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EBC" w14:textId="77777777" w:rsidR="006D745E" w:rsidRPr="006D745E" w:rsidRDefault="006D745E" w:rsidP="006D745E">
      <w:pPr>
        <w:keepNext/>
        <w:pBdr>
          <w:top w:val="single" w:sz="12" w:space="6" w:color="0099CC"/>
          <w:left w:val="single" w:sz="12" w:space="4" w:color="0099CC"/>
          <w:bottom w:val="single" w:sz="12" w:space="6" w:color="0099CC"/>
          <w:right w:val="single" w:sz="12" w:space="4" w:color="0099CC"/>
        </w:pBdr>
        <w:shd w:val="clear" w:color="auto" w:fill="0099CC"/>
        <w:tabs>
          <w:tab w:val="left" w:pos="0"/>
        </w:tabs>
        <w:spacing w:before="120" w:after="120" w:line="240" w:lineRule="auto"/>
        <w:ind w:left="432" w:hanging="432"/>
        <w:jc w:val="center"/>
        <w:outlineLvl w:val="0"/>
        <w:rPr>
          <w:rFonts w:ascii="Arial Nova" w:eastAsia="Times New Roman" w:hAnsi="Arial Nova" w:cs="Tahoma"/>
          <w:b/>
          <w:caps/>
          <w:snapToGrid w:val="0"/>
          <w:color w:val="FFFFFF"/>
          <w:kern w:val="0"/>
          <w:sz w:val="40"/>
          <w:szCs w:val="28"/>
          <w:lang w:val="fr-FR" w:eastAsia="fr-BE"/>
          <w14:ligatures w14:val="none"/>
        </w:rPr>
      </w:pPr>
      <w:bookmarkStart w:id="0" w:name="_Toc134695390"/>
      <w:bookmarkStart w:id="1" w:name="_Toc152145473"/>
      <w:r w:rsidRPr="006D745E">
        <w:rPr>
          <w:rFonts w:ascii="Arial Nova" w:eastAsia="Times New Roman" w:hAnsi="Arial Nova" w:cs="Tahoma"/>
          <w:b/>
          <w:caps/>
          <w:snapToGrid w:val="0"/>
          <w:color w:val="FFFFFF"/>
          <w:kern w:val="0"/>
          <w:sz w:val="40"/>
          <w:szCs w:val="28"/>
          <w:lang w:val="fr-FR" w:eastAsia="fr-BE"/>
          <w14:ligatures w14:val="none"/>
        </w:rPr>
        <w:t>Annexes</w:t>
      </w:r>
      <w:bookmarkEnd w:id="0"/>
      <w:bookmarkEnd w:id="1"/>
    </w:p>
    <w:p w14:paraId="33B119E5" w14:textId="77777777" w:rsidR="006D745E" w:rsidRPr="006D745E" w:rsidRDefault="006D745E" w:rsidP="006D745E">
      <w:pPr>
        <w:keepNext/>
        <w:tabs>
          <w:tab w:val="left" w:pos="1418"/>
        </w:tabs>
        <w:spacing w:after="120" w:line="276" w:lineRule="auto"/>
        <w:ind w:left="992" w:hanging="992"/>
        <w:jc w:val="both"/>
        <w:outlineLvl w:val="1"/>
        <w:rPr>
          <w:rFonts w:ascii="Arial Nova" w:eastAsia="Times New Roman" w:hAnsi="Arial Nova" w:cs="Times New Roman"/>
          <w:b/>
          <w:smallCaps/>
          <w:snapToGrid w:val="0"/>
          <w:kern w:val="0"/>
          <w:sz w:val="28"/>
          <w:szCs w:val="20"/>
          <w:u w:val="thick" w:color="0099CC"/>
          <w:lang w:val="fr-FR" w:eastAsia="fr-BE"/>
          <w14:ligatures w14:val="none"/>
        </w:rPr>
      </w:pPr>
      <w:bookmarkStart w:id="2" w:name="_Toc471484461"/>
      <w:bookmarkStart w:id="3" w:name="_Toc505936835"/>
      <w:bookmarkStart w:id="4" w:name="_Toc507768138"/>
      <w:bookmarkStart w:id="5" w:name="_Toc134695226"/>
      <w:bookmarkStart w:id="6" w:name="_Toc134695391"/>
      <w:bookmarkStart w:id="7" w:name="_Toc152145474"/>
      <w:bookmarkStart w:id="8" w:name="_Toc453083587"/>
      <w:bookmarkStart w:id="9" w:name="_Toc453947148"/>
      <w:bookmarkStart w:id="10" w:name="_Toc454537459"/>
      <w:r w:rsidRPr="006D745E">
        <w:rPr>
          <w:rFonts w:ascii="Arial Nova" w:eastAsia="Times New Roman" w:hAnsi="Arial Nova" w:cs="Times New Roman"/>
          <w:b/>
          <w:smallCaps/>
          <w:snapToGrid w:val="0"/>
          <w:kern w:val="0"/>
          <w:sz w:val="28"/>
          <w:szCs w:val="20"/>
          <w:u w:val="thick" w:color="0099CC"/>
          <w:lang w:val="fr-FR" w:eastAsia="fr-BE"/>
          <w14:ligatures w14:val="none"/>
        </w:rPr>
        <w:t>Informations préalables sur les annexes</w:t>
      </w:r>
      <w:bookmarkEnd w:id="2"/>
      <w:bookmarkEnd w:id="3"/>
      <w:bookmarkEnd w:id="4"/>
      <w:bookmarkEnd w:id="5"/>
      <w:bookmarkEnd w:id="6"/>
      <w:bookmarkEnd w:id="7"/>
    </w:p>
    <w:p w14:paraId="2C3B377D"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p>
    <w:p w14:paraId="76CC9351" w14:textId="77777777" w:rsidR="006D745E" w:rsidRPr="006D745E" w:rsidRDefault="006D745E" w:rsidP="006D745E">
      <w:pPr>
        <w:spacing w:after="0" w:line="276" w:lineRule="auto"/>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snapToGrid w:val="0"/>
          <w:kern w:val="0"/>
          <w:szCs w:val="20"/>
          <w:lang w:val="fr-FR" w:eastAsia="fr-BE"/>
          <w14:ligatures w14:val="none"/>
        </w:rPr>
        <w:t>Pour cette programmation 2021-2027, un « </w:t>
      </w:r>
      <w:hyperlink r:id="rId7" w:history="1">
        <w:r w:rsidRPr="006D745E">
          <w:rPr>
            <w:rFonts w:ascii="Arial Nova" w:eastAsia="Times New Roman" w:hAnsi="Arial Nova" w:cs="Tahoma"/>
            <w:color w:val="0000FF"/>
            <w:kern w:val="0"/>
            <w:szCs w:val="20"/>
            <w:u w:val="single"/>
            <w:lang w:val="fr-FR" w:eastAsia="fr-BE"/>
            <w14:ligatures w14:val="none"/>
          </w:rPr>
          <w:t>Espace bénéficiaires</w:t>
        </w:r>
      </w:hyperlink>
      <w:r w:rsidRPr="006D745E">
        <w:rPr>
          <w:rFonts w:ascii="Arial Nova" w:eastAsia="Times New Roman" w:hAnsi="Arial Nova" w:cs="Tahoma"/>
          <w:kern w:val="0"/>
          <w:szCs w:val="20"/>
          <w:lang w:val="fr-FR" w:eastAsia="fr-BE"/>
          <w14:ligatures w14:val="none"/>
        </w:rPr>
        <w:t xml:space="preserve"> </w:t>
      </w:r>
      <w:r w:rsidRPr="006D745E">
        <w:rPr>
          <w:rFonts w:ascii="Arial Nova" w:eastAsia="Times New Roman" w:hAnsi="Arial Nova" w:cs="Tahoma"/>
          <w:snapToGrid w:val="0"/>
          <w:kern w:val="0"/>
          <w:szCs w:val="20"/>
          <w:lang w:val="fr-FR" w:eastAsia="fr-BE"/>
          <w14:ligatures w14:val="none"/>
        </w:rPr>
        <w:t xml:space="preserve">» a été créé sur le site </w:t>
      </w:r>
      <w:hyperlink r:id="rId8" w:history="1">
        <w:proofErr w:type="spellStart"/>
        <w:r w:rsidRPr="006D745E">
          <w:rPr>
            <w:rFonts w:ascii="Arial Nova" w:eastAsia="Times New Roman" w:hAnsi="Arial Nova" w:cs="Tahoma"/>
            <w:color w:val="0000FF"/>
            <w:kern w:val="0"/>
            <w:szCs w:val="20"/>
            <w:u w:val="single"/>
            <w:lang w:val="fr-FR" w:eastAsia="fr-BE"/>
            <w14:ligatures w14:val="none"/>
          </w:rPr>
          <w:t>Waleurope</w:t>
        </w:r>
        <w:proofErr w:type="spellEnd"/>
      </w:hyperlink>
      <w:r w:rsidRPr="006D745E">
        <w:rPr>
          <w:rFonts w:ascii="Arial Nova" w:eastAsia="Times New Roman" w:hAnsi="Arial Nova" w:cs="Tahoma"/>
          <w:snapToGrid w:val="0"/>
          <w:kern w:val="0"/>
          <w:szCs w:val="20"/>
          <w:lang w:val="fr-FR" w:eastAsia="fr-BE"/>
          <w14:ligatures w14:val="none"/>
        </w:rPr>
        <w:t xml:space="preserve">. </w:t>
      </w:r>
    </w:p>
    <w:p w14:paraId="213C939F"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p>
    <w:p w14:paraId="2BF804B8"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r w:rsidRPr="006D745E">
        <w:rPr>
          <w:rFonts w:ascii="Arial Nova" w:eastAsia="Times New Roman" w:hAnsi="Arial Nova" w:cs="Tahoma"/>
          <w:snapToGrid w:val="0"/>
          <w:kern w:val="0"/>
          <w:lang w:val="fr-FR" w:eastAsia="fr-BE"/>
          <w14:ligatures w14:val="none"/>
        </w:rPr>
        <w:t xml:space="preserve">Il reprend notamment les présentations des séminaires d’information prévus par le Département de la Coordination des Programmes Feder, un espace de Foire aux questions, le kit de communication et la charte graphique ainsi que tous les </w:t>
      </w:r>
      <w:hyperlink r:id="rId9" w:history="1">
        <w:r w:rsidRPr="006D745E">
          <w:rPr>
            <w:rFonts w:ascii="Arial Nova" w:eastAsia="Times New Roman" w:hAnsi="Arial Nova" w:cs="Tahoma"/>
            <w:color w:val="0000FF"/>
            <w:kern w:val="0"/>
            <w:u w:val="single"/>
            <w:lang w:val="fr-FR" w:eastAsia="fr-BE"/>
            <w14:ligatures w14:val="none"/>
          </w:rPr>
          <w:t>documents utiles</w:t>
        </w:r>
      </w:hyperlink>
      <w:r w:rsidRPr="006D745E">
        <w:rPr>
          <w:rFonts w:ascii="Arial Nova" w:eastAsia="Times New Roman" w:hAnsi="Arial Nova" w:cs="Tahoma"/>
          <w:snapToGrid w:val="0"/>
          <w:kern w:val="0"/>
          <w:lang w:val="fr-FR" w:eastAsia="fr-BE"/>
          <w14:ligatures w14:val="none"/>
        </w:rPr>
        <w:t xml:space="preserve"> pour les bénéficiaires et chefs de file.</w:t>
      </w:r>
    </w:p>
    <w:p w14:paraId="64D9C508"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p>
    <w:p w14:paraId="1168BAF8"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r w:rsidRPr="006D745E">
        <w:rPr>
          <w:rFonts w:ascii="Arial Nova" w:eastAsia="Times New Roman" w:hAnsi="Arial Nova" w:cs="Tahoma"/>
          <w:snapToGrid w:val="0"/>
          <w:kern w:val="0"/>
          <w:lang w:val="fr-FR" w:eastAsia="fr-BE"/>
          <w14:ligatures w14:val="none"/>
        </w:rPr>
        <w:t xml:space="preserve">Le </w:t>
      </w:r>
      <w:proofErr w:type="spellStart"/>
      <w:r w:rsidRPr="006D745E">
        <w:rPr>
          <w:rFonts w:ascii="Arial Nova" w:eastAsia="Times New Roman" w:hAnsi="Arial Nova" w:cs="Tahoma"/>
          <w:snapToGrid w:val="0"/>
          <w:kern w:val="0"/>
          <w:lang w:val="fr-FR" w:eastAsia="fr-BE"/>
          <w14:ligatures w14:val="none"/>
        </w:rPr>
        <w:t>vademecum</w:t>
      </w:r>
      <w:proofErr w:type="spellEnd"/>
      <w:r w:rsidRPr="006D745E">
        <w:rPr>
          <w:rFonts w:ascii="Arial Nova" w:eastAsia="Times New Roman" w:hAnsi="Arial Nova" w:cs="Tahoma"/>
          <w:snapToGrid w:val="0"/>
          <w:kern w:val="0"/>
          <w:lang w:val="fr-FR" w:eastAsia="fr-BE"/>
          <w14:ligatures w14:val="none"/>
        </w:rPr>
        <w:t xml:space="preserve"> et ses annexes y sont donc disponibles et peuvent être téléchargés en format numérique. </w:t>
      </w:r>
    </w:p>
    <w:p w14:paraId="79D9879E"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p>
    <w:p w14:paraId="2934BC33"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r w:rsidRPr="006D745E">
        <w:rPr>
          <w:rFonts w:ascii="Arial Nova" w:eastAsia="Times New Roman" w:hAnsi="Arial Nova" w:cs="Tahoma"/>
          <w:snapToGrid w:val="0"/>
          <w:kern w:val="0"/>
          <w:lang w:val="fr-FR" w:eastAsia="fr-BE"/>
          <w14:ligatures w14:val="none"/>
        </w:rPr>
        <w:t>De même, peuvent être téléchargées sur ce site les annexes reprises dans l’arrêté de subvention, à savoir :</w:t>
      </w:r>
    </w:p>
    <w:p w14:paraId="6724B77B" w14:textId="77777777" w:rsidR="006D745E" w:rsidRPr="006D745E" w:rsidRDefault="006D745E" w:rsidP="006D745E">
      <w:pPr>
        <w:spacing w:after="0" w:line="276" w:lineRule="auto"/>
        <w:jc w:val="both"/>
        <w:rPr>
          <w:rFonts w:ascii="Arial Nova" w:eastAsia="Times New Roman" w:hAnsi="Arial Nova" w:cs="Tahoma"/>
          <w:snapToGrid w:val="0"/>
          <w:kern w:val="0"/>
          <w:lang w:val="fr-FR" w:eastAsia="fr-BE"/>
          <w14:ligatures w14:val="none"/>
        </w:rPr>
      </w:pPr>
    </w:p>
    <w:p w14:paraId="069FEA6A" w14:textId="77777777" w:rsidR="006D745E" w:rsidRPr="006D745E" w:rsidRDefault="006D745E" w:rsidP="006D745E">
      <w:pPr>
        <w:numPr>
          <w:ilvl w:val="0"/>
          <w:numId w:val="86"/>
        </w:numPr>
        <w:spacing w:after="0" w:line="276" w:lineRule="auto"/>
        <w:jc w:val="both"/>
        <w:rPr>
          <w:rFonts w:ascii="Arial Nova" w:eastAsia="Times New Roman" w:hAnsi="Arial Nova" w:cs="Tahoma"/>
          <w:b/>
          <w:snapToGrid w:val="0"/>
          <w:kern w:val="0"/>
          <w:lang w:val="fr-FR" w:eastAsia="fr-BE"/>
          <w14:ligatures w14:val="none"/>
        </w:rPr>
      </w:pPr>
      <w:proofErr w:type="gramStart"/>
      <w:r w:rsidRPr="006D745E">
        <w:rPr>
          <w:rFonts w:ascii="Arial Nova" w:eastAsia="Times New Roman" w:hAnsi="Arial Nova" w:cs="Tahoma"/>
          <w:kern w:val="0"/>
          <w:szCs w:val="20"/>
          <w:lang w:val="fr-FR" w:eastAsia="fr-BE"/>
          <w14:ligatures w14:val="none"/>
        </w:rPr>
        <w:t>les</w:t>
      </w:r>
      <w:proofErr w:type="gramEnd"/>
      <w:r w:rsidRPr="006D745E">
        <w:rPr>
          <w:rFonts w:ascii="Arial Nova" w:eastAsia="Times New Roman" w:hAnsi="Arial Nova" w:cs="Tahoma"/>
          <w:kern w:val="0"/>
          <w:szCs w:val="20"/>
          <w:lang w:val="fr-FR" w:eastAsia="fr-BE"/>
          <w14:ligatures w14:val="none"/>
        </w:rPr>
        <w:t xml:space="preserve"> </w:t>
      </w:r>
      <w:hyperlink r:id="rId10">
        <w:r w:rsidRPr="006D745E">
          <w:rPr>
            <w:rFonts w:ascii="Arial Nova" w:eastAsia="Times New Roman" w:hAnsi="Arial Nova" w:cs="Tahoma"/>
            <w:color w:val="0000FF"/>
            <w:kern w:val="0"/>
            <w:szCs w:val="20"/>
            <w:u w:val="single"/>
            <w:lang w:val="fr-FR" w:eastAsia="fr-BE"/>
            <w14:ligatures w14:val="none"/>
          </w:rPr>
          <w:t>règles d'éligibilité des dépenses</w:t>
        </w:r>
      </w:hyperlink>
    </w:p>
    <w:p w14:paraId="3FF09A3B" w14:textId="77777777" w:rsidR="006D745E" w:rsidRPr="006D745E" w:rsidRDefault="006D745E" w:rsidP="006D745E">
      <w:pPr>
        <w:numPr>
          <w:ilvl w:val="0"/>
          <w:numId w:val="86"/>
        </w:numPr>
        <w:spacing w:after="0" w:line="276" w:lineRule="auto"/>
        <w:jc w:val="both"/>
        <w:rPr>
          <w:rFonts w:ascii="Arial Nova" w:eastAsia="Times New Roman" w:hAnsi="Arial Nova" w:cs="Tahoma"/>
          <w:b/>
          <w:snapToGrid w:val="0"/>
          <w:kern w:val="0"/>
          <w:lang w:val="fr-FR" w:eastAsia="fr-BE"/>
          <w14:ligatures w14:val="none"/>
        </w:rPr>
      </w:pPr>
      <w:proofErr w:type="gramStart"/>
      <w:r w:rsidRPr="006D745E">
        <w:rPr>
          <w:rFonts w:ascii="Arial Nova" w:eastAsia="Times New Roman" w:hAnsi="Arial Nova" w:cs="Tahoma"/>
          <w:kern w:val="0"/>
          <w:szCs w:val="20"/>
          <w:lang w:val="fr-FR" w:eastAsia="fr-BE"/>
          <w14:ligatures w14:val="none"/>
        </w:rPr>
        <w:t>les</w:t>
      </w:r>
      <w:proofErr w:type="gramEnd"/>
      <w:r w:rsidRPr="006D745E">
        <w:rPr>
          <w:rFonts w:ascii="Arial Nova" w:eastAsia="Times New Roman" w:hAnsi="Arial Nova" w:cs="Tahoma"/>
          <w:kern w:val="0"/>
          <w:szCs w:val="20"/>
          <w:lang w:val="fr-FR" w:eastAsia="fr-BE"/>
          <w14:ligatures w14:val="none"/>
        </w:rPr>
        <w:t xml:space="preserve"> </w:t>
      </w:r>
      <w:hyperlink r:id="rId11">
        <w:r w:rsidRPr="006D745E">
          <w:rPr>
            <w:rFonts w:ascii="Arial Nova" w:eastAsia="Times New Roman" w:hAnsi="Arial Nova" w:cs="Tahoma"/>
            <w:color w:val="0000FF"/>
            <w:kern w:val="0"/>
            <w:szCs w:val="20"/>
            <w:u w:val="single"/>
            <w:lang w:val="fr-FR" w:eastAsia="fr-BE"/>
            <w14:ligatures w14:val="none"/>
          </w:rPr>
          <w:t>modalités spécifiques aux marchés publics </w:t>
        </w:r>
      </w:hyperlink>
    </w:p>
    <w:p w14:paraId="0C59AC58" w14:textId="77777777" w:rsidR="006D745E" w:rsidRPr="006D745E" w:rsidRDefault="006D745E" w:rsidP="006D745E">
      <w:pPr>
        <w:numPr>
          <w:ilvl w:val="0"/>
          <w:numId w:val="86"/>
        </w:numPr>
        <w:spacing w:after="0" w:line="276" w:lineRule="auto"/>
        <w:jc w:val="both"/>
        <w:rPr>
          <w:rFonts w:ascii="Arial Nova" w:eastAsia="Times New Roman" w:hAnsi="Arial Nova" w:cs="Tahoma"/>
          <w:b/>
          <w:snapToGrid w:val="0"/>
          <w:kern w:val="0"/>
          <w:lang w:val="fr-FR" w:eastAsia="fr-BE"/>
          <w14:ligatures w14:val="none"/>
        </w:rPr>
      </w:pPr>
      <w:proofErr w:type="gramStart"/>
      <w:r w:rsidRPr="006D745E">
        <w:rPr>
          <w:rFonts w:ascii="Arial Nova" w:eastAsia="Times New Roman" w:hAnsi="Arial Nova" w:cs="Tahoma"/>
          <w:kern w:val="0"/>
          <w:szCs w:val="20"/>
          <w:lang w:val="fr-FR" w:eastAsia="fr-BE"/>
          <w14:ligatures w14:val="none"/>
        </w:rPr>
        <w:t>les</w:t>
      </w:r>
      <w:proofErr w:type="gramEnd"/>
      <w:r w:rsidRPr="006D745E">
        <w:rPr>
          <w:rFonts w:ascii="Arial Nova" w:eastAsia="Times New Roman" w:hAnsi="Arial Nova" w:cs="Tahoma"/>
          <w:kern w:val="0"/>
          <w:szCs w:val="20"/>
          <w:lang w:val="fr-FR" w:eastAsia="fr-BE"/>
          <w14:ligatures w14:val="none"/>
        </w:rPr>
        <w:t xml:space="preserve"> </w:t>
      </w:r>
      <w:hyperlink r:id="rId12">
        <w:r w:rsidRPr="006D745E">
          <w:rPr>
            <w:rFonts w:ascii="Arial Nova" w:eastAsia="Times New Roman" w:hAnsi="Arial Nova" w:cs="Tahoma"/>
            <w:color w:val="0000FF"/>
            <w:kern w:val="0"/>
            <w:szCs w:val="20"/>
            <w:u w:val="single"/>
            <w:lang w:val="fr-FR" w:eastAsia="fr-BE"/>
            <w14:ligatures w14:val="none"/>
          </w:rPr>
          <w:t>obligations en matière de communication et publicité </w:t>
        </w:r>
      </w:hyperlink>
    </w:p>
    <w:p w14:paraId="67355673" w14:textId="77777777" w:rsidR="006D745E" w:rsidRPr="006D745E" w:rsidRDefault="006D745E" w:rsidP="006D745E">
      <w:pPr>
        <w:numPr>
          <w:ilvl w:val="0"/>
          <w:numId w:val="86"/>
        </w:numPr>
        <w:spacing w:after="0" w:line="276" w:lineRule="auto"/>
        <w:jc w:val="both"/>
        <w:rPr>
          <w:rFonts w:ascii="Arial Nova" w:eastAsia="Times New Roman" w:hAnsi="Arial Nova" w:cs="Tahoma"/>
          <w:b/>
          <w:snapToGrid w:val="0"/>
          <w:kern w:val="0"/>
          <w:lang w:val="fr-FR" w:eastAsia="fr-BE"/>
          <w14:ligatures w14:val="none"/>
        </w:rPr>
      </w:pPr>
      <w:proofErr w:type="gramStart"/>
      <w:r w:rsidRPr="006D745E">
        <w:rPr>
          <w:rFonts w:ascii="Arial Nova" w:eastAsia="Times New Roman" w:hAnsi="Arial Nova" w:cs="Tahoma"/>
          <w:kern w:val="0"/>
          <w:szCs w:val="20"/>
          <w:lang w:val="fr-FR" w:eastAsia="fr-BE"/>
          <w14:ligatures w14:val="none"/>
        </w:rPr>
        <w:t>les</w:t>
      </w:r>
      <w:proofErr w:type="gramEnd"/>
      <w:r w:rsidRPr="006D745E">
        <w:rPr>
          <w:rFonts w:ascii="Arial Nova" w:eastAsia="Times New Roman" w:hAnsi="Arial Nova" w:cs="Tahoma"/>
          <w:kern w:val="0"/>
          <w:szCs w:val="20"/>
          <w:lang w:val="fr-FR" w:eastAsia="fr-BE"/>
          <w14:ligatures w14:val="none"/>
        </w:rPr>
        <w:t xml:space="preserve"> </w:t>
      </w:r>
      <w:hyperlink r:id="rId13">
        <w:r w:rsidRPr="006D745E">
          <w:rPr>
            <w:rFonts w:ascii="Arial Nova" w:eastAsia="Times New Roman" w:hAnsi="Arial Nova" w:cs="Tahoma"/>
            <w:color w:val="0000FF"/>
            <w:kern w:val="0"/>
            <w:szCs w:val="20"/>
            <w:u w:val="single"/>
            <w:lang w:val="fr-FR" w:eastAsia="fr-BE"/>
            <w14:ligatures w14:val="none"/>
          </w:rPr>
          <w:t>modalités de suivi du portefeuille de projets</w:t>
        </w:r>
      </w:hyperlink>
      <w:r w:rsidRPr="006D745E">
        <w:rPr>
          <w:rFonts w:ascii="Arial Nova" w:eastAsia="Times New Roman" w:hAnsi="Arial Nova" w:cs="Tahoma"/>
          <w:kern w:val="0"/>
          <w:szCs w:val="20"/>
          <w:lang w:val="fr-FR" w:eastAsia="fr-BE"/>
          <w14:ligatures w14:val="none"/>
        </w:rPr>
        <w:t>.</w:t>
      </w:r>
    </w:p>
    <w:p w14:paraId="0442799C" w14:textId="77777777" w:rsidR="006D745E" w:rsidRPr="006D745E" w:rsidRDefault="006D745E" w:rsidP="006D745E">
      <w:pPr>
        <w:spacing w:after="0" w:line="276" w:lineRule="auto"/>
        <w:jc w:val="both"/>
        <w:rPr>
          <w:rFonts w:ascii="Arial Nova" w:eastAsia="Times New Roman" w:hAnsi="Arial Nova" w:cs="Tahoma"/>
          <w:kern w:val="0"/>
          <w:szCs w:val="20"/>
          <w:u w:val="single"/>
          <w:lang w:val="fr-FR" w:eastAsia="fr-BE"/>
          <w14:ligatures w14:val="none"/>
        </w:rPr>
      </w:pPr>
    </w:p>
    <w:p w14:paraId="05400482" w14:textId="77777777" w:rsidR="006D745E" w:rsidRPr="006D745E" w:rsidRDefault="006D745E" w:rsidP="006D745E">
      <w:pPr>
        <w:spacing w:after="0" w:line="240" w:lineRule="auto"/>
        <w:rPr>
          <w:rFonts w:ascii="Arial Nova" w:eastAsia="Times New Roman" w:hAnsi="Arial Nova" w:cs="Tahoma"/>
          <w:kern w:val="0"/>
          <w:szCs w:val="20"/>
          <w:u w:val="single"/>
          <w:lang w:val="fr-FR" w:eastAsia="fr-BE"/>
          <w14:ligatures w14:val="none"/>
        </w:rPr>
      </w:pPr>
      <w:r w:rsidRPr="006D745E">
        <w:rPr>
          <w:rFonts w:ascii="Arial Nova" w:eastAsia="Times New Roman" w:hAnsi="Arial Nova" w:cs="Tahoma"/>
          <w:kern w:val="0"/>
          <w:szCs w:val="20"/>
          <w:u w:val="single"/>
          <w:lang w:val="fr-FR" w:eastAsia="fr-BE"/>
          <w14:ligatures w14:val="none"/>
        </w:rPr>
        <w:br w:type="page"/>
      </w:r>
    </w:p>
    <w:p w14:paraId="03F99080" w14:textId="77777777" w:rsidR="006D745E" w:rsidRPr="006D745E" w:rsidRDefault="006D745E" w:rsidP="006D745E">
      <w:pPr>
        <w:keepNext/>
        <w:tabs>
          <w:tab w:val="left" w:pos="1418"/>
        </w:tabs>
        <w:spacing w:after="120" w:line="276" w:lineRule="auto"/>
        <w:ind w:left="992" w:hanging="992"/>
        <w:jc w:val="both"/>
        <w:outlineLvl w:val="1"/>
        <w:rPr>
          <w:rFonts w:ascii="Arial Nova" w:eastAsia="Times New Roman" w:hAnsi="Arial Nova" w:cs="Times New Roman"/>
          <w:b/>
          <w:smallCaps/>
          <w:snapToGrid w:val="0"/>
          <w:kern w:val="0"/>
          <w:sz w:val="28"/>
          <w:szCs w:val="20"/>
          <w:u w:val="thick" w:color="0099CC"/>
          <w:lang w:val="fr-FR" w:eastAsia="fr-BE"/>
          <w14:ligatures w14:val="none"/>
        </w:rPr>
      </w:pPr>
      <w:bookmarkStart w:id="11" w:name="_Toc134695227"/>
      <w:bookmarkStart w:id="12" w:name="_Toc134695392"/>
      <w:bookmarkStart w:id="13" w:name="_Toc152145475"/>
      <w:r w:rsidRPr="006D745E">
        <w:rPr>
          <w:rFonts w:ascii="Arial Nova" w:eastAsia="Times New Roman" w:hAnsi="Arial Nova" w:cs="Times New Roman"/>
          <w:b/>
          <w:smallCaps/>
          <w:snapToGrid w:val="0"/>
          <w:kern w:val="0"/>
          <w:sz w:val="28"/>
          <w:szCs w:val="20"/>
          <w:u w:val="thick" w:color="0099CC"/>
          <w:lang w:val="fr-FR" w:eastAsia="fr-BE"/>
          <w14:ligatures w14:val="none"/>
        </w:rPr>
        <w:lastRenderedPageBreak/>
        <w:t>Table des matières des annexes</w:t>
      </w:r>
      <w:bookmarkEnd w:id="11"/>
      <w:bookmarkEnd w:id="12"/>
      <w:bookmarkEnd w:id="13"/>
    </w:p>
    <w:p w14:paraId="1829247E"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r w:rsidRPr="006D745E">
        <w:rPr>
          <w:rFonts w:ascii="Verdana" w:eastAsia="Times New Roman" w:hAnsi="Verdana" w:cs="Calibri"/>
          <w:bCs/>
          <w:caps/>
          <w:kern w:val="0"/>
          <w:sz w:val="20"/>
          <w:szCs w:val="20"/>
          <w:u w:val="single"/>
          <w:lang w:val="fr-FR" w:eastAsia="fr-BE"/>
          <w14:ligatures w14:val="none"/>
        </w:rPr>
        <w:fldChar w:fldCharType="begin"/>
      </w:r>
      <w:r w:rsidRPr="006D745E">
        <w:rPr>
          <w:rFonts w:ascii="Verdana" w:eastAsia="Times New Roman" w:hAnsi="Verdana" w:cs="Calibri"/>
          <w:bCs/>
          <w:caps/>
          <w:kern w:val="0"/>
          <w:sz w:val="20"/>
          <w:szCs w:val="20"/>
          <w:u w:val="single"/>
          <w:lang w:val="fr-FR" w:eastAsia="fr-BE"/>
          <w14:ligatures w14:val="none"/>
        </w:rPr>
        <w:instrText xml:space="preserve"> TOC \h \z \t "Anx;1" </w:instrText>
      </w:r>
      <w:r w:rsidRPr="006D745E">
        <w:rPr>
          <w:rFonts w:ascii="Verdana" w:eastAsia="Times New Roman" w:hAnsi="Verdana" w:cs="Calibri"/>
          <w:bCs/>
          <w:caps/>
          <w:kern w:val="0"/>
          <w:sz w:val="20"/>
          <w:szCs w:val="20"/>
          <w:u w:val="single"/>
          <w:lang w:val="fr-FR" w:eastAsia="fr-BE"/>
          <w14:ligatures w14:val="none"/>
        </w:rPr>
        <w:fldChar w:fldCharType="separate"/>
      </w:r>
      <w:hyperlink w:anchor="_Toc153197343" w:history="1">
        <w:r w:rsidRPr="006D745E">
          <w:rPr>
            <w:rFonts w:ascii="Arial Nova" w:eastAsia="Times New Roman" w:hAnsi="Arial Nova" w:cs="Calibri"/>
            <w:b/>
            <w:bCs/>
            <w:caps/>
            <w:noProof/>
            <w:color w:val="0000FF"/>
            <w:kern w:val="0"/>
            <w:sz w:val="20"/>
            <w:u w:val="single"/>
            <w:lang w:val="fr-FR" w:eastAsia="fr-BE"/>
            <w14:ligatures w14:val="none"/>
          </w:rPr>
          <w:t>Annexe 1</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modèle d’arrêté de subvention</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_Toc153197343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71</w:t>
        </w:r>
        <w:r w:rsidRPr="006D745E">
          <w:rPr>
            <w:rFonts w:ascii="Arial Nova" w:eastAsia="Times New Roman" w:hAnsi="Arial Nova" w:cs="Calibri"/>
            <w:caps/>
            <w:noProof/>
            <w:webHidden/>
            <w:kern w:val="0"/>
            <w:lang w:val="fr-FR" w:eastAsia="fr-BE"/>
            <w14:ligatures w14:val="none"/>
          </w:rPr>
          <w:fldChar w:fldCharType="end"/>
        </w:r>
      </w:hyperlink>
    </w:p>
    <w:p w14:paraId="7D69ACC4"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44" w:history="1">
        <w:r w:rsidRPr="006D745E">
          <w:rPr>
            <w:rFonts w:ascii="Arial Nova" w:eastAsia="Times New Roman" w:hAnsi="Arial Nova" w:cs="Calibri"/>
            <w:b/>
            <w:bCs/>
            <w:caps/>
            <w:noProof/>
            <w:color w:val="0000FF"/>
            <w:kern w:val="0"/>
            <w:sz w:val="20"/>
            <w:u w:val="single"/>
            <w:lang w:val="fr-FR" w:eastAsia="fr-BE"/>
            <w14:ligatures w14:val="none"/>
          </w:rPr>
          <w:t>Annexe 2</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modèle de règlement d’ordre intérieur (roi) du comité d’accompagnement</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_Toc153197344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123</w:t>
        </w:r>
        <w:r w:rsidRPr="006D745E">
          <w:rPr>
            <w:rFonts w:ascii="Arial Nova" w:eastAsia="Times New Roman" w:hAnsi="Arial Nova" w:cs="Calibri"/>
            <w:caps/>
            <w:noProof/>
            <w:webHidden/>
            <w:kern w:val="0"/>
            <w:lang w:val="fr-FR" w:eastAsia="fr-BE"/>
            <w14:ligatures w14:val="none"/>
          </w:rPr>
          <w:fldChar w:fldCharType="end"/>
        </w:r>
      </w:hyperlink>
    </w:p>
    <w:p w14:paraId="5A15E7D8"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45" w:history="1">
        <w:r w:rsidRPr="006D745E">
          <w:rPr>
            <w:rFonts w:ascii="Arial Nova" w:eastAsia="Times New Roman" w:hAnsi="Arial Nova" w:cs="Calibri"/>
            <w:b/>
            <w:bCs/>
            <w:caps/>
            <w:noProof/>
            <w:color w:val="0000FF"/>
            <w:kern w:val="0"/>
            <w:sz w:val="20"/>
            <w:u w:val="single"/>
            <w:lang w:val="fr-FR" w:eastAsia="fr-BE"/>
            <w14:ligatures w14:val="none"/>
          </w:rPr>
          <w:t>Annexe 3</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canevas de procès-verbal d'une réunion de comité d’accompagnement</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_Toc153197345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128</w:t>
        </w:r>
        <w:r w:rsidRPr="006D745E">
          <w:rPr>
            <w:rFonts w:ascii="Arial Nova" w:eastAsia="Times New Roman" w:hAnsi="Arial Nova" w:cs="Calibri"/>
            <w:caps/>
            <w:noProof/>
            <w:webHidden/>
            <w:kern w:val="0"/>
            <w:lang w:val="fr-FR" w:eastAsia="fr-BE"/>
            <w14:ligatures w14:val="none"/>
          </w:rPr>
          <w:fldChar w:fldCharType="end"/>
        </w:r>
      </w:hyperlink>
    </w:p>
    <w:p w14:paraId="156C2110"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46" w:history="1">
        <w:r w:rsidRPr="006D745E">
          <w:rPr>
            <w:rFonts w:ascii="Arial Nova" w:eastAsia="Times New Roman" w:hAnsi="Arial Nova" w:cs="Calibri"/>
            <w:b/>
            <w:bCs/>
            <w:caps/>
            <w:noProof/>
            <w:color w:val="0000FF"/>
            <w:kern w:val="0"/>
            <w:sz w:val="20"/>
            <w:u w:val="single"/>
            <w:lang w:eastAsia="fr-BE"/>
            <w14:ligatures w14:val="none"/>
          </w:rPr>
          <w:t>Annexe 4</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liste</w:t>
        </w:r>
        <w:r w:rsidRPr="006D745E">
          <w:rPr>
            <w:rFonts w:ascii="Arial Nova" w:eastAsia="Times New Roman" w:hAnsi="Arial Nova" w:cs="Calibri"/>
            <w:b/>
            <w:caps/>
            <w:noProof/>
            <w:color w:val="0000FF"/>
            <w:kern w:val="0"/>
            <w:sz w:val="20"/>
            <w:u w:val="single"/>
            <w:lang w:eastAsia="fr-BE"/>
            <w14:ligatures w14:val="none"/>
          </w:rPr>
          <w:t xml:space="preserve"> de questions sur les impacts des projets feder/FTJ</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_Toc153197346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129</w:t>
        </w:r>
        <w:r w:rsidRPr="006D745E">
          <w:rPr>
            <w:rFonts w:ascii="Arial Nova" w:eastAsia="Times New Roman" w:hAnsi="Arial Nova" w:cs="Calibri"/>
            <w:caps/>
            <w:noProof/>
            <w:webHidden/>
            <w:kern w:val="0"/>
            <w:lang w:val="fr-FR" w:eastAsia="fr-BE"/>
            <w14:ligatures w14:val="none"/>
          </w:rPr>
          <w:fldChar w:fldCharType="end"/>
        </w:r>
      </w:hyperlink>
    </w:p>
    <w:p w14:paraId="703D2340"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47" w:history="1">
        <w:r w:rsidRPr="006D745E">
          <w:rPr>
            <w:rFonts w:ascii="Arial Nova" w:eastAsia="Times New Roman" w:hAnsi="Arial Nova" w:cs="Calibri"/>
            <w:b/>
            <w:bCs/>
            <w:caps/>
            <w:noProof/>
            <w:color w:val="0000FF"/>
            <w:kern w:val="0"/>
            <w:sz w:val="20"/>
            <w:u w:val="single"/>
            <w:lang w:val="fr-FR" w:eastAsia="fr-BE"/>
            <w14:ligatures w14:val="none"/>
          </w:rPr>
          <w:t>Annexe 5</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modèle de relevé des activités journalières</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_Toc153197347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132</w:t>
        </w:r>
        <w:r w:rsidRPr="006D745E">
          <w:rPr>
            <w:rFonts w:ascii="Arial Nova" w:eastAsia="Times New Roman" w:hAnsi="Arial Nova" w:cs="Calibri"/>
            <w:caps/>
            <w:noProof/>
            <w:webHidden/>
            <w:kern w:val="0"/>
            <w:lang w:val="fr-FR" w:eastAsia="fr-BE"/>
            <w14:ligatures w14:val="none"/>
          </w:rPr>
          <w:fldChar w:fldCharType="end"/>
        </w:r>
      </w:hyperlink>
    </w:p>
    <w:p w14:paraId="747E302E"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48" w:history="1">
        <w:r w:rsidRPr="006D745E">
          <w:rPr>
            <w:rFonts w:ascii="Arial Nova" w:eastAsia="Times New Roman" w:hAnsi="Arial Nova" w:cs="Calibri"/>
            <w:b/>
            <w:bCs/>
            <w:caps/>
            <w:noProof/>
            <w:color w:val="0000FF"/>
            <w:kern w:val="0"/>
            <w:sz w:val="20"/>
            <w:u w:val="single"/>
            <w:lang w:val="fr-FR" w:eastAsia="fr-BE"/>
            <w14:ligatures w14:val="none"/>
          </w:rPr>
          <w:t>Annexe 6</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modèle de déclaration d’absence de conflit d’intérêts en matière de marchés publics</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_Toc153197348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133</w:t>
        </w:r>
        <w:r w:rsidRPr="006D745E">
          <w:rPr>
            <w:rFonts w:ascii="Arial Nova" w:eastAsia="Times New Roman" w:hAnsi="Arial Nova" w:cs="Calibri"/>
            <w:caps/>
            <w:noProof/>
            <w:webHidden/>
            <w:kern w:val="0"/>
            <w:lang w:val="fr-FR" w:eastAsia="fr-BE"/>
            <w14:ligatures w14:val="none"/>
          </w:rPr>
          <w:fldChar w:fldCharType="end"/>
        </w:r>
      </w:hyperlink>
    </w:p>
    <w:p w14:paraId="280B3E23"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49" w:history="1">
        <w:r w:rsidRPr="006D745E">
          <w:rPr>
            <w:rFonts w:ascii="Arial Nova" w:eastAsia="Times New Roman" w:hAnsi="Arial Nova" w:cs="Calibri"/>
            <w:b/>
            <w:bCs/>
            <w:caps/>
            <w:noProof/>
            <w:color w:val="0000FF"/>
            <w:kern w:val="0"/>
            <w:sz w:val="20"/>
            <w:u w:val="single"/>
            <w:lang w:val="fr-FR" w:eastAsia="fr-BE"/>
            <w14:ligatures w14:val="none"/>
          </w:rPr>
          <w:t>Annexe 7</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modèle de déclaration d’absence de conflit d’intérêts en matière de marches publics – représentant(s) du bénéficiaire</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_Toc153197349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137</w:t>
        </w:r>
        <w:r w:rsidRPr="006D745E">
          <w:rPr>
            <w:rFonts w:ascii="Arial Nova" w:eastAsia="Times New Roman" w:hAnsi="Arial Nova" w:cs="Calibri"/>
            <w:caps/>
            <w:noProof/>
            <w:webHidden/>
            <w:kern w:val="0"/>
            <w:lang w:val="fr-FR" w:eastAsia="fr-BE"/>
            <w14:ligatures w14:val="none"/>
          </w:rPr>
          <w:fldChar w:fldCharType="end"/>
        </w:r>
      </w:hyperlink>
    </w:p>
    <w:p w14:paraId="525B8E12"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50" w:history="1">
        <w:r w:rsidRPr="006D745E">
          <w:rPr>
            <w:rFonts w:ascii="Arial Nova" w:eastAsia="Times New Roman" w:hAnsi="Arial Nova" w:cs="Calibri"/>
            <w:b/>
            <w:bCs/>
            <w:caps/>
            <w:noProof/>
            <w:color w:val="0000FF"/>
            <w:kern w:val="0"/>
            <w:sz w:val="20"/>
            <w:u w:val="single"/>
            <w:lang w:val="fr-FR" w:eastAsia="fr-BE"/>
            <w14:ligatures w14:val="none"/>
          </w:rPr>
          <w:t>Annexe 8</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attestation d’aides de minimis octroyées</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_Toc153197350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141</w:t>
        </w:r>
        <w:r w:rsidRPr="006D745E">
          <w:rPr>
            <w:rFonts w:ascii="Arial Nova" w:eastAsia="Times New Roman" w:hAnsi="Arial Nova" w:cs="Calibri"/>
            <w:caps/>
            <w:noProof/>
            <w:webHidden/>
            <w:kern w:val="0"/>
            <w:lang w:val="fr-FR" w:eastAsia="fr-BE"/>
            <w14:ligatures w14:val="none"/>
          </w:rPr>
          <w:fldChar w:fldCharType="end"/>
        </w:r>
      </w:hyperlink>
    </w:p>
    <w:p w14:paraId="1D661BB6"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51" w:history="1">
        <w:r w:rsidRPr="006D745E">
          <w:rPr>
            <w:rFonts w:ascii="Arial Nova" w:eastAsia="Times New Roman" w:hAnsi="Arial Nova" w:cs="Calibri"/>
            <w:b/>
            <w:bCs/>
            <w:caps/>
            <w:noProof/>
            <w:color w:val="0000FF"/>
            <w:kern w:val="0"/>
            <w:sz w:val="20"/>
            <w:u w:val="single"/>
            <w:lang w:eastAsia="fr-BE"/>
            <w14:ligatures w14:val="none"/>
          </w:rPr>
          <w:t>Annexe 9</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eastAsia="fr-BE"/>
            <w14:ligatures w14:val="none"/>
          </w:rPr>
          <w:t xml:space="preserve">déclaration sur l’honneur des entreprises - Aides </w:t>
        </w:r>
        <w:r w:rsidRPr="006D745E">
          <w:rPr>
            <w:rFonts w:ascii="Arial Nova" w:eastAsia="Times New Roman" w:hAnsi="Arial Nova" w:cs="Calibri"/>
            <w:b/>
            <w:i/>
            <w:caps/>
            <w:noProof/>
            <w:color w:val="0000FF"/>
            <w:kern w:val="0"/>
            <w:sz w:val="20"/>
            <w:u w:val="single"/>
            <w:lang w:eastAsia="fr-BE"/>
            <w14:ligatures w14:val="none"/>
          </w:rPr>
          <w:t xml:space="preserve">de minimis </w:t>
        </w:r>
        <w:r w:rsidRPr="006D745E">
          <w:rPr>
            <w:rFonts w:ascii="Arial Nova" w:eastAsia="Times New Roman" w:hAnsi="Arial Nova" w:cs="Calibri"/>
            <w:b/>
            <w:caps/>
            <w:noProof/>
            <w:color w:val="0000FF"/>
            <w:kern w:val="0"/>
            <w:sz w:val="20"/>
            <w:u w:val="single"/>
            <w:lang w:eastAsia="fr-BE"/>
            <w14:ligatures w14:val="none"/>
          </w:rPr>
          <w:t>octroyées et à venir</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_Toc153197351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143</w:t>
        </w:r>
        <w:r w:rsidRPr="006D745E">
          <w:rPr>
            <w:rFonts w:ascii="Arial Nova" w:eastAsia="Times New Roman" w:hAnsi="Arial Nova" w:cs="Calibri"/>
            <w:caps/>
            <w:noProof/>
            <w:webHidden/>
            <w:kern w:val="0"/>
            <w:lang w:val="fr-FR" w:eastAsia="fr-BE"/>
            <w14:ligatures w14:val="none"/>
          </w:rPr>
          <w:fldChar w:fldCharType="end"/>
        </w:r>
      </w:hyperlink>
    </w:p>
    <w:p w14:paraId="7141E06B"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52" w:history="1">
        <w:r w:rsidRPr="006D745E">
          <w:rPr>
            <w:rFonts w:ascii="Arial Nova" w:eastAsia="Times New Roman" w:hAnsi="Arial Nova" w:cs="Calibri"/>
            <w:b/>
            <w:bCs/>
            <w:caps/>
            <w:noProof/>
            <w:color w:val="0000FF"/>
            <w:kern w:val="0"/>
            <w:sz w:val="20"/>
            <w:u w:val="single"/>
            <w:lang w:val="fr-FR" w:eastAsia="fr-BE"/>
            <w14:ligatures w14:val="none"/>
          </w:rPr>
          <w:t>Annexe 10</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régime de minimis (note théorique spw eer)</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_Toc153197352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149</w:t>
        </w:r>
        <w:r w:rsidRPr="006D745E">
          <w:rPr>
            <w:rFonts w:ascii="Arial Nova" w:eastAsia="Times New Roman" w:hAnsi="Arial Nova" w:cs="Calibri"/>
            <w:caps/>
            <w:noProof/>
            <w:webHidden/>
            <w:kern w:val="0"/>
            <w:lang w:val="fr-FR" w:eastAsia="fr-BE"/>
            <w14:ligatures w14:val="none"/>
          </w:rPr>
          <w:fldChar w:fldCharType="end"/>
        </w:r>
      </w:hyperlink>
    </w:p>
    <w:p w14:paraId="074B57C5"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53" w:history="1">
        <w:r w:rsidRPr="006D745E">
          <w:rPr>
            <w:rFonts w:ascii="Arial Nova" w:eastAsia="Times New Roman" w:hAnsi="Arial Nova" w:cs="Calibri"/>
            <w:b/>
            <w:bCs/>
            <w:caps/>
            <w:noProof/>
            <w:color w:val="0000FF"/>
            <w:kern w:val="0"/>
            <w:sz w:val="20"/>
            <w:u w:val="single"/>
            <w:lang w:val="fr-FR" w:eastAsia="fr-BE"/>
            <w14:ligatures w14:val="none"/>
          </w:rPr>
          <w:t>AnNexe 11</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liste des mesures du complément de programmation</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_Toc153197353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155</w:t>
        </w:r>
        <w:r w:rsidRPr="006D745E">
          <w:rPr>
            <w:rFonts w:ascii="Arial Nova" w:eastAsia="Times New Roman" w:hAnsi="Arial Nova" w:cs="Calibri"/>
            <w:caps/>
            <w:noProof/>
            <w:webHidden/>
            <w:kern w:val="0"/>
            <w:lang w:val="fr-FR" w:eastAsia="fr-BE"/>
            <w14:ligatures w14:val="none"/>
          </w:rPr>
          <w:fldChar w:fldCharType="end"/>
        </w:r>
      </w:hyperlink>
    </w:p>
    <w:p w14:paraId="7072CD72" w14:textId="77777777" w:rsidR="006D745E" w:rsidRPr="006D745E" w:rsidRDefault="006D745E" w:rsidP="006D745E">
      <w:pPr>
        <w:tabs>
          <w:tab w:val="left" w:pos="1276"/>
          <w:tab w:val="right" w:leader="dot" w:pos="9063"/>
        </w:tabs>
        <w:spacing w:before="120" w:after="120" w:line="276" w:lineRule="auto"/>
        <w:ind w:left="1276" w:hanging="1276"/>
        <w:rPr>
          <w:rFonts w:ascii="Arial Nova" w:eastAsia="MS Mincho" w:hAnsi="Arial Nova" w:cs="Arial"/>
          <w:noProof/>
          <w:kern w:val="0"/>
          <w:sz w:val="24"/>
          <w:szCs w:val="24"/>
          <w:lang w:eastAsia="fr-BE"/>
          <w14:ligatures w14:val="none"/>
        </w:rPr>
      </w:pPr>
      <w:hyperlink w:anchor="_Toc153197354" w:history="1">
        <w:r w:rsidRPr="006D745E">
          <w:rPr>
            <w:rFonts w:ascii="Arial Nova" w:eastAsia="Times New Roman" w:hAnsi="Arial Nova" w:cs="Calibri"/>
            <w:b/>
            <w:bCs/>
            <w:caps/>
            <w:noProof/>
            <w:color w:val="0000FF"/>
            <w:kern w:val="0"/>
            <w:sz w:val="20"/>
            <w:u w:val="single"/>
            <w:lang w:val="fr-FR" w:eastAsia="fr-BE"/>
            <w14:ligatures w14:val="none"/>
          </w:rPr>
          <w:t>Annexe 12</w:t>
        </w:r>
        <w:r w:rsidRPr="006D745E">
          <w:rPr>
            <w:rFonts w:ascii="Arial Nova" w:eastAsia="MS Mincho" w:hAnsi="Arial Nova" w:cs="Arial"/>
            <w:noProof/>
            <w:kern w:val="0"/>
            <w:sz w:val="24"/>
            <w:szCs w:val="24"/>
            <w:lang w:eastAsia="fr-BE"/>
            <w14:ligatures w14:val="none"/>
          </w:rPr>
          <w:tab/>
        </w:r>
        <w:r w:rsidRPr="006D745E">
          <w:rPr>
            <w:rFonts w:ascii="Arial Nova" w:eastAsia="Times New Roman" w:hAnsi="Arial Nova" w:cs="Calibri"/>
            <w:b/>
            <w:caps/>
            <w:noProof/>
            <w:color w:val="0000FF"/>
            <w:kern w:val="0"/>
            <w:sz w:val="20"/>
            <w:u w:val="single"/>
            <w:lang w:val="fr-FR" w:eastAsia="fr-BE"/>
            <w14:ligatures w14:val="none"/>
          </w:rPr>
          <w:t>sites internet utiles</w:t>
        </w:r>
        <w:r w:rsidRPr="006D745E">
          <w:rPr>
            <w:rFonts w:ascii="Arial Nova" w:eastAsia="Times New Roman" w:hAnsi="Arial Nova" w:cs="Calibri"/>
            <w:caps/>
            <w:noProof/>
            <w:webHidden/>
            <w:kern w:val="0"/>
            <w:lang w:val="fr-FR" w:eastAsia="fr-BE"/>
            <w14:ligatures w14:val="none"/>
          </w:rPr>
          <w:tab/>
        </w:r>
        <w:r w:rsidRPr="006D745E">
          <w:rPr>
            <w:rFonts w:ascii="Arial Nova" w:eastAsia="Times New Roman" w:hAnsi="Arial Nova" w:cs="Calibri"/>
            <w:caps/>
            <w:noProof/>
            <w:webHidden/>
            <w:kern w:val="0"/>
            <w:lang w:val="fr-FR" w:eastAsia="fr-BE"/>
            <w14:ligatures w14:val="none"/>
          </w:rPr>
          <w:fldChar w:fldCharType="begin"/>
        </w:r>
        <w:r w:rsidRPr="006D745E">
          <w:rPr>
            <w:rFonts w:ascii="Arial Nova" w:eastAsia="Times New Roman" w:hAnsi="Arial Nova" w:cs="Calibri"/>
            <w:caps/>
            <w:noProof/>
            <w:webHidden/>
            <w:kern w:val="0"/>
            <w:lang w:val="fr-FR" w:eastAsia="fr-BE"/>
            <w14:ligatures w14:val="none"/>
          </w:rPr>
          <w:instrText xml:space="preserve"> PAGEREF _Toc153197354 \h </w:instrText>
        </w:r>
        <w:r w:rsidRPr="006D745E">
          <w:rPr>
            <w:rFonts w:ascii="Arial Nova" w:eastAsia="Times New Roman" w:hAnsi="Arial Nova" w:cs="Calibri"/>
            <w:caps/>
            <w:noProof/>
            <w:webHidden/>
            <w:kern w:val="0"/>
            <w:lang w:val="fr-FR" w:eastAsia="fr-BE"/>
            <w14:ligatures w14:val="none"/>
          </w:rPr>
        </w:r>
        <w:r w:rsidRPr="006D745E">
          <w:rPr>
            <w:rFonts w:ascii="Arial Nova" w:eastAsia="Times New Roman" w:hAnsi="Arial Nova" w:cs="Calibri"/>
            <w:caps/>
            <w:noProof/>
            <w:webHidden/>
            <w:kern w:val="0"/>
            <w:lang w:val="fr-FR" w:eastAsia="fr-BE"/>
            <w14:ligatures w14:val="none"/>
          </w:rPr>
          <w:fldChar w:fldCharType="separate"/>
        </w:r>
        <w:r w:rsidRPr="006D745E">
          <w:rPr>
            <w:rFonts w:ascii="Arial Nova" w:eastAsia="Times New Roman" w:hAnsi="Arial Nova" w:cs="Calibri"/>
            <w:caps/>
            <w:noProof/>
            <w:webHidden/>
            <w:kern w:val="0"/>
            <w:lang w:val="fr-FR" w:eastAsia="fr-BE"/>
            <w14:ligatures w14:val="none"/>
          </w:rPr>
          <w:t>157</w:t>
        </w:r>
        <w:r w:rsidRPr="006D745E">
          <w:rPr>
            <w:rFonts w:ascii="Arial Nova" w:eastAsia="Times New Roman" w:hAnsi="Arial Nova" w:cs="Calibri"/>
            <w:caps/>
            <w:noProof/>
            <w:webHidden/>
            <w:kern w:val="0"/>
            <w:lang w:val="fr-FR" w:eastAsia="fr-BE"/>
            <w14:ligatures w14:val="none"/>
          </w:rPr>
          <w:fldChar w:fldCharType="end"/>
        </w:r>
      </w:hyperlink>
    </w:p>
    <w:p w14:paraId="7F40870C" w14:textId="77777777" w:rsidR="006D745E" w:rsidRPr="006D745E" w:rsidRDefault="006D745E" w:rsidP="006D745E">
      <w:pPr>
        <w:tabs>
          <w:tab w:val="left" w:pos="1276"/>
          <w:tab w:val="right" w:leader="dot" w:pos="9063"/>
        </w:tabs>
        <w:spacing w:before="120" w:after="120" w:line="276" w:lineRule="auto"/>
        <w:ind w:left="1276" w:hanging="1276"/>
        <w:rPr>
          <w:rFonts w:ascii="Verdana" w:eastAsia="Times New Roman" w:hAnsi="Verdana" w:cs="Calibri"/>
          <w:bCs/>
          <w:caps/>
          <w:kern w:val="0"/>
          <w:szCs w:val="20"/>
          <w:u w:val="single"/>
          <w:lang w:val="fr-FR" w:eastAsia="fr-BE"/>
          <w14:ligatures w14:val="none"/>
        </w:rPr>
      </w:pPr>
      <w:r w:rsidRPr="006D745E">
        <w:rPr>
          <w:rFonts w:ascii="Verdana" w:eastAsia="Times New Roman" w:hAnsi="Verdana" w:cs="Calibri"/>
          <w:bCs/>
          <w:caps/>
          <w:kern w:val="0"/>
          <w:sz w:val="20"/>
          <w:szCs w:val="20"/>
          <w:u w:val="single"/>
          <w:lang w:val="fr-FR" w:eastAsia="fr-BE"/>
          <w14:ligatures w14:val="none"/>
        </w:rPr>
        <w:fldChar w:fldCharType="end"/>
      </w:r>
    </w:p>
    <w:p w14:paraId="6989C248"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64EF25C9" w14:textId="77777777" w:rsidR="006D745E" w:rsidRPr="006D745E" w:rsidRDefault="006D745E" w:rsidP="006D745E">
      <w:pPr>
        <w:spacing w:after="0" w:line="276" w:lineRule="auto"/>
        <w:jc w:val="both"/>
        <w:rPr>
          <w:rFonts w:ascii="Arial Nova" w:eastAsia="Times New Roman" w:hAnsi="Arial Nova" w:cs="Tahoma"/>
          <w:kern w:val="0"/>
          <w:szCs w:val="20"/>
          <w:u w:val="single"/>
          <w:lang w:val="fr-FR" w:eastAsia="fr-BE"/>
          <w14:ligatures w14:val="none"/>
        </w:rPr>
      </w:pPr>
      <w:r w:rsidRPr="006D745E">
        <w:rPr>
          <w:rFonts w:ascii="Arial Nova" w:eastAsia="Times New Roman" w:hAnsi="Arial Nova" w:cs="Tahoma"/>
          <w:kern w:val="0"/>
          <w:szCs w:val="20"/>
          <w:u w:val="single"/>
          <w:lang w:val="fr-FR" w:eastAsia="fr-BE"/>
          <w14:ligatures w14:val="none"/>
        </w:rPr>
        <w:br w:type="page"/>
      </w:r>
    </w:p>
    <w:p w14:paraId="458983DC"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14" w:name="_Toc453947149"/>
      <w:bookmarkStart w:id="15" w:name="_Toc454537461"/>
      <w:bookmarkStart w:id="16" w:name="_Toc471484464"/>
      <w:bookmarkStart w:id="17" w:name="_Toc505936840"/>
      <w:bookmarkStart w:id="18" w:name="_Toc507768143"/>
      <w:bookmarkStart w:id="19" w:name="_Toc134695228"/>
      <w:bookmarkStart w:id="20" w:name="_Toc134695393"/>
      <w:bookmarkStart w:id="21" w:name="_Toc153197343"/>
      <w:bookmarkEnd w:id="8"/>
      <w:bookmarkEnd w:id="9"/>
      <w:bookmarkEnd w:id="10"/>
      <w:r w:rsidRPr="006D745E">
        <w:rPr>
          <w:rFonts w:ascii="Calibri" w:eastAsia="Times New Roman" w:hAnsi="Calibri" w:cs="Times New Roman"/>
          <w:b/>
          <w:caps/>
          <w:snapToGrid w:val="0"/>
          <w:kern w:val="0"/>
          <w:sz w:val="28"/>
          <w:szCs w:val="20"/>
          <w:u w:val="thick" w:color="0099CC"/>
          <w:lang w:val="fr-FR" w:eastAsia="fr-BE"/>
          <w14:ligatures w14:val="none"/>
        </w:rPr>
        <w:lastRenderedPageBreak/>
        <w:t>modèle d’arrêté de subvention</w:t>
      </w:r>
      <w:bookmarkEnd w:id="14"/>
      <w:bookmarkEnd w:id="15"/>
      <w:bookmarkEnd w:id="16"/>
      <w:bookmarkEnd w:id="17"/>
      <w:bookmarkEnd w:id="18"/>
      <w:bookmarkEnd w:id="19"/>
      <w:bookmarkEnd w:id="20"/>
      <w:bookmarkEnd w:id="21"/>
    </w:p>
    <w:p w14:paraId="479461B8"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22759EA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SERVICE PUBLIC DE WALLONIE</w:t>
      </w:r>
    </w:p>
    <w:p w14:paraId="1554E343"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lang w:eastAsia="fr-BE"/>
          <w14:ligatures w14:val="none"/>
        </w:rPr>
        <w:t>________________________________________</w:t>
      </w:r>
    </w:p>
    <w:p w14:paraId="749F2C5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9753637" w14:textId="77777777" w:rsidR="006D745E" w:rsidRPr="006D745E" w:rsidRDefault="006D745E" w:rsidP="006D745E">
      <w:pPr>
        <w:spacing w:after="0" w:line="276" w:lineRule="auto"/>
        <w:jc w:val="both"/>
        <w:rPr>
          <w:rFonts w:ascii="Arial Nova" w:eastAsia="Times New Roman" w:hAnsi="Arial Nova" w:cs="Times New Roman"/>
          <w:b/>
          <w:kern w:val="0"/>
          <w:szCs w:val="20"/>
          <w:lang w:val="x-none" w:eastAsia="fr-BE"/>
          <w14:ligatures w14:val="none"/>
        </w:rPr>
      </w:pPr>
      <w:r w:rsidRPr="006D745E">
        <w:rPr>
          <w:rFonts w:ascii="Arial Nova" w:eastAsia="Times New Roman" w:hAnsi="Arial Nova" w:cs="Times New Roman"/>
          <w:b/>
          <w:kern w:val="0"/>
          <w:szCs w:val="20"/>
          <w:lang w:eastAsia="fr-BE"/>
          <w14:ligatures w14:val="none"/>
        </w:rPr>
        <w:t>Arrêté</w:t>
      </w:r>
      <w:r w:rsidRPr="006D745E">
        <w:rPr>
          <w:rFonts w:ascii="Arial Nova" w:eastAsia="Times New Roman" w:hAnsi="Arial Nova" w:cs="Times New Roman"/>
          <w:b/>
          <w:kern w:val="0"/>
          <w:szCs w:val="20"/>
          <w:vertAlign w:val="superscript"/>
          <w:lang w:eastAsia="fr-BE"/>
          <w14:ligatures w14:val="none"/>
        </w:rPr>
        <w:footnoteReference w:id="1"/>
      </w:r>
      <w:r w:rsidRPr="006D745E">
        <w:rPr>
          <w:rFonts w:ascii="Arial Nova" w:eastAsia="Times New Roman" w:hAnsi="Arial Nova" w:cs="Times New Roman"/>
          <w:b/>
          <w:kern w:val="0"/>
          <w:szCs w:val="20"/>
          <w:lang w:eastAsia="fr-BE"/>
          <w14:ligatures w14:val="none"/>
        </w:rPr>
        <w:t xml:space="preserve"> du Gouvernement wallon octroyant une subvention à </w:t>
      </w:r>
      <w:r w:rsidRPr="006D745E">
        <w:rPr>
          <w:rFonts w:ascii="Arial Nova" w:eastAsia="Times New Roman" w:hAnsi="Arial Nova" w:cs="Times New Roman"/>
          <w:b/>
          <w:kern w:val="0"/>
          <w:szCs w:val="20"/>
          <w:highlight w:val="yellow"/>
          <w:lang w:eastAsia="fr-BE"/>
          <w14:ligatures w14:val="none"/>
        </w:rPr>
        <w:t>…</w:t>
      </w:r>
      <w:r w:rsidRPr="006D745E">
        <w:rPr>
          <w:rFonts w:ascii="Arial Nova" w:eastAsia="Times New Roman" w:hAnsi="Arial Nova" w:cs="Times New Roman"/>
          <w:b/>
          <w:kern w:val="0"/>
          <w:szCs w:val="20"/>
          <w:lang w:eastAsia="fr-BE"/>
          <w14:ligatures w14:val="none"/>
        </w:rPr>
        <w:t xml:space="preserve"> en vue de la mise en œuvre du projet « </w:t>
      </w:r>
      <w:r w:rsidRPr="006D745E">
        <w:rPr>
          <w:rFonts w:ascii="Arial Nova" w:eastAsia="Times New Roman" w:hAnsi="Arial Nova" w:cs="Times New Roman"/>
          <w:b/>
          <w:kern w:val="0"/>
          <w:szCs w:val="20"/>
          <w:highlight w:val="yellow"/>
          <w:lang w:eastAsia="fr-BE"/>
          <w14:ligatures w14:val="none"/>
        </w:rPr>
        <w:t>…</w:t>
      </w:r>
      <w:r w:rsidRPr="006D745E">
        <w:rPr>
          <w:rFonts w:ascii="Arial Nova" w:eastAsia="Times New Roman" w:hAnsi="Arial Nova" w:cs="Times New Roman"/>
          <w:b/>
          <w:kern w:val="0"/>
          <w:szCs w:val="20"/>
          <w:lang w:eastAsia="fr-BE"/>
          <w14:ligatures w14:val="none"/>
        </w:rPr>
        <w:t> » du portefeuille « </w:t>
      </w:r>
      <w:r w:rsidRPr="006D745E">
        <w:rPr>
          <w:rFonts w:ascii="Arial Nova" w:eastAsia="Times New Roman" w:hAnsi="Arial Nova" w:cs="Times New Roman"/>
          <w:b/>
          <w:kern w:val="0"/>
          <w:szCs w:val="20"/>
          <w:highlight w:val="yellow"/>
          <w:lang w:eastAsia="fr-BE"/>
          <w14:ligatures w14:val="none"/>
        </w:rPr>
        <w:t>…</w:t>
      </w:r>
      <w:r w:rsidRPr="006D745E">
        <w:rPr>
          <w:rFonts w:ascii="Arial Nova" w:eastAsia="Times New Roman" w:hAnsi="Arial Nova" w:cs="Times New Roman"/>
          <w:b/>
          <w:kern w:val="0"/>
          <w:szCs w:val="20"/>
          <w:lang w:eastAsia="fr-BE"/>
          <w14:ligatures w14:val="none"/>
        </w:rPr>
        <w:t> » dans le cadre du Programme FEDER/FTJ Wallonie 2021-2027</w:t>
      </w:r>
    </w:p>
    <w:p w14:paraId="40AD946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E2304A4"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Le Gouvernement wallon,</w:t>
      </w:r>
    </w:p>
    <w:p w14:paraId="0075DD86"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4C01E4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lang w:eastAsia="fr-BE"/>
          <w14:ligatures w14:val="none"/>
        </w:rPr>
        <w:tab/>
      </w:r>
      <w:r w:rsidRPr="006D745E">
        <w:rPr>
          <w:rFonts w:ascii="Arial Nova" w:eastAsia="Times New Roman" w:hAnsi="Arial Nova" w:cs="Times New Roman"/>
          <w:kern w:val="0"/>
          <w:szCs w:val="20"/>
          <w:lang w:eastAsia="fr-BE"/>
          <w14:ligatures w14:val="none"/>
        </w:rPr>
        <w:t>Vu la loi spéciale de réformes institutionnelles du 8 août 1980, telle que modifiée, article 6, § 1</w:t>
      </w:r>
      <w:proofErr w:type="gramStart"/>
      <w:r w:rsidRPr="006D745E">
        <w:rPr>
          <w:rFonts w:ascii="Arial Nova" w:eastAsia="Times New Roman" w:hAnsi="Arial Nova" w:cs="Times New Roman"/>
          <w:kern w:val="0"/>
          <w:szCs w:val="20"/>
          <w:vertAlign w:val="superscript"/>
          <w:lang w:eastAsia="fr-BE"/>
          <w14:ligatures w14:val="none"/>
        </w:rPr>
        <w:t>er</w:t>
      </w:r>
      <w:r w:rsidRPr="006D745E">
        <w:rPr>
          <w:rFonts w:ascii="Arial Nova" w:eastAsia="Times New Roman" w:hAnsi="Arial Nova" w:cs="Times New Roman"/>
          <w:kern w:val="0"/>
          <w:szCs w:val="20"/>
          <w:lang w:eastAsia="fr-BE"/>
          <w14:ligatures w14:val="none"/>
        </w:rPr>
        <w:t>;</w:t>
      </w:r>
      <w:proofErr w:type="gramEnd"/>
    </w:p>
    <w:p w14:paraId="1956069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446FB9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Vu le décret du 15 décembre 2011 portant organisation du budget et de la comptabilité des Services du Gouvernement wallon, tel que modifié ;</w:t>
      </w:r>
    </w:p>
    <w:p w14:paraId="022F711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111EB3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Vu le règlement (UE) 2021/1060 du Parlement européen et du Conseil du 24 juin 2021 portant dispositions communes relatives au Fonds européen de développement régional, au Fonds social européen plus, au Fonds de cohésion, au Fonds pour une transition juste et au Fonds européen pour les affaires maritimes, la pêche et l'aquaculture, et établissant les règles financières applicables à ces Fonds et au Fonds «Asile, migration et intégration», au Fonds pour la sécurité intérieure et à l'instrument de soutien financier à la gestion des frontières et à la politique des visas ;</w:t>
      </w:r>
    </w:p>
    <w:p w14:paraId="5778E2B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39D5EB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Vu le règlement (UE) n° 2021/1058 du Parlement européen et du Conseil du 24 juin 2021 relatif au Fonds européen de développement régional et au Fonds de cohésion ;</w:t>
      </w:r>
    </w:p>
    <w:p w14:paraId="5747781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BD6A32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Vu le règlement (UE) n° 2021/1056 du Parlement européen et du Conseil du 24 juin 2021 établissant le Fonds pour une transition juste ;</w:t>
      </w:r>
    </w:p>
    <w:p w14:paraId="243E1418"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p>
    <w:p w14:paraId="7C95992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r>
      <w:r w:rsidRPr="006D745E" w:rsidDel="00E266E6">
        <w:rPr>
          <w:rFonts w:ascii="Arial Nova" w:eastAsia="Times New Roman" w:hAnsi="Arial Nova" w:cs="Times New Roman"/>
          <w:kern w:val="0"/>
          <w:szCs w:val="20"/>
          <w:lang w:eastAsia="fr-BE"/>
          <w14:ligatures w14:val="none"/>
        </w:rPr>
        <w:t>Vu la dé</w:t>
      </w:r>
      <w:r w:rsidRPr="006D745E" w:rsidDel="00753B5D">
        <w:rPr>
          <w:rFonts w:ascii="Arial Nova" w:eastAsia="Times New Roman" w:hAnsi="Arial Nova" w:cs="Times New Roman"/>
          <w:kern w:val="0"/>
          <w:szCs w:val="20"/>
          <w:lang w:eastAsia="fr-BE"/>
          <w14:ligatures w14:val="none"/>
        </w:rPr>
        <w:t xml:space="preserve">cision </w:t>
      </w:r>
      <w:r w:rsidRPr="006D745E" w:rsidDel="00AE3521">
        <w:rPr>
          <w:rFonts w:ascii="Arial Nova" w:eastAsia="Times New Roman" w:hAnsi="Arial Nova" w:cs="Times New Roman"/>
          <w:kern w:val="0"/>
          <w:szCs w:val="20"/>
          <w:lang w:eastAsia="fr-BE"/>
          <w14:ligatures w14:val="none"/>
        </w:rPr>
        <w:t xml:space="preserve">n° </w:t>
      </w:r>
      <w:proofErr w:type="gramStart"/>
      <w:r w:rsidRPr="006D745E">
        <w:rPr>
          <w:rFonts w:ascii="Arial Nova" w:eastAsia="Times New Roman" w:hAnsi="Arial Nova" w:cs="Times New Roman"/>
          <w:kern w:val="0"/>
          <w:szCs w:val="20"/>
          <w:lang w:eastAsia="fr-BE"/>
          <w14:ligatures w14:val="none"/>
        </w:rPr>
        <w:t>C(</w:t>
      </w:r>
      <w:proofErr w:type="gramEnd"/>
      <w:r w:rsidRPr="006D745E">
        <w:rPr>
          <w:rFonts w:ascii="Arial Nova" w:eastAsia="Times New Roman" w:hAnsi="Arial Nova" w:cs="Times New Roman"/>
          <w:kern w:val="0"/>
          <w:szCs w:val="20"/>
          <w:lang w:eastAsia="fr-BE"/>
          <w14:ligatures w14:val="none"/>
        </w:rPr>
        <w:t xml:space="preserve">2022)9079 </w:t>
      </w:r>
      <w:r w:rsidRPr="006D745E" w:rsidDel="00E266E6">
        <w:rPr>
          <w:rFonts w:ascii="Arial Nova" w:eastAsia="Times New Roman" w:hAnsi="Arial Nova" w:cs="Times New Roman"/>
          <w:kern w:val="0"/>
          <w:szCs w:val="20"/>
          <w:lang w:eastAsia="fr-BE"/>
          <w14:ligatures w14:val="none"/>
        </w:rPr>
        <w:t xml:space="preserve">de la Commission européenne du </w:t>
      </w:r>
      <w:r w:rsidRPr="006D745E">
        <w:rPr>
          <w:rFonts w:ascii="Arial Nova" w:eastAsia="Times New Roman" w:hAnsi="Arial Nova" w:cs="Times New Roman"/>
          <w:kern w:val="0"/>
          <w:szCs w:val="20"/>
          <w:lang w:eastAsia="fr-BE"/>
          <w14:ligatures w14:val="none"/>
        </w:rPr>
        <w:t xml:space="preserve">13 décembre 2022 </w:t>
      </w:r>
      <w:r w:rsidRPr="006D745E" w:rsidDel="00E266E6">
        <w:rPr>
          <w:rFonts w:ascii="Arial Nova" w:eastAsia="Times New Roman" w:hAnsi="Arial Nova" w:cs="Times New Roman"/>
          <w:kern w:val="0"/>
          <w:szCs w:val="20"/>
          <w:lang w:eastAsia="fr-BE"/>
          <w14:ligatures w14:val="none"/>
        </w:rPr>
        <w:t xml:space="preserve">portant approbation </w:t>
      </w:r>
      <w:r w:rsidRPr="006D745E" w:rsidDel="00753B5D">
        <w:rPr>
          <w:rFonts w:ascii="Arial Nova" w:eastAsia="Times New Roman" w:hAnsi="Arial Nova" w:cs="Times New Roman"/>
          <w:kern w:val="0"/>
          <w:szCs w:val="20"/>
          <w:lang w:eastAsia="fr-BE"/>
          <w14:ligatures w14:val="none"/>
        </w:rPr>
        <w:t xml:space="preserve">de </w:t>
      </w:r>
      <w:r w:rsidRPr="006D745E" w:rsidDel="008C5124">
        <w:rPr>
          <w:rFonts w:ascii="Arial Nova" w:eastAsia="Times New Roman" w:hAnsi="Arial Nova" w:cs="Times New Roman"/>
          <w:kern w:val="0"/>
          <w:szCs w:val="20"/>
          <w:lang w:eastAsia="fr-BE"/>
          <w14:ligatures w14:val="none"/>
        </w:rPr>
        <w:t>l’Accord de p</w:t>
      </w:r>
      <w:r w:rsidRPr="006D745E" w:rsidDel="00753B5D">
        <w:rPr>
          <w:rFonts w:ascii="Arial Nova" w:eastAsia="Times New Roman" w:hAnsi="Arial Nova" w:cs="Times New Roman"/>
          <w:kern w:val="0"/>
          <w:szCs w:val="20"/>
          <w:lang w:eastAsia="fr-BE"/>
          <w14:ligatures w14:val="none"/>
        </w:rPr>
        <w:t>artenariat pour la Belgique</w:t>
      </w:r>
      <w:r w:rsidRPr="006D745E" w:rsidDel="00E266E6">
        <w:rPr>
          <w:rFonts w:ascii="Arial Nova" w:eastAsia="Times New Roman" w:hAnsi="Arial Nova" w:cs="Times New Roman"/>
          <w:kern w:val="0"/>
          <w:szCs w:val="20"/>
          <w:lang w:eastAsia="fr-BE"/>
          <w14:ligatures w14:val="none"/>
        </w:rPr>
        <w:t xml:space="preserve"> ;</w:t>
      </w:r>
    </w:p>
    <w:p w14:paraId="1222905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307512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r>
      <w:r w:rsidRPr="006D745E" w:rsidDel="00753B5D">
        <w:rPr>
          <w:rFonts w:ascii="Arial Nova" w:eastAsia="Times New Roman" w:hAnsi="Arial Nova" w:cs="Times New Roman"/>
          <w:kern w:val="0"/>
          <w:szCs w:val="20"/>
          <w:lang w:eastAsia="fr-BE"/>
          <w14:ligatures w14:val="none"/>
        </w:rPr>
        <w:t xml:space="preserve">Vu la décision </w:t>
      </w:r>
      <w:r w:rsidRPr="006D745E" w:rsidDel="00AE3521">
        <w:rPr>
          <w:rFonts w:ascii="Arial Nova" w:eastAsia="Times New Roman" w:hAnsi="Arial Nova" w:cs="Times New Roman"/>
          <w:kern w:val="0"/>
          <w:szCs w:val="20"/>
          <w:lang w:eastAsia="fr-BE"/>
          <w14:ligatures w14:val="none"/>
        </w:rPr>
        <w:t xml:space="preserve">n° </w:t>
      </w:r>
      <w:proofErr w:type="gramStart"/>
      <w:r w:rsidRPr="006D745E">
        <w:rPr>
          <w:rFonts w:ascii="Arial Nova" w:eastAsia="Times New Roman" w:hAnsi="Arial Nova" w:cs="Times New Roman"/>
          <w:kern w:val="0"/>
          <w:szCs w:val="20"/>
          <w:lang w:eastAsia="fr-BE"/>
          <w14:ligatures w14:val="none"/>
        </w:rPr>
        <w:t>C(</w:t>
      </w:r>
      <w:proofErr w:type="gramEnd"/>
      <w:r w:rsidRPr="006D745E">
        <w:rPr>
          <w:rFonts w:ascii="Arial Nova" w:eastAsia="Times New Roman" w:hAnsi="Arial Nova" w:cs="Times New Roman"/>
          <w:kern w:val="0"/>
          <w:szCs w:val="20"/>
          <w:lang w:eastAsia="fr-BE"/>
          <w14:ligatures w14:val="none"/>
        </w:rPr>
        <w:t>2022)9908</w:t>
      </w:r>
      <w:r w:rsidRPr="006D745E" w:rsidDel="00753B5D">
        <w:rPr>
          <w:rFonts w:ascii="Arial Nova" w:eastAsia="Times New Roman" w:hAnsi="Arial Nova" w:cs="Times New Roman"/>
          <w:kern w:val="0"/>
          <w:szCs w:val="20"/>
          <w:lang w:eastAsia="fr-BE"/>
          <w14:ligatures w14:val="none"/>
        </w:rPr>
        <w:t xml:space="preserve"> </w:t>
      </w:r>
      <w:r w:rsidRPr="006D745E" w:rsidDel="00E266E6">
        <w:rPr>
          <w:rFonts w:ascii="Arial Nova" w:eastAsia="Times New Roman" w:hAnsi="Arial Nova" w:cs="Times New Roman"/>
          <w:kern w:val="0"/>
          <w:szCs w:val="20"/>
          <w:lang w:eastAsia="fr-BE"/>
          <w14:ligatures w14:val="none"/>
        </w:rPr>
        <w:t xml:space="preserve">de la Commission européenne du </w:t>
      </w:r>
      <w:r w:rsidRPr="006D745E">
        <w:rPr>
          <w:rFonts w:ascii="Arial Nova" w:eastAsia="Times New Roman" w:hAnsi="Arial Nova" w:cs="Times New Roman"/>
          <w:kern w:val="0"/>
          <w:szCs w:val="20"/>
          <w:lang w:eastAsia="fr-BE"/>
          <w14:ligatures w14:val="none"/>
        </w:rPr>
        <w:t>19 décembre 2022</w:t>
      </w:r>
      <w:r w:rsidRPr="006D745E" w:rsidDel="00AE3521">
        <w:rPr>
          <w:rFonts w:ascii="Arial Nova" w:eastAsia="Times New Roman" w:hAnsi="Arial Nova" w:cs="Times New Roman"/>
          <w:kern w:val="0"/>
          <w:szCs w:val="20"/>
          <w:lang w:eastAsia="fr-BE"/>
          <w14:ligatures w14:val="none"/>
        </w:rPr>
        <w:t xml:space="preserve"> </w:t>
      </w:r>
      <w:r w:rsidRPr="006D745E" w:rsidDel="00E266E6">
        <w:rPr>
          <w:rFonts w:ascii="Arial Nova" w:eastAsia="Times New Roman" w:hAnsi="Arial Nova" w:cs="Times New Roman"/>
          <w:kern w:val="0"/>
          <w:szCs w:val="20"/>
          <w:lang w:eastAsia="fr-BE"/>
          <w14:ligatures w14:val="none"/>
        </w:rPr>
        <w:t>portant approbation du Programme FEDER</w:t>
      </w:r>
      <w:r w:rsidRPr="006D745E">
        <w:rPr>
          <w:rFonts w:ascii="Arial Nova" w:eastAsia="Times New Roman" w:hAnsi="Arial Nova" w:cs="Times New Roman"/>
          <w:kern w:val="0"/>
          <w:szCs w:val="20"/>
          <w:lang w:eastAsia="fr-BE"/>
          <w14:ligatures w14:val="none"/>
        </w:rPr>
        <w:t>/FTJ Wallonie</w:t>
      </w:r>
      <w:r w:rsidRPr="006D745E" w:rsidDel="00E266E6">
        <w:rPr>
          <w:rFonts w:ascii="Arial Nova" w:eastAsia="Times New Roman" w:hAnsi="Arial Nova" w:cs="Times New Roman"/>
          <w:kern w:val="0"/>
          <w:szCs w:val="20"/>
          <w:lang w:eastAsia="fr-BE"/>
          <w14:ligatures w14:val="none"/>
        </w:rPr>
        <w:t xml:space="preserve"> </w:t>
      </w:r>
      <w:r w:rsidRPr="006D745E" w:rsidDel="002D3663">
        <w:rPr>
          <w:rFonts w:ascii="Arial Nova" w:eastAsia="Times New Roman" w:hAnsi="Arial Nova" w:cs="Times New Roman"/>
          <w:kern w:val="0"/>
          <w:szCs w:val="20"/>
          <w:lang w:eastAsia="fr-BE"/>
          <w14:ligatures w14:val="none"/>
        </w:rPr>
        <w:t>2021-2027</w:t>
      </w:r>
      <w:r w:rsidRPr="006D745E" w:rsidDel="008A0930">
        <w:rPr>
          <w:rFonts w:ascii="Arial Nova" w:eastAsia="Times New Roman" w:hAnsi="Arial Nova" w:cs="Times New Roman"/>
          <w:kern w:val="0"/>
          <w:szCs w:val="20"/>
          <w:lang w:eastAsia="fr-BE"/>
          <w14:ligatures w14:val="none"/>
        </w:rPr>
        <w:t> ;</w:t>
      </w:r>
    </w:p>
    <w:p w14:paraId="5AC174A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AA4ED9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r>
      <w:r w:rsidRPr="006D745E" w:rsidDel="00F16AA6">
        <w:rPr>
          <w:rFonts w:ascii="Arial Nova" w:eastAsia="Times New Roman" w:hAnsi="Arial Nova" w:cs="Times New Roman"/>
          <w:kern w:val="0"/>
          <w:szCs w:val="20"/>
          <w:lang w:eastAsia="fr-BE"/>
          <w14:ligatures w14:val="none"/>
        </w:rPr>
        <w:t xml:space="preserve">Vu la décision du Gouvernement wallon </w:t>
      </w:r>
      <w:r w:rsidRPr="006D745E" w:rsidDel="00D841C4">
        <w:rPr>
          <w:rFonts w:ascii="Arial Nova" w:eastAsia="Times New Roman" w:hAnsi="Arial Nova" w:cs="Times New Roman"/>
          <w:kern w:val="0"/>
          <w:szCs w:val="20"/>
          <w:lang w:eastAsia="fr-BE"/>
          <w14:ligatures w14:val="none"/>
        </w:rPr>
        <w:t xml:space="preserve">du </w:t>
      </w:r>
      <w:r w:rsidRPr="006D745E">
        <w:rPr>
          <w:rFonts w:ascii="Arial Nova" w:eastAsia="Times New Roman" w:hAnsi="Arial Nova" w:cs="Times New Roman"/>
          <w:kern w:val="0"/>
          <w:szCs w:val="20"/>
          <w:lang w:eastAsia="fr-BE"/>
          <w14:ligatures w14:val="none"/>
        </w:rPr>
        <w:t>…</w:t>
      </w:r>
      <w:r w:rsidRPr="006D745E" w:rsidDel="00D841C4">
        <w:rPr>
          <w:rFonts w:ascii="Arial Nova" w:eastAsia="Times New Roman" w:hAnsi="Arial Nova" w:cs="Times New Roman"/>
          <w:kern w:val="0"/>
          <w:szCs w:val="20"/>
          <w:lang w:eastAsia="fr-BE"/>
          <w14:ligatures w14:val="none"/>
        </w:rPr>
        <w:t xml:space="preserve"> </w:t>
      </w:r>
      <w:r w:rsidRPr="006D745E" w:rsidDel="00F16AA6">
        <w:rPr>
          <w:rFonts w:ascii="Arial Nova" w:eastAsia="Times New Roman" w:hAnsi="Arial Nova" w:cs="Times New Roman"/>
          <w:kern w:val="0"/>
          <w:szCs w:val="20"/>
          <w:lang w:eastAsia="fr-BE"/>
          <w14:ligatures w14:val="none"/>
        </w:rPr>
        <w:t>approuvant le complément de programmation ;</w:t>
      </w:r>
    </w:p>
    <w:p w14:paraId="343B287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C8C7E6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ab/>
      </w:r>
      <w:r w:rsidRPr="006D745E" w:rsidDel="00E266E6">
        <w:rPr>
          <w:rFonts w:ascii="Arial Nova" w:eastAsia="Times New Roman" w:hAnsi="Arial Nova" w:cs="Times New Roman"/>
          <w:kern w:val="0"/>
          <w:szCs w:val="20"/>
          <w:lang w:eastAsia="fr-BE"/>
          <w14:ligatures w14:val="none"/>
        </w:rPr>
        <w:t xml:space="preserve">Vu l’arrêté du Gouvernement wallon du </w:t>
      </w:r>
      <w:r w:rsidRPr="006D745E">
        <w:rPr>
          <w:rFonts w:ascii="Arial Nova" w:eastAsia="Times New Roman" w:hAnsi="Arial Nova" w:cs="Times New Roman"/>
          <w:kern w:val="0"/>
          <w:szCs w:val="20"/>
          <w:lang w:eastAsia="fr-BE"/>
          <w14:ligatures w14:val="none"/>
        </w:rPr>
        <w:t xml:space="preserve">26 septembre 2019 </w:t>
      </w:r>
      <w:r w:rsidRPr="006D745E" w:rsidDel="00E266E6">
        <w:rPr>
          <w:rFonts w:ascii="Arial Nova" w:eastAsia="Times New Roman" w:hAnsi="Arial Nova" w:cs="Times New Roman"/>
          <w:kern w:val="0"/>
          <w:szCs w:val="20"/>
          <w:lang w:eastAsia="fr-BE"/>
          <w14:ligatures w14:val="none"/>
        </w:rPr>
        <w:t>portant règlement du fonctionnement du Gouvernement wallon</w:t>
      </w:r>
      <w:r w:rsidRPr="006D745E">
        <w:rPr>
          <w:rFonts w:ascii="Arial Nova" w:eastAsia="Times New Roman" w:hAnsi="Arial Nova" w:cs="Times New Roman"/>
          <w:kern w:val="0"/>
          <w:szCs w:val="20"/>
          <w:lang w:eastAsia="fr-BE"/>
          <w14:ligatures w14:val="none"/>
        </w:rPr>
        <w:t>, tel que modifié</w:t>
      </w:r>
      <w:r w:rsidRPr="006D745E" w:rsidDel="00C03D37">
        <w:rPr>
          <w:rFonts w:ascii="Arial Nova" w:eastAsia="Times New Roman" w:hAnsi="Arial Nova" w:cs="Times New Roman"/>
          <w:kern w:val="0"/>
          <w:szCs w:val="20"/>
          <w:lang w:eastAsia="fr-BE"/>
          <w14:ligatures w14:val="none"/>
        </w:rPr>
        <w:t xml:space="preserve"> </w:t>
      </w:r>
      <w:r w:rsidRPr="006D745E" w:rsidDel="00E266E6">
        <w:rPr>
          <w:rFonts w:ascii="Arial Nova" w:eastAsia="Times New Roman" w:hAnsi="Arial Nova" w:cs="Times New Roman"/>
          <w:kern w:val="0"/>
          <w:szCs w:val="20"/>
          <w:lang w:eastAsia="fr-BE"/>
          <w14:ligatures w14:val="none"/>
        </w:rPr>
        <w:t>;</w:t>
      </w:r>
    </w:p>
    <w:p w14:paraId="14DA041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ADBDBE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r>
      <w:r w:rsidRPr="006D745E" w:rsidDel="00E266E6">
        <w:rPr>
          <w:rFonts w:ascii="Arial Nova" w:eastAsia="Times New Roman" w:hAnsi="Arial Nova" w:cs="Times New Roman"/>
          <w:kern w:val="0"/>
          <w:szCs w:val="20"/>
          <w:lang w:eastAsia="fr-BE"/>
          <w14:ligatures w14:val="none"/>
        </w:rPr>
        <w:t xml:space="preserve">Vu l’arrêté du Gouvernement wallon du </w:t>
      </w:r>
      <w:r w:rsidRPr="006D745E">
        <w:rPr>
          <w:rFonts w:ascii="Arial Nova" w:eastAsia="Times New Roman" w:hAnsi="Arial Nova" w:cs="Times New Roman"/>
          <w:kern w:val="0"/>
          <w:szCs w:val="20"/>
          <w:lang w:eastAsia="fr-BE"/>
          <w14:ligatures w14:val="none"/>
        </w:rPr>
        <w:t>13 janvier 2022</w:t>
      </w:r>
      <w:r w:rsidRPr="006D745E" w:rsidDel="00DA6776">
        <w:rPr>
          <w:rFonts w:ascii="Arial Nova" w:eastAsia="Times New Roman" w:hAnsi="Arial Nova" w:cs="Times New Roman"/>
          <w:kern w:val="0"/>
          <w:szCs w:val="20"/>
          <w:lang w:eastAsia="fr-BE"/>
          <w14:ligatures w14:val="none"/>
        </w:rPr>
        <w:t xml:space="preserve"> </w:t>
      </w:r>
      <w:r w:rsidRPr="006D745E" w:rsidDel="00E266E6">
        <w:rPr>
          <w:rFonts w:ascii="Arial Nova" w:eastAsia="Times New Roman" w:hAnsi="Arial Nova" w:cs="Times New Roman"/>
          <w:kern w:val="0"/>
          <w:szCs w:val="20"/>
          <w:lang w:eastAsia="fr-BE"/>
          <w14:ligatures w14:val="none"/>
        </w:rPr>
        <w:t>fixant la répartition des compétences entre les Ministres et réglant la signature des act</w:t>
      </w:r>
      <w:r w:rsidRPr="006D745E" w:rsidDel="008A0930">
        <w:rPr>
          <w:rFonts w:ascii="Arial Nova" w:eastAsia="Times New Roman" w:hAnsi="Arial Nova" w:cs="Times New Roman"/>
          <w:kern w:val="0"/>
          <w:szCs w:val="20"/>
          <w:lang w:eastAsia="fr-BE"/>
          <w14:ligatures w14:val="none"/>
        </w:rPr>
        <w:t>es du Gouvernement ;</w:t>
      </w:r>
    </w:p>
    <w:p w14:paraId="2F909FF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A5669A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 xml:space="preserve">Vu l’avis de l’Inspecteur des Finances, donné le </w:t>
      </w:r>
      <w:r w:rsidRPr="006D745E">
        <w:rPr>
          <w:rFonts w:ascii="Arial Nova" w:eastAsia="Times New Roman" w:hAnsi="Arial Nova" w:cs="Times New Roman"/>
          <w:kern w:val="0"/>
          <w:szCs w:val="20"/>
          <w:highlight w:val="darkGreen"/>
          <w:lang w:eastAsia="fr-BE"/>
          <w14:ligatures w14:val="none"/>
        </w:rPr>
        <w:t>…</w:t>
      </w:r>
      <w:r w:rsidRPr="006D745E">
        <w:rPr>
          <w:rFonts w:ascii="Arial Nova" w:eastAsia="Times New Roman" w:hAnsi="Arial Nova" w:cs="Times New Roman"/>
          <w:kern w:val="0"/>
          <w:szCs w:val="20"/>
          <w:lang w:eastAsia="fr-BE"/>
          <w14:ligatures w14:val="none"/>
        </w:rPr>
        <w:t> ;</w:t>
      </w:r>
    </w:p>
    <w:p w14:paraId="4020F79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BC79C0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 xml:space="preserve">Vu l’accord du Ministre du Budget, donné le </w:t>
      </w:r>
      <w:r w:rsidRPr="006D745E">
        <w:rPr>
          <w:rFonts w:ascii="Arial Nova" w:eastAsia="Times New Roman" w:hAnsi="Arial Nova" w:cs="Times New Roman"/>
          <w:kern w:val="0"/>
          <w:szCs w:val="20"/>
          <w:highlight w:val="darkGreen"/>
          <w:lang w:eastAsia="fr-BE"/>
          <w14:ligatures w14:val="none"/>
        </w:rPr>
        <w:t>…</w:t>
      </w:r>
      <w:r w:rsidRPr="006D745E">
        <w:rPr>
          <w:rFonts w:ascii="Arial Nova" w:eastAsia="Times New Roman" w:hAnsi="Arial Nova" w:cs="Times New Roman"/>
          <w:kern w:val="0"/>
          <w:szCs w:val="20"/>
          <w:lang w:eastAsia="fr-BE"/>
          <w14:ligatures w14:val="none"/>
        </w:rPr>
        <w:t> ;</w:t>
      </w:r>
    </w:p>
    <w:p w14:paraId="43BA4EA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D69264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 xml:space="preserve">Sur la proposition du Ministre-Président et du Ministre de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w:t>
      </w:r>
    </w:p>
    <w:p w14:paraId="25EE4D0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20EF51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b/>
        <w:t>Après délibération,</w:t>
      </w:r>
    </w:p>
    <w:p w14:paraId="52DC64FE"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br w:type="page"/>
      </w:r>
    </w:p>
    <w:p w14:paraId="6C1B399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lastRenderedPageBreak/>
        <w:t>ARRÊTE</w:t>
      </w:r>
      <w:r w:rsidRPr="006D745E">
        <w:rPr>
          <w:rFonts w:ascii="Arial Nova" w:eastAsia="Times New Roman" w:hAnsi="Arial Nova" w:cs="Times New Roman"/>
          <w:b/>
          <w:kern w:val="0"/>
          <w:szCs w:val="20"/>
          <w:lang w:eastAsia="fr-BE"/>
          <w14:ligatures w14:val="none"/>
        </w:rPr>
        <w:t> :</w:t>
      </w:r>
    </w:p>
    <w:p w14:paraId="6B7E37F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435E95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1</w:t>
      </w:r>
      <w:r w:rsidRPr="006D745E">
        <w:rPr>
          <w:rFonts w:ascii="Arial Nova" w:eastAsia="Times New Roman" w:hAnsi="Arial Nova" w:cs="Times New Roman"/>
          <w:b/>
          <w:kern w:val="0"/>
          <w:szCs w:val="20"/>
          <w:u w:val="single"/>
          <w:vertAlign w:val="superscript"/>
          <w:lang w:eastAsia="fr-BE"/>
          <w14:ligatures w14:val="none"/>
        </w:rPr>
        <w:t>er</w:t>
      </w:r>
      <w:r w:rsidRPr="006D745E">
        <w:rPr>
          <w:rFonts w:ascii="Arial Nova" w:eastAsia="Times New Roman" w:hAnsi="Arial Nova" w:cs="Times New Roman"/>
          <w:b/>
          <w:kern w:val="0"/>
          <w:szCs w:val="20"/>
          <w:vertAlign w:val="superscript"/>
          <w:lang w:eastAsia="fr-BE"/>
          <w14:ligatures w14:val="none"/>
        </w:rPr>
        <w:t> </w:t>
      </w:r>
      <w:r w:rsidRPr="006D745E">
        <w:rPr>
          <w:rFonts w:ascii="Arial Nova" w:eastAsia="Times New Roman" w:hAnsi="Arial Nova" w:cs="Times New Roman"/>
          <w:b/>
          <w:kern w:val="0"/>
          <w:szCs w:val="20"/>
          <w:lang w:eastAsia="fr-BE"/>
          <w14:ligatures w14:val="none"/>
        </w:rPr>
        <w:t>:</w:t>
      </w:r>
      <w:r w:rsidRPr="006D745E">
        <w:rPr>
          <w:rFonts w:ascii="Arial Nova" w:eastAsia="Times New Roman" w:hAnsi="Arial Nova" w:cs="Times New Roman"/>
          <w:kern w:val="0"/>
          <w:szCs w:val="20"/>
          <w:lang w:eastAsia="fr-BE"/>
          <w14:ligatures w14:val="none"/>
        </w:rPr>
        <w:t xml:space="preserve"> DEFINITIONS</w:t>
      </w:r>
    </w:p>
    <w:p w14:paraId="03460DD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18CE8E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l’application du présent arrêté de subvention, il y a lieu d’entendre par :</w:t>
      </w:r>
    </w:p>
    <w:p w14:paraId="05CF1DC5"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PROJET », l’opération intitulée « … » dont le contenu est défini dans l’annexe 5 qui fait partie intégrante du présent arrêté ;</w:t>
      </w:r>
    </w:p>
    <w:p w14:paraId="75B5B5C0"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PORTEFEUILLE », le portefeuille «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 dans lequel le PROJET est intégré ;</w:t>
      </w:r>
    </w:p>
    <w:p w14:paraId="570A86E0"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FEDER », le Fonds européen de développement régional ;</w:t>
      </w:r>
    </w:p>
    <w:p w14:paraId="49E53097"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FTJ », le Fonds de transition juste ;</w:t>
      </w:r>
    </w:p>
    <w:p w14:paraId="7885FC4D"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w:t>
      </w:r>
      <w:r w:rsidRPr="006D745E">
        <w:rPr>
          <w:rFonts w:ascii="Verdana" w:eastAsia="Times New Roman" w:hAnsi="Verdana" w:cs="Times New Roman"/>
          <w:caps/>
          <w:kern w:val="0"/>
          <w:sz w:val="20"/>
          <w:szCs w:val="20"/>
          <w:lang w:eastAsia="fr-FR"/>
          <w14:ligatures w14:val="none"/>
        </w:rPr>
        <w:t>bénéficiaire</w:t>
      </w:r>
      <w:r w:rsidRPr="006D745E">
        <w:rPr>
          <w:rFonts w:ascii="Verdana" w:eastAsia="Times New Roman" w:hAnsi="Verdana" w:cs="Times New Roman"/>
          <w:kern w:val="0"/>
          <w:sz w:val="20"/>
          <w:szCs w:val="20"/>
          <w:lang w:eastAsia="fr-FR"/>
          <w14:ligatures w14:val="none"/>
        </w:rPr>
        <w:t> </w:t>
      </w:r>
      <w:r w:rsidRPr="006D745E">
        <w:rPr>
          <w:rFonts w:ascii="Arial Nova" w:eastAsia="Times New Roman" w:hAnsi="Arial Nova" w:cs="Times New Roman"/>
          <w:kern w:val="0"/>
          <w:szCs w:val="20"/>
          <w:lang w:eastAsia="fr-BE"/>
          <w14:ligatures w14:val="none"/>
        </w:rPr>
        <w:t xml:space="preserve">»,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sis/sise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qui est chargé du lancement et de la mise en œuvre du PROJET ;</w:t>
      </w:r>
    </w:p>
    <w:p w14:paraId="472D01F2"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CHEF DE FILE »,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qui est chargé de la coordination des projets qui composent le PORTEFEUILLE, des rapports d’activité globaux du PORTEFEUILLE et de la présidence et de l’organisation du Comité d’accompagnement ;</w:t>
      </w:r>
    </w:p>
    <w:p w14:paraId="24B07104"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 ADMINISTRATION FONCTIONNELLE », le SPW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w:t>
      </w:r>
    </w:p>
    <w:p w14:paraId="1FEC609A"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DCPF », le Département de la Coordination des Programmes FEDER ;</w:t>
      </w:r>
    </w:p>
    <w:p w14:paraId="4A42A59F"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DSC », la Direction du Suivi financier et du Contrôle des programmes FEDER au sein du DCPF ;</w:t>
      </w:r>
    </w:p>
    <w:p w14:paraId="79D8AF02"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CALISTA », le système informatique de gestion des projets européens ;</w:t>
      </w:r>
    </w:p>
    <w:p w14:paraId="08BECF4C" w14:textId="77777777" w:rsidR="006D745E" w:rsidRPr="006D745E" w:rsidRDefault="006D745E" w:rsidP="006D745E">
      <w:pPr>
        <w:numPr>
          <w:ilvl w:val="0"/>
          <w:numId w:val="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WALLONIE ENTREPRENDRE », l’organisme intermédiaire pour les projets d’accompagnement des entreprises et des porteurs de projets entrepreneuriaux et de valorisation de la recherche.</w:t>
      </w:r>
    </w:p>
    <w:p w14:paraId="1B235BE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68A20E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C1C681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bCs/>
          <w:kern w:val="0"/>
          <w:szCs w:val="20"/>
          <w:u w:val="single"/>
          <w:lang w:eastAsia="fr-BE"/>
          <w14:ligatures w14:val="none"/>
        </w:rPr>
        <w:t>Article 2</w:t>
      </w:r>
      <w:r w:rsidRPr="006D745E">
        <w:rPr>
          <w:rFonts w:ascii="Arial Nova" w:eastAsia="Times New Roman" w:hAnsi="Arial Nova" w:cs="Times New Roman"/>
          <w:b/>
          <w:bCs/>
          <w:kern w:val="0"/>
          <w:szCs w:val="20"/>
          <w:vertAlign w:val="superscript"/>
          <w:lang w:eastAsia="fr-BE"/>
          <w14:ligatures w14:val="none"/>
        </w:rPr>
        <w:t> </w:t>
      </w:r>
      <w:r w:rsidRPr="006D745E">
        <w:rPr>
          <w:rFonts w:ascii="Arial Nova" w:eastAsia="Times New Roman" w:hAnsi="Arial Nova" w:cs="Times New Roman"/>
          <w:b/>
          <w:bCs/>
          <w:kern w:val="0"/>
          <w:szCs w:val="20"/>
          <w:lang w:eastAsia="fr-BE"/>
          <w14:ligatures w14:val="none"/>
        </w:rPr>
        <w:t>:</w:t>
      </w:r>
      <w:r w:rsidRPr="006D745E">
        <w:rPr>
          <w:rFonts w:ascii="Arial Nova" w:eastAsia="Times New Roman" w:hAnsi="Arial Nova" w:cs="Times New Roman"/>
          <w:kern w:val="0"/>
          <w:szCs w:val="20"/>
          <w:lang w:eastAsia="fr-BE"/>
          <w14:ligatures w14:val="none"/>
        </w:rPr>
        <w:t xml:space="preserve"> MONTANT OCTROYÉ</w:t>
      </w:r>
    </w:p>
    <w:p w14:paraId="18D36E4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23ADEA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Sur base des taux d’intervention tels que fixés dans le PROJET, et sous réserve du respect de l’intensité de l’aide conformément à la réglementation Aides d’Etat, une subvention d’un montant maximum de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(en toutes lettres) € dont :</w:t>
      </w:r>
    </w:p>
    <w:p w14:paraId="277BA6D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DBC9CF0"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(en toutes lettres) € à charge du FEDER/FTJ, et </w:t>
      </w:r>
    </w:p>
    <w:p w14:paraId="57DD8651"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(en toutes lettres) € à charge de la Wallonie</w:t>
      </w:r>
    </w:p>
    <w:p w14:paraId="6876B72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D5E2CD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est</w:t>
      </w:r>
      <w:proofErr w:type="gramEnd"/>
      <w:r w:rsidRPr="006D745E">
        <w:rPr>
          <w:rFonts w:ascii="Arial Nova" w:eastAsia="Times New Roman" w:hAnsi="Arial Nova" w:cs="Times New Roman"/>
          <w:kern w:val="0"/>
          <w:szCs w:val="20"/>
          <w:lang w:eastAsia="fr-BE"/>
          <w14:ligatures w14:val="none"/>
        </w:rPr>
        <w:t xml:space="preserve"> octroyée au bénéficiaire en vue de la mise en œuvre du PROJET</w:t>
      </w:r>
    </w:p>
    <w:p w14:paraId="10E9FDE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BBD842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08440E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CBA013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6CE1A2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BCF708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01D347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B72033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FF1E38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DB2221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5D2656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lastRenderedPageBreak/>
        <w:t>Article 3</w:t>
      </w:r>
      <w:r w:rsidRPr="006D745E">
        <w:rPr>
          <w:rFonts w:ascii="Arial Nova" w:eastAsia="Times New Roman" w:hAnsi="Arial Nova" w:cs="Times New Roman"/>
          <w:b/>
          <w:kern w:val="0"/>
          <w:szCs w:val="20"/>
          <w:vertAlign w:val="superscript"/>
          <w:lang w:eastAsia="fr-BE"/>
          <w14:ligatures w14:val="none"/>
        </w:rPr>
        <w:t> </w:t>
      </w:r>
      <w:r w:rsidRPr="006D745E">
        <w:rPr>
          <w:rFonts w:ascii="Arial Nova" w:eastAsia="Times New Roman" w:hAnsi="Arial Nova" w:cs="Times New Roman"/>
          <w:b/>
          <w:kern w:val="0"/>
          <w:szCs w:val="20"/>
          <w:lang w:eastAsia="fr-BE"/>
          <w14:ligatures w14:val="none"/>
        </w:rPr>
        <w:t>:</w:t>
      </w:r>
      <w:r w:rsidRPr="006D745E">
        <w:rPr>
          <w:rFonts w:ascii="Arial Nova" w:eastAsia="Times New Roman" w:hAnsi="Arial Nova" w:cs="Times New Roman"/>
          <w:kern w:val="0"/>
          <w:szCs w:val="20"/>
          <w:lang w:eastAsia="fr-BE"/>
          <w14:ligatures w14:val="none"/>
        </w:rPr>
        <w:t xml:space="preserve"> IMPUTATION COMPTABLE</w:t>
      </w:r>
    </w:p>
    <w:p w14:paraId="33882DB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A4E28B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montant de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 sera imputé comme suit :</w:t>
      </w:r>
    </w:p>
    <w:p w14:paraId="737C8B2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bl>
      <w:tblPr>
        <w:tblStyle w:val="Grilledutableau"/>
        <w:tblW w:w="0" w:type="auto"/>
        <w:tblLook w:val="04A0" w:firstRow="1" w:lastRow="0" w:firstColumn="1" w:lastColumn="0" w:noHBand="0" w:noVBand="1"/>
      </w:tblPr>
      <w:tblGrid>
        <w:gridCol w:w="1685"/>
        <w:gridCol w:w="991"/>
        <w:gridCol w:w="2116"/>
        <w:gridCol w:w="2477"/>
        <w:gridCol w:w="1794"/>
      </w:tblGrid>
      <w:tr w:rsidR="006D745E" w:rsidRPr="006D745E" w14:paraId="27E3D28C" w14:textId="77777777" w:rsidTr="00AF54C6">
        <w:tc>
          <w:tcPr>
            <w:tcW w:w="1685" w:type="dxa"/>
          </w:tcPr>
          <w:p w14:paraId="0BF46557" w14:textId="77777777" w:rsidR="006D745E" w:rsidRPr="006D745E" w:rsidRDefault="006D745E" w:rsidP="006D745E">
            <w:pPr>
              <w:spacing w:line="276" w:lineRule="auto"/>
              <w:jc w:val="both"/>
              <w:rPr>
                <w:rFonts w:ascii="Arial Nova" w:hAnsi="Arial Nova"/>
                <w:u w:val="single"/>
              </w:rPr>
            </w:pPr>
            <w:proofErr w:type="spellStart"/>
            <w:r w:rsidRPr="006D745E">
              <w:rPr>
                <w:rFonts w:ascii="Arial Nova" w:hAnsi="Arial Nova"/>
                <w:b/>
                <w:bCs/>
              </w:rPr>
              <w:t>Co-financeur</w:t>
            </w:r>
            <w:proofErr w:type="spellEnd"/>
          </w:p>
        </w:tc>
        <w:tc>
          <w:tcPr>
            <w:tcW w:w="991" w:type="dxa"/>
          </w:tcPr>
          <w:p w14:paraId="39E0775F" w14:textId="77777777" w:rsidR="006D745E" w:rsidRPr="006D745E" w:rsidRDefault="006D745E" w:rsidP="006D745E">
            <w:pPr>
              <w:spacing w:line="276" w:lineRule="auto"/>
              <w:jc w:val="both"/>
              <w:rPr>
                <w:rFonts w:ascii="Arial Nova" w:hAnsi="Arial Nova"/>
                <w:u w:val="single"/>
              </w:rPr>
            </w:pPr>
            <w:r w:rsidRPr="006D745E">
              <w:rPr>
                <w:rFonts w:ascii="Arial Nova" w:hAnsi="Arial Nova"/>
                <w:b/>
                <w:bCs/>
              </w:rPr>
              <w:t>Année</w:t>
            </w:r>
          </w:p>
        </w:tc>
        <w:tc>
          <w:tcPr>
            <w:tcW w:w="2116" w:type="dxa"/>
          </w:tcPr>
          <w:p w14:paraId="73505D43" w14:textId="77777777" w:rsidR="006D745E" w:rsidRPr="006D745E" w:rsidRDefault="006D745E" w:rsidP="006D745E">
            <w:pPr>
              <w:spacing w:line="276" w:lineRule="auto"/>
              <w:jc w:val="both"/>
              <w:rPr>
                <w:rFonts w:ascii="Arial Nova" w:hAnsi="Arial Nova"/>
                <w:u w:val="single"/>
              </w:rPr>
            </w:pPr>
            <w:r w:rsidRPr="006D745E">
              <w:rPr>
                <w:rFonts w:ascii="Arial Nova" w:hAnsi="Arial Nova"/>
                <w:b/>
                <w:bCs/>
              </w:rPr>
              <w:t>Fonds/Centre financier</w:t>
            </w:r>
          </w:p>
        </w:tc>
        <w:tc>
          <w:tcPr>
            <w:tcW w:w="2477" w:type="dxa"/>
          </w:tcPr>
          <w:p w14:paraId="6D16C6CD" w14:textId="77777777" w:rsidR="006D745E" w:rsidRPr="006D745E" w:rsidRDefault="006D745E" w:rsidP="006D745E">
            <w:pPr>
              <w:spacing w:line="276" w:lineRule="auto"/>
              <w:jc w:val="both"/>
              <w:rPr>
                <w:rFonts w:ascii="Arial Nova" w:hAnsi="Arial Nova"/>
                <w:u w:val="single"/>
              </w:rPr>
            </w:pPr>
            <w:r w:rsidRPr="006D745E">
              <w:rPr>
                <w:rFonts w:ascii="Arial Nova" w:hAnsi="Arial Nova"/>
                <w:b/>
                <w:bCs/>
              </w:rPr>
              <w:t>Domaine fonctionnel/Compte budgétaire</w:t>
            </w:r>
          </w:p>
        </w:tc>
        <w:tc>
          <w:tcPr>
            <w:tcW w:w="1794" w:type="dxa"/>
          </w:tcPr>
          <w:p w14:paraId="1DD5A33B" w14:textId="77777777" w:rsidR="006D745E" w:rsidRPr="006D745E" w:rsidRDefault="006D745E" w:rsidP="006D745E">
            <w:pPr>
              <w:spacing w:line="276" w:lineRule="auto"/>
              <w:jc w:val="both"/>
              <w:rPr>
                <w:rFonts w:ascii="Arial Nova" w:hAnsi="Arial Nova"/>
                <w:u w:val="single"/>
              </w:rPr>
            </w:pPr>
            <w:r w:rsidRPr="006D745E">
              <w:rPr>
                <w:rFonts w:ascii="Arial Nova" w:hAnsi="Arial Nova"/>
                <w:b/>
                <w:bCs/>
              </w:rPr>
              <w:t>Montant</w:t>
            </w:r>
          </w:p>
        </w:tc>
      </w:tr>
      <w:tr w:rsidR="006D745E" w:rsidRPr="006D745E" w14:paraId="44A9EA4A" w14:textId="77777777" w:rsidTr="00AF54C6">
        <w:tc>
          <w:tcPr>
            <w:tcW w:w="1685" w:type="dxa"/>
          </w:tcPr>
          <w:p w14:paraId="6A10FC9B" w14:textId="77777777" w:rsidR="006D745E" w:rsidRPr="006D745E" w:rsidRDefault="006D745E" w:rsidP="006D745E">
            <w:pPr>
              <w:spacing w:line="276" w:lineRule="auto"/>
              <w:jc w:val="both"/>
              <w:rPr>
                <w:rFonts w:ascii="Arial Nova" w:hAnsi="Arial Nova"/>
                <w:u w:val="single"/>
              </w:rPr>
            </w:pPr>
            <w:r w:rsidRPr="006D745E">
              <w:rPr>
                <w:rFonts w:ascii="Arial Nova" w:hAnsi="Arial Nova"/>
                <w:u w:val="single"/>
              </w:rPr>
              <w:t>Europe</w:t>
            </w:r>
          </w:p>
        </w:tc>
        <w:tc>
          <w:tcPr>
            <w:tcW w:w="991" w:type="dxa"/>
          </w:tcPr>
          <w:p w14:paraId="28B7A58B" w14:textId="77777777" w:rsidR="006D745E" w:rsidRPr="006D745E" w:rsidRDefault="006D745E" w:rsidP="006D745E">
            <w:pPr>
              <w:spacing w:line="276" w:lineRule="auto"/>
              <w:jc w:val="both"/>
              <w:rPr>
                <w:rFonts w:ascii="Arial Nova" w:hAnsi="Arial Nova"/>
                <w:u w:val="single"/>
              </w:rPr>
            </w:pPr>
          </w:p>
        </w:tc>
        <w:tc>
          <w:tcPr>
            <w:tcW w:w="2116" w:type="dxa"/>
          </w:tcPr>
          <w:p w14:paraId="28569A2B" w14:textId="77777777" w:rsidR="006D745E" w:rsidRPr="006D745E" w:rsidRDefault="006D745E" w:rsidP="006D745E">
            <w:pPr>
              <w:spacing w:line="276" w:lineRule="auto"/>
              <w:jc w:val="both"/>
              <w:rPr>
                <w:rFonts w:ascii="Arial Nova" w:hAnsi="Arial Nova"/>
                <w:u w:val="single"/>
              </w:rPr>
            </w:pPr>
          </w:p>
        </w:tc>
        <w:tc>
          <w:tcPr>
            <w:tcW w:w="2477" w:type="dxa"/>
          </w:tcPr>
          <w:p w14:paraId="1D6520D7" w14:textId="77777777" w:rsidR="006D745E" w:rsidRPr="006D745E" w:rsidRDefault="006D745E" w:rsidP="006D745E">
            <w:pPr>
              <w:spacing w:line="276" w:lineRule="auto"/>
              <w:jc w:val="both"/>
              <w:rPr>
                <w:rFonts w:ascii="Arial Nova" w:hAnsi="Arial Nova"/>
                <w:u w:val="single"/>
              </w:rPr>
            </w:pPr>
          </w:p>
        </w:tc>
        <w:tc>
          <w:tcPr>
            <w:tcW w:w="1794" w:type="dxa"/>
          </w:tcPr>
          <w:p w14:paraId="4BA99AF1" w14:textId="77777777" w:rsidR="006D745E" w:rsidRPr="006D745E" w:rsidRDefault="006D745E" w:rsidP="006D745E">
            <w:pPr>
              <w:spacing w:line="276" w:lineRule="auto"/>
              <w:jc w:val="both"/>
              <w:rPr>
                <w:rFonts w:ascii="Arial Nova" w:hAnsi="Arial Nova"/>
                <w:u w:val="single"/>
              </w:rPr>
            </w:pPr>
          </w:p>
        </w:tc>
      </w:tr>
      <w:tr w:rsidR="006D745E" w:rsidRPr="006D745E" w14:paraId="23F914DE" w14:textId="77777777" w:rsidTr="00AF54C6">
        <w:tc>
          <w:tcPr>
            <w:tcW w:w="1685" w:type="dxa"/>
          </w:tcPr>
          <w:p w14:paraId="458DF173" w14:textId="77777777" w:rsidR="006D745E" w:rsidRPr="006D745E" w:rsidRDefault="006D745E" w:rsidP="006D745E">
            <w:pPr>
              <w:spacing w:line="276" w:lineRule="auto"/>
              <w:jc w:val="both"/>
              <w:rPr>
                <w:rFonts w:ascii="Arial Nova" w:hAnsi="Arial Nova"/>
                <w:u w:val="single"/>
              </w:rPr>
            </w:pPr>
            <w:r w:rsidRPr="006D745E">
              <w:rPr>
                <w:rFonts w:ascii="Arial Nova" w:hAnsi="Arial Nova"/>
                <w:u w:val="single"/>
              </w:rPr>
              <w:t>Wallonie</w:t>
            </w:r>
          </w:p>
        </w:tc>
        <w:tc>
          <w:tcPr>
            <w:tcW w:w="991" w:type="dxa"/>
          </w:tcPr>
          <w:p w14:paraId="71749713" w14:textId="77777777" w:rsidR="006D745E" w:rsidRPr="006D745E" w:rsidRDefault="006D745E" w:rsidP="006D745E">
            <w:pPr>
              <w:spacing w:line="276" w:lineRule="auto"/>
              <w:jc w:val="both"/>
              <w:rPr>
                <w:rFonts w:ascii="Arial Nova" w:hAnsi="Arial Nova"/>
                <w:u w:val="single"/>
              </w:rPr>
            </w:pPr>
          </w:p>
        </w:tc>
        <w:tc>
          <w:tcPr>
            <w:tcW w:w="2116" w:type="dxa"/>
          </w:tcPr>
          <w:p w14:paraId="20D4ACFD" w14:textId="77777777" w:rsidR="006D745E" w:rsidRPr="006D745E" w:rsidRDefault="006D745E" w:rsidP="006D745E">
            <w:pPr>
              <w:spacing w:line="276" w:lineRule="auto"/>
              <w:jc w:val="both"/>
              <w:rPr>
                <w:rFonts w:ascii="Arial Nova" w:hAnsi="Arial Nova"/>
                <w:u w:val="single"/>
              </w:rPr>
            </w:pPr>
          </w:p>
        </w:tc>
        <w:tc>
          <w:tcPr>
            <w:tcW w:w="2477" w:type="dxa"/>
          </w:tcPr>
          <w:p w14:paraId="19FD2DC5" w14:textId="77777777" w:rsidR="006D745E" w:rsidRPr="006D745E" w:rsidRDefault="006D745E" w:rsidP="006D745E">
            <w:pPr>
              <w:spacing w:line="276" w:lineRule="auto"/>
              <w:jc w:val="both"/>
              <w:rPr>
                <w:rFonts w:ascii="Arial Nova" w:hAnsi="Arial Nova"/>
                <w:u w:val="single"/>
              </w:rPr>
            </w:pPr>
          </w:p>
        </w:tc>
        <w:tc>
          <w:tcPr>
            <w:tcW w:w="1794" w:type="dxa"/>
          </w:tcPr>
          <w:p w14:paraId="20D19976" w14:textId="77777777" w:rsidR="006D745E" w:rsidRPr="006D745E" w:rsidRDefault="006D745E" w:rsidP="006D745E">
            <w:pPr>
              <w:spacing w:line="276" w:lineRule="auto"/>
              <w:jc w:val="both"/>
              <w:rPr>
                <w:rFonts w:ascii="Arial Nova" w:hAnsi="Arial Nova"/>
                <w:u w:val="single"/>
              </w:rPr>
            </w:pPr>
          </w:p>
        </w:tc>
      </w:tr>
    </w:tbl>
    <w:p w14:paraId="25A249B0"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5DF1B1E3"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p>
    <w:p w14:paraId="1C424036"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r w:rsidRPr="006D745E">
        <w:rPr>
          <w:rFonts w:ascii="Arial Nova" w:eastAsia="Times New Roman" w:hAnsi="Arial Nova" w:cs="Times New Roman"/>
          <w:b/>
          <w:bCs/>
          <w:kern w:val="0"/>
          <w:szCs w:val="20"/>
          <w:u w:val="single"/>
          <w:lang w:eastAsia="fr-BE"/>
          <w14:ligatures w14:val="none"/>
        </w:rPr>
        <w:t>Article 4</w:t>
      </w:r>
      <w:r w:rsidRPr="006D745E">
        <w:rPr>
          <w:rFonts w:ascii="Arial Nova" w:eastAsia="Times New Roman" w:hAnsi="Arial Nova" w:cs="Times New Roman"/>
          <w:kern w:val="0"/>
          <w:szCs w:val="20"/>
          <w:lang w:eastAsia="fr-BE"/>
          <w14:ligatures w14:val="none"/>
        </w:rPr>
        <w:t> : RESPECT DES PRINCIPES GENERAUX ET LEGALITE DES DEPENSES</w:t>
      </w:r>
    </w:p>
    <w:p w14:paraId="34A61CE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3B08A9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PROJET est réalisé en se conformant à la législation de l’Union, au droit national et au droit régional et chaque dépense qui s’y rattache doit notamment être conforme :</w:t>
      </w:r>
    </w:p>
    <w:p w14:paraId="06C26CB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BD0C353"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w:t>
      </w:r>
      <w:proofErr w:type="gramEnd"/>
      <w:r w:rsidRPr="006D745E">
        <w:rPr>
          <w:rFonts w:ascii="Arial Nova" w:eastAsia="Times New Roman" w:hAnsi="Arial Nova" w:cs="Times New Roman"/>
          <w:kern w:val="0"/>
          <w:szCs w:val="20"/>
          <w:lang w:eastAsia="fr-BE"/>
          <w14:ligatures w14:val="none"/>
        </w:rPr>
        <w:t xml:space="preserve"> principe d’égalité entre les hommes et les femmes ;</w:t>
      </w:r>
    </w:p>
    <w:p w14:paraId="42E23F1D"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w:t>
      </w:r>
      <w:proofErr w:type="gramEnd"/>
      <w:r w:rsidRPr="006D745E">
        <w:rPr>
          <w:rFonts w:ascii="Arial Nova" w:eastAsia="Times New Roman" w:hAnsi="Arial Nova" w:cs="Times New Roman"/>
          <w:kern w:val="0"/>
          <w:szCs w:val="20"/>
          <w:lang w:eastAsia="fr-BE"/>
          <w14:ligatures w14:val="none"/>
        </w:rPr>
        <w:t xml:space="preserve"> principe d’inclusion et de non-discrimination ; </w:t>
      </w:r>
    </w:p>
    <w:p w14:paraId="7C9C0E07"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aux</w:t>
      </w:r>
      <w:proofErr w:type="gramEnd"/>
      <w:r w:rsidRPr="006D745E">
        <w:rPr>
          <w:rFonts w:ascii="Arial Nova" w:eastAsia="Times New Roman" w:hAnsi="Arial Nova" w:cs="Times New Roman"/>
          <w:kern w:val="0"/>
          <w:szCs w:val="20"/>
          <w:lang w:eastAsia="fr-BE"/>
          <w14:ligatures w14:val="none"/>
        </w:rPr>
        <w:t xml:space="preserve"> principes issus du développement durable, à la protection et l’amélioration de l’environnement, compte tenu des principes de « pollueur-payeur » et « Do no </w:t>
      </w:r>
      <w:proofErr w:type="spellStart"/>
      <w:r w:rsidRPr="006D745E">
        <w:rPr>
          <w:rFonts w:ascii="Arial Nova" w:eastAsia="Times New Roman" w:hAnsi="Arial Nova" w:cs="Times New Roman"/>
          <w:kern w:val="0"/>
          <w:szCs w:val="20"/>
          <w:lang w:eastAsia="fr-BE"/>
          <w14:ligatures w14:val="none"/>
        </w:rPr>
        <w:t>significant</w:t>
      </w:r>
      <w:proofErr w:type="spellEnd"/>
      <w:r w:rsidRPr="006D745E">
        <w:rPr>
          <w:rFonts w:ascii="Arial Nova" w:eastAsia="Times New Roman" w:hAnsi="Arial Nova" w:cs="Times New Roman"/>
          <w:kern w:val="0"/>
          <w:szCs w:val="20"/>
          <w:lang w:eastAsia="fr-BE"/>
          <w14:ligatures w14:val="none"/>
        </w:rPr>
        <w:t xml:space="preserve"> </w:t>
      </w:r>
      <w:proofErr w:type="spellStart"/>
      <w:r w:rsidRPr="006D745E">
        <w:rPr>
          <w:rFonts w:ascii="Arial Nova" w:eastAsia="Times New Roman" w:hAnsi="Arial Nova" w:cs="Times New Roman"/>
          <w:kern w:val="0"/>
          <w:szCs w:val="20"/>
          <w:lang w:eastAsia="fr-BE"/>
          <w14:ligatures w14:val="none"/>
        </w:rPr>
        <w:t>harm</w:t>
      </w:r>
      <w:proofErr w:type="spellEnd"/>
      <w:r w:rsidRPr="006D745E">
        <w:rPr>
          <w:rFonts w:ascii="Arial Nova" w:eastAsia="Times New Roman" w:hAnsi="Arial Nova" w:cs="Times New Roman"/>
          <w:kern w:val="0"/>
          <w:szCs w:val="20"/>
          <w:lang w:eastAsia="fr-BE"/>
          <w14:ligatures w14:val="none"/>
        </w:rPr>
        <w:t> » (DNSH)  ;</w:t>
      </w:r>
    </w:p>
    <w:p w14:paraId="09D32239"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aux</w:t>
      </w:r>
      <w:proofErr w:type="gramEnd"/>
      <w:r w:rsidRPr="006D745E">
        <w:rPr>
          <w:rFonts w:ascii="Arial Nova" w:eastAsia="Times New Roman" w:hAnsi="Arial Nova" w:cs="Times New Roman"/>
          <w:kern w:val="0"/>
          <w:szCs w:val="20"/>
          <w:lang w:eastAsia="fr-BE"/>
          <w14:ligatures w14:val="none"/>
        </w:rPr>
        <w:t xml:space="preserve"> règles de concurrence, notamment à la règlementation relative aux aides d’Etat ;</w:t>
      </w:r>
    </w:p>
    <w:p w14:paraId="03D4ABF8"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aux</w:t>
      </w:r>
      <w:proofErr w:type="gramEnd"/>
      <w:r w:rsidRPr="006D745E">
        <w:rPr>
          <w:rFonts w:ascii="Arial Nova" w:eastAsia="Times New Roman" w:hAnsi="Arial Nova" w:cs="Times New Roman"/>
          <w:kern w:val="0"/>
          <w:szCs w:val="20"/>
          <w:lang w:eastAsia="fr-BE"/>
          <w14:ligatures w14:val="none"/>
        </w:rPr>
        <w:t xml:space="preserve"> règles relatives à l’urbanisme et à l’aménagement du territoire ;</w:t>
      </w:r>
    </w:p>
    <w:p w14:paraId="10D5F29B"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aux</w:t>
      </w:r>
      <w:proofErr w:type="gramEnd"/>
      <w:r w:rsidRPr="006D745E">
        <w:rPr>
          <w:rFonts w:ascii="Arial Nova" w:eastAsia="Times New Roman" w:hAnsi="Arial Nova" w:cs="Times New Roman"/>
          <w:kern w:val="0"/>
          <w:szCs w:val="20"/>
          <w:lang w:eastAsia="fr-BE"/>
          <w14:ligatures w14:val="none"/>
        </w:rPr>
        <w:t xml:space="preserve"> principes issus des marchés publics tels que la mise en concurrence, l’égalité de traitement, … ;</w:t>
      </w:r>
    </w:p>
    <w:p w14:paraId="7AC8EFE8"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aux</w:t>
      </w:r>
      <w:proofErr w:type="gramEnd"/>
      <w:r w:rsidRPr="006D745E">
        <w:rPr>
          <w:rFonts w:ascii="Arial Nova" w:eastAsia="Times New Roman" w:hAnsi="Arial Nova" w:cs="Times New Roman"/>
          <w:kern w:val="0"/>
          <w:szCs w:val="20"/>
          <w:lang w:eastAsia="fr-BE"/>
          <w14:ligatures w14:val="none"/>
        </w:rPr>
        <w:t xml:space="preserve"> dispositions du règlement (UE, Euratom) 2018/1046 du Parlement européen et du Conseil du 18 juillet 2018 relatif aux règles financières applicables au budget général de l’Union (le règlement financier), notamment son article 61 relatif aux conflits d’intérêts ;</w:t>
      </w:r>
    </w:p>
    <w:p w14:paraId="09A8A20D"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à</w:t>
      </w:r>
      <w:proofErr w:type="gramEnd"/>
      <w:r w:rsidRPr="006D745E">
        <w:rPr>
          <w:rFonts w:ascii="Arial Nova" w:eastAsia="Times New Roman" w:hAnsi="Arial Nova" w:cs="Times New Roman"/>
          <w:kern w:val="0"/>
          <w:szCs w:val="20"/>
          <w:lang w:eastAsia="fr-BE"/>
          <w14:ligatures w14:val="none"/>
        </w:rPr>
        <w:t xml:space="preserve"> la charte des droits fondamentaux ;</w:t>
      </w:r>
    </w:p>
    <w:p w14:paraId="255D8F7C" w14:textId="77777777" w:rsidR="006D745E" w:rsidRPr="006D745E" w:rsidRDefault="006D745E" w:rsidP="006D745E">
      <w:pPr>
        <w:numPr>
          <w:ilvl w:val="0"/>
          <w:numId w:val="74"/>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à</w:t>
      </w:r>
      <w:proofErr w:type="gramEnd"/>
      <w:r w:rsidRPr="006D745E">
        <w:rPr>
          <w:rFonts w:ascii="Arial Nova" w:eastAsia="Times New Roman" w:hAnsi="Arial Nova" w:cs="Times New Roman"/>
          <w:kern w:val="0"/>
          <w:szCs w:val="20"/>
          <w:lang w:eastAsia="fr-BE"/>
          <w14:ligatures w14:val="none"/>
        </w:rPr>
        <w:t xml:space="preserve"> la convention des Nations unies relative aux droits des personnes handicapées (CNUDPH) conformément à la décision 2010/48/Ce du Conseil.</w:t>
      </w:r>
    </w:p>
    <w:p w14:paraId="11565BD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90D3D9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017DF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04A1C9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638692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D261CE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A2EFAA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7525F0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E14C6F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E21E4B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551464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A0127C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95F899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12DEAE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5</w:t>
      </w:r>
      <w:r w:rsidRPr="006D745E">
        <w:rPr>
          <w:rFonts w:ascii="Arial Nova" w:eastAsia="Times New Roman" w:hAnsi="Arial Nova" w:cs="Times New Roman"/>
          <w:kern w:val="0"/>
          <w:szCs w:val="20"/>
          <w:lang w:eastAsia="fr-BE"/>
          <w14:ligatures w14:val="none"/>
        </w:rPr>
        <w:t> : DÉPENSES ÉLIGIBLES</w:t>
      </w:r>
    </w:p>
    <w:p w14:paraId="799873B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89CBD6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être éligible, toute dépense doit se conformer au présent arrêté et doit respecter les règles d’éligibilité des dépenses, telles que fixées à l’annexe 1 qui fait partie intégrante du présent arrêté.</w:t>
      </w:r>
    </w:p>
    <w:p w14:paraId="601AE49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2C1773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306349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6</w:t>
      </w:r>
      <w:r w:rsidRPr="006D745E">
        <w:rPr>
          <w:rFonts w:ascii="Arial Nova" w:eastAsia="Times New Roman" w:hAnsi="Arial Nova" w:cs="Times New Roman"/>
          <w:b/>
          <w:kern w:val="0"/>
          <w:szCs w:val="20"/>
          <w:vertAlign w:val="superscript"/>
          <w:lang w:eastAsia="fr-BE"/>
          <w14:ligatures w14:val="none"/>
        </w:rPr>
        <w:t> </w:t>
      </w:r>
      <w:r w:rsidRPr="006D745E">
        <w:rPr>
          <w:rFonts w:ascii="Arial Nova" w:eastAsia="Times New Roman" w:hAnsi="Arial Nova" w:cs="Times New Roman"/>
          <w:b/>
          <w:kern w:val="0"/>
          <w:szCs w:val="20"/>
          <w:lang w:eastAsia="fr-BE"/>
          <w14:ligatures w14:val="none"/>
        </w:rPr>
        <w:t>:</w:t>
      </w:r>
      <w:r w:rsidRPr="006D745E">
        <w:rPr>
          <w:rFonts w:ascii="Arial Nova" w:eastAsia="Times New Roman" w:hAnsi="Arial Nova" w:cs="Times New Roman"/>
          <w:kern w:val="0"/>
          <w:szCs w:val="20"/>
          <w:lang w:eastAsia="fr-BE"/>
          <w14:ligatures w14:val="none"/>
        </w:rPr>
        <w:t xml:space="preserve"> COMPTABILITE </w:t>
      </w:r>
    </w:p>
    <w:p w14:paraId="301C81F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0B39E6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est tenu d’appliquer soit un système de comptabilité analytique séparé par PROJET, soit une codification comptable adéquate identifiant les coûts et les recettes faisant l’objet du cofinancement, sans préjudice des règles comptables nationales.</w:t>
      </w:r>
    </w:p>
    <w:p w14:paraId="15D19B6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544B10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 cet effet, le BENEFICIAIRE est tenu de transmettre à la DSC une description du système comptable appliqué apportant une assurance quant à l’absence de double subventionnement.</w:t>
      </w:r>
    </w:p>
    <w:p w14:paraId="5747A91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2DB70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est tenu de conserver l’ensemble des pièces justificatives originales (tout document, facture, extrait de compte, justificatif lié à la réalisation de chaque PROJET) ainsi qu’un relevé de celles-ci constitutives des dépenses éligibles en lien avec la comptabilité visée au § 1. Les pièces doivent être conservées pour une période de 5 ans à compter de la fin de l’année où l’ADMINISTRATION FONCTIONNELLE effectue le dernier paiement au BENEFICIAIRE, sans préjudice d’autres dispositions légales notamment en cas de litige ou d’autres procédures : loi relative à la comptabilité des entreprises, respect des règles des délais au niveau judiciaire, etc.</w:t>
      </w:r>
    </w:p>
    <w:p w14:paraId="3BD2ACA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C36764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0648C6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7</w:t>
      </w:r>
      <w:r w:rsidRPr="006D745E">
        <w:rPr>
          <w:rFonts w:ascii="Arial Nova" w:eastAsia="Times New Roman" w:hAnsi="Arial Nova" w:cs="Times New Roman"/>
          <w:b/>
          <w:kern w:val="0"/>
          <w:szCs w:val="20"/>
          <w:lang w:eastAsia="fr-BE"/>
          <w14:ligatures w14:val="none"/>
        </w:rPr>
        <w:t> :</w:t>
      </w:r>
      <w:r w:rsidRPr="006D745E">
        <w:rPr>
          <w:rFonts w:ascii="Arial Nova" w:eastAsia="Times New Roman" w:hAnsi="Arial Nova" w:cs="Times New Roman"/>
          <w:kern w:val="0"/>
          <w:szCs w:val="20"/>
          <w:lang w:eastAsia="fr-BE"/>
          <w14:ligatures w14:val="none"/>
        </w:rPr>
        <w:t xml:space="preserve"> MARCHES PUBLICS</w:t>
      </w:r>
    </w:p>
    <w:p w14:paraId="5C6B735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1345FF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vue de la réalisation de l’objet de la présente subvention, le bénéficiaire est considéré comme pouvoir adjudicateur quel que soit son statut juridique. Il est dès lors tenu de respecter la réglementation en vigueur relative aux marchés publics (tant belge qu’européenne) à tout stade de la procédure et lors de l’exécution du marché, pour toute dépense présentée.</w:t>
      </w:r>
    </w:p>
    <w:p w14:paraId="715269A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1AB631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L'utilisation de la subvention visée à l'article 2 du présent arrêté, est subordonnée à l'insertion dans les documents de marché relatifs au PROJET d'une ou de plusieurs clauses environnementales, d'une ou de plusieurs clauses sociales et d'une ou de plusieurs clauses éthiques visant à lutter contre le dumping social.</w:t>
      </w:r>
    </w:p>
    <w:p w14:paraId="2704365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7A5F6D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i/>
          <w:kern w:val="0"/>
          <w:szCs w:val="20"/>
          <w:lang w:eastAsia="fr-BE"/>
          <w14:ligatures w14:val="none"/>
        </w:rPr>
        <w:t xml:space="preserve">Tout marché est toujours passé sous la seule et entière responsabilité du </w:t>
      </w:r>
      <w:r w:rsidRPr="006D745E">
        <w:rPr>
          <w:rFonts w:ascii="Arial Nova" w:eastAsia="Times New Roman" w:hAnsi="Arial Nova" w:cs="Times New Roman"/>
          <w:kern w:val="0"/>
          <w:szCs w:val="20"/>
          <w:lang w:eastAsia="fr-BE"/>
          <w14:ligatures w14:val="none"/>
        </w:rPr>
        <w:t>bénéficiaire</w:t>
      </w:r>
      <w:r w:rsidRPr="006D745E">
        <w:rPr>
          <w:rFonts w:ascii="Arial Nova" w:eastAsia="Times New Roman" w:hAnsi="Arial Nova" w:cs="Times New Roman"/>
          <w:i/>
          <w:kern w:val="0"/>
          <w:szCs w:val="20"/>
          <w:lang w:eastAsia="fr-BE"/>
          <w14:ligatures w14:val="none"/>
        </w:rPr>
        <w:t>, en tant que pouvoir adjudicateur.</w:t>
      </w:r>
    </w:p>
    <w:p w14:paraId="64FC306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9DAFC5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cas de non-respect de la règlementation relative aux marchés publics, il sera fait application des orientations de la Commission européenne pour la détermination des corrections financières à appliquer aux dépenses du marché cofinancées par l’Union. Si l’erreur constatée est qualifiée de systémique ou si la correction financière est supérieure à 2% du budget prévu à l’article 2 du présent arrêté, ce dernier est diminué à due concurrence.</w:t>
      </w:r>
      <w:r w:rsidRPr="006D745E" w:rsidDel="00C34176">
        <w:rPr>
          <w:rFonts w:ascii="Arial Nova" w:eastAsia="Times New Roman" w:hAnsi="Arial Nova" w:cs="Times New Roman"/>
          <w:kern w:val="0"/>
          <w:szCs w:val="20"/>
          <w:lang w:eastAsia="fr-BE"/>
          <w14:ligatures w14:val="none"/>
        </w:rPr>
        <w:t xml:space="preserve"> </w:t>
      </w:r>
    </w:p>
    <w:p w14:paraId="210FBCF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D2543B"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kern w:val="0"/>
          <w:szCs w:val="20"/>
          <w:lang w:eastAsia="fr-BE"/>
          <w14:ligatures w14:val="none"/>
        </w:rPr>
        <w:t>En outre, le bénéficiaire est tenu de suivre les modalités spécifiques aux marchés publics telles que décrites dans l’annexe 2 qui fait partie intégrante du présent arrêté.</w:t>
      </w:r>
    </w:p>
    <w:p w14:paraId="66F65437"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1309BAB1"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kern w:val="0"/>
          <w:szCs w:val="20"/>
          <w:lang w:eastAsia="fr-BE"/>
          <w14:ligatures w14:val="none"/>
        </w:rPr>
        <w:t>L’utilisation des canevas de cahiers spéciaux des charges dans les marchés réalisés dans le cadre de la subvention est obligatoire. Tout marché public de plus de 30.000€ HTVA passé dans le cadre de ladite subvention doit utiliser les canevas de cahiers spéciaux des charges disponibles sur le portail des marchés publics en Wallonie. </w:t>
      </w:r>
    </w:p>
    <w:p w14:paraId="774BE3AD"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356A59B6"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4C006A5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8</w:t>
      </w:r>
      <w:r w:rsidRPr="006D745E">
        <w:rPr>
          <w:rFonts w:ascii="Arial Nova" w:eastAsia="Times New Roman" w:hAnsi="Arial Nova" w:cs="Times New Roman"/>
          <w:b/>
          <w:kern w:val="0"/>
          <w:szCs w:val="20"/>
          <w:lang w:eastAsia="fr-BE"/>
          <w14:ligatures w14:val="none"/>
        </w:rPr>
        <w:t xml:space="preserve"> : </w:t>
      </w:r>
      <w:r w:rsidRPr="006D745E">
        <w:rPr>
          <w:rFonts w:ascii="Arial Nova" w:eastAsia="Times New Roman" w:hAnsi="Arial Nova" w:cs="Times New Roman"/>
          <w:kern w:val="0"/>
          <w:szCs w:val="20"/>
          <w:lang w:eastAsia="fr-BE"/>
          <w14:ligatures w14:val="none"/>
        </w:rPr>
        <w:t>INFORMATION ET PUBLICITE</w:t>
      </w:r>
    </w:p>
    <w:p w14:paraId="46FB7F0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94585C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a l’obligation d’utiliser la charte graphique imposée relative au Programme FEDER/FTJ Wallonie 2021-2027.</w:t>
      </w:r>
    </w:p>
    <w:p w14:paraId="3B296F9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FAAE75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outre, le bénéficiaire est informé du fait que l’acceptation d’un financement vaut acceptation de son inclusion sur la liste des bénéficiaires publiée conformément à l’article 49, § 3 du règlement n° 2021/1060 du Parlement européen et du Conseil du 24 juin 2021.</w:t>
      </w:r>
    </w:p>
    <w:p w14:paraId="1A790B1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0ABEE3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est tenu de respecter les obligations telles que décrites dans l’annexe 3 qui fait partie intégrante du présent arrêté. Le contrôle du respect de ces obligations est effectué par l’ADMINISTRATION FONCTIONNELLE. En cas de non-respect de celles-ci, l’ADMINISTRATION FONCTIONNELLE notifie au BENEFICIAIRE ses constats. En l’absence de mesures visant à rectifier la situation dans les 30 jours calendrier, une correction financière pouvant aller jusqu’à 3% du budget octroyé au PROJET doit être effectuée. Cette correction financière entraîne une diminution à due concurrence du budget prévu à l’article 2 du présent arrêté. Le contrôle du respect de l’obligation liée aux petits objets promotionnels est effectué par la DSC, le non-respect de celle-ci entraînant l’inéligibilité de la dépense correspondante.</w:t>
      </w:r>
    </w:p>
    <w:p w14:paraId="4EDF756C"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6DA89336"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77247CC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9</w:t>
      </w:r>
      <w:r w:rsidRPr="006D745E">
        <w:rPr>
          <w:rFonts w:ascii="Arial Nova" w:eastAsia="Times New Roman" w:hAnsi="Arial Nova" w:cs="Times New Roman"/>
          <w:kern w:val="0"/>
          <w:szCs w:val="20"/>
          <w:lang w:eastAsia="fr-BE"/>
          <w14:ligatures w14:val="none"/>
        </w:rPr>
        <w:t> : CONTRÔLE</w:t>
      </w:r>
    </w:p>
    <w:p w14:paraId="4DD4737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A5DFEC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contrôles administratifs et techniques du bénéficiaire sont exercés par l’ADMINISTRATION FONCTIONNELLE et la DSC ainsi que par l’Autorité d’audit, la Cour des comptes belge et les services compétents de la Commission, de la Cour des comptes européenne, de l’OLAF </w:t>
      </w:r>
      <w:r w:rsidRPr="006D745E">
        <w:rPr>
          <w:rFonts w:ascii="Arial Nova" w:eastAsia="Times New Roman" w:hAnsi="Arial Nova" w:cs="Times New Roman"/>
          <w:kern w:val="0"/>
          <w:szCs w:val="20"/>
          <w:lang w:val="x-none" w:eastAsia="fr-BE"/>
          <w14:ligatures w14:val="none"/>
        </w:rPr>
        <w:t>et, le cas échéant, du Parquet européen</w:t>
      </w:r>
      <w:r w:rsidRPr="006D745E">
        <w:rPr>
          <w:rFonts w:ascii="Arial Nova" w:eastAsia="Times New Roman" w:hAnsi="Arial Nova" w:cs="Times New Roman"/>
          <w:kern w:val="0"/>
          <w:szCs w:val="20"/>
          <w:lang w:eastAsia="fr-BE"/>
          <w14:ligatures w14:val="none"/>
        </w:rPr>
        <w:t>. Par le seul fait de l'acceptation de la subvention, le bénéficiaire reconnaît aux autorités citées, le droit de faire procéder au contrôle de l'emploi des subventions attribuées.</w:t>
      </w:r>
    </w:p>
    <w:p w14:paraId="3304301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2B60912"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val="x-none" w:eastAsia="fr-BE"/>
          <w14:ligatures w14:val="none"/>
        </w:rPr>
      </w:pPr>
      <w:r w:rsidRPr="006D745E">
        <w:rPr>
          <w:rFonts w:ascii="Arial Nova" w:eastAsia="Times New Roman" w:hAnsi="Arial Nova" w:cs="Times New Roman"/>
          <w:kern w:val="0"/>
          <w:szCs w:val="20"/>
          <w:lang w:eastAsia="fr-BE"/>
          <w14:ligatures w14:val="none"/>
        </w:rPr>
        <w:t>Le bénéficiaire facilite tous les contrôles administratifs, financiers, techniques et scientifiques de toute autorité désignée à cet effet, qui sont destinés à vérifier que la mise en œuvre du PROJET est réalisée conformément aux dispositions fixées.</w:t>
      </w:r>
    </w:p>
    <w:p w14:paraId="5C86D725"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3BF89DF4"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4BD0689D"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Article 10</w:t>
      </w:r>
      <w:r w:rsidRPr="006D745E">
        <w:rPr>
          <w:rFonts w:ascii="Arial Nova" w:eastAsia="Times New Roman" w:hAnsi="Arial Nova" w:cs="Times New Roman"/>
          <w:b/>
          <w:kern w:val="0"/>
          <w:szCs w:val="20"/>
          <w:lang w:eastAsia="fr-BE"/>
          <w14:ligatures w14:val="none"/>
        </w:rPr>
        <w:t> :</w:t>
      </w:r>
      <w:r w:rsidRPr="006D745E">
        <w:rPr>
          <w:rFonts w:ascii="Arial Nova" w:eastAsia="Times New Roman" w:hAnsi="Arial Nova" w:cs="Times New Roman"/>
          <w:kern w:val="0"/>
          <w:szCs w:val="20"/>
          <w:lang w:eastAsia="fr-BE"/>
          <w14:ligatures w14:val="none"/>
        </w:rPr>
        <w:t xml:space="preserve"> LIQUIDATION DE LA SUBVENTION </w:t>
      </w:r>
    </w:p>
    <w:p w14:paraId="154A3A1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BA40D4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Dès réception de la notification du présent arrêté, le bénéficiaire peut solliciter auprès de l’ADMINISTRATION FONCTIONNELLE, via CALISTA, le versement d’une avance correspondant à 20% du montant initial (tant pour la part FEDER/FTJ que pour la part de la Wallonie) octroyée au PROJET. Le montant des dépenses relatif à cette avance devra être justifié en fin de PROJET.</w:t>
      </w:r>
    </w:p>
    <w:p w14:paraId="3F9F279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7BF169C" w14:textId="77777777" w:rsidR="006D745E" w:rsidRPr="006D745E" w:rsidRDefault="006D745E" w:rsidP="006D745E">
      <w:pPr>
        <w:spacing w:after="0" w:line="276" w:lineRule="auto"/>
        <w:jc w:val="both"/>
        <w:rPr>
          <w:rFonts w:ascii="Arial Nova" w:eastAsia="Times New Roman" w:hAnsi="Arial Nova" w:cs="Times New Roman"/>
          <w:kern w:val="0"/>
          <w:szCs w:val="20"/>
          <w:lang w:val="x-none" w:eastAsia="fr-BE"/>
          <w14:ligatures w14:val="none"/>
        </w:rPr>
      </w:pPr>
      <w:r w:rsidRPr="006D745E">
        <w:rPr>
          <w:rFonts w:ascii="Arial Nova" w:eastAsia="Times New Roman" w:hAnsi="Arial Nova" w:cs="Times New Roman"/>
          <w:kern w:val="0"/>
          <w:szCs w:val="20"/>
          <w:lang w:eastAsia="fr-BE"/>
          <w14:ligatures w14:val="none"/>
        </w:rPr>
        <w:t>Au cours de la mise en œuvre du PROJET, l</w:t>
      </w:r>
      <w:r w:rsidRPr="006D745E">
        <w:rPr>
          <w:rFonts w:ascii="Arial Nova" w:eastAsia="Times New Roman" w:hAnsi="Arial Nova" w:cs="Times New Roman"/>
          <w:kern w:val="0"/>
          <w:szCs w:val="20"/>
          <w:lang w:val="x-none" w:eastAsia="fr-BE"/>
          <w14:ligatures w14:val="none"/>
        </w:rPr>
        <w:t>’introduction des dépenses s’effectue via la soumission par le BENEFICIAIRE d’un ou plusieurs lots de dépenses dans le format défini dans CALISTA.</w:t>
      </w:r>
      <w:r w:rsidRPr="006D745E">
        <w:rPr>
          <w:rFonts w:ascii="Arial Nova" w:eastAsia="Times New Roman" w:hAnsi="Arial Nova" w:cs="Times New Roman"/>
          <w:kern w:val="0"/>
          <w:szCs w:val="20"/>
          <w:lang w:eastAsia="fr-BE"/>
          <w14:ligatures w14:val="none"/>
        </w:rPr>
        <w:t xml:space="preserve"> </w:t>
      </w:r>
      <w:r w:rsidRPr="006D745E">
        <w:rPr>
          <w:rFonts w:ascii="Arial Nova" w:eastAsia="Times New Roman" w:hAnsi="Arial Nova" w:cs="Times New Roman"/>
          <w:kern w:val="0"/>
          <w:szCs w:val="20"/>
          <w:lang w:val="x-none" w:eastAsia="fr-BE"/>
          <w14:ligatures w14:val="none"/>
        </w:rPr>
        <w:t>Pour chacune des dépenses, le BENEFICIAIRE joint dans CALISTA l’ensemble des pièces justificatives requises.</w:t>
      </w:r>
      <w:r w:rsidRPr="006D745E">
        <w:rPr>
          <w:rFonts w:ascii="Arial Nova" w:eastAsia="Times New Roman" w:hAnsi="Arial Nova" w:cs="Times New Roman"/>
          <w:kern w:val="0"/>
          <w:szCs w:val="20"/>
          <w:lang w:eastAsia="fr-BE"/>
          <w14:ligatures w14:val="none"/>
        </w:rPr>
        <w:t xml:space="preserve"> </w:t>
      </w:r>
      <w:r w:rsidRPr="006D745E">
        <w:rPr>
          <w:rFonts w:ascii="Arial Nova" w:eastAsia="Times New Roman" w:hAnsi="Arial Nova" w:cs="Times New Roman"/>
          <w:kern w:val="0"/>
          <w:szCs w:val="20"/>
          <w:lang w:val="x-none" w:eastAsia="fr-BE"/>
          <w14:ligatures w14:val="none"/>
        </w:rPr>
        <w:t xml:space="preserve">Cette soumission se fait au plus tard le dernier jour du mois qui suit la fin du trimestre considéré. </w:t>
      </w:r>
    </w:p>
    <w:p w14:paraId="58D34C7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bl>
      <w:tblPr>
        <w:tblW w:w="4480" w:type="dxa"/>
        <w:tblInd w:w="1547" w:type="dxa"/>
        <w:tblCellMar>
          <w:left w:w="70" w:type="dxa"/>
          <w:right w:w="70" w:type="dxa"/>
        </w:tblCellMar>
        <w:tblLook w:val="04A0" w:firstRow="1" w:lastRow="0" w:firstColumn="1" w:lastColumn="0" w:noHBand="0" w:noVBand="1"/>
      </w:tblPr>
      <w:tblGrid>
        <w:gridCol w:w="2240"/>
        <w:gridCol w:w="2240"/>
      </w:tblGrid>
      <w:tr w:rsidR="006D745E" w:rsidRPr="006D745E" w14:paraId="3BB80418" w14:textId="77777777" w:rsidTr="00AF54C6">
        <w:trPr>
          <w:trHeight w:val="336"/>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868D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Période de soumission</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24BA9A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Délai de traitement pour le contrôle</w:t>
            </w:r>
          </w:p>
        </w:tc>
      </w:tr>
      <w:tr w:rsidR="006D745E" w:rsidRPr="006D745E" w14:paraId="19FCA620" w14:textId="77777777" w:rsidTr="00AF54C6">
        <w:trPr>
          <w:trHeight w:val="336"/>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1EEC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01/11 au 31/01</w:t>
            </w:r>
          </w:p>
        </w:tc>
        <w:tc>
          <w:tcPr>
            <w:tcW w:w="2240" w:type="dxa"/>
            <w:tcBorders>
              <w:top w:val="single" w:sz="4" w:space="0" w:color="auto"/>
              <w:left w:val="nil"/>
              <w:bottom w:val="single" w:sz="4" w:space="0" w:color="auto"/>
              <w:right w:val="single" w:sz="4" w:space="0" w:color="auto"/>
            </w:tcBorders>
            <w:shd w:val="clear" w:color="auto" w:fill="auto"/>
            <w:noWrap/>
            <w:vAlign w:val="bottom"/>
          </w:tcPr>
          <w:p w14:paraId="1CB2FF6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31/03</w:t>
            </w:r>
          </w:p>
        </w:tc>
      </w:tr>
      <w:tr w:rsidR="006D745E" w:rsidRPr="006D745E" w14:paraId="34122B1A" w14:textId="77777777" w:rsidTr="00AF54C6">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C7DEAB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01/02 au 30/04</w:t>
            </w:r>
          </w:p>
        </w:tc>
        <w:tc>
          <w:tcPr>
            <w:tcW w:w="2240" w:type="dxa"/>
            <w:tcBorders>
              <w:top w:val="nil"/>
              <w:left w:val="nil"/>
              <w:bottom w:val="single" w:sz="4" w:space="0" w:color="auto"/>
              <w:right w:val="single" w:sz="4" w:space="0" w:color="auto"/>
            </w:tcBorders>
            <w:shd w:val="clear" w:color="auto" w:fill="auto"/>
            <w:noWrap/>
            <w:vAlign w:val="bottom"/>
            <w:hideMark/>
          </w:tcPr>
          <w:p w14:paraId="55A19D0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30/06</w:t>
            </w:r>
          </w:p>
        </w:tc>
      </w:tr>
      <w:tr w:rsidR="006D745E" w:rsidRPr="006D745E" w14:paraId="07E72A1F" w14:textId="77777777" w:rsidTr="00AF54C6">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80C4D3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01/05 au 31/07</w:t>
            </w:r>
          </w:p>
        </w:tc>
        <w:tc>
          <w:tcPr>
            <w:tcW w:w="2240" w:type="dxa"/>
            <w:tcBorders>
              <w:top w:val="nil"/>
              <w:left w:val="nil"/>
              <w:bottom w:val="single" w:sz="4" w:space="0" w:color="auto"/>
              <w:right w:val="single" w:sz="4" w:space="0" w:color="auto"/>
            </w:tcBorders>
            <w:shd w:val="clear" w:color="auto" w:fill="auto"/>
            <w:noWrap/>
            <w:vAlign w:val="bottom"/>
            <w:hideMark/>
          </w:tcPr>
          <w:p w14:paraId="4AFA85A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30/09</w:t>
            </w:r>
          </w:p>
        </w:tc>
      </w:tr>
      <w:tr w:rsidR="006D745E" w:rsidRPr="006D745E" w14:paraId="799743EA" w14:textId="77777777" w:rsidTr="00AF54C6">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A47ACC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01/08 au 31/10</w:t>
            </w:r>
          </w:p>
        </w:tc>
        <w:tc>
          <w:tcPr>
            <w:tcW w:w="2240" w:type="dxa"/>
            <w:tcBorders>
              <w:top w:val="nil"/>
              <w:left w:val="nil"/>
              <w:bottom w:val="single" w:sz="4" w:space="0" w:color="auto"/>
              <w:right w:val="single" w:sz="4" w:space="0" w:color="auto"/>
            </w:tcBorders>
            <w:shd w:val="clear" w:color="auto" w:fill="auto"/>
            <w:noWrap/>
            <w:vAlign w:val="bottom"/>
            <w:hideMark/>
          </w:tcPr>
          <w:p w14:paraId="3ABCD72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31/12</w:t>
            </w:r>
          </w:p>
        </w:tc>
      </w:tr>
    </w:tbl>
    <w:p w14:paraId="3B156A2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F966E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Sur base des dépenses éligibles validées par la DSC, le BENEFICIAIRE introduit via CALISTA, une déclaration de créance électronique auprès de l’ADMINISTRATION FONCTIONNELLE. </w:t>
      </w:r>
    </w:p>
    <w:p w14:paraId="0906DE4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78B03D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Celle-ci effectue alors le paiement des subventions qui en découlent sur un compte bancaire pour lequel le bénéficiaire lui a fourni dans CALISTA une attestation bancaire l’identifiant comme titulaire du compte.</w:t>
      </w:r>
    </w:p>
    <w:p w14:paraId="5B1E4C9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46CB9E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Après réception d’un paiement, le bénéficiaire injecte dans CALISTA une copie de l’extrait de compte correspondant.</w:t>
      </w:r>
    </w:p>
    <w:p w14:paraId="4A25DC7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986B3F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A la clôture du PROJET, le BENEFICIAIRE introduit dans CALISTA un lot de dépenses final ainsi qu’un rapport périodique final mentionnant la fin effective du PROJET. Sur base des dépenses éligibles validées par la DSC, le BENEFICIAIRE introduit via CALISTA, une déclaration de créance électronique finale auprès de l’ADMINISTRATION FONCTIONNELLE. L’ADMINISTARTION FONCTIONNELLE établit le solde des subventions qui en découlent en tenant compte de l’ensemble des </w:t>
      </w:r>
      <w:r w:rsidRPr="006D745E">
        <w:rPr>
          <w:rFonts w:ascii="Arial Nova" w:eastAsia="Times New Roman" w:hAnsi="Arial Nova" w:cs="Times New Roman"/>
          <w:kern w:val="0"/>
          <w:szCs w:val="20"/>
          <w:lang w:val="x-none" w:eastAsia="fr-BE"/>
          <w14:ligatures w14:val="none"/>
        </w:rPr>
        <w:t xml:space="preserve">vérifications administratives </w:t>
      </w:r>
      <w:r w:rsidRPr="006D745E">
        <w:rPr>
          <w:rFonts w:ascii="Arial Nova" w:eastAsia="Times New Roman" w:hAnsi="Arial Nova" w:cs="Times New Roman"/>
          <w:kern w:val="0"/>
          <w:szCs w:val="20"/>
          <w:lang w:eastAsia="fr-BE"/>
          <w14:ligatures w14:val="none"/>
        </w:rPr>
        <w:t>effectuées dans le cadre du PROJET.</w:t>
      </w:r>
    </w:p>
    <w:p w14:paraId="2FB3E20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2F3F13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37921A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90BA06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E15B93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26EF0A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11</w:t>
      </w:r>
      <w:r w:rsidRPr="006D745E">
        <w:rPr>
          <w:rFonts w:ascii="Arial Nova" w:eastAsia="Times New Roman" w:hAnsi="Arial Nova" w:cs="Times New Roman"/>
          <w:b/>
          <w:kern w:val="0"/>
          <w:szCs w:val="20"/>
          <w:lang w:eastAsia="fr-BE"/>
          <w14:ligatures w14:val="none"/>
        </w:rPr>
        <w:t> :</w:t>
      </w:r>
      <w:r w:rsidRPr="006D745E">
        <w:rPr>
          <w:rFonts w:ascii="Arial Nova" w:eastAsia="Times New Roman" w:hAnsi="Arial Nova" w:cs="Times New Roman"/>
          <w:kern w:val="0"/>
          <w:szCs w:val="20"/>
          <w:lang w:eastAsia="fr-BE"/>
          <w14:ligatures w14:val="none"/>
        </w:rPr>
        <w:t xml:space="preserve"> SUIVI DE LA MISE EN ŒUVRE DU PORTEFEUILLE</w:t>
      </w:r>
    </w:p>
    <w:p w14:paraId="4513450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F4C223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Le bénéficiaire est tenu de participer au Comité d’accompagnement du PORTEFEUILLE et de soumettre via CALISTA des rapports périodiques d’avancement de chaque PROJET selon les modalités telles que décrites dans l’annexe 4 qui fait partie intégrante du présent arrêté.</w:t>
      </w:r>
    </w:p>
    <w:p w14:paraId="76CA724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F8FBC4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 défaut du respect de ces modalités, et après que l’ADMINISTRATION FONCTIONNELLE en aura informé le bénéficiaire, la liquidation de la subvention telle que prévue à l’article 10 pourra être suspendue jusqu’à ce que les solutions adéquates soient apportées.</w:t>
      </w:r>
    </w:p>
    <w:p w14:paraId="5836D49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A85CAA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même, si le bénéficiaire agit en tant que CHEF DE FILE du PORTEFEUILLE, il est tenu d’en assurer les missions telles que décrites dans l’annexe 4 qui fait partie intégrante du présent arrêté.</w:t>
      </w:r>
    </w:p>
    <w:p w14:paraId="09BBDB1C"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06D1795F"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2D29EDD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12</w:t>
      </w:r>
      <w:r w:rsidRPr="006D745E">
        <w:rPr>
          <w:rFonts w:ascii="Arial Nova" w:eastAsia="Times New Roman" w:hAnsi="Arial Nova" w:cs="Times New Roman"/>
          <w:kern w:val="0"/>
          <w:szCs w:val="20"/>
          <w:lang w:eastAsia="fr-BE"/>
          <w14:ligatures w14:val="none"/>
        </w:rPr>
        <w:t> : REMBOURSEMENT DE LA SUBVENTION</w:t>
      </w:r>
    </w:p>
    <w:p w14:paraId="3C95C05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7FFEF9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i/>
          <w:kern w:val="0"/>
          <w:szCs w:val="20"/>
          <w:lang w:val="x-none" w:eastAsia="fr-BE"/>
          <w14:ligatures w14:val="none"/>
        </w:rPr>
        <w:t xml:space="preserve">Conformément aux dispositions de l’article 61 du décret du 15 décembre 2011 et de la loi du 16 mai 2003 fixant les dispositions générales applicables aux budgets, au contrôle des subventions et à la comptabilité des Communautés et des Régions, ainsi qu’à l’organisation de la Cour des comptes, en cas de non-respect des conditions d’octroi de la présente subvention, ou si le </w:t>
      </w:r>
      <w:r w:rsidRPr="006D745E">
        <w:rPr>
          <w:rFonts w:ascii="Arial Nova" w:eastAsia="Times New Roman" w:hAnsi="Arial Nova" w:cs="Times New Roman"/>
          <w:kern w:val="0"/>
          <w:szCs w:val="20"/>
          <w:lang w:eastAsia="fr-BE"/>
          <w14:ligatures w14:val="none"/>
        </w:rPr>
        <w:t>bénéficiaire</w:t>
      </w:r>
      <w:r w:rsidRPr="006D745E">
        <w:rPr>
          <w:rFonts w:ascii="Arial Nova" w:eastAsia="Times New Roman" w:hAnsi="Arial Nova" w:cs="Times New Roman"/>
          <w:i/>
          <w:kern w:val="0"/>
          <w:szCs w:val="20"/>
          <w:lang w:val="x-none" w:eastAsia="fr-BE"/>
          <w14:ligatures w14:val="none"/>
        </w:rPr>
        <w:t xml:space="preserve"> n’utilise pas la subvention aux fins pour lesquelles elle est accordée ou encore si le </w:t>
      </w:r>
      <w:r w:rsidRPr="006D745E">
        <w:rPr>
          <w:rFonts w:ascii="Arial Nova" w:eastAsia="Times New Roman" w:hAnsi="Arial Nova" w:cs="Times New Roman"/>
          <w:kern w:val="0"/>
          <w:szCs w:val="20"/>
          <w:lang w:eastAsia="fr-BE"/>
          <w14:ligatures w14:val="none"/>
        </w:rPr>
        <w:t>bénéficiaire</w:t>
      </w:r>
      <w:r w:rsidRPr="006D745E">
        <w:rPr>
          <w:rFonts w:ascii="Arial Nova" w:eastAsia="Times New Roman" w:hAnsi="Arial Nova" w:cs="Times New Roman"/>
          <w:i/>
          <w:kern w:val="0"/>
          <w:szCs w:val="20"/>
          <w:lang w:val="x-none" w:eastAsia="fr-BE"/>
          <w14:ligatures w14:val="none"/>
        </w:rPr>
        <w:t xml:space="preserve"> met obstacle au contrôle visé à l’article 9 ou ne fournit pas les justificatifs demandés, celle-ci pourra être refusée ou sera remboursée en tout ou en partie. Il sera tenu compte de la nature et de la gravité des irrégularités. A ce titre, il sera notamment tenu compte des orientations de la Commission européenne pour la détermination des corrections financières à appliquer au PROJET.</w:t>
      </w:r>
    </w:p>
    <w:p w14:paraId="10985479" w14:textId="77777777" w:rsidR="006D745E" w:rsidRPr="006D745E" w:rsidRDefault="006D745E" w:rsidP="006D745E">
      <w:pPr>
        <w:spacing w:after="0" w:line="276" w:lineRule="auto"/>
        <w:jc w:val="both"/>
        <w:rPr>
          <w:rFonts w:ascii="Arial Nova" w:eastAsia="Times New Roman" w:hAnsi="Arial Nova" w:cs="Times New Roman"/>
          <w:kern w:val="0"/>
          <w:szCs w:val="20"/>
          <w:lang w:val="x-none" w:eastAsia="fr-BE"/>
          <w14:ligatures w14:val="none"/>
        </w:rPr>
      </w:pPr>
    </w:p>
    <w:p w14:paraId="3EED51C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i/>
          <w:kern w:val="0"/>
          <w:szCs w:val="20"/>
          <w:lang w:val="x-none" w:eastAsia="fr-BE"/>
          <w14:ligatures w14:val="none"/>
        </w:rPr>
        <w:t>Le non-respect de l’échéancier initial des dépenses prévu dans le PROJET pourra également entraîner une réduction du concours FEDER/FTJ si un désengagement d’office devait intervenir au niveau du programme en application de la règle de désengagement « N+3 ».</w:t>
      </w:r>
    </w:p>
    <w:p w14:paraId="3167963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DF9872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versement de la subvention, à concurrence du montant prévu à l’article 2 du présent arrêté, n’a pas pour conséquence de créer, dans le chef du bénéficiaire, un droit inconditionnel à l’octroi de la subvention, chaque versement étant considéré comme étant liquidé à titre de provision.</w:t>
      </w:r>
    </w:p>
    <w:p w14:paraId="18C3BE1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8602BD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 la clôture de la programmation, le PROJET doit être physiquement terminé et opérationnel ou entièrement mis en œuvre. A défaut, le budget prévu à l’article 2 du présent arrêté doit être intégralement remboursé.</w:t>
      </w:r>
    </w:p>
    <w:p w14:paraId="0C7E5C0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69E381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EDB7EC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59ACA9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E5AF532"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427D600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13</w:t>
      </w:r>
      <w:r w:rsidRPr="006D745E">
        <w:rPr>
          <w:rFonts w:ascii="Arial Nova" w:eastAsia="Times New Roman" w:hAnsi="Arial Nova" w:cs="Times New Roman"/>
          <w:kern w:val="0"/>
          <w:szCs w:val="20"/>
          <w:lang w:eastAsia="fr-BE"/>
          <w14:ligatures w14:val="none"/>
        </w:rPr>
        <w:t> : IRREGULARITE</w:t>
      </w:r>
    </w:p>
    <w:p w14:paraId="5EDA80E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F8F0D61"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r w:rsidRPr="006D745E">
        <w:rPr>
          <w:rFonts w:ascii="Arial Nova" w:eastAsia="Times New Roman" w:hAnsi="Arial Nova" w:cs="Times New Roman"/>
          <w:kern w:val="0"/>
          <w:szCs w:val="20"/>
          <w:lang w:eastAsia="fr-BE"/>
          <w14:ligatures w14:val="none"/>
        </w:rPr>
        <w:lastRenderedPageBreak/>
        <w:t>Conformément au règlement (UE) n° 2021/1060 du Parlement européen et du Conseil du 24 juin 2021, toute irrégularité fera l’objet d’une communication à la Commission si la part européenne de l’irrégularité est supérieure à 10.000 €.</w:t>
      </w:r>
    </w:p>
    <w:p w14:paraId="2E0133AE"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p>
    <w:p w14:paraId="7F287459"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p>
    <w:p w14:paraId="4E0467E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bCs/>
          <w:kern w:val="0"/>
          <w:szCs w:val="20"/>
          <w:u w:val="single"/>
          <w:lang w:eastAsia="fr-BE"/>
          <w14:ligatures w14:val="none"/>
        </w:rPr>
        <w:t>Article 14</w:t>
      </w:r>
      <w:r w:rsidRPr="006D745E">
        <w:rPr>
          <w:rFonts w:ascii="Arial Nova" w:eastAsia="Times New Roman" w:hAnsi="Arial Nova" w:cs="Times New Roman"/>
          <w:kern w:val="0"/>
          <w:szCs w:val="20"/>
          <w:lang w:eastAsia="fr-BE"/>
          <w14:ligatures w14:val="none"/>
        </w:rPr>
        <w:t> : PÉRENNITÉ D’UN PROJET</w:t>
      </w:r>
    </w:p>
    <w:p w14:paraId="1A11EBC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C8FA86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doit rembourser la contribution du FEDER/FTJ et de la Wallonie perçue si, dans un délai de 5 ans à compter du versement du solde au bénéficiaire tel que prévu à l’article 10, un PROJET subit l’un des événements suivants :</w:t>
      </w:r>
    </w:p>
    <w:p w14:paraId="6E3C7991" w14:textId="77777777" w:rsidR="006D745E" w:rsidRPr="006D745E" w:rsidRDefault="006D745E" w:rsidP="006D745E">
      <w:pPr>
        <w:numPr>
          <w:ilvl w:val="0"/>
          <w:numId w:val="7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L’arrêt ou la délocalisation du PROJET en dehors de la province dans laquelle il a reçu la subvention ;</w:t>
      </w:r>
    </w:p>
    <w:p w14:paraId="21109D13" w14:textId="77777777" w:rsidR="006D745E" w:rsidRPr="006D745E" w:rsidRDefault="006D745E" w:rsidP="006D745E">
      <w:pPr>
        <w:numPr>
          <w:ilvl w:val="0"/>
          <w:numId w:val="7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 changement de propriété de l’infrastructure qui procure un avantage indu à une entreprise ou à un organisme public ;</w:t>
      </w:r>
    </w:p>
    <w:p w14:paraId="15669CE0" w14:textId="77777777" w:rsidR="006D745E" w:rsidRPr="006D745E" w:rsidRDefault="006D745E" w:rsidP="006D745E">
      <w:pPr>
        <w:numPr>
          <w:ilvl w:val="0"/>
          <w:numId w:val="7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 changement substantiel affectant la nature, les objectifs ou les conditions de mise en œuvre du PROJET et qui porterait donc atteinte à ses objectifs initiaux.</w:t>
      </w:r>
    </w:p>
    <w:p w14:paraId="1C9CEEF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B88D01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sommes indûment versées sont remboursées à la Wallonie.</w:t>
      </w:r>
    </w:p>
    <w:p w14:paraId="5AA442C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AA26AC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Cet article ne s’applique pas aux contributions versées à un PROJET qui subit l’arrêt de l’activité productive en raison d’une faillite non frauduleuse.</w:t>
      </w:r>
    </w:p>
    <w:p w14:paraId="73E79E7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7B67E2B"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4F12E9BF"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Article 15</w:t>
      </w:r>
      <w:r w:rsidRPr="006D745E">
        <w:rPr>
          <w:rFonts w:ascii="Arial Nova" w:eastAsia="Times New Roman" w:hAnsi="Arial Nova" w:cs="Times New Roman"/>
          <w:kern w:val="0"/>
          <w:szCs w:val="20"/>
          <w:lang w:eastAsia="fr-BE"/>
          <w14:ligatures w14:val="none"/>
        </w:rPr>
        <w:t> : DISPOSITIONS PARTICULIÈRES</w:t>
      </w:r>
    </w:p>
    <w:p w14:paraId="239E321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6F4267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Wallonie ne peut en aucune façon être tenue pour responsable des dommages aux personnes et aux biens, résultant directement ou indirectement de l’exécution du présent arrêté par le bénéficiaire.</w:t>
      </w:r>
    </w:p>
    <w:p w14:paraId="5F74B77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BAE287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est tenu de collaborer et de fournir tout document utile aux personnes chargées de l’évaluation du PROJET.</w:t>
      </w:r>
    </w:p>
    <w:p w14:paraId="035342D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37CAE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présent arrêté </w:t>
      </w:r>
      <w:proofErr w:type="gramStart"/>
      <w:r w:rsidRPr="006D745E">
        <w:rPr>
          <w:rFonts w:ascii="Arial Nova" w:eastAsia="Times New Roman" w:hAnsi="Arial Nova" w:cs="Times New Roman"/>
          <w:kern w:val="0"/>
          <w:szCs w:val="20"/>
          <w:lang w:eastAsia="fr-BE"/>
          <w14:ligatures w14:val="none"/>
        </w:rPr>
        <w:t>peut être</w:t>
      </w:r>
      <w:proofErr w:type="gramEnd"/>
      <w:r w:rsidRPr="006D745E">
        <w:rPr>
          <w:rFonts w:ascii="Arial Nova" w:eastAsia="Times New Roman" w:hAnsi="Arial Nova" w:cs="Times New Roman"/>
          <w:kern w:val="0"/>
          <w:szCs w:val="20"/>
          <w:lang w:eastAsia="fr-BE"/>
          <w14:ligatures w14:val="none"/>
        </w:rPr>
        <w:t xml:space="preserve"> complété par des dispositions spécifiques convenues de commun accord entre le bénéficiaire et la Wallonie.</w:t>
      </w:r>
    </w:p>
    <w:p w14:paraId="737004D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B76A5C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est tenu d’informer sans délai la Wallonie de toute modification qui serait apportée au PROJET.</w:t>
      </w:r>
    </w:p>
    <w:p w14:paraId="01C30FA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33B2D6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BENEFICIAIRE communique à la DSC le(s) prénoms, le(s) noms, la date de naissance et le numéro NISS du ou de ses « bénéficiaires effectifs » au sens de l’article 3, point 6), de la directive (UE) 2015/849 du Parlement européen et du Conseil. </w:t>
      </w:r>
    </w:p>
    <w:p w14:paraId="004A0F8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441AA1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627399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bCs/>
          <w:kern w:val="0"/>
          <w:szCs w:val="20"/>
          <w:u w:val="single"/>
          <w:lang w:eastAsia="fr-BE"/>
          <w14:ligatures w14:val="none"/>
        </w:rPr>
        <w:t>Article 16</w:t>
      </w:r>
      <w:r w:rsidRPr="006D745E">
        <w:rPr>
          <w:rFonts w:ascii="Arial Nova" w:eastAsia="Times New Roman" w:hAnsi="Arial Nova" w:cs="Times New Roman"/>
          <w:kern w:val="0"/>
          <w:szCs w:val="20"/>
          <w:lang w:eastAsia="fr-BE"/>
          <w14:ligatures w14:val="none"/>
        </w:rPr>
        <w:t> : Le présent arrêté produit ses effets le 1</w:t>
      </w:r>
      <w:r w:rsidRPr="006D745E">
        <w:rPr>
          <w:rFonts w:ascii="Arial Nova" w:eastAsia="Times New Roman" w:hAnsi="Arial Nova" w:cs="Times New Roman"/>
          <w:kern w:val="0"/>
          <w:szCs w:val="20"/>
          <w:vertAlign w:val="superscript"/>
          <w:lang w:eastAsia="fr-BE"/>
          <w14:ligatures w14:val="none"/>
        </w:rPr>
        <w:t>er</w:t>
      </w:r>
      <w:r w:rsidRPr="006D745E">
        <w:rPr>
          <w:rFonts w:ascii="Arial Nova" w:eastAsia="Times New Roman" w:hAnsi="Arial Nova" w:cs="Times New Roman"/>
          <w:kern w:val="0"/>
          <w:szCs w:val="20"/>
          <w:lang w:eastAsia="fr-BE"/>
          <w14:ligatures w14:val="none"/>
        </w:rPr>
        <w:t xml:space="preserve"> janvier 2021.</w:t>
      </w:r>
    </w:p>
    <w:p w14:paraId="39D8C95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B101F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DA662F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Article 17</w:t>
      </w:r>
      <w:r w:rsidRPr="006D745E">
        <w:rPr>
          <w:rFonts w:ascii="Arial Nova" w:eastAsia="Times New Roman" w:hAnsi="Arial Nova" w:cs="Times New Roman"/>
          <w:kern w:val="0"/>
          <w:szCs w:val="20"/>
          <w:lang w:eastAsia="fr-BE"/>
          <w14:ligatures w14:val="none"/>
        </w:rPr>
        <w:t xml:space="preserve"> : Le Ministre qui a </w:t>
      </w:r>
      <w:r w:rsidRPr="006D745E">
        <w:rPr>
          <w:rFonts w:ascii="Arial Nova" w:eastAsia="Times New Roman" w:hAnsi="Arial Nova" w:cs="Times New Roman"/>
          <w:kern w:val="0"/>
          <w:szCs w:val="20"/>
          <w:highlight w:val="yellow"/>
          <w:lang w:eastAsia="fr-BE"/>
          <w14:ligatures w14:val="none"/>
        </w:rPr>
        <w:t>…</w:t>
      </w:r>
      <w:r w:rsidRPr="006D745E">
        <w:rPr>
          <w:rFonts w:ascii="Arial Nova" w:eastAsia="Times New Roman" w:hAnsi="Arial Nova" w:cs="Times New Roman"/>
          <w:kern w:val="0"/>
          <w:szCs w:val="20"/>
          <w:lang w:eastAsia="fr-BE"/>
          <w14:ligatures w14:val="none"/>
        </w:rPr>
        <w:t xml:space="preserve"> dans ses attributions est chargé de l’exécution du présent arrêté.</w:t>
      </w:r>
    </w:p>
    <w:p w14:paraId="3330451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DD7AAF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5C6D29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789FDA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D4500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Namur, le ……….</w:t>
      </w:r>
    </w:p>
    <w:p w14:paraId="330FC38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ECD3D4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2B3C25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532D094" w14:textId="77777777" w:rsidR="006D745E" w:rsidRPr="006D745E" w:rsidRDefault="006D745E" w:rsidP="006D745E">
      <w:pPr>
        <w:spacing w:after="0" w:line="276" w:lineRule="auto"/>
        <w:ind w:left="4820"/>
        <w:jc w:val="both"/>
        <w:rPr>
          <w:rFonts w:ascii="Arial Nova" w:eastAsia="Times New Roman" w:hAnsi="Arial Nova" w:cs="Times New Roman"/>
          <w:kern w:val="0"/>
          <w:szCs w:val="20"/>
          <w:lang w:eastAsia="fr-BE"/>
          <w14:ligatures w14:val="none"/>
        </w:rPr>
      </w:pPr>
    </w:p>
    <w:p w14:paraId="6978A337"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Le Ministre ayant la coordination des Fonds structurels dans ses attributions,</w:t>
      </w:r>
    </w:p>
    <w:p w14:paraId="541A72EF"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Le Ministre-Président,</w:t>
      </w:r>
    </w:p>
    <w:p w14:paraId="15B821A1"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53EED90E"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0D09D770"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4D9AA600"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40DF1E53"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E. DI RUPO</w:t>
      </w:r>
    </w:p>
    <w:p w14:paraId="4A9B2534"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3CEF0792"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3902310C"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24207E5D"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0D9C89EF"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496448A0"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274301CF"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 xml:space="preserve">Le Ministre </w:t>
      </w:r>
      <w:proofErr w:type="gramStart"/>
      <w:r w:rsidRPr="006D745E">
        <w:rPr>
          <w:rFonts w:ascii="Arial Nova" w:eastAsia="Times New Roman" w:hAnsi="Arial Nova" w:cs="Times New Roman"/>
          <w:b/>
          <w:kern w:val="0"/>
          <w:szCs w:val="20"/>
          <w:highlight w:val="yellow"/>
          <w:lang w:eastAsia="fr-BE"/>
          <w14:ligatures w14:val="none"/>
        </w:rPr>
        <w:t>…</w:t>
      </w:r>
      <w:r w:rsidRPr="006D745E">
        <w:rPr>
          <w:rFonts w:ascii="Arial Nova" w:eastAsia="Times New Roman" w:hAnsi="Arial Nova" w:cs="Times New Roman"/>
          <w:b/>
          <w:kern w:val="0"/>
          <w:szCs w:val="20"/>
          <w:lang w:eastAsia="fr-BE"/>
          <w14:ligatures w14:val="none"/>
        </w:rPr>
        <w:t> ,</w:t>
      </w:r>
      <w:proofErr w:type="gramEnd"/>
    </w:p>
    <w:p w14:paraId="50A93A50"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072F0048"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312A8F3E"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p>
    <w:p w14:paraId="48C60322" w14:textId="77777777" w:rsidR="006D745E" w:rsidRPr="006D745E" w:rsidRDefault="006D745E" w:rsidP="006D745E">
      <w:pPr>
        <w:spacing w:after="0" w:line="276" w:lineRule="auto"/>
        <w:ind w:left="4820"/>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highlight w:val="yellow"/>
          <w:lang w:eastAsia="fr-BE"/>
          <w14:ligatures w14:val="none"/>
        </w:rPr>
        <w:t>XXXXX</w:t>
      </w:r>
    </w:p>
    <w:p w14:paraId="6F72FF5F"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9BBDF6A"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br w:type="page"/>
      </w:r>
      <w:r w:rsidRPr="006D745E">
        <w:rPr>
          <w:rFonts w:ascii="Arial Nova" w:eastAsia="Times New Roman" w:hAnsi="Arial Nova" w:cs="Times New Roman"/>
          <w:b/>
          <w:kern w:val="0"/>
          <w:szCs w:val="20"/>
          <w:u w:val="single"/>
          <w:lang w:eastAsia="fr-BE"/>
          <w14:ligatures w14:val="none"/>
        </w:rPr>
        <w:lastRenderedPageBreak/>
        <w:t>Annexes intégrées au présent arrêté du Gouvernement wallon et faisant partie intégrante de celui-ci :</w:t>
      </w:r>
    </w:p>
    <w:p w14:paraId="2776C1B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1F386D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Annexe 1 : Règles d’éligibilité des dépenses</w:t>
      </w:r>
    </w:p>
    <w:p w14:paraId="4689BB4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E186D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Annexe 2 : Modalités spécifiques aux marchés publics</w:t>
      </w:r>
    </w:p>
    <w:p w14:paraId="62FE412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F16D36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Annexe 3 : Obligations des bénéficiaires en matière d’information et de publicité</w:t>
      </w:r>
    </w:p>
    <w:p w14:paraId="39B90CE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B2FF44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Annexe 4 : Modalités spécifiques au suivi de la mise en œuvre du portefeuille</w:t>
      </w:r>
    </w:p>
    <w:p w14:paraId="49B9ECE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CC32A5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Annexe 5 : Contenu du PROJET</w:t>
      </w:r>
    </w:p>
    <w:p w14:paraId="663C618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576B07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55BB99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AEAB356"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8EEC4E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B04C9E0" w14:textId="77777777" w:rsidR="006D745E" w:rsidRPr="006D745E" w:rsidRDefault="006D745E" w:rsidP="006D745E">
      <w:pPr>
        <w:tabs>
          <w:tab w:val="num" w:pos="360"/>
        </w:tabs>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br w:type="page"/>
      </w:r>
      <w:r w:rsidRPr="006D745E">
        <w:rPr>
          <w:rFonts w:ascii="Arial Nova" w:eastAsia="Times New Roman" w:hAnsi="Arial Nova" w:cs="Times New Roman"/>
          <w:kern w:val="0"/>
          <w:szCs w:val="20"/>
          <w:lang w:eastAsia="fr-BE"/>
          <w14:ligatures w14:val="none"/>
        </w:rPr>
        <w:lastRenderedPageBreak/>
        <w:t xml:space="preserve"> ANNEXE 1</w:t>
      </w:r>
    </w:p>
    <w:p w14:paraId="31C18F2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99DEA3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A3017E6"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211C86B" w14:textId="77777777" w:rsidR="006D745E" w:rsidRPr="006D745E" w:rsidRDefault="006D745E" w:rsidP="006D745E">
      <w:pPr>
        <w:tabs>
          <w:tab w:val="left" w:pos="1418"/>
        </w:tabs>
        <w:spacing w:after="60" w:line="276" w:lineRule="auto"/>
        <w:jc w:val="center"/>
        <w:rPr>
          <w:rFonts w:ascii="Verdana" w:eastAsia="Times New Roman" w:hAnsi="Verdana" w:cs="Times New Roman"/>
          <w:b/>
          <w:snapToGrid w:val="0"/>
          <w:kern w:val="0"/>
          <w:szCs w:val="20"/>
          <w:lang w:eastAsia="fr-BE"/>
          <w14:ligatures w14:val="none"/>
        </w:rPr>
      </w:pPr>
      <w:r w:rsidRPr="006D745E">
        <w:rPr>
          <w:rFonts w:ascii="Arial Nova" w:eastAsia="Times New Roman" w:hAnsi="Arial Nova" w:cs="Times New Roman"/>
          <w:b/>
          <w:snapToGrid w:val="0"/>
          <w:kern w:val="0"/>
          <w:sz w:val="28"/>
          <w:szCs w:val="20"/>
          <w:lang w:eastAsia="fr-BE"/>
          <w14:ligatures w14:val="none"/>
        </w:rPr>
        <w:t>Règles d’éligibilité des dépenses</w:t>
      </w:r>
    </w:p>
    <w:p w14:paraId="0F428000"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5352C4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3F0AD6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339542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r w:rsidRPr="006D745E">
        <w:rPr>
          <w:rFonts w:ascii="Arial Nova" w:eastAsia="Times New Roman" w:hAnsi="Arial Nova" w:cs="Times New Roman"/>
          <w:b/>
          <w:kern w:val="0"/>
          <w:szCs w:val="20"/>
          <w:lang w:eastAsia="fr-BE"/>
          <w14:ligatures w14:val="none"/>
        </w:rPr>
        <w:lastRenderedPageBreak/>
        <w:t>Règles d’éligibilité des dépenses</w:t>
      </w:r>
    </w:p>
    <w:p w14:paraId="695E798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868A7E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L’éligibilité des dépenses est régie par le règlement (UE) 2021/1060 du Parlement européen et du Conseil du 24 juin 2021 portant dispositions communes relatives au Fonds européen de développement régional, au Fonds social européen plus, au Fonds de cohésion, au Fonds pour une transition juste et au Fonds européen pour les affaires maritimes, la pêche et l'aquaculture, et établissant les règles financières applicables à ces Fonds et au Fonds «Asile, migration et intégration», au Fonds pour la sécurité intérieure et à l'instrument de soutien financier à la gestion des frontières et à la politique des visas ainsi que par le règlement (UE) n° 2021/1058 du Parlement européen et du Conseil du 24 juin 2021 relatif au Fonds européen de développement régional et au Fonds de cohésion.</w:t>
      </w:r>
    </w:p>
    <w:p w14:paraId="11FD1DE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672205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Elles sont en outre régies par les présentes règles qui sont fixées par le Gouvernement wallon pour les projets qui ne relèvent pas des aides directes aux entreprises et des investissements en crédits directs. Lorsqu’une dépense ne respecte pas ces règles d’éligibilité, elle n’est pas validée par la DSC.</w:t>
      </w:r>
    </w:p>
    <w:p w14:paraId="534F33C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082E790"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GENERALITES</w:t>
      </w:r>
    </w:p>
    <w:p w14:paraId="58FA399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280D54A"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Condition matérielle</w:t>
      </w:r>
    </w:p>
    <w:p w14:paraId="7383338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B5C8C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Toute dépense doit être directement liée à la mise en œuvre du PROJET et strictement nécessaire à sa réalisation. Elle doit s’inscrire dans le plan financier qui figure dans CALISTA et qui reprend les rubriques du PROJET. Enfin, elle doit être identifiée et détaillée dans les postes de dépenses qui composent les rubriques du plan financier et dont les budgets sont donnés à titre indicatif dans le PROJET.</w:t>
      </w:r>
    </w:p>
    <w:p w14:paraId="78739A4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5F1FA6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modifications apportées au PROJET doivent être approuvées comme suit :</w:t>
      </w:r>
    </w:p>
    <w:p w14:paraId="2F1ED61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bl>
      <w:tblPr>
        <w:tblStyle w:val="Grilledutableau"/>
        <w:tblW w:w="0" w:type="auto"/>
        <w:tblLook w:val="04A0" w:firstRow="1" w:lastRow="0" w:firstColumn="1" w:lastColumn="0" w:noHBand="0" w:noVBand="1"/>
      </w:tblPr>
      <w:tblGrid>
        <w:gridCol w:w="4531"/>
        <w:gridCol w:w="4532"/>
      </w:tblGrid>
      <w:tr w:rsidR="006D745E" w:rsidRPr="006D745E" w14:paraId="7CBFA3E1" w14:textId="77777777" w:rsidTr="00AF54C6">
        <w:tc>
          <w:tcPr>
            <w:tcW w:w="4531" w:type="dxa"/>
          </w:tcPr>
          <w:p w14:paraId="4D0735EC" w14:textId="77777777" w:rsidR="006D745E" w:rsidRPr="006D745E" w:rsidRDefault="006D745E" w:rsidP="006D745E">
            <w:pPr>
              <w:spacing w:line="276" w:lineRule="auto"/>
              <w:jc w:val="both"/>
              <w:rPr>
                <w:rFonts w:ascii="Arial Nova" w:hAnsi="Arial Nova"/>
                <w:b/>
              </w:rPr>
            </w:pPr>
            <w:r w:rsidRPr="006D745E">
              <w:rPr>
                <w:rFonts w:ascii="Arial Nova" w:hAnsi="Arial Nova"/>
                <w:b/>
              </w:rPr>
              <w:t>Nature de la modification</w:t>
            </w:r>
          </w:p>
        </w:tc>
        <w:tc>
          <w:tcPr>
            <w:tcW w:w="4532" w:type="dxa"/>
          </w:tcPr>
          <w:p w14:paraId="28AC8038" w14:textId="77777777" w:rsidR="006D745E" w:rsidRPr="006D745E" w:rsidRDefault="006D745E" w:rsidP="006D745E">
            <w:pPr>
              <w:spacing w:line="276" w:lineRule="auto"/>
              <w:jc w:val="both"/>
              <w:rPr>
                <w:rFonts w:ascii="Arial Nova" w:hAnsi="Arial Nova"/>
                <w:b/>
              </w:rPr>
            </w:pPr>
            <w:r w:rsidRPr="006D745E">
              <w:rPr>
                <w:rFonts w:ascii="Arial Nova" w:hAnsi="Arial Nova"/>
                <w:b/>
              </w:rPr>
              <w:t>Organe décisionnel</w:t>
            </w:r>
          </w:p>
        </w:tc>
      </w:tr>
      <w:tr w:rsidR="006D745E" w:rsidRPr="006D745E" w14:paraId="019E9339" w14:textId="77777777" w:rsidTr="00AF54C6">
        <w:tc>
          <w:tcPr>
            <w:tcW w:w="4531" w:type="dxa"/>
          </w:tcPr>
          <w:p w14:paraId="5EFEF023" w14:textId="77777777" w:rsidR="006D745E" w:rsidRPr="006D745E" w:rsidRDefault="006D745E" w:rsidP="006D745E">
            <w:pPr>
              <w:spacing w:line="276" w:lineRule="auto"/>
              <w:jc w:val="both"/>
              <w:rPr>
                <w:rFonts w:ascii="Arial Nova" w:hAnsi="Arial Nova"/>
              </w:rPr>
            </w:pPr>
            <w:r w:rsidRPr="006D745E">
              <w:rPr>
                <w:rFonts w:ascii="Arial Nova" w:hAnsi="Arial Nova"/>
              </w:rPr>
              <w:t xml:space="preserve">Transferts budgétaires cumulés entre les rubriques du plan financier </w:t>
            </w:r>
            <w:r w:rsidRPr="006D745E">
              <w:rPr>
                <w:rFonts w:ascii="Arial" w:hAnsi="Arial" w:cs="Arial"/>
              </w:rPr>
              <w:t>≤</w:t>
            </w:r>
            <w:r w:rsidRPr="006D745E">
              <w:rPr>
                <w:rFonts w:ascii="Arial Nova" w:hAnsi="Arial Nova"/>
              </w:rPr>
              <w:t xml:space="preserve"> 10% du coût total du PROJET</w:t>
            </w:r>
          </w:p>
        </w:tc>
        <w:tc>
          <w:tcPr>
            <w:tcW w:w="4532" w:type="dxa"/>
          </w:tcPr>
          <w:p w14:paraId="754F633A" w14:textId="77777777" w:rsidR="006D745E" w:rsidRPr="006D745E" w:rsidRDefault="006D745E" w:rsidP="006D745E">
            <w:pPr>
              <w:spacing w:line="276" w:lineRule="auto"/>
              <w:jc w:val="both"/>
              <w:rPr>
                <w:rFonts w:ascii="Arial Nova" w:hAnsi="Arial Nova"/>
              </w:rPr>
            </w:pPr>
            <w:r w:rsidRPr="006D745E">
              <w:rPr>
                <w:rFonts w:ascii="Arial Nova" w:hAnsi="Arial Nova"/>
              </w:rPr>
              <w:t>ADMINISTRATION FONCTIONNELLE</w:t>
            </w:r>
          </w:p>
        </w:tc>
      </w:tr>
      <w:tr w:rsidR="006D745E" w:rsidRPr="006D745E" w14:paraId="09380B3D" w14:textId="77777777" w:rsidTr="00AF54C6">
        <w:tc>
          <w:tcPr>
            <w:tcW w:w="4531" w:type="dxa"/>
          </w:tcPr>
          <w:p w14:paraId="3B829B98" w14:textId="77777777" w:rsidR="006D745E" w:rsidRPr="006D745E" w:rsidRDefault="006D745E" w:rsidP="006D745E">
            <w:pPr>
              <w:spacing w:line="276" w:lineRule="auto"/>
              <w:jc w:val="both"/>
              <w:rPr>
                <w:rFonts w:ascii="Arial Nova" w:hAnsi="Arial Nova"/>
              </w:rPr>
            </w:pPr>
            <w:r w:rsidRPr="006D745E">
              <w:rPr>
                <w:rFonts w:ascii="Arial Nova" w:hAnsi="Arial Nova"/>
              </w:rPr>
              <w:t>Création ou suppression d’un poste de dépense</w:t>
            </w:r>
          </w:p>
        </w:tc>
        <w:tc>
          <w:tcPr>
            <w:tcW w:w="4532" w:type="dxa"/>
          </w:tcPr>
          <w:p w14:paraId="1C97DE4E" w14:textId="77777777" w:rsidR="006D745E" w:rsidRPr="006D745E" w:rsidRDefault="006D745E" w:rsidP="006D745E">
            <w:pPr>
              <w:spacing w:line="276" w:lineRule="auto"/>
              <w:jc w:val="both"/>
              <w:rPr>
                <w:rFonts w:ascii="Arial Nova" w:hAnsi="Arial Nova"/>
              </w:rPr>
            </w:pPr>
            <w:r w:rsidRPr="006D745E">
              <w:rPr>
                <w:rFonts w:ascii="Arial Nova" w:hAnsi="Arial Nova"/>
              </w:rPr>
              <w:t>ADMINISTRATION FONCTIONNELLE</w:t>
            </w:r>
          </w:p>
        </w:tc>
      </w:tr>
      <w:tr w:rsidR="006D745E" w:rsidRPr="006D745E" w14:paraId="6109E083" w14:textId="77777777" w:rsidTr="00AF54C6">
        <w:tc>
          <w:tcPr>
            <w:tcW w:w="4531" w:type="dxa"/>
          </w:tcPr>
          <w:p w14:paraId="4613DFC7" w14:textId="77777777" w:rsidR="006D745E" w:rsidRPr="006D745E" w:rsidRDefault="006D745E" w:rsidP="006D745E">
            <w:pPr>
              <w:spacing w:line="276" w:lineRule="auto"/>
              <w:jc w:val="both"/>
              <w:rPr>
                <w:rFonts w:ascii="Arial Nova" w:hAnsi="Arial Nova"/>
              </w:rPr>
            </w:pPr>
            <w:r w:rsidRPr="006D745E">
              <w:rPr>
                <w:rFonts w:ascii="Arial Nova" w:hAnsi="Arial Nova"/>
              </w:rPr>
              <w:t>Modification du contenu d’un poste de dépense existant</w:t>
            </w:r>
          </w:p>
        </w:tc>
        <w:tc>
          <w:tcPr>
            <w:tcW w:w="4532" w:type="dxa"/>
          </w:tcPr>
          <w:p w14:paraId="037CAD1D" w14:textId="77777777" w:rsidR="006D745E" w:rsidRPr="006D745E" w:rsidRDefault="006D745E" w:rsidP="006D745E">
            <w:pPr>
              <w:spacing w:line="276" w:lineRule="auto"/>
              <w:jc w:val="both"/>
              <w:rPr>
                <w:rFonts w:ascii="Arial Nova" w:hAnsi="Arial Nova"/>
              </w:rPr>
            </w:pPr>
            <w:r w:rsidRPr="006D745E">
              <w:rPr>
                <w:rFonts w:ascii="Arial Nova" w:hAnsi="Arial Nova"/>
              </w:rPr>
              <w:t>ADMINISTRATION FONCTIONNELLE</w:t>
            </w:r>
          </w:p>
        </w:tc>
      </w:tr>
      <w:tr w:rsidR="006D745E" w:rsidRPr="006D745E" w14:paraId="15DF407F" w14:textId="77777777" w:rsidTr="00AF54C6">
        <w:tc>
          <w:tcPr>
            <w:tcW w:w="4531" w:type="dxa"/>
          </w:tcPr>
          <w:p w14:paraId="52F6FD85" w14:textId="77777777" w:rsidR="006D745E" w:rsidRPr="006D745E" w:rsidRDefault="006D745E" w:rsidP="006D745E">
            <w:pPr>
              <w:spacing w:line="276" w:lineRule="auto"/>
              <w:jc w:val="both"/>
              <w:rPr>
                <w:rFonts w:ascii="Arial Nova" w:hAnsi="Arial Nova"/>
              </w:rPr>
            </w:pPr>
            <w:r w:rsidRPr="006D745E">
              <w:rPr>
                <w:rFonts w:ascii="Arial Nova" w:hAnsi="Arial Nova"/>
              </w:rPr>
              <w:t>Transferts budgétaires cumulés entre les rubriques du plan financier &gt; 10% du coût total du PROJET</w:t>
            </w:r>
          </w:p>
        </w:tc>
        <w:tc>
          <w:tcPr>
            <w:tcW w:w="4532" w:type="dxa"/>
          </w:tcPr>
          <w:p w14:paraId="6868C1CA" w14:textId="77777777" w:rsidR="006D745E" w:rsidRPr="006D745E" w:rsidRDefault="006D745E" w:rsidP="006D745E">
            <w:pPr>
              <w:spacing w:line="276" w:lineRule="auto"/>
              <w:jc w:val="both"/>
              <w:rPr>
                <w:rFonts w:ascii="Arial Nova" w:hAnsi="Arial Nova"/>
              </w:rPr>
            </w:pPr>
            <w:r w:rsidRPr="006D745E">
              <w:rPr>
                <w:rFonts w:ascii="Arial Nova" w:hAnsi="Arial Nova"/>
              </w:rPr>
              <w:t>Comité d’accompagnement</w:t>
            </w:r>
          </w:p>
        </w:tc>
      </w:tr>
      <w:tr w:rsidR="006D745E" w:rsidRPr="006D745E" w14:paraId="358ECC46" w14:textId="77777777" w:rsidTr="00AF54C6">
        <w:tc>
          <w:tcPr>
            <w:tcW w:w="4531" w:type="dxa"/>
          </w:tcPr>
          <w:p w14:paraId="30BA0102" w14:textId="77777777" w:rsidR="006D745E" w:rsidRPr="006D745E" w:rsidRDefault="006D745E" w:rsidP="006D745E">
            <w:pPr>
              <w:spacing w:line="276" w:lineRule="auto"/>
              <w:jc w:val="both"/>
              <w:rPr>
                <w:rFonts w:ascii="Arial Nova" w:hAnsi="Arial Nova"/>
              </w:rPr>
            </w:pPr>
            <w:r w:rsidRPr="006D745E">
              <w:rPr>
                <w:rFonts w:ascii="Arial Nova" w:hAnsi="Arial Nova"/>
              </w:rPr>
              <w:t>Création ou suppression d’une rubrique du plan financier</w:t>
            </w:r>
          </w:p>
        </w:tc>
        <w:tc>
          <w:tcPr>
            <w:tcW w:w="4532" w:type="dxa"/>
          </w:tcPr>
          <w:p w14:paraId="6AC57E65" w14:textId="77777777" w:rsidR="006D745E" w:rsidRPr="006D745E" w:rsidRDefault="006D745E" w:rsidP="006D745E">
            <w:pPr>
              <w:spacing w:line="276" w:lineRule="auto"/>
              <w:jc w:val="both"/>
              <w:rPr>
                <w:rFonts w:ascii="Arial Nova" w:hAnsi="Arial Nova"/>
              </w:rPr>
            </w:pPr>
            <w:r w:rsidRPr="006D745E">
              <w:rPr>
                <w:rFonts w:ascii="Arial Nova" w:hAnsi="Arial Nova"/>
              </w:rPr>
              <w:t>Comité d’accompagnement</w:t>
            </w:r>
          </w:p>
        </w:tc>
      </w:tr>
      <w:tr w:rsidR="006D745E" w:rsidRPr="006D745E" w14:paraId="3B106C82" w14:textId="77777777" w:rsidTr="00AF54C6">
        <w:tc>
          <w:tcPr>
            <w:tcW w:w="4531" w:type="dxa"/>
          </w:tcPr>
          <w:p w14:paraId="423F5C57" w14:textId="77777777" w:rsidR="006D745E" w:rsidRPr="006D745E" w:rsidRDefault="006D745E" w:rsidP="006D745E">
            <w:pPr>
              <w:spacing w:line="276" w:lineRule="auto"/>
              <w:jc w:val="both"/>
              <w:rPr>
                <w:rFonts w:ascii="Arial Nova" w:hAnsi="Arial Nova"/>
              </w:rPr>
            </w:pPr>
            <w:r w:rsidRPr="006D745E">
              <w:rPr>
                <w:rFonts w:ascii="Arial Nova" w:hAnsi="Arial Nova"/>
              </w:rPr>
              <w:t>Adaptation de l’échéancier du PROJET</w:t>
            </w:r>
          </w:p>
        </w:tc>
        <w:tc>
          <w:tcPr>
            <w:tcW w:w="4532" w:type="dxa"/>
          </w:tcPr>
          <w:p w14:paraId="13C65751" w14:textId="77777777" w:rsidR="006D745E" w:rsidRPr="006D745E" w:rsidRDefault="006D745E" w:rsidP="006D745E">
            <w:pPr>
              <w:spacing w:line="276" w:lineRule="auto"/>
              <w:jc w:val="both"/>
              <w:rPr>
                <w:rFonts w:ascii="Arial Nova" w:hAnsi="Arial Nova"/>
              </w:rPr>
            </w:pPr>
            <w:r w:rsidRPr="006D745E">
              <w:rPr>
                <w:rFonts w:ascii="Arial Nova" w:hAnsi="Arial Nova"/>
              </w:rPr>
              <w:t>Comité d’accompagnement</w:t>
            </w:r>
          </w:p>
        </w:tc>
      </w:tr>
      <w:tr w:rsidR="006D745E" w:rsidRPr="006D745E" w14:paraId="1E6A5E84" w14:textId="77777777" w:rsidTr="00AF54C6">
        <w:tc>
          <w:tcPr>
            <w:tcW w:w="4531" w:type="dxa"/>
          </w:tcPr>
          <w:p w14:paraId="001F85E8" w14:textId="77777777" w:rsidR="006D745E" w:rsidRPr="006D745E" w:rsidRDefault="006D745E" w:rsidP="006D745E">
            <w:pPr>
              <w:spacing w:line="276" w:lineRule="auto"/>
              <w:jc w:val="both"/>
              <w:rPr>
                <w:rFonts w:ascii="Arial Nova" w:hAnsi="Arial Nova"/>
              </w:rPr>
            </w:pPr>
            <w:r w:rsidRPr="006D745E">
              <w:rPr>
                <w:rFonts w:ascii="Arial Nova" w:hAnsi="Arial Nova"/>
              </w:rPr>
              <w:t>Evolution non significative du contenu du PROJET</w:t>
            </w:r>
          </w:p>
        </w:tc>
        <w:tc>
          <w:tcPr>
            <w:tcW w:w="4532" w:type="dxa"/>
          </w:tcPr>
          <w:p w14:paraId="5460BE1E" w14:textId="77777777" w:rsidR="006D745E" w:rsidRPr="006D745E" w:rsidRDefault="006D745E" w:rsidP="006D745E">
            <w:pPr>
              <w:spacing w:line="276" w:lineRule="auto"/>
              <w:jc w:val="both"/>
              <w:rPr>
                <w:rFonts w:ascii="Arial Nova" w:hAnsi="Arial Nova"/>
              </w:rPr>
            </w:pPr>
            <w:r w:rsidRPr="006D745E">
              <w:rPr>
                <w:rFonts w:ascii="Arial Nova" w:hAnsi="Arial Nova"/>
              </w:rPr>
              <w:t>Comité d’accompagnement</w:t>
            </w:r>
          </w:p>
        </w:tc>
      </w:tr>
      <w:tr w:rsidR="006D745E" w:rsidRPr="006D745E" w14:paraId="24F637D8" w14:textId="77777777" w:rsidTr="00AF54C6">
        <w:tc>
          <w:tcPr>
            <w:tcW w:w="4531" w:type="dxa"/>
          </w:tcPr>
          <w:p w14:paraId="71B8B91A" w14:textId="77777777" w:rsidR="006D745E" w:rsidRPr="006D745E" w:rsidRDefault="006D745E" w:rsidP="006D745E">
            <w:pPr>
              <w:spacing w:line="276" w:lineRule="auto"/>
              <w:jc w:val="both"/>
              <w:rPr>
                <w:rFonts w:ascii="Arial Nova" w:hAnsi="Arial Nova"/>
              </w:rPr>
            </w:pPr>
            <w:r w:rsidRPr="006D745E">
              <w:rPr>
                <w:rFonts w:ascii="Arial Nova" w:hAnsi="Arial Nova"/>
              </w:rPr>
              <w:t>Modification du budget total du PROJET</w:t>
            </w:r>
          </w:p>
        </w:tc>
        <w:tc>
          <w:tcPr>
            <w:tcW w:w="4532" w:type="dxa"/>
          </w:tcPr>
          <w:p w14:paraId="56A221C4" w14:textId="77777777" w:rsidR="006D745E" w:rsidRPr="006D745E" w:rsidRDefault="006D745E" w:rsidP="006D745E">
            <w:pPr>
              <w:spacing w:line="276" w:lineRule="auto"/>
              <w:jc w:val="both"/>
              <w:rPr>
                <w:rFonts w:ascii="Arial Nova" w:hAnsi="Arial Nova"/>
              </w:rPr>
            </w:pPr>
            <w:r w:rsidRPr="006D745E">
              <w:rPr>
                <w:rFonts w:ascii="Arial Nova" w:hAnsi="Arial Nova"/>
              </w:rPr>
              <w:t>Gouvernement wallon</w:t>
            </w:r>
          </w:p>
        </w:tc>
      </w:tr>
      <w:tr w:rsidR="006D745E" w:rsidRPr="006D745E" w14:paraId="476D66AE" w14:textId="77777777" w:rsidTr="00AF54C6">
        <w:tc>
          <w:tcPr>
            <w:tcW w:w="4531" w:type="dxa"/>
          </w:tcPr>
          <w:p w14:paraId="14C91291" w14:textId="77777777" w:rsidR="006D745E" w:rsidRPr="006D745E" w:rsidRDefault="006D745E" w:rsidP="006D745E">
            <w:pPr>
              <w:spacing w:line="276" w:lineRule="auto"/>
              <w:jc w:val="both"/>
              <w:rPr>
                <w:rFonts w:ascii="Arial Nova" w:hAnsi="Arial Nova"/>
              </w:rPr>
            </w:pPr>
            <w:r w:rsidRPr="006D745E">
              <w:rPr>
                <w:rFonts w:ascii="Arial Nova" w:hAnsi="Arial Nova"/>
              </w:rPr>
              <w:t>Changement du BENEFICIAIRE</w:t>
            </w:r>
          </w:p>
        </w:tc>
        <w:tc>
          <w:tcPr>
            <w:tcW w:w="4532" w:type="dxa"/>
          </w:tcPr>
          <w:p w14:paraId="00DA07E4" w14:textId="77777777" w:rsidR="006D745E" w:rsidRPr="006D745E" w:rsidRDefault="006D745E" w:rsidP="006D745E">
            <w:pPr>
              <w:spacing w:line="276" w:lineRule="auto"/>
              <w:jc w:val="both"/>
              <w:rPr>
                <w:rFonts w:ascii="Arial Nova" w:hAnsi="Arial Nova"/>
              </w:rPr>
            </w:pPr>
            <w:r w:rsidRPr="006D745E">
              <w:rPr>
                <w:rFonts w:ascii="Arial Nova" w:hAnsi="Arial Nova"/>
              </w:rPr>
              <w:t>Gouvernement wallon</w:t>
            </w:r>
          </w:p>
        </w:tc>
      </w:tr>
      <w:tr w:rsidR="006D745E" w:rsidRPr="006D745E" w14:paraId="37280F3E" w14:textId="77777777" w:rsidTr="00AF54C6">
        <w:tc>
          <w:tcPr>
            <w:tcW w:w="4531" w:type="dxa"/>
          </w:tcPr>
          <w:p w14:paraId="4B090B89" w14:textId="77777777" w:rsidR="006D745E" w:rsidRPr="006D745E" w:rsidRDefault="006D745E" w:rsidP="006D745E">
            <w:pPr>
              <w:spacing w:line="276" w:lineRule="auto"/>
              <w:jc w:val="both"/>
              <w:rPr>
                <w:rFonts w:ascii="Arial Nova" w:hAnsi="Arial Nova"/>
              </w:rPr>
            </w:pPr>
            <w:r w:rsidRPr="006D745E">
              <w:rPr>
                <w:rFonts w:ascii="Arial Nova" w:hAnsi="Arial Nova"/>
              </w:rPr>
              <w:lastRenderedPageBreak/>
              <w:t>Modification significative du contenu du PROJET</w:t>
            </w:r>
          </w:p>
        </w:tc>
        <w:tc>
          <w:tcPr>
            <w:tcW w:w="4532" w:type="dxa"/>
          </w:tcPr>
          <w:p w14:paraId="350C6268" w14:textId="77777777" w:rsidR="006D745E" w:rsidRPr="006D745E" w:rsidRDefault="006D745E" w:rsidP="006D745E">
            <w:pPr>
              <w:spacing w:line="276" w:lineRule="auto"/>
              <w:jc w:val="both"/>
              <w:rPr>
                <w:rFonts w:ascii="Arial Nova" w:hAnsi="Arial Nova"/>
              </w:rPr>
            </w:pPr>
            <w:r w:rsidRPr="006D745E">
              <w:rPr>
                <w:rFonts w:ascii="Arial Nova" w:hAnsi="Arial Nova"/>
              </w:rPr>
              <w:t>Gouvernement wallon</w:t>
            </w:r>
          </w:p>
        </w:tc>
      </w:tr>
    </w:tbl>
    <w:p w14:paraId="16DD80B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AA0838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seuil cumulé de 10% du coût total du PROJET est calculé depuis la dernière décision du Comité d’accompagnement ou du Gouvernement wallon en vigueur.</w:t>
      </w:r>
    </w:p>
    <w:p w14:paraId="0AE222E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0623B2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qualification d’une modification significative du contenu du PROJET est laissée à l’appréciation du Comité d’accompagnement.</w:t>
      </w:r>
    </w:p>
    <w:p w14:paraId="73853B2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93C745B"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Condition temporelle</w:t>
      </w:r>
    </w:p>
    <w:p w14:paraId="7F48B1A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2D54C4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PROJET ne peut pas avoir été matériellement achevé ou totalement mis en œuvre avant la soumission de la candidature dans CALISTA, que tous les paiements s’y rapportant aient ou non été effectués par le bénéficiaire.</w:t>
      </w:r>
    </w:p>
    <w:p w14:paraId="6BDB571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8A9FD4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projets non soumis à la réglementation aides d’état, la période d’éligibilité des dépenses débute le 1</w:t>
      </w:r>
      <w:r w:rsidRPr="006D745E">
        <w:rPr>
          <w:rFonts w:ascii="Arial Nova" w:eastAsia="Times New Roman" w:hAnsi="Arial Nova" w:cs="Times New Roman"/>
          <w:kern w:val="0"/>
          <w:szCs w:val="20"/>
          <w:vertAlign w:val="superscript"/>
          <w:lang w:eastAsia="fr-BE"/>
          <w14:ligatures w14:val="none"/>
        </w:rPr>
        <w:t>er</w:t>
      </w:r>
      <w:r w:rsidRPr="006D745E">
        <w:rPr>
          <w:rFonts w:ascii="Arial Nova" w:eastAsia="Times New Roman" w:hAnsi="Arial Nova" w:cs="Times New Roman"/>
          <w:kern w:val="0"/>
          <w:szCs w:val="20"/>
          <w:lang w:eastAsia="fr-BE"/>
          <w14:ligatures w14:val="none"/>
        </w:rPr>
        <w:t xml:space="preserve"> janvier 2021.</w:t>
      </w:r>
    </w:p>
    <w:p w14:paraId="0C657B1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2EBD2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projets soumis à la réglementation aides d’état, la période d’éligibilité des dépenses débute le jour de la soumission de la candidature dans CALISTA.</w:t>
      </w:r>
    </w:p>
    <w:p w14:paraId="181A43D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2A8CF4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période d’éligibilité des dépenses s’achève le 31 décembre 2029. </w:t>
      </w:r>
    </w:p>
    <w:p w14:paraId="612446D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7BE3F2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présentées sur base réelle sont éligibles si elles ont été payées par le bénéficiaire durant la période d’éligibilité. Les dépenses présentées sur base forfaitaire sont éligibles si les actions constituant la base du remboursement sont accomplies durant la période d’éligibilité.</w:t>
      </w:r>
    </w:p>
    <w:p w14:paraId="6888C87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27EE07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projets doivent être doit être physiquement terminés et opérationnels ou entièrement mis en œuvre à la clôture de la programmation.</w:t>
      </w:r>
    </w:p>
    <w:p w14:paraId="3875CBE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A1D6B17"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Condition territoriale</w:t>
      </w:r>
    </w:p>
    <w:p w14:paraId="75A20DF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4FEE14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présentées doivent se rattacher au PROJET dont les actions sont réalisées dans la zone éligible du programme qui correspond à la catégorie de région dont relève le PROJET.</w:t>
      </w:r>
    </w:p>
    <w:p w14:paraId="21150FC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00AF48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ce qui est de l’accompagnement des entreprises et des porteurs de projets entrepreneuriaux, le siège d’exploitation de l’entreprise accompagnée ou le domicile de la personne physique accompagnée doit être situé dans la zone éligible du programme qui correspond à la catégorie de région dont relève le PROJET.</w:t>
      </w:r>
    </w:p>
    <w:p w14:paraId="7F52969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E68BCC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ce qui concerne les activités de promotion, les dépenses peuvent être effectuées en dehors de la zone éligible du programme pourvu que ces activités bénéficient à celle-ci et que les obligations en matière de gestion, de contrôle et d’audit du PROJET puissent être remplies.</w:t>
      </w:r>
    </w:p>
    <w:p w14:paraId="331F23E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B0B67F"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Principe d’interdiction de double subventionnement</w:t>
      </w:r>
    </w:p>
    <w:p w14:paraId="325609B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9BF9AA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informe sans délai l’ADMINISTRATION FONCTIONNELLE et la DSC de toute autre subvention publique liée aux activités concernées par le PROJET, celles-ci devant être déduites de la base éligible si elles concernent les dépenses présentées au cofinancement du FEDER/FTJ.</w:t>
      </w:r>
    </w:p>
    <w:p w14:paraId="369DDFF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1A545D7"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Justification documentaire</w:t>
      </w:r>
    </w:p>
    <w:p w14:paraId="1C753DC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8CF814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présentées sur une base réelle doivent être justifiées par des factures ou des pièces comptables de valeur probante équivalente, ainsi que par la preuve de leur acquittement, toute pièce démontrant leur matérialité et tout élément complémentaire requis par les présentes règles d’éligibilité.</w:t>
      </w:r>
    </w:p>
    <w:p w14:paraId="2B9FBBB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9F222E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recours à la facturation interne entre services d’un même organisme est admis aux conditions cumulatives suivantes :</w:t>
      </w:r>
    </w:p>
    <w:p w14:paraId="4932625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F4978D" w14:textId="77777777" w:rsidR="006D745E" w:rsidRPr="006D745E" w:rsidRDefault="006D745E" w:rsidP="006D745E">
      <w:pPr>
        <w:numPr>
          <w:ilvl w:val="0"/>
          <w:numId w:val="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dépense doit être justifiée par une facture interne détaillant les prestations effectuées et/ou les produits fournis ainsi qu’un document attestant le transfert de flux financier entre services ;</w:t>
      </w:r>
    </w:p>
    <w:p w14:paraId="3E66C92D" w14:textId="77777777" w:rsidR="006D745E" w:rsidRPr="006D745E" w:rsidRDefault="006D745E" w:rsidP="006D745E">
      <w:pPr>
        <w:numPr>
          <w:ilvl w:val="0"/>
          <w:numId w:val="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dépense doit correspondre au coût réellement supporté par le BENEFICIAIRE sans prise en charge de coûts indirects ou d’un bénéfice quelconque. Ce coût ne peut pas avoir fait l’objet d’une quelconque subvention publique ;</w:t>
      </w:r>
    </w:p>
    <w:p w14:paraId="08408BBB" w14:textId="77777777" w:rsidR="006D745E" w:rsidRPr="006D745E" w:rsidRDefault="006D745E" w:rsidP="006D745E">
      <w:pPr>
        <w:numPr>
          <w:ilvl w:val="0"/>
          <w:numId w:val="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Il est démontré soit qu’aucun opérateur externe </w:t>
      </w:r>
      <w:proofErr w:type="gramStart"/>
      <w:r w:rsidRPr="006D745E">
        <w:rPr>
          <w:rFonts w:ascii="Arial Nova" w:eastAsia="Times New Roman" w:hAnsi="Arial Nova" w:cs="Times New Roman"/>
          <w:kern w:val="0"/>
          <w:szCs w:val="20"/>
          <w:lang w:eastAsia="fr-BE"/>
          <w14:ligatures w14:val="none"/>
        </w:rPr>
        <w:t>n’est en capacité</w:t>
      </w:r>
      <w:proofErr w:type="gramEnd"/>
      <w:r w:rsidRPr="006D745E">
        <w:rPr>
          <w:rFonts w:ascii="Arial Nova" w:eastAsia="Times New Roman" w:hAnsi="Arial Nova" w:cs="Times New Roman"/>
          <w:kern w:val="0"/>
          <w:szCs w:val="20"/>
          <w:lang w:eastAsia="fr-BE"/>
          <w14:ligatures w14:val="none"/>
        </w:rPr>
        <w:t xml:space="preserve"> d’effectuer les prestations et/ou de fournir les produits, soit que les prestations effectuées et/ou produits fournis en interne ont un coût inférieur à celui des prestations effectuées et/ou produits fournis en externe.</w:t>
      </w:r>
    </w:p>
    <w:p w14:paraId="2F3D4A3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D56070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refacturation de coûts entre bénéficiaires d’un même PORTEFEUILLE est éligible uniquement dans le cas d’une dépense commune qui doit être répartie entre les bénéficiaires concernés. La répartition de la facture globale doit être justifiée et avalisée au préalable par la DSC.</w:t>
      </w:r>
    </w:p>
    <w:p w14:paraId="4858CE4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1EEEDE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Au-delà d’un plafond fixé à 95% avances comprises, les dépenses doivent en outre être justifiées par l’introduction dans CALISTA d’un rapport périodique final mentionnant la date effective de fin du PROJET.</w:t>
      </w:r>
    </w:p>
    <w:p w14:paraId="1629D53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DE67DF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E7A7F4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C70F8B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5027A7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B2210EA"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Mode de paiement des dépenses</w:t>
      </w:r>
    </w:p>
    <w:p w14:paraId="34EF8C0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4DB595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dépenses payées par compensation et par caisse ou tout autre moyen de paiement que le virement bancaire à partir d’un des comptes bancaires dont le bénéficiaire </w:t>
      </w:r>
      <w:proofErr w:type="gramStart"/>
      <w:r w:rsidRPr="006D745E">
        <w:rPr>
          <w:rFonts w:ascii="Arial Nova" w:eastAsia="Times New Roman" w:hAnsi="Arial Nova" w:cs="Times New Roman"/>
          <w:kern w:val="0"/>
          <w:szCs w:val="20"/>
          <w:lang w:eastAsia="fr-BE"/>
          <w14:ligatures w14:val="none"/>
        </w:rPr>
        <w:t>est</w:t>
      </w:r>
      <w:proofErr w:type="gramEnd"/>
      <w:r w:rsidRPr="006D745E">
        <w:rPr>
          <w:rFonts w:ascii="Arial Nova" w:eastAsia="Times New Roman" w:hAnsi="Arial Nova" w:cs="Times New Roman"/>
          <w:kern w:val="0"/>
          <w:szCs w:val="20"/>
          <w:lang w:eastAsia="fr-BE"/>
          <w14:ligatures w14:val="none"/>
        </w:rPr>
        <w:t xml:space="preserve"> le titulaire sont inéligibles.</w:t>
      </w:r>
    </w:p>
    <w:p w14:paraId="4DFEF09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8609B1C"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TVA</w:t>
      </w:r>
    </w:p>
    <w:p w14:paraId="3D2B5B3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357F36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taxe sur la valeur ajoutée n’est pas éligible à une contribution du FEDER/FTJ sauf pour </w:t>
      </w:r>
    </w:p>
    <w:p w14:paraId="202076E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87E4B45" w14:textId="77777777" w:rsidR="006D745E" w:rsidRPr="006D745E" w:rsidRDefault="006D745E" w:rsidP="006D745E">
      <w:pPr>
        <w:numPr>
          <w:ilvl w:val="0"/>
          <w:numId w:val="3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projets dont le coût total est inférieur à 5 millions d’euros TVAC lorsqu’elle n’a pas été effectivement récupérée sur base de la législation en vigueur ;</w:t>
      </w:r>
    </w:p>
    <w:p w14:paraId="401A5741" w14:textId="77777777" w:rsidR="006D745E" w:rsidRPr="006D745E" w:rsidRDefault="006D745E" w:rsidP="006D745E">
      <w:pPr>
        <w:numPr>
          <w:ilvl w:val="0"/>
          <w:numId w:val="3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projets dont le coût total est supérieur à 5 millions d’euros TVAC lorsqu’elle n’est pas récupérable en vertu de la législation en vigueur.</w:t>
      </w:r>
    </w:p>
    <w:p w14:paraId="4D92338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CCE9C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Dans ce cadre, un document émanant de l’administration de la TVA attestant du régime auquel le bénéficiaire est soumis doit être fourni via CALISTA. A défaut, ce document peut émaner d’un réviseur ou d’un expert-comptable externe au BENEFICIAIRE. Une description du statut TVA des opérations réalisées dans le cadre du PROJET doit également être fournie via CALISTA.</w:t>
      </w:r>
    </w:p>
    <w:p w14:paraId="1D43986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53B3AC8"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suivantes ne sont pas éligibles à une contribution du FEDER/FTJ :</w:t>
      </w:r>
    </w:p>
    <w:p w14:paraId="0C4AD27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D77ECFA" w14:textId="77777777" w:rsidR="006D745E" w:rsidRPr="006D745E" w:rsidRDefault="006D745E" w:rsidP="006D745E">
      <w:pPr>
        <w:numPr>
          <w:ilvl w:val="0"/>
          <w:numId w:val="2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intérêts débiteurs, les agios, les frais de change, les amendes ou pénalités financières, les frais de justice ;</w:t>
      </w:r>
    </w:p>
    <w:p w14:paraId="6CCB07F0" w14:textId="77777777" w:rsidR="006D745E" w:rsidRPr="006D745E" w:rsidRDefault="006D745E" w:rsidP="006D745E">
      <w:pPr>
        <w:numPr>
          <w:ilvl w:val="0"/>
          <w:numId w:val="2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exposées dans le cadre des opérations de crédit-bail ou apparentées ;</w:t>
      </w:r>
    </w:p>
    <w:p w14:paraId="43FC6937" w14:textId="77777777" w:rsidR="006D745E" w:rsidRPr="006D745E" w:rsidRDefault="006D745E" w:rsidP="006D745E">
      <w:pPr>
        <w:numPr>
          <w:ilvl w:val="0"/>
          <w:numId w:val="2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d’organisation de formations ;</w:t>
      </w:r>
    </w:p>
    <w:p w14:paraId="455D3387" w14:textId="77777777" w:rsidR="006D745E" w:rsidRPr="006D745E" w:rsidRDefault="006D745E" w:rsidP="006D745E">
      <w:pPr>
        <w:numPr>
          <w:ilvl w:val="0"/>
          <w:numId w:val="2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dépenses de </w:t>
      </w:r>
      <w:proofErr w:type="gramStart"/>
      <w:r w:rsidRPr="006D745E">
        <w:rPr>
          <w:rFonts w:ascii="Arial Nova" w:eastAsia="Times New Roman" w:hAnsi="Arial Nova" w:cs="Times New Roman"/>
          <w:kern w:val="0"/>
          <w:szCs w:val="20"/>
          <w:lang w:eastAsia="fr-BE"/>
          <w14:ligatures w14:val="none"/>
        </w:rPr>
        <w:t>sponsoring</w:t>
      </w:r>
      <w:proofErr w:type="gramEnd"/>
      <w:r w:rsidRPr="006D745E">
        <w:rPr>
          <w:rFonts w:ascii="Arial Nova" w:eastAsia="Times New Roman" w:hAnsi="Arial Nova" w:cs="Times New Roman"/>
          <w:kern w:val="0"/>
          <w:szCs w:val="20"/>
          <w:lang w:eastAsia="fr-BE"/>
          <w14:ligatures w14:val="none"/>
        </w:rPr>
        <w:t>.</w:t>
      </w:r>
    </w:p>
    <w:p w14:paraId="238EA6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2830D51"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br w:type="page"/>
      </w:r>
      <w:r w:rsidRPr="006D745E">
        <w:rPr>
          <w:rFonts w:ascii="Arial Nova" w:eastAsia="Times New Roman" w:hAnsi="Arial Nova" w:cs="Times New Roman"/>
          <w:b/>
          <w:kern w:val="0"/>
          <w:szCs w:val="20"/>
          <w:lang w:eastAsia="fr-BE"/>
          <w14:ligatures w14:val="none"/>
        </w:rPr>
        <w:lastRenderedPageBreak/>
        <w:t xml:space="preserve"> FRAIS DE PERSONNEL</w:t>
      </w:r>
    </w:p>
    <w:p w14:paraId="68A2A28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2432263"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Sont uniquement éligibles les frais de prestation du personnel qui découlent des activités strictement liées au PROJET et qui n’auraient pas existé en l’absence de celui-ci. </w:t>
      </w:r>
    </w:p>
    <w:p w14:paraId="248B130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665859B"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Ces dépenses sont uniquement éligibles pour les personnes liées contractuellement au bénéficiaire. De plus, dans le cas où le contrat ne le mentionne pas, une décision formelle écrite des instances dirigeantes du bénéficiaire faisant référence à l’affectation de la personne, à tel ou tel pourcentage de son temps, au PROJET, doit être notifiée à l’intéressé. Le recours à une personne prestant sous statut d’indépendant ou en société de management ainsi que sur base d’une convention de bourse ne constitue pas des frais de personnel éligibles.</w:t>
      </w:r>
    </w:p>
    <w:p w14:paraId="7FC3362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F01E58F"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frais de personnel sont déclarés sur base de coûts horaires appliqués aux heures productives prestées par la personne sur le PROJET. Le barème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à appliquer est fonction de la catégorie professionnelle</w:t>
      </w:r>
      <w:r w:rsidRPr="006D745E">
        <w:rPr>
          <w:rFonts w:ascii="Arial Nova" w:eastAsia="Times New Roman" w:hAnsi="Arial Nova" w:cs="Times New Roman"/>
          <w:kern w:val="0"/>
          <w:szCs w:val="20"/>
          <w:vertAlign w:val="superscript"/>
          <w:lang w:eastAsia="fr-BE"/>
          <w14:ligatures w14:val="none"/>
        </w:rPr>
        <w:footnoteReference w:id="2"/>
      </w:r>
      <w:r w:rsidRPr="006D745E">
        <w:rPr>
          <w:rFonts w:ascii="Arial Nova" w:eastAsia="Times New Roman" w:hAnsi="Arial Nova" w:cs="Times New Roman"/>
          <w:kern w:val="0"/>
          <w:szCs w:val="20"/>
          <w:lang w:eastAsia="fr-BE"/>
          <w14:ligatures w14:val="none"/>
        </w:rPr>
        <w:t>, du niveau d’enseignement et de l’ancienneté de la personne affectée au PROJET.</w:t>
      </w:r>
    </w:p>
    <w:p w14:paraId="06D0AC5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E705628" w14:textId="77777777" w:rsidR="006D745E" w:rsidRPr="006D745E" w:rsidRDefault="006D745E" w:rsidP="006D745E">
      <w:pPr>
        <w:spacing w:after="0" w:line="276" w:lineRule="auto"/>
        <w:jc w:val="center"/>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noProof/>
          <w:kern w:val="0"/>
          <w:szCs w:val="20"/>
          <w:lang w:val="x-none" w:eastAsia="fr-BE"/>
          <w14:ligatures w14:val="none"/>
        </w:rPr>
        <w:drawing>
          <wp:inline distT="0" distB="0" distL="0" distR="0" wp14:anchorId="0B534A6A" wp14:editId="155A8267">
            <wp:extent cx="4020338" cy="22354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4740" cy="2243498"/>
                    </a:xfrm>
                    <a:prstGeom prst="rect">
                      <a:avLst/>
                    </a:prstGeom>
                  </pic:spPr>
                </pic:pic>
              </a:graphicData>
            </a:graphic>
          </wp:inline>
        </w:drawing>
      </w:r>
    </w:p>
    <w:p w14:paraId="06A5FA2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8795CF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barèmes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font l’objet d’une actualisation le 1er mars de chaque année.</w:t>
      </w:r>
      <w:r w:rsidRPr="006D745E" w:rsidDel="00653E71">
        <w:rPr>
          <w:rFonts w:ascii="Arial Nova" w:eastAsia="Times New Roman" w:hAnsi="Arial Nova" w:cs="Times New Roman"/>
          <w:kern w:val="0"/>
          <w:szCs w:val="20"/>
          <w:lang w:eastAsia="fr-BE"/>
          <w14:ligatures w14:val="none"/>
        </w:rPr>
        <w:t xml:space="preserve"> </w:t>
      </w:r>
    </w:p>
    <w:p w14:paraId="52EF4FA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1D0C703"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L’affectation des personnes au PROJET, l’ancienneté, le niveau d’enseignement ainsi que la catégorie professionnelle à laquelle chaque personne appartient sont contrôlées </w:t>
      </w:r>
      <w:r w:rsidRPr="006D745E">
        <w:rPr>
          <w:rFonts w:ascii="Arial Nova" w:eastAsia="Times New Roman" w:hAnsi="Arial Nova" w:cs="Times New Roman"/>
          <w:kern w:val="0"/>
          <w:szCs w:val="20"/>
          <w:lang w:eastAsia="fr-BE"/>
          <w14:ligatures w14:val="none"/>
        </w:rPr>
        <w:lastRenderedPageBreak/>
        <w:t xml:space="preserve">par la DSC. Ce contrôle porte sur l’adéquation des missions confiées à la personne avec la description de fonction qui figure dans le PROJET, et sur le barème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à appliquer à chaque personne. Le contrat de travail de la personne et, le cas échéant, la décision formelle écrite des instances dirigeantes du bénéficiaire l’affectant au PROJET ainsi qu’une copie du diplôme et la justification de sa catégorie professionnelle et de son ancienneté sont injectés dans CALISTA. </w:t>
      </w:r>
    </w:p>
    <w:p w14:paraId="016FA12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285E73A"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catégorie professionnelle à laquelle appartient la personne affectée doit être déterminée conformément à la Classification Internationale Type des Professions (CITP-08), en fonction des tâches et fonctions accomplies par la personne dans le cadre de son contrat de travail, et justifiée via un document officiel émanant d’une autorité compétente </w:t>
      </w:r>
      <w:r w:rsidRPr="006D745E">
        <w:rPr>
          <w:rFonts w:ascii="Arial Nova" w:eastAsia="Times New Roman" w:hAnsi="Arial Nova" w:cs="Times New Roman"/>
          <w:kern w:val="0"/>
          <w:szCs w:val="20"/>
          <w:lang w:val="x-none" w:eastAsia="fr-BE"/>
          <w14:ligatures w14:val="none"/>
        </w:rPr>
        <w:t>(secrétariat social, SEPPT, SIPPT, département RH, …)</w:t>
      </w:r>
      <w:r w:rsidRPr="006D745E">
        <w:rPr>
          <w:rFonts w:ascii="Arial Nova" w:eastAsia="Times New Roman" w:hAnsi="Arial Nova" w:cs="Times New Roman"/>
          <w:kern w:val="0"/>
          <w:szCs w:val="20"/>
          <w:lang w:eastAsia="fr-BE"/>
          <w14:ligatures w14:val="none"/>
        </w:rPr>
        <w:t xml:space="preserve">. </w:t>
      </w:r>
    </w:p>
    <w:p w14:paraId="56046D4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2E1B7B2"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L’ancienneté correspond à l’ancienneté reconnue par le BENEFICIAIRE à la personne affectée au projet, dans le cadre de son contrat de travail. Le niveau d’ancienneté correspond au nombre d’années d’ancienneté accumulées par la personne depuis la signature de son contrat. Dans le cas où une ancienneté préalable a été reconnue à la personne, celle-ci peut être prise en compte si elle est justifiée par des éléments probants (extrait </w:t>
      </w:r>
      <w:proofErr w:type="spellStart"/>
      <w:r w:rsidRPr="006D745E">
        <w:rPr>
          <w:rFonts w:ascii="Arial Nova" w:eastAsia="Times New Roman" w:hAnsi="Arial Nova" w:cs="Times New Roman"/>
          <w:kern w:val="0"/>
          <w:szCs w:val="20"/>
          <w:lang w:eastAsia="fr-BE"/>
          <w14:ligatures w14:val="none"/>
        </w:rPr>
        <w:t>MyPension</w:t>
      </w:r>
      <w:proofErr w:type="spellEnd"/>
      <w:r w:rsidRPr="006D745E">
        <w:rPr>
          <w:rFonts w:ascii="Arial Nova" w:eastAsia="Times New Roman" w:hAnsi="Arial Nova" w:cs="Times New Roman"/>
          <w:kern w:val="0"/>
          <w:szCs w:val="20"/>
          <w:lang w:eastAsia="fr-BE"/>
          <w14:ligatures w14:val="none"/>
        </w:rPr>
        <w:t>, échelle barémique, attestation secrétariat social, …).</w:t>
      </w:r>
    </w:p>
    <w:p w14:paraId="2850D09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F5E77FD"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 personnel cofinancés sont relatifs à des profils opérationnels en lien direct avec les objectifs du PROJET. Les frais de personnel relatifs aux profils comptables, administratifs et de direction ne peuvent être présentés dans les frais de personnel.</w:t>
      </w:r>
    </w:p>
    <w:p w14:paraId="262DF49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0BEF02"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Pour les profils opérationnels en lien direct avec les objectifs du projet, les heures consacrées aux tâches administratives sont éligibles à la condition qu’elles soient directement générées par les obligations découlant du présent arrêté de subvention. </w:t>
      </w:r>
    </w:p>
    <w:p w14:paraId="00DD107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BCE99C6"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Seules les heures travaillées sont éligibles et le volume de prestations annuelles pris en compte pour un équivalent temps plein est plafonné à 1.720 heures.</w:t>
      </w:r>
    </w:p>
    <w:p w14:paraId="7FEE1F4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D324CF1" w14:textId="77777777" w:rsidR="006D745E" w:rsidRPr="006D745E" w:rsidRDefault="006D745E" w:rsidP="006D745E">
      <w:pPr>
        <w:numPr>
          <w:ilvl w:val="1"/>
          <w:numId w:val="1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volume des prestations présentées s’appuie sur un document justifiant les prestations effectuées en adéquation avec les missions confiées à la personne dans le PROJET. Ce document peut prendre la forme soit d’un relevé individuel journalier de l’ensemble des activités effectuées soit d’un rapport synthétisant les prestations effectuées sur base du modèle tel que défini par le DCPF.</w:t>
      </w:r>
    </w:p>
    <w:p w14:paraId="3DBEA04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5179ED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6351F7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F04895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14E30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855A3D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87C0A7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9AB0F89"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 xml:space="preserve"> COUTS INDIRECTS </w:t>
      </w:r>
    </w:p>
    <w:p w14:paraId="127FE87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005F41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3.1.</w:t>
      </w:r>
      <w:r w:rsidRPr="006D745E">
        <w:rPr>
          <w:rFonts w:ascii="Arial Nova" w:eastAsia="Times New Roman" w:hAnsi="Arial Nova" w:cs="Times New Roman"/>
          <w:kern w:val="0"/>
          <w:szCs w:val="20"/>
          <w:lang w:eastAsia="fr-BE"/>
          <w14:ligatures w14:val="none"/>
        </w:rPr>
        <w:tab/>
        <w:t>Les coûts indirects sont constitués des frais administratifs et de structure qui sont indirectement générés par la mise en œuvre du PROJET.</w:t>
      </w:r>
    </w:p>
    <w:p w14:paraId="0F71446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759486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3.2.</w:t>
      </w:r>
      <w:r w:rsidRPr="006D745E">
        <w:rPr>
          <w:rFonts w:ascii="Arial Nova" w:eastAsia="Times New Roman" w:hAnsi="Arial Nova" w:cs="Times New Roman"/>
          <w:kern w:val="0"/>
          <w:szCs w:val="20"/>
          <w:lang w:eastAsia="fr-BE"/>
          <w14:ligatures w14:val="none"/>
        </w:rPr>
        <w:tab/>
        <w:t xml:space="preserve">Les coûts indirects sont calculés sur base d’un taux forfaitaire de 15% appliqué aux dépenses de personnel éligibles. </w:t>
      </w:r>
    </w:p>
    <w:p w14:paraId="073A96D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DB99BA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3.3.</w:t>
      </w:r>
      <w:r w:rsidRPr="006D745E">
        <w:rPr>
          <w:rFonts w:ascii="Arial Nova" w:eastAsia="Times New Roman" w:hAnsi="Arial Nova" w:cs="Times New Roman"/>
          <w:kern w:val="0"/>
          <w:szCs w:val="20"/>
          <w:lang w:eastAsia="fr-BE"/>
          <w14:ligatures w14:val="none"/>
        </w:rPr>
        <w:tab/>
        <w:t xml:space="preserve">Le forfait visé au point 3.2. </w:t>
      </w:r>
      <w:proofErr w:type="gramStart"/>
      <w:r w:rsidRPr="006D745E">
        <w:rPr>
          <w:rFonts w:ascii="Arial Nova" w:eastAsia="Times New Roman" w:hAnsi="Arial Nova" w:cs="Times New Roman"/>
          <w:kern w:val="0"/>
          <w:szCs w:val="20"/>
          <w:lang w:eastAsia="fr-BE"/>
          <w14:ligatures w14:val="none"/>
        </w:rPr>
        <w:t>inclut</w:t>
      </w:r>
      <w:proofErr w:type="gramEnd"/>
      <w:r w:rsidRPr="006D745E">
        <w:rPr>
          <w:rFonts w:ascii="Arial Nova" w:eastAsia="Times New Roman" w:hAnsi="Arial Nova" w:cs="Times New Roman"/>
          <w:kern w:val="0"/>
          <w:szCs w:val="20"/>
          <w:lang w:eastAsia="fr-BE"/>
          <w14:ligatures w14:val="none"/>
        </w:rPr>
        <w:t xml:space="preserve"> les dépenses suivantes qui ne peuvent par conséquent pas être présentées sur base réelle dans les coûts directs :</w:t>
      </w:r>
    </w:p>
    <w:p w14:paraId="0494746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E42C2F9" w14:textId="77777777" w:rsidR="006D745E" w:rsidRPr="006D745E" w:rsidRDefault="006D745E" w:rsidP="006D745E">
      <w:pPr>
        <w:numPr>
          <w:ilvl w:val="0"/>
          <w:numId w:val="2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à l’utilisation du bâtiment où le personnel est installé (assurances, eau, électricité, chauffage, location de bureau) ;</w:t>
      </w:r>
    </w:p>
    <w:p w14:paraId="723EBAB2" w14:textId="77777777" w:rsidR="006D745E" w:rsidRPr="006D745E" w:rsidRDefault="006D745E" w:rsidP="006D745E">
      <w:pPr>
        <w:numPr>
          <w:ilvl w:val="0"/>
          <w:numId w:val="2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Petits équipements de bureau (mobilier de bureau, fournitures de bureau) ;</w:t>
      </w:r>
    </w:p>
    <w:p w14:paraId="6B8D429C" w14:textId="77777777" w:rsidR="006D745E" w:rsidRPr="006D745E" w:rsidRDefault="006D745E" w:rsidP="006D745E">
      <w:pPr>
        <w:numPr>
          <w:ilvl w:val="0"/>
          <w:numId w:val="2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télécommunication (téléphonie, internet, fax) ;</w:t>
      </w:r>
    </w:p>
    <w:p w14:paraId="254155EE" w14:textId="77777777" w:rsidR="006D745E" w:rsidRPr="006D745E" w:rsidRDefault="006D745E" w:rsidP="006D745E">
      <w:pPr>
        <w:numPr>
          <w:ilvl w:val="0"/>
          <w:numId w:val="2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d’aménagement et d’entretien des locaux.</w:t>
      </w:r>
    </w:p>
    <w:p w14:paraId="568A5DA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537D9D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3.4 En outre, les dépenses suivantes ne sont pas éligibles à une contribution du FEDER/FTJ : </w:t>
      </w:r>
    </w:p>
    <w:p w14:paraId="1AACBE7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014696B"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Produits et matériels d'entretien ;</w:t>
      </w:r>
    </w:p>
    <w:p w14:paraId="5A1D2DEC"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Equipements et fournitures informatiques standards ;</w:t>
      </w:r>
    </w:p>
    <w:p w14:paraId="2C77A0E9"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Achat de licences et de logiciels standards ;</w:t>
      </w:r>
    </w:p>
    <w:p w14:paraId="0464CCE3"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restaurant et dépenses de produits alimentaires qui ne n’inscrivent pas dans le cadre d’actions clairement identifiées dans le PROJET (exemple : colloques, petits-déjeuners d’entreprises, …) ;</w:t>
      </w:r>
    </w:p>
    <w:p w14:paraId="2A14C375"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traduction et d’interprétariat ;</w:t>
      </w:r>
    </w:p>
    <w:p w14:paraId="799B32AC"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documentation et de bibliographie (centre de ressources, revues, journaux, livres, …) ;</w:t>
      </w:r>
    </w:p>
    <w:p w14:paraId="51F3E226"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postaux et frais de mailing ;</w:t>
      </w:r>
    </w:p>
    <w:p w14:paraId="1437BAC7"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mission (déplacement, péages, parking, frais d’obtention de passeport et de visa, allocations forfaitaires journalières, hébergement, …) ;</w:t>
      </w:r>
    </w:p>
    <w:p w14:paraId="39051825"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d’inscription du personnel à des séminaires, colloques, … ;</w:t>
      </w:r>
    </w:p>
    <w:p w14:paraId="137C1198"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Frais de formation du personnel ; </w:t>
      </w:r>
    </w:p>
    <w:p w14:paraId="19BBB901"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aux Comités d'accompagnement et aux réunions techniques et stratégiques relatives au PROJET ;</w:t>
      </w:r>
    </w:p>
    <w:p w14:paraId="51B52B76"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secrétariat, de comptabilité, de direction et d’audit ;</w:t>
      </w:r>
    </w:p>
    <w:p w14:paraId="2E512E60"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gestion du personnel (Secrétariat social, …) ;</w:t>
      </w:r>
    </w:p>
    <w:p w14:paraId="7B6CF0EA"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aux transactions financières transnationales ;</w:t>
      </w:r>
    </w:p>
    <w:p w14:paraId="1D632B42"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bancaires d’ouverture et de gestion de comptes bancaires ;</w:t>
      </w:r>
    </w:p>
    <w:p w14:paraId="007F4C56"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Coût des garanties fournies par une banque ou toute autre institution financière ;</w:t>
      </w:r>
    </w:p>
    <w:p w14:paraId="2EA02C0D"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Honoraires de comptable ou de réviseur ;</w:t>
      </w:r>
    </w:p>
    <w:p w14:paraId="51C6BA07" w14:textId="77777777" w:rsidR="006D745E" w:rsidRPr="006D745E" w:rsidRDefault="006D745E" w:rsidP="006D745E">
      <w:pPr>
        <w:numPr>
          <w:ilvl w:val="0"/>
          <w:numId w:val="10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Prix, récompenses, trophées, primes, cadeaux, chèques-cadeaux, …, sous quelque forme que ce soit, octroyés dans le cadre de toute activité subsidiée (concours, réunions, séminaires, …).</w:t>
      </w:r>
    </w:p>
    <w:p w14:paraId="4FDB729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0C75343"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 xml:space="preserve"> FRAIS DE MISE EN ŒUVRE</w:t>
      </w:r>
    </w:p>
    <w:p w14:paraId="69D1ED5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58BA8DB"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Les frais de mise en œuvre éligibles sont constitués des frais d’expertise externe et des frais de prestations de services. Ceux-ci comprennent :</w:t>
      </w:r>
    </w:p>
    <w:p w14:paraId="49D9A98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E48B2CC"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d’expertise externe à la condition que les compétences visées n’existent pas chez le BENEFICIAIRE ;</w:t>
      </w:r>
    </w:p>
    <w:p w14:paraId="06001C65"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 promotion, de communication, de publicité ou d’information du PROJET ;</w:t>
      </w:r>
    </w:p>
    <w:p w14:paraId="4D4E11D4"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d’organisation d’événements liés à la mise en œuvre du PROJET (location, catering, …) ;</w:t>
      </w:r>
    </w:p>
    <w:p w14:paraId="470EC244"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liés à l’acquisition de droits de propriété intellectuelle ;</w:t>
      </w:r>
    </w:p>
    <w:p w14:paraId="1C3F72C9"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 conseil juridique ;</w:t>
      </w:r>
    </w:p>
    <w:p w14:paraId="492358D1"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d’expertise technique et financière ;</w:t>
      </w:r>
    </w:p>
    <w:p w14:paraId="6C1334EC"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 développement, de modification et de mise à jour de site web spécifiquement dédié au PROJET ;</w:t>
      </w:r>
    </w:p>
    <w:p w14:paraId="37E22A43"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 développement d’outils informatiques spécifiques au PROJET ;</w:t>
      </w:r>
    </w:p>
    <w:p w14:paraId="7A7C0ECC"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d’abonnement à des bases de données spécialisées ;</w:t>
      </w:r>
    </w:p>
    <w:p w14:paraId="0450ACBD"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L’achat de licences et de logiciels spécifiques au PROJET ;</w:t>
      </w:r>
    </w:p>
    <w:p w14:paraId="25FF6F42" w14:textId="77777777" w:rsidR="006D745E" w:rsidRPr="006D745E" w:rsidRDefault="006D745E" w:rsidP="006D745E">
      <w:pPr>
        <w:numPr>
          <w:ilvl w:val="0"/>
          <w:numId w:val="2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Et tout autre frais de prestations externes strictement nécessaires à la mise en œuvre du PROJET.</w:t>
      </w:r>
    </w:p>
    <w:p w14:paraId="535BEAF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85254E9"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liées à l’acquisition de petits objets promotionnels (</w:t>
      </w:r>
      <w:proofErr w:type="spellStart"/>
      <w:r w:rsidRPr="006D745E">
        <w:rPr>
          <w:rFonts w:ascii="Arial Nova" w:eastAsia="Times New Roman" w:hAnsi="Arial Nova" w:cs="Times New Roman"/>
          <w:kern w:val="0"/>
          <w:szCs w:val="20"/>
          <w:lang w:eastAsia="fr-BE"/>
          <w14:ligatures w14:val="none"/>
        </w:rPr>
        <w:t>bics</w:t>
      </w:r>
      <w:proofErr w:type="spellEnd"/>
      <w:r w:rsidRPr="006D745E">
        <w:rPr>
          <w:rFonts w:ascii="Arial Nova" w:eastAsia="Times New Roman" w:hAnsi="Arial Nova" w:cs="Times New Roman"/>
          <w:kern w:val="0"/>
          <w:szCs w:val="20"/>
          <w:lang w:eastAsia="fr-BE"/>
          <w14:ligatures w14:val="none"/>
        </w:rPr>
        <w:t>, blocs-notes, …) ne sont éligibles que s’il peut être justifié de l’apposition sur ledit objet du logo européen avec la mention « UNION EUROPÉENNE » et du logo de la Wallonie (Coq wallon avec la mention "WALLONIE").</w:t>
      </w:r>
    </w:p>
    <w:p w14:paraId="59902B2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AD5A14A"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 xml:space="preserve">FRAIS LIES A L’ACCOMPAGNEMENT D’ENTREPRISES </w:t>
      </w:r>
    </w:p>
    <w:p w14:paraId="409946F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34506BD"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liés à l’accompagnement d’entreprises sont constitués de l’ensemble des coûts qui sont générés par les services d’accompagnement d’entreprises tels que décrits dans le PROJET.</w:t>
      </w:r>
    </w:p>
    <w:p w14:paraId="1A206EA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941EF62"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frais liés à l’accompagnement d’entreprises sont déclarés sur base de barèmes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appliqués au nombre d'accompagnements réalisés ou au nombre de jours prestés. Le barème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à appliquer est fonction du type d’accompagnement réalisé et de la participation fixée pour l’entreprise.</w:t>
      </w:r>
    </w:p>
    <w:p w14:paraId="21895FF7" w14:textId="77777777" w:rsidR="006D745E" w:rsidRPr="006D745E" w:rsidRDefault="006D745E" w:rsidP="006D745E">
      <w:pPr>
        <w:spacing w:after="0" w:line="276" w:lineRule="auto"/>
        <w:jc w:val="center"/>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noProof/>
          <w:kern w:val="0"/>
          <w:szCs w:val="20"/>
          <w:lang w:eastAsia="fr-BE"/>
          <w14:ligatures w14:val="none"/>
        </w:rPr>
        <w:drawing>
          <wp:inline distT="0" distB="0" distL="0" distR="0" wp14:anchorId="4C495E3E" wp14:editId="35B14C89">
            <wp:extent cx="4868860" cy="1837427"/>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607" cy="1841483"/>
                    </a:xfrm>
                    <a:prstGeom prst="rect">
                      <a:avLst/>
                    </a:prstGeom>
                    <a:noFill/>
                    <a:ln>
                      <a:noFill/>
                    </a:ln>
                  </pic:spPr>
                </pic:pic>
              </a:graphicData>
            </a:graphic>
          </wp:inline>
        </w:drawing>
      </w:r>
    </w:p>
    <w:p w14:paraId="2E3346A5" w14:textId="77777777" w:rsidR="006D745E" w:rsidRPr="006D745E" w:rsidRDefault="006D745E" w:rsidP="006D745E">
      <w:pPr>
        <w:spacing w:after="0" w:line="276" w:lineRule="auto"/>
        <w:jc w:val="center"/>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noProof/>
          <w:kern w:val="0"/>
          <w:szCs w:val="20"/>
          <w:lang w:eastAsia="fr-BE"/>
          <w14:ligatures w14:val="none"/>
        </w:rPr>
        <w:lastRenderedPageBreak/>
        <w:drawing>
          <wp:inline distT="0" distB="0" distL="0" distR="0" wp14:anchorId="6DD1FFB4" wp14:editId="2C4B97B9">
            <wp:extent cx="4953000" cy="3806053"/>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8590" cy="3810349"/>
                    </a:xfrm>
                    <a:prstGeom prst="rect">
                      <a:avLst/>
                    </a:prstGeom>
                  </pic:spPr>
                </pic:pic>
              </a:graphicData>
            </a:graphic>
          </wp:inline>
        </w:drawing>
      </w:r>
    </w:p>
    <w:p w14:paraId="0029FF7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63A0B5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barèmes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font l’objet d’une indexation annuelle basée sur l’indice santé lissé (base 2013 - référence juillet 2021). </w:t>
      </w:r>
    </w:p>
    <w:p w14:paraId="5BD1C84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9FDDC9C"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 Ces barèmes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incluent les dépenses suivantes :</w:t>
      </w:r>
    </w:p>
    <w:p w14:paraId="3B050DB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BEBCC11"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Rémunération des accompagnateurs ;</w:t>
      </w:r>
    </w:p>
    <w:p w14:paraId="300096EC"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Rémunération des assistants ;</w:t>
      </w:r>
    </w:p>
    <w:p w14:paraId="21AAA10C"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partie de la rémunération de la direction directement liée aux produits et livrables ;</w:t>
      </w:r>
    </w:p>
    <w:p w14:paraId="29F0FD83"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Frais </w:t>
      </w:r>
      <w:proofErr w:type="gramStart"/>
      <w:r w:rsidRPr="006D745E">
        <w:rPr>
          <w:rFonts w:ascii="Arial Nova" w:eastAsia="Times New Roman" w:hAnsi="Arial Nova" w:cs="Times New Roman"/>
          <w:kern w:val="0"/>
          <w:szCs w:val="20"/>
          <w:lang w:eastAsia="fr-BE"/>
          <w14:ligatures w14:val="none"/>
        </w:rPr>
        <w:t>informatiques liés</w:t>
      </w:r>
      <w:proofErr w:type="gramEnd"/>
      <w:r w:rsidRPr="006D745E">
        <w:rPr>
          <w:rFonts w:ascii="Arial Nova" w:eastAsia="Times New Roman" w:hAnsi="Arial Nova" w:cs="Times New Roman"/>
          <w:kern w:val="0"/>
          <w:szCs w:val="20"/>
          <w:lang w:eastAsia="fr-BE"/>
          <w14:ligatures w14:val="none"/>
        </w:rPr>
        <w:t xml:space="preserve"> aux produits et livrables ;</w:t>
      </w:r>
    </w:p>
    <w:p w14:paraId="1D3A4E41"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Amortissement d’équipements utilisés dans le cadre des produits et livrables ;</w:t>
      </w:r>
    </w:p>
    <w:p w14:paraId="60D8C7E9"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Frais de stratégie de communication, de promotion des produits et livrables et de </w:t>
      </w:r>
      <w:proofErr w:type="spellStart"/>
      <w:r w:rsidRPr="006D745E">
        <w:rPr>
          <w:rFonts w:ascii="Arial Nova" w:eastAsia="Times New Roman" w:hAnsi="Arial Nova" w:cs="Times New Roman"/>
          <w:kern w:val="0"/>
          <w:szCs w:val="20"/>
          <w:lang w:eastAsia="fr-BE"/>
          <w14:ligatures w14:val="none"/>
        </w:rPr>
        <w:t>branding</w:t>
      </w:r>
      <w:proofErr w:type="spellEnd"/>
      <w:r w:rsidRPr="006D745E">
        <w:rPr>
          <w:rFonts w:ascii="Arial Nova" w:eastAsia="Times New Roman" w:hAnsi="Arial Nova" w:cs="Times New Roman"/>
          <w:kern w:val="0"/>
          <w:szCs w:val="20"/>
          <w:lang w:eastAsia="fr-BE"/>
          <w14:ligatures w14:val="none"/>
        </w:rPr>
        <w:t> ;</w:t>
      </w:r>
    </w:p>
    <w:p w14:paraId="777A2D9A"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Construction de communautés et groupes d’entrepreneurs ;</w:t>
      </w:r>
    </w:p>
    <w:p w14:paraId="253465BB" w14:textId="77777777" w:rsidR="006D745E" w:rsidRPr="006D745E" w:rsidRDefault="006D745E" w:rsidP="006D745E">
      <w:pPr>
        <w:numPr>
          <w:ilvl w:val="0"/>
          <w:numId w:val="2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Coûts indirects générés par l’accompagnement tels que définis au point 3 des présentes règles d’éligibilité.</w:t>
      </w:r>
    </w:p>
    <w:p w14:paraId="662F894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8B25A89"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Pour les projets d’accompagnement d’entreprises, aucune autre dépense n’est éligible en dehors des barèmes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w:t>
      </w:r>
    </w:p>
    <w:p w14:paraId="7D480944"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4F986B31"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Chaque type d’accompagnement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2555097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A5841AA"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documents liés au respect des aides d’état doivent être fournis dans CALISTA sur base des modèles tels que définis par le DCPF.</w:t>
      </w:r>
    </w:p>
    <w:p w14:paraId="36DBFC23"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0649B5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EA81D2B"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FRAIS LIES A L’ANIMATION DANS UN LIEU DE VIE</w:t>
      </w:r>
    </w:p>
    <w:p w14:paraId="3273B5D1"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C12D970"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liés à l’animation dans un lieu de vie sont constitués de l’ensemble des coûts qui sont générés par les équipes d’animation tels que décrits dans le PROJET.</w:t>
      </w:r>
    </w:p>
    <w:p w14:paraId="1A2C4E3E"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30C26EFA"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 Les frais liés à l’animation dans un lieu de vie sont déclarés sur base de barèmes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appliqués au nombre de services fournis. Le barème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à appliquer est fonction du type de service fourni et de la participation fixée pour l’entreprise.</w:t>
      </w:r>
    </w:p>
    <w:p w14:paraId="2E28271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5716983" w14:textId="77777777" w:rsidR="006D745E" w:rsidRPr="006D745E" w:rsidRDefault="006D745E" w:rsidP="006D745E">
      <w:pPr>
        <w:spacing w:after="0" w:line="276" w:lineRule="auto"/>
        <w:jc w:val="center"/>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noProof/>
          <w:kern w:val="0"/>
          <w:szCs w:val="20"/>
          <w:lang w:eastAsia="fr-BE"/>
          <w14:ligatures w14:val="none"/>
        </w:rPr>
        <w:drawing>
          <wp:inline distT="0" distB="0" distL="0" distR="0" wp14:anchorId="6B086D72" wp14:editId="3D5B9511">
            <wp:extent cx="5637264" cy="201930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478" cy="2020093"/>
                    </a:xfrm>
                    <a:prstGeom prst="rect">
                      <a:avLst/>
                    </a:prstGeom>
                    <a:noFill/>
                    <a:ln>
                      <a:noFill/>
                    </a:ln>
                  </pic:spPr>
                </pic:pic>
              </a:graphicData>
            </a:graphic>
          </wp:inline>
        </w:drawing>
      </w:r>
    </w:p>
    <w:p w14:paraId="7AE9A89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0F5BF89" w14:textId="77777777" w:rsidR="006D745E" w:rsidRPr="006D745E" w:rsidRDefault="006D745E" w:rsidP="006D745E">
      <w:pPr>
        <w:spacing w:after="0" w:line="276" w:lineRule="auto"/>
        <w:jc w:val="center"/>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noProof/>
          <w:kern w:val="0"/>
          <w:szCs w:val="20"/>
          <w:lang w:eastAsia="fr-BE"/>
          <w14:ligatures w14:val="none"/>
        </w:rPr>
        <w:drawing>
          <wp:inline distT="0" distB="0" distL="0" distR="0" wp14:anchorId="7D728151" wp14:editId="2CD7FFF5">
            <wp:extent cx="5646420" cy="20412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880" cy="2047562"/>
                    </a:xfrm>
                    <a:prstGeom prst="rect">
                      <a:avLst/>
                    </a:prstGeom>
                    <a:noFill/>
                    <a:ln>
                      <a:noFill/>
                    </a:ln>
                  </pic:spPr>
                </pic:pic>
              </a:graphicData>
            </a:graphic>
          </wp:inline>
        </w:drawing>
      </w:r>
    </w:p>
    <w:p w14:paraId="1EC1CF6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C3E53C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barèmes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font l’objet d’une indexation annuelle basée sur l’indice santé lissé (base 2013 - référence juillet 2021). </w:t>
      </w:r>
    </w:p>
    <w:p w14:paraId="4E21877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75779BC"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barèmes standard de coûts unitaires incluent les dépenses suivantes : </w:t>
      </w:r>
    </w:p>
    <w:p w14:paraId="71E60B6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1500353"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Rémunération des animateurs ;</w:t>
      </w:r>
    </w:p>
    <w:p w14:paraId="159C54B5"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Rémunération des assistants ;</w:t>
      </w:r>
    </w:p>
    <w:p w14:paraId="296A5728"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partie de la rémunération de la direction directement liée aux produits et livrables ;</w:t>
      </w:r>
    </w:p>
    <w:p w14:paraId="6F9E643B"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à la mise en œuvre des produits et livrables ;</w:t>
      </w:r>
    </w:p>
    <w:p w14:paraId="2A782F4F"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Amortissement d’équipements utilisés dans le cadre des produits et livrables ;</w:t>
      </w:r>
    </w:p>
    <w:p w14:paraId="5FBBB78C"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Frais de stratégie de communication, de promotion des produits et livrables et de </w:t>
      </w:r>
      <w:proofErr w:type="spellStart"/>
      <w:r w:rsidRPr="006D745E">
        <w:rPr>
          <w:rFonts w:ascii="Arial Nova" w:eastAsia="Times New Roman" w:hAnsi="Arial Nova" w:cs="Times New Roman"/>
          <w:kern w:val="0"/>
          <w:szCs w:val="20"/>
          <w:lang w:eastAsia="fr-BE"/>
          <w14:ligatures w14:val="none"/>
        </w:rPr>
        <w:t>branding</w:t>
      </w:r>
      <w:proofErr w:type="spellEnd"/>
      <w:r w:rsidRPr="006D745E">
        <w:rPr>
          <w:rFonts w:ascii="Arial Nova" w:eastAsia="Times New Roman" w:hAnsi="Arial Nova" w:cs="Times New Roman"/>
          <w:kern w:val="0"/>
          <w:szCs w:val="20"/>
          <w:lang w:eastAsia="fr-BE"/>
          <w14:ligatures w14:val="none"/>
        </w:rPr>
        <w:t> ;</w:t>
      </w:r>
    </w:p>
    <w:p w14:paraId="3F7D6B7F"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Construction de communautés et groupes d’entrepreneurs ;</w:t>
      </w:r>
    </w:p>
    <w:p w14:paraId="4991C7B8" w14:textId="77777777" w:rsidR="006D745E" w:rsidRPr="006D745E" w:rsidRDefault="006D745E" w:rsidP="006D745E">
      <w:pPr>
        <w:numPr>
          <w:ilvl w:val="0"/>
          <w:numId w:val="3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Coûts indirects générés par l’animation tels que définis au point 3 des présentes règles d’éligibilité.</w:t>
      </w:r>
    </w:p>
    <w:p w14:paraId="78A7BCD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604DD52"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projets d’animation dans un lieu de vie, en dehors des barèmes standard de coûts unitaires, seuls les frais de maintenance exclusivement liés aux machines et équipements nécessaires pour réaliser le type de produits « Prototypage/accompagnement technique » sont éligibles.</w:t>
      </w:r>
    </w:p>
    <w:p w14:paraId="13AB82CF"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35C607E1"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Chaque type de service fourni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092923ED"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0A53DEC4"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documents liés au respect des aides d’état doivent être fournis dans CALISTA sur base des modèles tels que définis par le DCPF.</w:t>
      </w:r>
    </w:p>
    <w:p w14:paraId="4E95CA5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3811E5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B76A1A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125B6DA"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 xml:space="preserve">FRAIS LIES A LA VALORISATION ECONOMIQUE DES RESULTATS DE LA RECHERCHE </w:t>
      </w:r>
    </w:p>
    <w:p w14:paraId="5EE4A1D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4216404"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liés à la valorisation économique des résultats de la recherche sont constitués de l’ensemble des coûts qui sont générés par les activités de valorisation économique des résultats de la recherche telles que décrites dans le PROJET.</w:t>
      </w:r>
    </w:p>
    <w:p w14:paraId="100695B1"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67A96F88"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frais liés à la valorisation économique des résultats de la recherche sont déclarés sur base de barèmes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appliqués au nombre de services fournis ou au nombre de jours prestés. Le barème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à appliquer est fonction du type de service fourni et de la participation fixée pour l’entreprise.</w:t>
      </w:r>
    </w:p>
    <w:p w14:paraId="6A28922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17B51D6" w14:textId="77777777" w:rsidR="006D745E" w:rsidRPr="006D745E" w:rsidRDefault="006D745E" w:rsidP="006D745E">
      <w:pPr>
        <w:spacing w:after="0" w:line="276" w:lineRule="auto"/>
        <w:jc w:val="center"/>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noProof/>
          <w:kern w:val="0"/>
          <w:szCs w:val="20"/>
          <w:lang w:eastAsia="fr-BE"/>
          <w14:ligatures w14:val="none"/>
        </w:rPr>
        <w:lastRenderedPageBreak/>
        <w:drawing>
          <wp:inline distT="0" distB="0" distL="0" distR="0" wp14:anchorId="75831379" wp14:editId="408EEF02">
            <wp:extent cx="5761355" cy="352234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522345"/>
                    </a:xfrm>
                    <a:prstGeom prst="rect">
                      <a:avLst/>
                    </a:prstGeom>
                    <a:noFill/>
                    <a:ln>
                      <a:noFill/>
                    </a:ln>
                  </pic:spPr>
                </pic:pic>
              </a:graphicData>
            </a:graphic>
          </wp:inline>
        </w:drawing>
      </w:r>
    </w:p>
    <w:p w14:paraId="62FF41A7"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7586855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barèmes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font l’objet d’une indexation annuelle basée sur l’indice santé lissé (base 2013 - référence juillet 2021). </w:t>
      </w:r>
    </w:p>
    <w:p w14:paraId="44B7885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FF5808A"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barèmes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incluent les dépenses suivantes : </w:t>
      </w:r>
    </w:p>
    <w:p w14:paraId="1851044E"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771ED376"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Rémunération des valorisateurs ;</w:t>
      </w:r>
    </w:p>
    <w:p w14:paraId="74A35FBB"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Rémunération des assistants ;</w:t>
      </w:r>
    </w:p>
    <w:p w14:paraId="3A9C9187"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partie de la rémunération de la direction directement liée aux produits et livrables ;</w:t>
      </w:r>
    </w:p>
    <w:p w14:paraId="2387C6FB"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à la mise en œuvre des produits et livrables ;</w:t>
      </w:r>
    </w:p>
    <w:p w14:paraId="2AE943FB"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Amortissement d’équipements utilisés dans le cadre des produits et livrables ;</w:t>
      </w:r>
    </w:p>
    <w:p w14:paraId="51E1C1E2"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Frais de stratégie de communication, de promotion des produits et livrables et de </w:t>
      </w:r>
      <w:proofErr w:type="spellStart"/>
      <w:r w:rsidRPr="006D745E">
        <w:rPr>
          <w:rFonts w:ascii="Arial Nova" w:eastAsia="Times New Roman" w:hAnsi="Arial Nova" w:cs="Times New Roman"/>
          <w:kern w:val="0"/>
          <w:szCs w:val="20"/>
          <w:lang w:eastAsia="fr-BE"/>
          <w14:ligatures w14:val="none"/>
        </w:rPr>
        <w:t>branding</w:t>
      </w:r>
      <w:proofErr w:type="spellEnd"/>
      <w:r w:rsidRPr="006D745E">
        <w:rPr>
          <w:rFonts w:ascii="Arial Nova" w:eastAsia="Times New Roman" w:hAnsi="Arial Nova" w:cs="Times New Roman"/>
          <w:kern w:val="0"/>
          <w:szCs w:val="20"/>
          <w:lang w:eastAsia="fr-BE"/>
          <w14:ligatures w14:val="none"/>
        </w:rPr>
        <w:t> ;</w:t>
      </w:r>
    </w:p>
    <w:p w14:paraId="5CD7E2CD"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Construction de communautés et groupes d’entrepreneurs ;</w:t>
      </w:r>
    </w:p>
    <w:p w14:paraId="6124BB4C" w14:textId="77777777" w:rsidR="006D745E" w:rsidRPr="006D745E" w:rsidRDefault="006D745E" w:rsidP="006D745E">
      <w:pPr>
        <w:numPr>
          <w:ilvl w:val="0"/>
          <w:numId w:val="38"/>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Coûts indirects générés par la valorisation tels que définis au point 3 des présentes règles d’éligibilité.</w:t>
      </w:r>
    </w:p>
    <w:p w14:paraId="593230D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589A1D1"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Pour les projets de valorisation économique des résultats de la recherche, aucune autre dépense n’est éligible en dehors des barèmes </w:t>
      </w:r>
      <w:r w:rsidRPr="006D745E">
        <w:rPr>
          <w:rFonts w:ascii="Arial Nova" w:eastAsia="Times New Roman" w:hAnsi="Arial Nova" w:cs="Times New Roman"/>
          <w:i/>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w:t>
      </w:r>
    </w:p>
    <w:p w14:paraId="3C11C1B7"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10416DD0"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Chaque type de service fourni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391E805B"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622EFAF3"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Les documents liés au respect des aides d’état doivent être fournis dans CALISTA sur base des modèles tels que définis par le DCPF.</w:t>
      </w:r>
    </w:p>
    <w:p w14:paraId="3F5E189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7E22A4E"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A7DB6D2"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FRAIS DE RECHERCHE</w:t>
      </w:r>
      <w:r w:rsidRPr="006D745E">
        <w:rPr>
          <w:rFonts w:ascii="Arial Nova" w:eastAsia="Times New Roman" w:hAnsi="Arial Nova" w:cs="Times New Roman"/>
          <w:kern w:val="0"/>
          <w:szCs w:val="20"/>
          <w:lang w:eastAsia="fr-BE"/>
          <w14:ligatures w14:val="none"/>
        </w:rPr>
        <w:tab/>
      </w:r>
    </w:p>
    <w:p w14:paraId="23DB70E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486325E"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frais de recherche comprennent : </w:t>
      </w:r>
    </w:p>
    <w:p w14:paraId="1B4716B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13E5647" w14:textId="77777777" w:rsidR="006D745E" w:rsidRPr="006D745E" w:rsidRDefault="006D745E" w:rsidP="006D745E">
      <w:pPr>
        <w:numPr>
          <w:ilvl w:val="0"/>
          <w:numId w:val="11"/>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des instruments et du matériel, dans la mesure où et aussi longtemps qu’ils sont utilisés pour le PROJET ;</w:t>
      </w:r>
    </w:p>
    <w:p w14:paraId="1F808A55" w14:textId="77777777" w:rsidR="006D745E" w:rsidRPr="006D745E" w:rsidRDefault="006D745E" w:rsidP="006D745E">
      <w:pPr>
        <w:numPr>
          <w:ilvl w:val="0"/>
          <w:numId w:val="11"/>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de la recherche contractuelle, des connaissances et des brevets achetés ou pris sous licence auprès de sources extérieures à des conditions de pleine concurrence, ainsi que les coûts des services de conseil et des services équivalents utilisés exclusivement aux fins du PROJET ;</w:t>
      </w:r>
    </w:p>
    <w:p w14:paraId="21479C9F" w14:textId="77777777" w:rsidR="006D745E" w:rsidRPr="006D745E" w:rsidRDefault="006D745E" w:rsidP="006D745E">
      <w:pPr>
        <w:numPr>
          <w:ilvl w:val="0"/>
          <w:numId w:val="11"/>
        </w:numPr>
        <w:tabs>
          <w:tab w:val="num" w:pos="709"/>
        </w:tabs>
        <w:spacing w:after="0" w:line="276" w:lineRule="auto"/>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Coûts indirects générés par le PROJET tels que définis au point 3 des présentes règles d’éligibilité.</w:t>
      </w:r>
    </w:p>
    <w:p w14:paraId="53504D03"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4AA75058" w14:textId="77777777" w:rsidR="006D745E" w:rsidRPr="006D745E" w:rsidRDefault="006D745E" w:rsidP="006D745E">
      <w:pPr>
        <w:spacing w:after="0" w:line="276" w:lineRule="auto"/>
        <w:ind w:left="426" w:hanging="426"/>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8.2.</w:t>
      </w:r>
      <w:r w:rsidRPr="006D745E">
        <w:rPr>
          <w:rFonts w:ascii="Arial Nova" w:eastAsia="Times New Roman" w:hAnsi="Arial Nova" w:cs="Times New Roman"/>
          <w:kern w:val="0"/>
          <w:szCs w:val="20"/>
          <w:lang w:val="fr-FR" w:eastAsia="fr-BE"/>
          <w14:ligatures w14:val="none"/>
        </w:rPr>
        <w:tab/>
        <w:t>Les frais de recherche sont calculés sur base d’un taux forfaitaire de 40% appliqué aux dépenses de personnel éligibles.</w:t>
      </w:r>
    </w:p>
    <w:p w14:paraId="0FC21B29"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2498A98C" w14:textId="77777777" w:rsidR="006D745E" w:rsidRPr="006D745E" w:rsidRDefault="006D745E" w:rsidP="006D745E">
      <w:p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8.3.</w:t>
      </w:r>
      <w:r w:rsidRPr="006D745E">
        <w:rPr>
          <w:rFonts w:ascii="Arial Nova" w:eastAsia="Times New Roman" w:hAnsi="Arial Nova" w:cs="Times New Roman"/>
          <w:kern w:val="0"/>
          <w:szCs w:val="20"/>
          <w:lang w:eastAsia="fr-BE"/>
          <w14:ligatures w14:val="none"/>
        </w:rPr>
        <w:tab/>
        <w:t xml:space="preserve">Dans le cadre de l’application du forfait visé au point 8.2., aucune autre dépense ne peut être présentée dans le PROJET. </w:t>
      </w:r>
    </w:p>
    <w:p w14:paraId="0FAD157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p w14:paraId="7E1C184A"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lastRenderedPageBreak/>
        <w:t>DEPENSES D’EQUIPEMENT</w:t>
      </w:r>
    </w:p>
    <w:p w14:paraId="16DCCE5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FE49209"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éligibles pour l’acquisition d’équipements comprennent :</w:t>
      </w:r>
    </w:p>
    <w:p w14:paraId="6EC3201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EB3BEE4"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équipements de pointe ;</w:t>
      </w:r>
    </w:p>
    <w:p w14:paraId="60AF203F"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équipements et fournitures informatiques spécifiques au PROJET ;</w:t>
      </w:r>
    </w:p>
    <w:p w14:paraId="3974EE8C"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équipements audio-visuels ;</w:t>
      </w:r>
    </w:p>
    <w:p w14:paraId="55F04CA5"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équipements pédagogiques ;</w:t>
      </w:r>
    </w:p>
    <w:p w14:paraId="7EB94355"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matériel roulant ;</w:t>
      </w:r>
    </w:p>
    <w:p w14:paraId="24591B93"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Tout autre équipement strictement nécessaire à la mise en œuvre du PROJET ;</w:t>
      </w:r>
    </w:p>
    <w:p w14:paraId="0983AE72" w14:textId="77777777" w:rsidR="006D745E" w:rsidRPr="006D745E" w:rsidRDefault="006D745E" w:rsidP="006D745E">
      <w:pPr>
        <w:numPr>
          <w:ilvl w:val="0"/>
          <w:numId w:val="20"/>
        </w:numPr>
        <w:tabs>
          <w:tab w:val="num" w:pos="709"/>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de maintenance et les assurances liés aux équipements éligibles.</w:t>
      </w:r>
    </w:p>
    <w:p w14:paraId="1BC80F4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4FFC62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36297F2"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d’amortissement relatifs à des équipements acquis avant le début du PROJET ne peuvent être pris en compte que lorsque toutes les conditions suivantes sont remplies :</w:t>
      </w:r>
    </w:p>
    <w:p w14:paraId="386BF27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04160A7" w14:textId="77777777" w:rsidR="006D745E" w:rsidRPr="006D745E" w:rsidRDefault="006D745E" w:rsidP="006D745E">
      <w:pPr>
        <w:numPr>
          <w:ilvl w:val="0"/>
          <w:numId w:val="30"/>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montant du coût d’amortissement est calculé en conformité avec les règles comptables nationales et est dûment justifié par des pièces justificatives ayant une valeur probante ;</w:t>
      </w:r>
    </w:p>
    <w:p w14:paraId="07259A99" w14:textId="77777777" w:rsidR="006D745E" w:rsidRPr="006D745E" w:rsidRDefault="006D745E" w:rsidP="006D745E">
      <w:pPr>
        <w:numPr>
          <w:ilvl w:val="0"/>
          <w:numId w:val="30"/>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d’amortissement se rapportent exclusivement à la durée du PROJET ;</w:t>
      </w:r>
    </w:p>
    <w:p w14:paraId="48A88E56" w14:textId="77777777" w:rsidR="006D745E" w:rsidRPr="006D745E" w:rsidRDefault="006D745E" w:rsidP="006D745E">
      <w:pPr>
        <w:numPr>
          <w:ilvl w:val="0"/>
          <w:numId w:val="30"/>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Des subventions publiques n’ont pas contribué à l’acquisition de l’actif amorti ;</w:t>
      </w:r>
    </w:p>
    <w:p w14:paraId="05696046" w14:textId="77777777" w:rsidR="006D745E" w:rsidRPr="006D745E" w:rsidRDefault="006D745E" w:rsidP="006D745E">
      <w:pPr>
        <w:numPr>
          <w:ilvl w:val="0"/>
          <w:numId w:val="30"/>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L’acquisition des actifs amortis a été effectuée dans le respect de la réglementation marchés publics ;</w:t>
      </w:r>
    </w:p>
    <w:p w14:paraId="369F078A" w14:textId="77777777" w:rsidR="006D745E" w:rsidRPr="006D745E" w:rsidRDefault="006D745E" w:rsidP="006D745E">
      <w:pPr>
        <w:numPr>
          <w:ilvl w:val="0"/>
          <w:numId w:val="30"/>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montant de l’acquisition est justifié par une facture dûment acquittée par le bénéficiaire.</w:t>
      </w:r>
    </w:p>
    <w:p w14:paraId="0DF1161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4EA66B2"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matériel roulant est éligible moyennant le respect de toutes les conditions suivantes :</w:t>
      </w:r>
    </w:p>
    <w:p w14:paraId="5F72A6C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754B0E" w14:textId="77777777" w:rsidR="006D745E" w:rsidRPr="006D745E" w:rsidRDefault="006D745E" w:rsidP="006D745E">
      <w:pPr>
        <w:numPr>
          <w:ilvl w:val="0"/>
          <w:numId w:val="121"/>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matériel contribue directement aux objectifs du PROJET ;</w:t>
      </w:r>
    </w:p>
    <w:p w14:paraId="4ACD305A" w14:textId="77777777" w:rsidR="006D745E" w:rsidRPr="006D745E" w:rsidRDefault="006D745E" w:rsidP="006D745E">
      <w:pPr>
        <w:numPr>
          <w:ilvl w:val="0"/>
          <w:numId w:val="121"/>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L’utilisation du matériel à l’intérieur de la Wallonie peut être garantie ;</w:t>
      </w:r>
    </w:p>
    <w:p w14:paraId="3CC4C57C" w14:textId="77777777" w:rsidR="006D745E" w:rsidRPr="006D745E" w:rsidRDefault="006D745E" w:rsidP="006D745E">
      <w:pPr>
        <w:numPr>
          <w:ilvl w:val="0"/>
          <w:numId w:val="121"/>
        </w:numPr>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L’équipement sera utilisé uniquement pour les tâches prévues par le PROJET.</w:t>
      </w:r>
    </w:p>
    <w:p w14:paraId="63D9094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844C8F9" w14:textId="77777777" w:rsidR="006D745E" w:rsidRPr="006D745E" w:rsidRDefault="006D745E" w:rsidP="006D745E">
      <w:pPr>
        <w:numPr>
          <w:ilvl w:val="1"/>
          <w:numId w:val="120"/>
        </w:numPr>
        <w:spacing w:after="0" w:line="276" w:lineRule="auto"/>
        <w:ind w:left="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relatifs à l’achat d’équipements d’occasion sont éligibles moyennant le respect de toutes les conditions suivantes :</w:t>
      </w:r>
    </w:p>
    <w:p w14:paraId="21DEC17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9AFBC60" w14:textId="77777777" w:rsidR="006D745E" w:rsidRPr="006D745E" w:rsidRDefault="006D745E" w:rsidP="006D745E">
      <w:pPr>
        <w:numPr>
          <w:ilvl w:val="0"/>
          <w:numId w:val="3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vendeur de l’équipement d’occasion fournit une déclaration attestant son origine et confirmant qu’à aucun moment, au cours des sept dernières années, l’équipement n’a été acquis au moyen d’une aide publique ;</w:t>
      </w:r>
    </w:p>
    <w:p w14:paraId="65DAB525" w14:textId="77777777" w:rsidR="006D745E" w:rsidRPr="006D745E" w:rsidRDefault="006D745E" w:rsidP="006D745E">
      <w:pPr>
        <w:numPr>
          <w:ilvl w:val="0"/>
          <w:numId w:val="3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prix de l’équipement d’occasion ne doit pas excéder sa valeur sur le marché et doit être inférieur au coût d’un équipement similaire à l’état neuf ;</w:t>
      </w:r>
    </w:p>
    <w:p w14:paraId="12643977" w14:textId="77777777" w:rsidR="006D745E" w:rsidRPr="006D745E" w:rsidRDefault="006D745E" w:rsidP="006D745E">
      <w:pPr>
        <w:numPr>
          <w:ilvl w:val="0"/>
          <w:numId w:val="3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L’équipement d’occasion doit avoir les caractéristiques techniques requises pour le PROJET et être conforme aux normes et standards applicables.</w:t>
      </w:r>
    </w:p>
    <w:p w14:paraId="29FD48B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4DBA76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p w14:paraId="29B26EEB"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lastRenderedPageBreak/>
        <w:t xml:space="preserve"> DEPENSES D’INVESTISSEMENT</w:t>
      </w:r>
    </w:p>
    <w:p w14:paraId="3D55E5F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3632DB6" w14:textId="77777777" w:rsidR="006D745E" w:rsidRPr="006D745E" w:rsidRDefault="006D745E" w:rsidP="006D745E">
      <w:pPr>
        <w:numPr>
          <w:ilvl w:val="1"/>
          <w:numId w:val="120"/>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dépenses d’investissement éligibles comprennent :</w:t>
      </w:r>
    </w:p>
    <w:p w14:paraId="2EDD6CD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FA4759F"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acquisitions de terrains ;</w:t>
      </w:r>
    </w:p>
    <w:p w14:paraId="634163F3"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acquisitions de bâtiments ;</w:t>
      </w:r>
    </w:p>
    <w:p w14:paraId="5EA43F9C"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aménagements de terrains ;</w:t>
      </w:r>
    </w:p>
    <w:p w14:paraId="5E2937CF"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aménagements de bâtiments ;</w:t>
      </w:r>
    </w:p>
    <w:p w14:paraId="6E4EEEDE"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construction de bâtiments ;</w:t>
      </w:r>
    </w:p>
    <w:p w14:paraId="652E9F5A"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démolitions ;</w:t>
      </w:r>
    </w:p>
    <w:p w14:paraId="48A41E54"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travaux de voiries et accès ;</w:t>
      </w:r>
    </w:p>
    <w:p w14:paraId="5B2C662A"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Tout autre investissement lourd strictement nécessaire à la mise en œuvre du PROJET ;</w:t>
      </w:r>
    </w:p>
    <w:p w14:paraId="51583771"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frais d’honoraires et de notaire liés aux investissements éligibles ;</w:t>
      </w:r>
    </w:p>
    <w:p w14:paraId="4053D041" w14:textId="77777777" w:rsidR="006D745E" w:rsidRPr="006D745E" w:rsidRDefault="006D745E" w:rsidP="006D745E">
      <w:pPr>
        <w:numPr>
          <w:ilvl w:val="0"/>
          <w:numId w:val="1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frais d’études en dehors de ceux prévus au point 10.6. </w:t>
      </w:r>
      <w:proofErr w:type="gramStart"/>
      <w:r w:rsidRPr="006D745E">
        <w:rPr>
          <w:rFonts w:ascii="Arial Nova" w:eastAsia="Times New Roman" w:hAnsi="Arial Nova" w:cs="Times New Roman"/>
          <w:kern w:val="0"/>
          <w:szCs w:val="20"/>
          <w:lang w:eastAsia="fr-BE"/>
          <w14:ligatures w14:val="none"/>
        </w:rPr>
        <w:t>des</w:t>
      </w:r>
      <w:proofErr w:type="gramEnd"/>
      <w:r w:rsidRPr="006D745E">
        <w:rPr>
          <w:rFonts w:ascii="Arial Nova" w:eastAsia="Times New Roman" w:hAnsi="Arial Nova" w:cs="Times New Roman"/>
          <w:kern w:val="0"/>
          <w:szCs w:val="20"/>
          <w:lang w:eastAsia="fr-BE"/>
          <w14:ligatures w14:val="none"/>
        </w:rPr>
        <w:t xml:space="preserve"> présentes règles d’éligibilité.</w:t>
      </w:r>
    </w:p>
    <w:p w14:paraId="6A691E2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DB6EED9"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marchés de travaux, les états d’avancement doivent avoir fait l’objet d’une approbation par l’auteur de projet.</w:t>
      </w:r>
    </w:p>
    <w:p w14:paraId="4DF5E082"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6CB2C7B8"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BENEFICIAIRE doit disposer d’un droit réel sur le bien.</w:t>
      </w:r>
    </w:p>
    <w:p w14:paraId="21A4DEA6" w14:textId="77777777" w:rsidR="006D745E" w:rsidRPr="006D745E" w:rsidRDefault="006D745E" w:rsidP="006D745E">
      <w:pPr>
        <w:spacing w:after="0" w:line="276" w:lineRule="auto"/>
        <w:ind w:left="426"/>
        <w:jc w:val="both"/>
        <w:rPr>
          <w:rFonts w:ascii="Arial Nova" w:eastAsia="Times New Roman" w:hAnsi="Arial Nova" w:cs="Times New Roman"/>
          <w:kern w:val="0"/>
          <w:szCs w:val="20"/>
          <w:lang w:eastAsia="fr-BE"/>
          <w14:ligatures w14:val="none"/>
        </w:rPr>
      </w:pPr>
    </w:p>
    <w:p w14:paraId="4CFE4312"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coût de l’achat d’un terrain ou d’un bâtiment, c’est-à-dire du bâtiment déjà construit et du terrain sur lequel il repose, est éligible dans le respect des conditions suivantes :</w:t>
      </w:r>
    </w:p>
    <w:p w14:paraId="515FEF4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86BDD58" w14:textId="77777777" w:rsidR="006D745E" w:rsidRPr="006D745E" w:rsidRDefault="006D745E" w:rsidP="006D745E">
      <w:pPr>
        <w:numPr>
          <w:ilvl w:val="0"/>
          <w:numId w:val="2"/>
        </w:numPr>
        <w:tabs>
          <w:tab w:val="clear" w:pos="360"/>
        </w:tabs>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Il doit exister un lien direct entre l’achat et les objectifs du PROJET.</w:t>
      </w:r>
    </w:p>
    <w:p w14:paraId="0D1775A7" w14:textId="77777777" w:rsidR="006D745E" w:rsidRPr="006D745E" w:rsidRDefault="006D745E" w:rsidP="006D745E">
      <w:pPr>
        <w:numPr>
          <w:ilvl w:val="0"/>
          <w:numId w:val="2"/>
        </w:numPr>
        <w:tabs>
          <w:tab w:val="clear" w:pos="360"/>
        </w:tabs>
        <w:spacing w:after="0" w:line="276" w:lineRule="auto"/>
        <w:ind w:left="993"/>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Une certification déterminant la valeur marchande du bien doit être obtenue. La base éligible est plafonnée au montant ainsi déterminé.</w:t>
      </w:r>
    </w:p>
    <w:p w14:paraId="580944B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69EBB8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certification déterminant la valeur marchande du bien (terrain ou bâtiment) peut être sollicitée auprès soit : </w:t>
      </w:r>
    </w:p>
    <w:p w14:paraId="428E3FEE" w14:textId="77777777" w:rsidR="006D745E" w:rsidRPr="006D745E" w:rsidRDefault="006D745E" w:rsidP="006D745E">
      <w:pPr>
        <w:numPr>
          <w:ilvl w:val="0"/>
          <w:numId w:val="5"/>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d’un</w:t>
      </w:r>
      <w:proofErr w:type="gramEnd"/>
      <w:r w:rsidRPr="006D745E">
        <w:rPr>
          <w:rFonts w:ascii="Arial Nova" w:eastAsia="Times New Roman" w:hAnsi="Arial Nova" w:cs="Times New Roman"/>
          <w:kern w:val="0"/>
          <w:szCs w:val="20"/>
          <w:lang w:eastAsia="fr-BE"/>
          <w14:ligatures w14:val="none"/>
        </w:rPr>
        <w:t xml:space="preserve"> comité d'acquisition d'immeubles, </w:t>
      </w:r>
    </w:p>
    <w:p w14:paraId="6637655A" w14:textId="77777777" w:rsidR="006D745E" w:rsidRPr="006D745E" w:rsidRDefault="006D745E" w:rsidP="006D745E">
      <w:pPr>
        <w:numPr>
          <w:ilvl w:val="0"/>
          <w:numId w:val="5"/>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d’un</w:t>
      </w:r>
      <w:proofErr w:type="gramEnd"/>
      <w:r w:rsidRPr="006D745E">
        <w:rPr>
          <w:rFonts w:ascii="Arial Nova" w:eastAsia="Times New Roman" w:hAnsi="Arial Nova" w:cs="Times New Roman"/>
          <w:kern w:val="0"/>
          <w:szCs w:val="20"/>
          <w:lang w:eastAsia="fr-BE"/>
          <w14:ligatures w14:val="none"/>
        </w:rPr>
        <w:t xml:space="preserve"> receveur de l'enregistrement, </w:t>
      </w:r>
    </w:p>
    <w:p w14:paraId="76380A01" w14:textId="77777777" w:rsidR="006D745E" w:rsidRPr="006D745E" w:rsidRDefault="006D745E" w:rsidP="006D745E">
      <w:pPr>
        <w:numPr>
          <w:ilvl w:val="0"/>
          <w:numId w:val="5"/>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d'un</w:t>
      </w:r>
      <w:proofErr w:type="gramEnd"/>
      <w:r w:rsidRPr="006D745E">
        <w:rPr>
          <w:rFonts w:ascii="Arial Nova" w:eastAsia="Times New Roman" w:hAnsi="Arial Nova" w:cs="Times New Roman"/>
          <w:kern w:val="0"/>
          <w:szCs w:val="20"/>
          <w:lang w:eastAsia="fr-BE"/>
          <w14:ligatures w14:val="none"/>
        </w:rPr>
        <w:t xml:space="preserve"> notaire,</w:t>
      </w:r>
    </w:p>
    <w:p w14:paraId="5EE4C02C" w14:textId="77777777" w:rsidR="006D745E" w:rsidRPr="006D745E" w:rsidRDefault="006D745E" w:rsidP="006D745E">
      <w:pPr>
        <w:numPr>
          <w:ilvl w:val="0"/>
          <w:numId w:val="5"/>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d'un</w:t>
      </w:r>
      <w:proofErr w:type="gramEnd"/>
      <w:r w:rsidRPr="006D745E">
        <w:rPr>
          <w:rFonts w:ascii="Arial Nova" w:eastAsia="Times New Roman" w:hAnsi="Arial Nova" w:cs="Times New Roman"/>
          <w:kern w:val="0"/>
          <w:szCs w:val="20"/>
          <w:lang w:eastAsia="fr-BE"/>
          <w14:ligatures w14:val="none"/>
        </w:rPr>
        <w:t xml:space="preserve"> géomètre-expert immobilier inscrit au tableau tenu par le Conseil fédéral des géomètres-experts,</w:t>
      </w:r>
    </w:p>
    <w:p w14:paraId="08AD42E9" w14:textId="77777777" w:rsidR="006D745E" w:rsidRPr="006D745E" w:rsidRDefault="006D745E" w:rsidP="006D745E">
      <w:pPr>
        <w:numPr>
          <w:ilvl w:val="0"/>
          <w:numId w:val="5"/>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d'un</w:t>
      </w:r>
      <w:proofErr w:type="gramEnd"/>
      <w:r w:rsidRPr="006D745E">
        <w:rPr>
          <w:rFonts w:ascii="Arial Nova" w:eastAsia="Times New Roman" w:hAnsi="Arial Nova" w:cs="Times New Roman"/>
          <w:kern w:val="0"/>
          <w:szCs w:val="20"/>
          <w:lang w:eastAsia="fr-BE"/>
          <w14:ligatures w14:val="none"/>
        </w:rPr>
        <w:t xml:space="preserve"> architecte inscrit à l'Ordre des Architectes.</w:t>
      </w:r>
    </w:p>
    <w:p w14:paraId="79EC9FD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5BCC19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recours à un architecte, à un géomètre-expert ou à un notaire doit être effectué dans le respect de la réglementation sur les marchés publics.</w:t>
      </w:r>
    </w:p>
    <w:p w14:paraId="355C7B0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7E890F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Afin de préserver l’indépendance des experts et d’éviter les conflits d’intérêts dans l’exercice de la certification, la rémunération de la prestation en cause doit être établie sur base d’un </w:t>
      </w:r>
      <w:r w:rsidRPr="006D745E">
        <w:rPr>
          <w:rFonts w:ascii="Arial Nova" w:eastAsia="Times New Roman" w:hAnsi="Arial Nova" w:cs="Times New Roman"/>
          <w:kern w:val="0"/>
          <w:szCs w:val="20"/>
          <w:lang w:eastAsia="fr-BE"/>
          <w14:ligatures w14:val="none"/>
        </w:rPr>
        <w:lastRenderedPageBreak/>
        <w:t>forfait qui n’est pas lié au montant de l’achat. S’il est fait recours à un notaire, celui-ci ne peut pas être celui instrumentant l’acte concerné.</w:t>
      </w:r>
    </w:p>
    <w:p w14:paraId="700E09E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 </w:t>
      </w:r>
    </w:p>
    <w:p w14:paraId="659EC94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certification ne peut dater de plus d'un an au moment de la passation de l’acte.</w:t>
      </w:r>
    </w:p>
    <w:p w14:paraId="179C3AB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F84CEA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cas d’expropriations pour cause d’utilité publique, le recours aux comités d’acquisition d’immeubles est requis dans le respect des procédures judiciaires relatives aux expropriations pour cause d’utilité publique. Dans ce cadre, la valeur marchande du bien est calculée sur base du jugement fixant le montant des indemnités, à l’exception des frais d’inscription hypothécaire et des honoraires d’avocat.</w:t>
      </w:r>
    </w:p>
    <w:p w14:paraId="04F9A109" w14:textId="77777777" w:rsidR="006D745E" w:rsidRPr="006D745E" w:rsidRDefault="006D745E" w:rsidP="006D745E">
      <w:pPr>
        <w:numPr>
          <w:ilvl w:val="0"/>
          <w:numId w:val="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l’achat de terrain(s) et de bâtiment(s) destiné(s) à être démoli(s), le coût de l’achat est limité à 10% des dépenses totales éligibles du PROJET ou d’un ensemble de projets si ceux-ci constituent une unité de lieux. Pour les sites abandonnés et pour ceux anciennement à usage industriel qui comportent des bâtiments, cette limite est relevée à 15%. La limite ne s’applique pas aux projets concernant la protection de l’environnement.</w:t>
      </w:r>
    </w:p>
    <w:p w14:paraId="77A3961B" w14:textId="77777777" w:rsidR="006D745E" w:rsidRPr="006D745E" w:rsidRDefault="006D745E" w:rsidP="006D745E">
      <w:pPr>
        <w:numPr>
          <w:ilvl w:val="0"/>
          <w:numId w:val="2"/>
        </w:numPr>
        <w:tabs>
          <w:tab w:val="clear" w:pos="360"/>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Exception faite des aides allouées aux particuliers, les subventions régionales ou communautaires reçues pour l’acquisition de terrains et pour la construction ou l’acquisition de bâtiments au cours des dix dernières années à dater de la passation de l’acte sont déduites de la valeur marchande du bien telle que déterminée au point b.</w:t>
      </w:r>
    </w:p>
    <w:p w14:paraId="59C280B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5D0F6E0"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apports en nature du bénéficiaire sous forme de terrains sont des dépenses éligibles si ceux-ci remplissent les conditions suivantes : </w:t>
      </w:r>
    </w:p>
    <w:p w14:paraId="0C9BB5A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94D668" w14:textId="77777777" w:rsidR="006D745E" w:rsidRPr="006D745E" w:rsidRDefault="006D745E" w:rsidP="006D745E">
      <w:pPr>
        <w:numPr>
          <w:ilvl w:val="0"/>
          <w:numId w:val="123"/>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L’aide publique versée au PROJET comprenant des apports en nature ne dépasse pas le montant total des dépenses éligibles, hors apports en nature, tel qu’il est établi au terme du PROJET.</w:t>
      </w:r>
    </w:p>
    <w:p w14:paraId="04F22E99" w14:textId="77777777" w:rsidR="006D745E" w:rsidRPr="006D745E" w:rsidRDefault="006D745E" w:rsidP="006D745E">
      <w:pPr>
        <w:numPr>
          <w:ilvl w:val="0"/>
          <w:numId w:val="123"/>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valeur attribuée aux apports en nature ne dépasse pas leurs coûts généralement admis sur le marché concerné. Pour vérifier cette condition, une certification déterminant la valeur marchande de l’apport en nature et ne datant pas de plus d’un an au moment de l’apport doit être obtenue conformément au point 10.3.b).</w:t>
      </w:r>
    </w:p>
    <w:p w14:paraId="59F25CC0" w14:textId="77777777" w:rsidR="006D745E" w:rsidRPr="006D745E" w:rsidRDefault="006D745E" w:rsidP="006D745E">
      <w:pPr>
        <w:numPr>
          <w:ilvl w:val="0"/>
          <w:numId w:val="123"/>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apports en nature ne peuvent dépasser la limite prévue au point 10.3.c).</w:t>
      </w:r>
    </w:p>
    <w:p w14:paraId="41DD224B" w14:textId="77777777" w:rsidR="006D745E" w:rsidRPr="006D745E" w:rsidRDefault="006D745E" w:rsidP="006D745E">
      <w:pPr>
        <w:numPr>
          <w:ilvl w:val="0"/>
          <w:numId w:val="123"/>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subventions régionales ou communautaires reçues pour l’acquisition du bien faisant l’objet de l’apport en nature au cours des dix dernières années sont déduites de la base éligible.</w:t>
      </w:r>
    </w:p>
    <w:p w14:paraId="5B796A57" w14:textId="77777777" w:rsidR="006D745E" w:rsidRPr="006D745E" w:rsidRDefault="006D745E" w:rsidP="006D745E">
      <w:pPr>
        <w:numPr>
          <w:ilvl w:val="0"/>
          <w:numId w:val="123"/>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 paiement en numéraire aux fins d’un contrat de location du terrain d’un montant nominal annuel ne dépassant pas 1€ peut être effectué.</w:t>
      </w:r>
    </w:p>
    <w:p w14:paraId="5BF1764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9545AFD"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indirects d’infrastructures sont constitués de frais d’études qui sont indirectement générés par les marchés de travaux prévus dans le PROJET.</w:t>
      </w:r>
    </w:p>
    <w:p w14:paraId="14336EC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42DC47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coûts indirects d’infrastructure sont calculés sur base d’un taux forfaitaire de 7% appliqué au montant des travaux subsidiés. Le montant des travaux subsidiés à prendre en considération est le montant HTVA du marché initial, des révisions contractuelles et des modifications réglementaires préalablement approuvés, et ce hors frais d’acquisition.</w:t>
      </w:r>
    </w:p>
    <w:p w14:paraId="3AD648C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9B3657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Ce forfait inclut les dépenses suivantes qui ne peuvent par conséquent pas être présentées sur base réelle dans les coûts directs :</w:t>
      </w:r>
    </w:p>
    <w:p w14:paraId="0249732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6D2A974"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Frais d’études d’avant-projet et de projet ; </w:t>
      </w:r>
    </w:p>
    <w:p w14:paraId="6ABBB9A2"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à la passation de marchés publics (consultation et proposition de choix) ;</w:t>
      </w:r>
    </w:p>
    <w:p w14:paraId="3ECD5B50"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d’études et plans d’exécution ;</w:t>
      </w:r>
    </w:p>
    <w:p w14:paraId="6734CF45"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au contrôle de l’exécution des travaux :</w:t>
      </w:r>
    </w:p>
    <w:p w14:paraId="700087A5"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de collaboration à la réception provisoire et définitive :</w:t>
      </w:r>
    </w:p>
    <w:p w14:paraId="5F60AF43"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liés à la coordination et au suivi des études ;</w:t>
      </w:r>
    </w:p>
    <w:p w14:paraId="1B3093F4" w14:textId="77777777" w:rsidR="006D745E" w:rsidRPr="006D745E" w:rsidRDefault="006D745E" w:rsidP="006D745E">
      <w:pPr>
        <w:numPr>
          <w:ilvl w:val="0"/>
          <w:numId w:val="36"/>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Frais d’assistance au contrôle budgétaire.</w:t>
      </w:r>
    </w:p>
    <w:p w14:paraId="31A8BFB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1CFEC0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09DCD5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0DC2AF3" w14:textId="77777777" w:rsidR="006D745E" w:rsidRPr="006D745E" w:rsidRDefault="006D745E" w:rsidP="006D745E">
      <w:pPr>
        <w:numPr>
          <w:ilvl w:val="0"/>
          <w:numId w:val="120"/>
        </w:num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PROJETS GENERATEURS DE RECETTES</w:t>
      </w:r>
    </w:p>
    <w:p w14:paraId="69686EA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66A470C"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On entend par « projet générateur de recettes », tout projet qui génère des recettes nettes au cours de sa réalisation et/ou après son achèvement. On entend par « recettes nettes », des entrées de trésorerie provenant directement des utilisateurs pour les biens ou services fournis par le PROJET, telles que les redevances directement supportées par les utilisateurs pour l’utilisation de l’infrastructure, la location de terrains ou de bâtiments, ou les paiements effectués en contrepartie de services, déduction faite des frais d’exploitation et des coûts de remplacement du matériel à faible durée de vie qui sont supportés au cours de la période correspondante.</w:t>
      </w:r>
    </w:p>
    <w:p w14:paraId="163488A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86B3AB8"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 projets générateurs de recettes » ; le taux de financement du PROJET est forfaitairement réduit à 90% des coûts éligibles.</w:t>
      </w:r>
    </w:p>
    <w:p w14:paraId="44B88CB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6FA5935"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taux réduit forfaitairement pour les « projets générateurs de recettes » ne s’applique pas aux opérations suivantes : </w:t>
      </w:r>
    </w:p>
    <w:p w14:paraId="7D3D509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448D6DE" w14:textId="77777777" w:rsidR="006D745E" w:rsidRPr="006D745E" w:rsidRDefault="006D745E" w:rsidP="006D745E">
      <w:pPr>
        <w:numPr>
          <w:ilvl w:val="2"/>
          <w:numId w:val="32"/>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Aide d’état compatible lorsque celle-ci implique une limite à l’intensité de l’aide d’Etat ;</w:t>
      </w:r>
    </w:p>
    <w:p w14:paraId="6967D6CA" w14:textId="77777777" w:rsidR="006D745E" w:rsidRPr="006D745E" w:rsidRDefault="006D745E" w:rsidP="006D745E">
      <w:pPr>
        <w:numPr>
          <w:ilvl w:val="2"/>
          <w:numId w:val="32"/>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Aide publique prenant la forme de barèmes </w:t>
      </w:r>
      <w:r w:rsidRPr="006D745E">
        <w:rPr>
          <w:rFonts w:ascii="Arial Nova" w:eastAsia="Times New Roman" w:hAnsi="Arial Nova" w:cs="Times New Roman"/>
          <w:i/>
          <w:iCs/>
          <w:kern w:val="0"/>
          <w:szCs w:val="20"/>
          <w:lang w:eastAsia="fr-BE"/>
          <w14:ligatures w14:val="none"/>
        </w:rPr>
        <w:t>standard</w:t>
      </w:r>
      <w:r w:rsidRPr="006D745E">
        <w:rPr>
          <w:rFonts w:ascii="Arial Nova" w:eastAsia="Times New Roman" w:hAnsi="Arial Nova" w:cs="Times New Roman"/>
          <w:kern w:val="0"/>
          <w:szCs w:val="20"/>
          <w:lang w:eastAsia="fr-BE"/>
          <w14:ligatures w14:val="none"/>
        </w:rPr>
        <w:t xml:space="preserve"> de coûts unitaires intégrant les recettes générées ;</w:t>
      </w:r>
    </w:p>
    <w:p w14:paraId="4FA802E9" w14:textId="77777777" w:rsidR="006D745E" w:rsidRPr="006D745E" w:rsidRDefault="006D745E" w:rsidP="006D745E">
      <w:pPr>
        <w:numPr>
          <w:ilvl w:val="2"/>
          <w:numId w:val="32"/>
        </w:numPr>
        <w:spacing w:after="0" w:line="276" w:lineRule="auto"/>
        <w:ind w:left="426" w:hanging="42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Assistance technique.</w:t>
      </w:r>
    </w:p>
    <w:p w14:paraId="7B84845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5D562A2" w14:textId="77777777" w:rsidR="006D745E" w:rsidRPr="006D745E" w:rsidRDefault="006D745E" w:rsidP="006D745E">
      <w:pPr>
        <w:numPr>
          <w:ilvl w:val="1"/>
          <w:numId w:val="120"/>
        </w:numPr>
        <w:spacing w:after="0" w:line="276" w:lineRule="auto"/>
        <w:ind w:hanging="6"/>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Sans préjudice de l’application de l’article 14 du présent arrêté, le produit de la vente de terrains, de bâtiments ou d’équipement financés dans le cadre du PROJET est déduit des dépenses éligibles.</w:t>
      </w:r>
    </w:p>
    <w:p w14:paraId="0635ABB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40903D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sectPr w:rsidR="006D745E" w:rsidRPr="006D745E" w:rsidSect="002C07E5">
          <w:headerReference w:type="even" r:id="rId20"/>
          <w:headerReference w:type="default" r:id="rId21"/>
          <w:footerReference w:type="even" r:id="rId22"/>
          <w:footerReference w:type="default" r:id="rId23"/>
          <w:headerReference w:type="first" r:id="rId24"/>
          <w:footerReference w:type="first" r:id="rId25"/>
          <w:pgSz w:w="11907" w:h="16840" w:code="9"/>
          <w:pgMar w:top="1417" w:right="1417" w:bottom="1417" w:left="1417" w:header="720" w:footer="720" w:gutter="0"/>
          <w:cols w:space="720"/>
          <w:docGrid w:linePitch="272"/>
        </w:sectPr>
      </w:pPr>
    </w:p>
    <w:p w14:paraId="78E514B6" w14:textId="77777777" w:rsidR="006D745E" w:rsidRPr="006D745E" w:rsidRDefault="006D745E" w:rsidP="006D745E">
      <w:pPr>
        <w:tabs>
          <w:tab w:val="num" w:pos="360"/>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ANNEXE 2</w:t>
      </w:r>
    </w:p>
    <w:p w14:paraId="0758808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946AE6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79D8194"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080F4A3" w14:textId="77777777" w:rsidR="006D745E" w:rsidRPr="006D745E" w:rsidRDefault="006D745E" w:rsidP="006D745E">
      <w:pPr>
        <w:tabs>
          <w:tab w:val="left" w:pos="1418"/>
        </w:tabs>
        <w:spacing w:after="60" w:line="276" w:lineRule="auto"/>
        <w:jc w:val="center"/>
        <w:rPr>
          <w:rFonts w:ascii="Arial Nova" w:eastAsia="Times New Roman" w:hAnsi="Arial Nova" w:cs="Times New Roman"/>
          <w:b/>
          <w:snapToGrid w:val="0"/>
          <w:kern w:val="0"/>
          <w:sz w:val="28"/>
          <w:szCs w:val="20"/>
          <w:lang w:eastAsia="fr-BE"/>
          <w14:ligatures w14:val="none"/>
        </w:rPr>
      </w:pPr>
      <w:r w:rsidRPr="006D745E">
        <w:rPr>
          <w:rFonts w:ascii="Arial Nova" w:eastAsia="Times New Roman" w:hAnsi="Arial Nova" w:cs="Times New Roman"/>
          <w:b/>
          <w:snapToGrid w:val="0"/>
          <w:kern w:val="0"/>
          <w:sz w:val="28"/>
          <w:szCs w:val="20"/>
          <w:lang w:eastAsia="fr-BE"/>
          <w14:ligatures w14:val="none"/>
        </w:rPr>
        <w:t>Modalités spécifiques aux marchés publics</w:t>
      </w:r>
    </w:p>
    <w:p w14:paraId="7E36044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94FFE2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CD6D61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8E0372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CB0A43E"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F99A68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496783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B8F84EB"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BEAED2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E9903C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F33BB5E"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EA7F491"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C5E3C5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63D8B0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20B7904"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D2E5076"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4D1C00A"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DC1458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A953CA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A44F97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322E41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C94C6BB"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298CA40"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A93DCAF"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585DA7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B1B36EF"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E176D0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3BD94B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AFEB953"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9186943"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88B0D73"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98FD403"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DC54BC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4F8350E"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118434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ADA224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D61169E"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0AD80A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B2DEEB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C2BF770"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DC06CE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A1F8B2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lang w:eastAsia="fr-BE"/>
          <w14:ligatures w14:val="none"/>
        </w:rPr>
        <w:t>Modalités spécifiques aux marchés publics</w:t>
      </w:r>
    </w:p>
    <w:p w14:paraId="572B175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B2B1DD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025055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Conformément à l’article 7 du présent arrêté de subvention, le bénéficiaire est considéré comme pouvoir adjudicateur quel que soit son statut juridique. Il est dès lors tenu de respecter la réglementation en vigueur relative aux marchés publics (tant belge qu’européenne) à tout stade de la procédure d’attribution du marché et lors de l’exécution dudit marché, pour toute dépense présentée, hors dépenses d’amortissement.</w:t>
      </w:r>
    </w:p>
    <w:p w14:paraId="174ACFF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183BA0" w14:textId="77777777" w:rsidR="006D745E" w:rsidRPr="006D745E" w:rsidRDefault="006D745E" w:rsidP="006D745E">
      <w:pPr>
        <w:spacing w:after="0" w:line="276" w:lineRule="auto"/>
        <w:jc w:val="both"/>
        <w:rPr>
          <w:rFonts w:ascii="Arial Nova" w:eastAsia="Times New Roman" w:hAnsi="Arial Nova" w:cs="Times New Roman"/>
          <w:iCs/>
          <w:kern w:val="0"/>
          <w:szCs w:val="20"/>
          <w:lang w:eastAsia="fr-BE"/>
          <w14:ligatures w14:val="none"/>
        </w:rPr>
      </w:pPr>
      <w:r w:rsidRPr="006D745E">
        <w:rPr>
          <w:rFonts w:ascii="Arial Nova" w:eastAsia="Times New Roman" w:hAnsi="Arial Nova" w:cs="Times New Roman"/>
          <w:i/>
          <w:iCs/>
          <w:kern w:val="0"/>
          <w:szCs w:val="20"/>
          <w:lang w:eastAsia="fr-BE"/>
          <w14:ligatures w14:val="none"/>
        </w:rPr>
        <w:t xml:space="preserve">Dans ce cadre, tout marché est toujours passé sous la seule et entière responsabilité du </w:t>
      </w:r>
      <w:r w:rsidRPr="006D745E">
        <w:rPr>
          <w:rFonts w:ascii="Arial Nova" w:eastAsia="Times New Roman" w:hAnsi="Arial Nova" w:cs="Times New Roman"/>
          <w:kern w:val="0"/>
          <w:szCs w:val="20"/>
          <w:lang w:eastAsia="fr-BE"/>
          <w14:ligatures w14:val="none"/>
        </w:rPr>
        <w:t>bénéficiaire</w:t>
      </w:r>
      <w:r w:rsidRPr="006D745E">
        <w:rPr>
          <w:rFonts w:ascii="Arial Nova" w:eastAsia="Times New Roman" w:hAnsi="Arial Nova" w:cs="Times New Roman"/>
          <w:i/>
          <w:iCs/>
          <w:kern w:val="0"/>
          <w:szCs w:val="20"/>
          <w:lang w:eastAsia="fr-BE"/>
          <w14:ligatures w14:val="none"/>
        </w:rPr>
        <w:t>, en tant que pouvoir adjudicateur.</w:t>
      </w:r>
    </w:p>
    <w:p w14:paraId="38B4324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F8CC3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Par ailleurs, la Wallonie se doit également de prévenir, détecter et corriger toute irrégularité. A ce titre, des contrôles portant sur le respect de la réglementation en vigueur et les principes généraux notamment de mise en concurrence, de transparence et d’égalité de traitement sont mis en place à différents niveaux. </w:t>
      </w:r>
    </w:p>
    <w:p w14:paraId="2AC03E3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1EA55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L’ensemble des procédures à respecter par le bénéficiaire sont décrites dans la présente annexe.</w:t>
      </w:r>
    </w:p>
    <w:p w14:paraId="2EBA7FC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3C5E351" w14:textId="77777777" w:rsidR="006D745E" w:rsidRPr="006D745E" w:rsidRDefault="006D745E" w:rsidP="006D745E">
      <w:pPr>
        <w:numPr>
          <w:ilvl w:val="0"/>
          <w:numId w:val="23"/>
        </w:num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Des marchés publics responsables et innovants</w:t>
      </w:r>
    </w:p>
    <w:p w14:paraId="19AE8055"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p>
    <w:p w14:paraId="567DF18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L'utilisation stratégique des marchés publics doit également permettre de soutenir des objectifs politiques, y compris les efforts de professionnalisation pour combler les lacunes en matière de capacités. Dans ce cadre, l’utilisation de critères liés à la qualité et au coût du cycle de vie doit être encouragée. Lorsque cela est possible, des considérations environnementales (par exemple, des critères de marchés publics écologiques), sociales et éthiques ainsi que des incitations à l'innovation devraient être intégrées dans les procédures de passation des marchés publics.</w:t>
      </w:r>
    </w:p>
    <w:p w14:paraId="38A8A2A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875119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Dans le cadre du PROJET, le bénéficiaire est donc tenu de mettre en place, lors de l’élaboration de ses marchés publics de fournitures, de services ou de travaux, une politique d’achat durable en vue d’optimaliser l’impact économique, social, environnemental et éthique du PROJET. En outre, le bénéficiaire doit veiller, au moyen de ses marchés publics, à favoriser la prise en compte de procédés nouveaux, inventifs et créatifs dans la mise en œuvre du PROJET afin de permettre l’émergence de solutions innovantes.</w:t>
      </w:r>
    </w:p>
    <w:p w14:paraId="7E30089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3C79BE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marchés publics passés dans le cadre du PROJET devront donc dans la mesure du possible inclure une ou plusieurs clauses environnementales, une ou plusieurs clauses sociales et/ou une ou plusieurs clauses éthiques visant à lutter contre le dumping social.</w:t>
      </w:r>
    </w:p>
    <w:p w14:paraId="6BB47BD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5FF537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F3232A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Les clauses environnementales sont des stipulations qui permettent de prévenir/limiter les effets négatifs ou encourager les effets positifs sur le sol, l’air, l’eau et/ou la biodiversité, de réduire la consommation de ressources naturelles ou d’énergie, de prévenir et valoriser les déchets et, d’une façon générale, d’éviter ou limiter les atteintes à l’environnement. Ces stipulations peuvent concerner les fournitures, services et travaux tout au long de leur cycle de vie.</w:t>
      </w:r>
    </w:p>
    <w:p w14:paraId="33CF225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C662BD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clauses sociales ont un objectif de politique sociale qui contribue directement au bien-être de la collectivité. Celles-ci peuvent notamment avoir des visées socioprofessionnelles (promouvoir la formation, l’insertion et/ou l’intégration de demandeurs d’emplois, apprenants, travailleurs handicapés, etc.), lutter contre la discrimination (sur base du genre, de l’origine ethnique, etc.), ou encore favoriser l’accessibilité de l’infrastructure à toutes personnes (en particulier aux moins valides).</w:t>
      </w:r>
    </w:p>
    <w:p w14:paraId="66ADB49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clauses éthiques sont des stipulations visant à acquérir des fournitures, à bénéficier de services ou de travaux dans des conditions jugées justes et humaines. Les clauses éthiques visent à promouvoir des conditions de travail décentes tant au niveau de la chaine d’approvisionnement des produits qu’au niveau des conditions de réalisation de services ou travaux.</w:t>
      </w:r>
    </w:p>
    <w:p w14:paraId="30F5257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7AB640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outre, les marchés publics cofinancés doivent montrer l’exemple en stimulant l’innovation. En effet, si le cofinancement européen permet de répondre aux besoins des porteurs de projets, les marchés publics peuvent également servir à dynamiser l’activité innovante. Dans le cadre du FEDER/FTJ, l’ensemble des porteurs de projets devront donc intégrer dans leurs marchés des procédés nouveaux, inventifs et créatifs, y compris dans des achats récurrents.</w:t>
      </w:r>
    </w:p>
    <w:p w14:paraId="15294EE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CC52FD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Ces mesures qui s’inscrivent dans la vision d’une Wallonie durable, visent concrètement à augmenter la qualité, la pérennité des projets cofinancés et à impacter de manière transversale et positive les résultats de croissance durable attendus par la Commission.</w:t>
      </w:r>
    </w:p>
    <w:p w14:paraId="63C913D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40BC726" w14:textId="77777777" w:rsidR="006D745E" w:rsidRPr="006D745E" w:rsidRDefault="006D745E" w:rsidP="006D745E">
      <w:pPr>
        <w:numPr>
          <w:ilvl w:val="0"/>
          <w:numId w:val="2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Transmission des pièces justificatives</w:t>
      </w:r>
    </w:p>
    <w:p w14:paraId="42E3C9A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7BCFFF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vue de s’assurer du respect de la règlementation relative aux marchés publics, l’ensemble des documents du marché permettant les contrôles de légalité de celui-ci sont transmis via CALISTA au fur et à mesure de l’avancement dans les procédures de marché.</w:t>
      </w:r>
    </w:p>
    <w:p w14:paraId="68B5565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FBE21B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Par « documents du marché », il faut entendre les documents applicables au marché, y compris tout document complémentaire auquel il se réfère, ainsi que tout élément justificatif sollicité dans le cadre du présent contrôle.</w:t>
      </w:r>
    </w:p>
    <w:p w14:paraId="0C21639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7F5A0F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Sont notamment transmis, le cas échéant :</w:t>
      </w:r>
    </w:p>
    <w:p w14:paraId="252C33A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BC5D83F"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la</w:t>
      </w:r>
      <w:proofErr w:type="gramEnd"/>
      <w:r w:rsidRPr="006D745E">
        <w:rPr>
          <w:rFonts w:ascii="Arial Nova" w:eastAsia="Times New Roman" w:hAnsi="Arial Nova" w:cs="Times New Roman"/>
          <w:kern w:val="0"/>
          <w:szCs w:val="20"/>
          <w:lang w:eastAsia="fr-BE"/>
          <w14:ligatures w14:val="none"/>
        </w:rPr>
        <w:t xml:space="preserve"> décision arrêtant le mode de passation du marché ;</w:t>
      </w:r>
    </w:p>
    <w:p w14:paraId="6005AF2B"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w:t>
      </w:r>
      <w:proofErr w:type="gramEnd"/>
      <w:r w:rsidRPr="006D745E">
        <w:rPr>
          <w:rFonts w:ascii="Arial Nova" w:eastAsia="Times New Roman" w:hAnsi="Arial Nova" w:cs="Times New Roman"/>
          <w:kern w:val="0"/>
          <w:szCs w:val="20"/>
          <w:lang w:eastAsia="fr-BE"/>
          <w14:ligatures w14:val="none"/>
        </w:rPr>
        <w:t xml:space="preserve"> cahier spécial des charges contenant les conditions administratives et techniques particulières applicables au marché ;</w:t>
      </w:r>
    </w:p>
    <w:p w14:paraId="551DECFF"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l’estimation</w:t>
      </w:r>
      <w:proofErr w:type="gramEnd"/>
      <w:r w:rsidRPr="006D745E">
        <w:rPr>
          <w:rFonts w:ascii="Arial Nova" w:eastAsia="Times New Roman" w:hAnsi="Arial Nova" w:cs="Times New Roman"/>
          <w:kern w:val="0"/>
          <w:szCs w:val="20"/>
          <w:lang w:eastAsia="fr-BE"/>
          <w14:ligatures w14:val="none"/>
        </w:rPr>
        <w:t xml:space="preserve"> du montant du marché ; </w:t>
      </w:r>
    </w:p>
    <w:p w14:paraId="7819CD72"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lastRenderedPageBreak/>
        <w:t>l’avis</w:t>
      </w:r>
      <w:proofErr w:type="gramEnd"/>
      <w:r w:rsidRPr="006D745E">
        <w:rPr>
          <w:rFonts w:ascii="Arial Nova" w:eastAsia="Times New Roman" w:hAnsi="Arial Nova" w:cs="Times New Roman"/>
          <w:kern w:val="0"/>
          <w:szCs w:val="20"/>
          <w:lang w:eastAsia="fr-BE"/>
          <w14:ligatures w14:val="none"/>
        </w:rPr>
        <w:t xml:space="preserve"> de marché ou l’envoi des invitations à déposer offre ;</w:t>
      </w:r>
    </w:p>
    <w:p w14:paraId="10EB9450"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w:t>
      </w:r>
      <w:proofErr w:type="gramEnd"/>
      <w:r w:rsidRPr="006D745E">
        <w:rPr>
          <w:rFonts w:ascii="Arial Nova" w:eastAsia="Times New Roman" w:hAnsi="Arial Nova" w:cs="Times New Roman"/>
          <w:kern w:val="0"/>
          <w:szCs w:val="20"/>
          <w:lang w:eastAsia="fr-BE"/>
          <w14:ligatures w14:val="none"/>
        </w:rPr>
        <w:t xml:space="preserve"> procès-verbal d’ouverture des offres ou le rapport de dépôt des offres généré par la e-plateforme ;</w:t>
      </w:r>
    </w:p>
    <w:p w14:paraId="38A58B51"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w:t>
      </w:r>
      <w:proofErr w:type="gramEnd"/>
      <w:r w:rsidRPr="006D745E">
        <w:rPr>
          <w:rFonts w:ascii="Arial Nova" w:eastAsia="Times New Roman" w:hAnsi="Arial Nova" w:cs="Times New Roman"/>
          <w:kern w:val="0"/>
          <w:szCs w:val="20"/>
          <w:lang w:eastAsia="fr-BE"/>
          <w14:ligatures w14:val="none"/>
        </w:rPr>
        <w:t xml:space="preserve"> rapport d’analyse des offres ;</w:t>
      </w:r>
    </w:p>
    <w:p w14:paraId="41DE7C7D"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la</w:t>
      </w:r>
      <w:proofErr w:type="gramEnd"/>
      <w:r w:rsidRPr="006D745E">
        <w:rPr>
          <w:rFonts w:ascii="Arial Nova" w:eastAsia="Times New Roman" w:hAnsi="Arial Nova" w:cs="Times New Roman"/>
          <w:kern w:val="0"/>
          <w:szCs w:val="20"/>
          <w:lang w:eastAsia="fr-BE"/>
          <w14:ligatures w14:val="none"/>
        </w:rPr>
        <w:t xml:space="preserve"> décision motivée d’attribution du marché ;</w:t>
      </w:r>
    </w:p>
    <w:p w14:paraId="0F5AADFE"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la</w:t>
      </w:r>
      <w:proofErr w:type="gramEnd"/>
      <w:r w:rsidRPr="006D745E">
        <w:rPr>
          <w:rFonts w:ascii="Arial Nova" w:eastAsia="Times New Roman" w:hAnsi="Arial Nova" w:cs="Times New Roman"/>
          <w:kern w:val="0"/>
          <w:szCs w:val="20"/>
          <w:lang w:eastAsia="fr-BE"/>
          <w14:ligatures w14:val="none"/>
        </w:rPr>
        <w:t xml:space="preserve"> communication des décisions aux candidats/soumissionnaires ;</w:t>
      </w:r>
    </w:p>
    <w:p w14:paraId="24D18FF0"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les</w:t>
      </w:r>
      <w:proofErr w:type="gramEnd"/>
      <w:r w:rsidRPr="006D745E">
        <w:rPr>
          <w:rFonts w:ascii="Arial Nova" w:eastAsia="Times New Roman" w:hAnsi="Arial Nova" w:cs="Times New Roman"/>
          <w:kern w:val="0"/>
          <w:szCs w:val="20"/>
          <w:lang w:eastAsia="fr-BE"/>
          <w14:ligatures w14:val="none"/>
        </w:rPr>
        <w:t xml:space="preserve"> décisions de modifications (avenants/décomptes) en cours d’exécution ;</w:t>
      </w:r>
    </w:p>
    <w:p w14:paraId="168BB98A"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l’offre</w:t>
      </w:r>
      <w:proofErr w:type="gramEnd"/>
      <w:r w:rsidRPr="006D745E">
        <w:rPr>
          <w:rFonts w:ascii="Arial Nova" w:eastAsia="Times New Roman" w:hAnsi="Arial Nova" w:cs="Times New Roman"/>
          <w:kern w:val="0"/>
          <w:szCs w:val="20"/>
          <w:lang w:eastAsia="fr-BE"/>
          <w14:ligatures w14:val="none"/>
        </w:rPr>
        <w:t xml:space="preserve"> retenue ;</w:t>
      </w:r>
    </w:p>
    <w:p w14:paraId="0959A453"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les</w:t>
      </w:r>
      <w:proofErr w:type="gramEnd"/>
      <w:r w:rsidRPr="006D745E">
        <w:rPr>
          <w:rFonts w:ascii="Arial Nova" w:eastAsia="Times New Roman" w:hAnsi="Arial Nova" w:cs="Times New Roman"/>
          <w:kern w:val="0"/>
          <w:szCs w:val="20"/>
          <w:lang w:eastAsia="fr-BE"/>
          <w14:ligatures w14:val="none"/>
        </w:rPr>
        <w:t xml:space="preserve"> déclarations d’absence de conflits d’intérêts ;</w:t>
      </w:r>
    </w:p>
    <w:p w14:paraId="4F01B8AD"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le</w:t>
      </w:r>
      <w:proofErr w:type="gramEnd"/>
      <w:r w:rsidRPr="006D745E">
        <w:rPr>
          <w:rFonts w:ascii="Arial Nova" w:eastAsia="Times New Roman" w:hAnsi="Arial Nova" w:cs="Times New Roman"/>
          <w:kern w:val="0"/>
          <w:szCs w:val="20"/>
          <w:lang w:eastAsia="fr-BE"/>
          <w14:ligatures w14:val="none"/>
        </w:rPr>
        <w:t xml:space="preserve"> cas échéant les données des sous-traitants ;</w:t>
      </w:r>
    </w:p>
    <w:p w14:paraId="1016AB5A" w14:textId="77777777" w:rsidR="006D745E" w:rsidRPr="006D745E" w:rsidRDefault="006D745E" w:rsidP="006D745E">
      <w:pPr>
        <w:numPr>
          <w:ilvl w:val="0"/>
          <w:numId w:val="8"/>
        </w:numPr>
        <w:spacing w:after="0" w:line="276" w:lineRule="auto"/>
        <w:jc w:val="both"/>
        <w:rPr>
          <w:rFonts w:ascii="Arial Nova" w:eastAsia="Times New Roman" w:hAnsi="Arial Nova" w:cs="Times New Roman"/>
          <w:kern w:val="0"/>
          <w:szCs w:val="20"/>
          <w:lang w:eastAsia="fr-BE"/>
          <w14:ligatures w14:val="none"/>
        </w:rPr>
      </w:pPr>
      <w:proofErr w:type="gramStart"/>
      <w:r w:rsidRPr="006D745E">
        <w:rPr>
          <w:rFonts w:ascii="Arial Nova" w:eastAsia="Times New Roman" w:hAnsi="Arial Nova" w:cs="Times New Roman"/>
          <w:kern w:val="0"/>
          <w:szCs w:val="20"/>
          <w:lang w:eastAsia="fr-BE"/>
          <w14:ligatures w14:val="none"/>
        </w:rPr>
        <w:t>pour</w:t>
      </w:r>
      <w:proofErr w:type="gramEnd"/>
      <w:r w:rsidRPr="006D745E">
        <w:rPr>
          <w:rFonts w:ascii="Arial Nova" w:eastAsia="Times New Roman" w:hAnsi="Arial Nova" w:cs="Times New Roman"/>
          <w:kern w:val="0"/>
          <w:szCs w:val="20"/>
          <w:lang w:eastAsia="fr-BE"/>
          <w14:ligatures w14:val="none"/>
        </w:rPr>
        <w:t xml:space="preserve"> les marchés supérieurs aux seuils européens, le(s) prénoms, le(s) noms, la date de naissance et le numéro NISS du ou des « bénéficiaires effectifs » du contractant au sens de l’article 3, point 6), de la directive (UE) 2015/849 du Parlement européen et du Conseil. </w:t>
      </w:r>
    </w:p>
    <w:p w14:paraId="50B861C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8AFC9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outre, le bénéficiaire est tenu d’insérer dans CALISTA tout document, renseignement ou information sollicité par l’ADMINISTRATION FONCTIONNELLE et la DSC, nécessaire pour émettre l’avis technique d’opportunité tel que visé au point 3, pour mener le contrôle de légalité tel que visé au point 4 ainsi que dans le cadre du contrôle de l’exécution du marché tel que visé au point 6.1.</w:t>
      </w:r>
    </w:p>
    <w:p w14:paraId="0B08C74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AD2D9B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L'impossibilité de pouvoir présenter les documents de marché entraîne l'inéligibilité des dépenses s’y rapportant. Le bénéficiaire ne peut dès lors présenter ces dernières au cofinancement du FEDER/FTJ. La perte des documents de marché ou l'ancienneté de la date d'attribution d'un marché ne constituent pas un motif de dérogation valable.</w:t>
      </w:r>
    </w:p>
    <w:p w14:paraId="35F8492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11A619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CALISTA attribue à chaque marché un n° d’identification qui devra être utilisé comme référence dans tout échange. Lors de l’introduction des dépenses telle que prévue à l’article 10 du présent arrêté, le marché auquel elles se réfèrent devra être systématiquement identifié dans CALISTA.</w:t>
      </w:r>
    </w:p>
    <w:p w14:paraId="3C1F89B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0F32ED6" w14:textId="77777777" w:rsidR="006D745E" w:rsidRPr="006D745E" w:rsidRDefault="006D745E" w:rsidP="006D745E">
      <w:pPr>
        <w:numPr>
          <w:ilvl w:val="0"/>
          <w:numId w:val="23"/>
        </w:num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Accompagnement</w:t>
      </w:r>
    </w:p>
    <w:p w14:paraId="2C589D29"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5E920A6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reste l’unique responsable de la légalité et de l’éligibilité des marchés publics présentés au cofinancement. Dans un souci d’accompagnement des pouvoirs adjudicateurs, le bénéficiaire peut, à tout moment, consulter l’ADMINISTRATION FONCTIONNELLE afin d’obtenir un avis sur une question relative au marché en cours d’élaboration.</w:t>
      </w:r>
    </w:p>
    <w:p w14:paraId="23A7045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95D4F8C"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6BC18992" w14:textId="77777777" w:rsidR="006D745E" w:rsidRPr="006D745E" w:rsidRDefault="006D745E" w:rsidP="006D745E">
      <w:pPr>
        <w:numPr>
          <w:ilvl w:val="0"/>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u w:val="single"/>
          <w:lang w:eastAsia="fr-BE"/>
          <w14:ligatures w14:val="none"/>
        </w:rPr>
        <w:t xml:space="preserve">Avis technique d’opportunité </w:t>
      </w:r>
    </w:p>
    <w:p w14:paraId="7AC78C7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46496C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Pour les marchés dont le montant estimé est supérieur à 30.000 € HTVA, l’ADMINISTRATION FONCTIONNELLE peut émettre un avis technique d’opportunité sur le Cahier spécial des charges relatif au marché passé dans le cadre du PROJET, ou tout autre document descriptif </w:t>
      </w:r>
      <w:r w:rsidRPr="006D745E">
        <w:rPr>
          <w:rFonts w:ascii="Arial Nova" w:eastAsia="Times New Roman" w:hAnsi="Arial Nova" w:cs="Times New Roman"/>
          <w:kern w:val="0"/>
          <w:szCs w:val="20"/>
          <w:lang w:eastAsia="fr-BE"/>
          <w14:ligatures w14:val="none"/>
        </w:rPr>
        <w:lastRenderedPageBreak/>
        <w:t>comprenant les spécifications techniques, les conditions contractuelles proposées et les obligations applicables. Cet avis porte sur les points suivants :</w:t>
      </w:r>
    </w:p>
    <w:p w14:paraId="31F86F1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2CB6ED3"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L’adéquation avec le PROJET au regard de son contenu et de ses objectifs ainsi que du présent arrêté de subvention ;</w:t>
      </w:r>
    </w:p>
    <w:p w14:paraId="71674C79"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prise en compte des clauses environnementales, sociales et éthiques du marché ;</w:t>
      </w:r>
    </w:p>
    <w:p w14:paraId="22EDA429"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respect des règles en vigueur (urbanisme, …) ;</w:t>
      </w:r>
    </w:p>
    <w:p w14:paraId="11BF8972"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caractère clair, précis, univoque des clauses de réexamen.</w:t>
      </w:r>
    </w:p>
    <w:p w14:paraId="7C0898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0BC440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L’ADMINISTRATION FONCTIONNELLE dispose de 30 jours calendrier à compter de l’introduction du dossier complet pour rendre son avis technique d’opportunité.</w:t>
      </w:r>
    </w:p>
    <w:p w14:paraId="018B203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15F4C5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L’avis émis peut être de 3 ordres :</w:t>
      </w:r>
    </w:p>
    <w:p w14:paraId="5001BE6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DF2CF02"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Positif : les dépenses correspondantes pourront être introduites sur base du marché passé en l’état ;</w:t>
      </w:r>
    </w:p>
    <w:p w14:paraId="16FC6C27"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Réservé : les dépenses correspondantes pourront être introduites dès lors que les documents du marché auront été adaptés en tenant compte des réserves émises ;</w:t>
      </w:r>
    </w:p>
    <w:p w14:paraId="6CCDC159"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Négatif : les dépenses relatives au marché sont inéligibles.</w:t>
      </w:r>
    </w:p>
    <w:p w14:paraId="2C7F617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DCB5FC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Si l’avis technique n’est pas rendu dans les 30 jours, le bénéficiaire peut lancer son marché en l’état et l’opportunité sera au plus tard analysée lors du contrôle de légalité. </w:t>
      </w:r>
    </w:p>
    <w:p w14:paraId="6E25788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E8DD831"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12ABA11A" w14:textId="77777777" w:rsidR="006D745E" w:rsidRPr="006D745E" w:rsidRDefault="006D745E" w:rsidP="006D745E">
      <w:pPr>
        <w:numPr>
          <w:ilvl w:val="0"/>
          <w:numId w:val="23"/>
        </w:num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Contrôle de légalité</w:t>
      </w:r>
    </w:p>
    <w:p w14:paraId="5D5018F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4DBAB1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Pour les marchés publics d’un montant attribué inférieur ou égal à 30.000 € HTVA, le contrôle de légalité du marché porte sur le respect des principes généraux de mise en concurrence, de transparence et d’égalité de traitement. Ce contrôle de légalité est effectué par la DSC sur base, notamment, des documents suivants insérés dans CALISTA : </w:t>
      </w:r>
    </w:p>
    <w:p w14:paraId="5A3FF4B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29AE185"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 document justifiant d’une mise en concurrence suffisante et du choix opéré ;</w:t>
      </w:r>
    </w:p>
    <w:p w14:paraId="6ACAA67F"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offres reçues ;</w:t>
      </w:r>
    </w:p>
    <w:p w14:paraId="7B6247A6"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modalités de contractualisation avec l’entreprises retenue.</w:t>
      </w:r>
    </w:p>
    <w:p w14:paraId="0463B2B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FCB5F8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marchés d’un montant attribué supérieur à 30.000 € HTVA, le contrôle de légalité du marché s’effectue systématiquement au niveau du contrôle de premier niveau par l’ADMINISTRATION FONCTIONNELLE au plus tard au moment de l’introduction de la première dépense relative à ce marché.</w:t>
      </w:r>
    </w:p>
    <w:p w14:paraId="381DC55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927A2A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 contrôle de légalité porte tant sur le choix du mode de passation et de sa motivation en cas de recours à toute procédure autre que la procédure ouverte et la procédure restreinte, que sur l’attribution du marché.</w:t>
      </w:r>
    </w:p>
    <w:p w14:paraId="3097753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D77F68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 xml:space="preserve">Les contrôles portant sur la légalité des modifications en cours d’exécution sont repris au point 6.2. </w:t>
      </w:r>
      <w:proofErr w:type="gramStart"/>
      <w:r w:rsidRPr="006D745E">
        <w:rPr>
          <w:rFonts w:ascii="Arial Nova" w:eastAsia="Times New Roman" w:hAnsi="Arial Nova" w:cs="Times New Roman"/>
          <w:kern w:val="0"/>
          <w:szCs w:val="20"/>
          <w:lang w:eastAsia="fr-BE"/>
          <w14:ligatures w14:val="none"/>
        </w:rPr>
        <w:t>ci</w:t>
      </w:r>
      <w:proofErr w:type="gramEnd"/>
      <w:r w:rsidRPr="006D745E">
        <w:rPr>
          <w:rFonts w:ascii="Arial Nova" w:eastAsia="Times New Roman" w:hAnsi="Arial Nova" w:cs="Times New Roman"/>
          <w:kern w:val="0"/>
          <w:szCs w:val="20"/>
          <w:lang w:eastAsia="fr-BE"/>
          <w14:ligatures w14:val="none"/>
        </w:rPr>
        <w:t>-après.</w:t>
      </w:r>
    </w:p>
    <w:p w14:paraId="3E395A1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941A49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cas échéant, le contrôle tient compte de l’avis technique d’opportunité en s’assurant notamment que le cas échéant les réserves émises ont pu être levées. Si aucun avis technique n’a été émis, le contrôle couvrira également les points visés dans le contrôle d’opportunité repris au point 3 pour les marchés supérieurs à 30.000 €.</w:t>
      </w:r>
    </w:p>
    <w:p w14:paraId="2653B08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A756E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Lorsque l’acte contrôlé est soumis, conformément aux dispositions du Code de la démocratie locale et de la décentralisation, à la tutelle générale d'annulation des délibérations relatives aux marchés publics, l’ADMINISTRATION FONCTIONNELLE prend en considération l’avis rendu par l’Autorité de tutelle pour se prononcer. </w:t>
      </w:r>
    </w:p>
    <w:p w14:paraId="75BD901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44CC63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Dans ce cas de figure, le bénéficiaire informe l’Autorité de tutelle que le marché fait l’objet d’un cofinancement dans le cadre du FEDER/FTJ, en précisant l’ADMINISTRATION FONCTIONNELLE.</w:t>
      </w:r>
    </w:p>
    <w:p w14:paraId="105C6D4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4D8A24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résultat du contrôle de légalité peut être de 3 ordres :</w:t>
      </w:r>
    </w:p>
    <w:p w14:paraId="45D5FF5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DB28BDF"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Positif : les dépenses correspondantes pourront être introduites ;</w:t>
      </w:r>
    </w:p>
    <w:p w14:paraId="05ACB1DF"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Positif avec corrections : les dépenses correspondantes pourront être introduites avec l’application de corrections forfaitaires ;</w:t>
      </w:r>
    </w:p>
    <w:p w14:paraId="4D3072E8"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Négatif : les dépenses relatives au marché sont inéligibles.</w:t>
      </w:r>
    </w:p>
    <w:p w14:paraId="56B4FF4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8B22E3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En l’absence de contrôle de légalité, ou si le contrôle de légalité est négatif, les dépenses correspondantes ne sont pas validées par la DSC. </w:t>
      </w:r>
    </w:p>
    <w:p w14:paraId="66A3011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66EA45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Par ailleurs, la légalité du marché peut également être vérifiée lors d’un contrôle de premier niveau sur place, lors d’un contrôle de second niveau (Autorité d’audit), et lors d’un contrôle réalisé par la Commission ou la Cour des comptes européenne.</w:t>
      </w:r>
    </w:p>
    <w:p w14:paraId="2DA40356" w14:textId="77777777" w:rsidR="006D745E" w:rsidRPr="006D745E" w:rsidRDefault="006D745E" w:rsidP="006D745E">
      <w:pPr>
        <w:spacing w:after="0" w:line="276" w:lineRule="auto"/>
        <w:jc w:val="both"/>
        <w:rPr>
          <w:rFonts w:ascii="Arial Nova" w:eastAsia="Times New Roman" w:hAnsi="Arial Nova" w:cs="Times New Roman"/>
          <w:i/>
          <w:iCs/>
          <w:kern w:val="0"/>
          <w:szCs w:val="20"/>
          <w:lang w:eastAsia="fr-BE"/>
          <w14:ligatures w14:val="none"/>
        </w:rPr>
      </w:pPr>
    </w:p>
    <w:p w14:paraId="0820D0A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DF0C13F" w14:textId="77777777" w:rsidR="006D745E" w:rsidRPr="006D745E" w:rsidRDefault="006D745E" w:rsidP="006D745E">
      <w:pPr>
        <w:numPr>
          <w:ilvl w:val="0"/>
          <w:numId w:val="23"/>
        </w:num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Exécution des marchés</w:t>
      </w:r>
    </w:p>
    <w:p w14:paraId="48328B6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61A5EC2" w14:textId="77777777" w:rsidR="006D745E" w:rsidRPr="006D745E" w:rsidRDefault="006D745E" w:rsidP="006D745E">
      <w:pPr>
        <w:numPr>
          <w:ilvl w:val="1"/>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Contrôle de l’exécution des marchés</w:t>
      </w:r>
    </w:p>
    <w:p w14:paraId="4CB213B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6AC1CA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bonne exécution des marchés en conformité avec les modalités fixées dans le marché initial est contrôlée par la DSC lors du contrôle des dépenses ainsi que par l’ADMINISTRATION FONCTIONNELLE, l’autorité d’audit, la Commission et la Cour des comptes européenne lors de contrôles ultérieurs.</w:t>
      </w:r>
    </w:p>
    <w:p w14:paraId="73D39764" w14:textId="77777777" w:rsidR="006D745E" w:rsidRPr="006D745E" w:rsidRDefault="006D745E" w:rsidP="006D745E">
      <w:pPr>
        <w:spacing w:after="0" w:line="276" w:lineRule="auto"/>
        <w:jc w:val="both"/>
        <w:rPr>
          <w:rFonts w:ascii="Arial Nova" w:eastAsia="Times New Roman" w:hAnsi="Arial Nova" w:cs="Times New Roman"/>
          <w:bCs/>
          <w:kern w:val="0"/>
          <w:szCs w:val="20"/>
          <w:lang w:eastAsia="fr-BE"/>
          <w14:ligatures w14:val="none"/>
        </w:rPr>
      </w:pPr>
    </w:p>
    <w:p w14:paraId="1763D30A" w14:textId="77777777" w:rsidR="006D745E" w:rsidRPr="006D745E" w:rsidRDefault="006D745E" w:rsidP="006D745E">
      <w:pPr>
        <w:spacing w:after="0" w:line="276" w:lineRule="auto"/>
        <w:jc w:val="both"/>
        <w:rPr>
          <w:rFonts w:ascii="Arial Nova" w:eastAsia="Times New Roman" w:hAnsi="Arial Nova" w:cs="Times New Roman"/>
          <w:bCs/>
          <w:kern w:val="0"/>
          <w:szCs w:val="20"/>
          <w:lang w:eastAsia="fr-BE"/>
          <w14:ligatures w14:val="none"/>
        </w:rPr>
      </w:pPr>
    </w:p>
    <w:p w14:paraId="6BA3D5E9" w14:textId="77777777" w:rsidR="006D745E" w:rsidRPr="006D745E" w:rsidRDefault="006D745E" w:rsidP="006D745E">
      <w:pPr>
        <w:spacing w:after="0" w:line="276" w:lineRule="auto"/>
        <w:jc w:val="both"/>
        <w:rPr>
          <w:rFonts w:ascii="Arial Nova" w:eastAsia="Times New Roman" w:hAnsi="Arial Nova" w:cs="Times New Roman"/>
          <w:bCs/>
          <w:kern w:val="0"/>
          <w:szCs w:val="20"/>
          <w:lang w:eastAsia="fr-BE"/>
          <w14:ligatures w14:val="none"/>
        </w:rPr>
      </w:pPr>
    </w:p>
    <w:p w14:paraId="07523D17" w14:textId="77777777" w:rsidR="006D745E" w:rsidRPr="006D745E" w:rsidRDefault="006D745E" w:rsidP="006D745E">
      <w:pPr>
        <w:numPr>
          <w:ilvl w:val="1"/>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Modifications en cours d’exécution</w:t>
      </w:r>
    </w:p>
    <w:p w14:paraId="78FE4F21"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F2E928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 xml:space="preserve">La modification en cours d’exécution est définie comme toute adaptation des conditions contractuelles du marché en cours d’exécution. Cette définition très large a pour conséquence que toute adaptation en cours d’exécution, même due à la révision des prix, ou encore à la suppression de certains postes non réalisés, doit être analysée au regard de la règlementation. </w:t>
      </w:r>
    </w:p>
    <w:p w14:paraId="48B85AD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3812E5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Une modification en cours d’exécution sans obligation de relance d’un nouveau marché pour exécuter la modification, </w:t>
      </w:r>
      <w:proofErr w:type="spellStart"/>
      <w:r w:rsidRPr="006D745E">
        <w:rPr>
          <w:rFonts w:ascii="Arial Nova" w:eastAsia="Times New Roman" w:hAnsi="Arial Nova" w:cs="Times New Roman"/>
          <w:kern w:val="0"/>
          <w:szCs w:val="20"/>
          <w:lang w:eastAsia="fr-BE"/>
          <w14:ligatures w14:val="none"/>
        </w:rPr>
        <w:t>peut être</w:t>
      </w:r>
      <w:proofErr w:type="spellEnd"/>
      <w:r w:rsidRPr="006D745E">
        <w:rPr>
          <w:rFonts w:ascii="Arial Nova" w:eastAsia="Times New Roman" w:hAnsi="Arial Nova" w:cs="Times New Roman"/>
          <w:kern w:val="0"/>
          <w:szCs w:val="20"/>
          <w:lang w:eastAsia="fr-BE"/>
          <w14:ligatures w14:val="none"/>
        </w:rPr>
        <w:t xml:space="preserve"> de deux types :</w:t>
      </w:r>
    </w:p>
    <w:p w14:paraId="6DDA8ED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4A70839"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Prévue dans les documents du marché sous forme d’une clause de réexamen (modification contractuelle) ;</w:t>
      </w:r>
    </w:p>
    <w:p w14:paraId="46F37A67" w14:textId="77777777" w:rsidR="006D745E" w:rsidRPr="006D745E" w:rsidRDefault="006D745E" w:rsidP="006D745E">
      <w:pPr>
        <w:numPr>
          <w:ilvl w:val="0"/>
          <w:numId w:val="9"/>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Autorisée par la règlementation en vigueur (modification règlementaire).</w:t>
      </w:r>
    </w:p>
    <w:p w14:paraId="05AB997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32B07C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tout état de cause, ces modifications ne peuvent en aucun cas changer la nature globale du marché.</w:t>
      </w:r>
    </w:p>
    <w:p w14:paraId="44D5405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4114F0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Hormis les clauses de réexamen relatives à la révision des prix, toute modification en cours d’exécution d’un marché public doit faire l’objet d’un encodage spécifique dans CALISTA et d’un contrôle de légalité soit par l’ADMINISTRATION FONCTIONNELLE soit par la DSC, selon le type de modification.</w:t>
      </w:r>
    </w:p>
    <w:p w14:paraId="67116CB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284E35B" w14:textId="77777777" w:rsidR="006D745E" w:rsidRPr="006D745E" w:rsidRDefault="006D745E" w:rsidP="006D745E">
      <w:pPr>
        <w:numPr>
          <w:ilvl w:val="0"/>
          <w:numId w:val="18"/>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t>Clauses de réexamen</w:t>
      </w:r>
    </w:p>
    <w:p w14:paraId="5F12CDF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F7511A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ce qui concerne la modification contractuelle, elle peut être apportée sans nouvelle procédure lorsque, quelle que soit sa valeur monétaire, elle a été prévue dans les documents du marché initial sous la forme d’une clause de réexamen claire, précise et univoque. Elle doit notamment mentionner le champ d’application des modifications possibles, leur nature et les conditions dans lesquelles il peut en être fait usage. La présence dans les documents de marché de clauses de réexamen démontre de la diligence de l’adjudicateur lors de la préparation du marché. A ce titre, elles sont clairement encouragées. Dans certains cas, elles sont même rendues obligatoires par la règlementation.</w:t>
      </w:r>
    </w:p>
    <w:p w14:paraId="79338DC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9D3289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Hormis les clauses de réexamen relatives à la révision de prix, ces clauses de réexamen sont contrôlées par l’ADMINISTRATION FONCTIONNELLE. Le contrôle de légalité de l’ADMINISTRATION FONCTIONNELLE porte sur chacune de ces clauses de réexamen lorsque, le cas échéant, elles sont activées.</w:t>
      </w:r>
    </w:p>
    <w:p w14:paraId="44C826B5"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4D81B409"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03E4A5A6" w14:textId="77777777" w:rsidR="006D745E" w:rsidRPr="006D745E" w:rsidRDefault="006D745E" w:rsidP="006D745E">
      <w:pPr>
        <w:numPr>
          <w:ilvl w:val="0"/>
          <w:numId w:val="18"/>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t>Modifications règlementaires</w:t>
      </w:r>
    </w:p>
    <w:p w14:paraId="75B385C0"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031F1CA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ce qui concerne les modifications règlementaires, elles sont éligibles sans nouvelle procédure de passation si elles respectent la règlementation en vigueur, la jurisprudence européenne et sont dûment justifiées en droit et en fait. Dans ce cadre, les éléments de fait en lien avec les conditions d’application de la règle invoquée doivent clairement établir le caractère légal de la modification.</w:t>
      </w:r>
    </w:p>
    <w:p w14:paraId="5B9AD68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E260604" w14:textId="77777777" w:rsidR="006D745E" w:rsidRPr="006D745E" w:rsidRDefault="006D745E" w:rsidP="006D745E">
      <w:pPr>
        <w:numPr>
          <w:ilvl w:val="0"/>
          <w:numId w:val="19"/>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lastRenderedPageBreak/>
        <w:t>Modifications « de minimis »</w:t>
      </w:r>
    </w:p>
    <w:p w14:paraId="73C19EAB"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65F0F07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modifications « de minimis » consistent en des modifications du marché initial dont la valeur cumulée nette absolue n’atteint ni le seuil fixé pour la publicité européenne, ni 10 % de la valeur actualisée (à savoir après prise en compte de la révision le cas échéant) du marché initial (15% en cas de marché de travaux)</w:t>
      </w:r>
    </w:p>
    <w:p w14:paraId="674515A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05CE2D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Elles doivent être motivées en droit et en fait dans CALISTA. Lorsque la valeur cumulée nette absolue de celles-ci est inférieure à 5% du montant actualisé du marché initial, le contrôle de légalité de ces modifications est exercé par la DSC. L’ADMINISTRATION FONCTIONNELLE exerce un contrôle de légalité de ces modifications lorsque la valeur cumulée nette absolue de celles-ci dépasse 5% du montant actualisé du marché initial.</w:t>
      </w:r>
    </w:p>
    <w:p w14:paraId="667721E7"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035C85EB" w14:textId="77777777" w:rsidR="006D745E" w:rsidRPr="006D745E" w:rsidRDefault="006D745E" w:rsidP="006D745E">
      <w:pPr>
        <w:numPr>
          <w:ilvl w:val="0"/>
          <w:numId w:val="19"/>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t>Modifications non-substantielles</w:t>
      </w:r>
    </w:p>
    <w:p w14:paraId="0F8A4A89"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475A2C2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Une modification est non substantielle si, quelle qu’en soit la valeur, elle ne remplit aucune des quatre conditions suivantes :</w:t>
      </w:r>
    </w:p>
    <w:p w14:paraId="695CD1D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8EA5695" w14:textId="77777777" w:rsidR="006D745E" w:rsidRPr="006D745E" w:rsidRDefault="006D745E" w:rsidP="006D745E">
      <w:pPr>
        <w:numPr>
          <w:ilvl w:val="0"/>
          <w:numId w:val="1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pouvoir adjudicateur introduit des conditions qui, si elles avaient été incluses dans la procédure de passation initiale, auraient permis l’admission d’autres candidats que ceux retenus initialement ou l’acceptation d’une offre autre que celle initialement acceptée ou auraient attiré davantage de participants à la procédure de passation du marché ;</w:t>
      </w:r>
    </w:p>
    <w:p w14:paraId="41085E2E" w14:textId="77777777" w:rsidR="006D745E" w:rsidRPr="006D745E" w:rsidRDefault="006D745E" w:rsidP="006D745E">
      <w:pPr>
        <w:numPr>
          <w:ilvl w:val="0"/>
          <w:numId w:val="1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Elle modifie l’équilibre économique du marché en faveur de l’adjudicataire d’une manière qui n’était pas prévue dans le marché initial ;</w:t>
      </w:r>
    </w:p>
    <w:p w14:paraId="7911F28F" w14:textId="77777777" w:rsidR="006D745E" w:rsidRPr="006D745E" w:rsidRDefault="006D745E" w:rsidP="006D745E">
      <w:pPr>
        <w:numPr>
          <w:ilvl w:val="0"/>
          <w:numId w:val="1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Elle élargit considérablement le champ d’application du marché ;</w:t>
      </w:r>
    </w:p>
    <w:p w14:paraId="40934EB6" w14:textId="77777777" w:rsidR="006D745E" w:rsidRPr="006D745E" w:rsidRDefault="006D745E" w:rsidP="006D745E">
      <w:pPr>
        <w:numPr>
          <w:ilvl w:val="0"/>
          <w:numId w:val="17"/>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Lorsqu’un nouvel adjudicataire remplace celui auquel l’adjudicateur a initialement attribué le marché en dehors des cas prévus à la suite d’une succession universelle ou partielle ou à la suite d’opérations de restructuration de sociétés telles que prévu dans une clause de réexamen.</w:t>
      </w:r>
    </w:p>
    <w:p w14:paraId="6E3F723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30D502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Une modification non-substantielle doit être motivée en droit et en fait dans CALISTA. Le contrôle de l’ADMINISTRATION FONCTIONNELLE porte sur chaque modification présentée.</w:t>
      </w:r>
    </w:p>
    <w:p w14:paraId="00C85CB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1994740" w14:textId="77777777" w:rsidR="006D745E" w:rsidRPr="006D745E" w:rsidRDefault="006D745E" w:rsidP="006D745E">
      <w:pPr>
        <w:numPr>
          <w:ilvl w:val="0"/>
          <w:numId w:val="19"/>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t>Travaux, fournitures ou services complémentaires</w:t>
      </w:r>
    </w:p>
    <w:p w14:paraId="104F1E46"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46490F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Une modification pour des travaux, fournitures ou services complémentaires peut, sous conditions, être conclue avec le contractant principal. Il convient de démontrer que ces travaux, fournitures ou services complémentaires, non prévus à l’initial, sont devenus nécessaires, qu’un changement de contractant est impossible pour des raisons économiques ou techniques et présenterait un inconvénient majeur ou entraînerait une augmentation substantielle des coûts pour l’adjudicateur. Cette augmentation ne peut toutefois pas être supérieure à 50% de la valeur actualisée du marché initial. En cas de modifications successives, cette limite s’applique à la valeur de chaque modification. Ces modifications consécutives ne peuvent viser à contourner la réglementation en matière de marchés publics.</w:t>
      </w:r>
    </w:p>
    <w:p w14:paraId="7BD1519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8342D9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Une modification pour des travaux, fournitures ou services complémentaires doit être motivée en droit et en fait dans CALISTA. Le contrôle de l’ADMINISTRATION FONCTIONNELLE porte sur chaque modification présentée.</w:t>
      </w:r>
    </w:p>
    <w:p w14:paraId="74C650AC" w14:textId="77777777" w:rsidR="006D745E" w:rsidRPr="006D745E" w:rsidRDefault="006D745E" w:rsidP="006D745E">
      <w:pPr>
        <w:numPr>
          <w:ilvl w:val="0"/>
          <w:numId w:val="19"/>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t xml:space="preserve">Modification </w:t>
      </w:r>
      <w:proofErr w:type="gramStart"/>
      <w:r w:rsidRPr="006D745E">
        <w:rPr>
          <w:rFonts w:ascii="Arial Nova" w:eastAsia="Times New Roman" w:hAnsi="Arial Nova" w:cs="Times New Roman"/>
          <w:kern w:val="0"/>
          <w:szCs w:val="20"/>
          <w:u w:val="single"/>
          <w:lang w:eastAsia="fr-BE"/>
          <w14:ligatures w14:val="none"/>
        </w:rPr>
        <w:t>suite à un</w:t>
      </w:r>
      <w:proofErr w:type="gramEnd"/>
      <w:r w:rsidRPr="006D745E">
        <w:rPr>
          <w:rFonts w:ascii="Arial Nova" w:eastAsia="Times New Roman" w:hAnsi="Arial Nova" w:cs="Times New Roman"/>
          <w:kern w:val="0"/>
          <w:szCs w:val="20"/>
          <w:u w:val="single"/>
          <w:lang w:eastAsia="fr-BE"/>
          <w14:ligatures w14:val="none"/>
        </w:rPr>
        <w:t xml:space="preserve"> évènement imprévisible dans le chef de l’adjudicateur</w:t>
      </w:r>
    </w:p>
    <w:p w14:paraId="7711CD9E"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010A1F6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Une modification </w:t>
      </w:r>
      <w:proofErr w:type="gramStart"/>
      <w:r w:rsidRPr="006D745E">
        <w:rPr>
          <w:rFonts w:ascii="Arial Nova" w:eastAsia="Times New Roman" w:hAnsi="Arial Nova" w:cs="Times New Roman"/>
          <w:kern w:val="0"/>
          <w:szCs w:val="20"/>
          <w:lang w:eastAsia="fr-BE"/>
          <w14:ligatures w14:val="none"/>
        </w:rPr>
        <w:t>suite à un</w:t>
      </w:r>
      <w:proofErr w:type="gramEnd"/>
      <w:r w:rsidRPr="006D745E">
        <w:rPr>
          <w:rFonts w:ascii="Arial Nova" w:eastAsia="Times New Roman" w:hAnsi="Arial Nova" w:cs="Times New Roman"/>
          <w:kern w:val="0"/>
          <w:szCs w:val="20"/>
          <w:lang w:eastAsia="fr-BE"/>
          <w14:ligatures w14:val="none"/>
        </w:rPr>
        <w:t xml:space="preserve"> évènement imprévisible dans le chef de l’adjudicateur peut, sous conditions, être conclue avec le contractant principal. La modification doit être rendue nécessaire par des circonstances qu’un adjudicateur diligent ne pouvait pas prévoir. L’augmentation du prix ne peut pas être supérieure à 50% de la valeur actualisée du marché initial. En cas de modifications successives, cette limite s’applique à la valeur de chaque modification. Ces modifications consécutives ne peuvent viser à contourner la réglementation en matière de marchés publics.</w:t>
      </w:r>
    </w:p>
    <w:p w14:paraId="7C63C01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9CDB82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Une modification </w:t>
      </w:r>
      <w:proofErr w:type="gramStart"/>
      <w:r w:rsidRPr="006D745E">
        <w:rPr>
          <w:rFonts w:ascii="Arial Nova" w:eastAsia="Times New Roman" w:hAnsi="Arial Nova" w:cs="Times New Roman"/>
          <w:kern w:val="0"/>
          <w:szCs w:val="20"/>
          <w:lang w:eastAsia="fr-BE"/>
          <w14:ligatures w14:val="none"/>
        </w:rPr>
        <w:t>suite à un</w:t>
      </w:r>
      <w:proofErr w:type="gramEnd"/>
      <w:r w:rsidRPr="006D745E">
        <w:rPr>
          <w:rFonts w:ascii="Arial Nova" w:eastAsia="Times New Roman" w:hAnsi="Arial Nova" w:cs="Times New Roman"/>
          <w:kern w:val="0"/>
          <w:szCs w:val="20"/>
          <w:lang w:eastAsia="fr-BE"/>
          <w14:ligatures w14:val="none"/>
        </w:rPr>
        <w:t xml:space="preserve"> évènement imprévisible doit être motivée en droit et en fait dans CALISTA. Le contrôle de l’ADMINISTRATION FONCTIONNELLE porte sur chaque modification présentée.</w:t>
      </w:r>
    </w:p>
    <w:p w14:paraId="041EAE93"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81C014A" w14:textId="77777777" w:rsidR="006D745E" w:rsidRPr="006D745E" w:rsidRDefault="006D745E" w:rsidP="006D745E">
      <w:pPr>
        <w:numPr>
          <w:ilvl w:val="0"/>
          <w:numId w:val="19"/>
        </w:numPr>
        <w:spacing w:after="0" w:line="276" w:lineRule="auto"/>
        <w:jc w:val="both"/>
        <w:rPr>
          <w:rFonts w:ascii="Arial Nova" w:eastAsia="Times New Roman" w:hAnsi="Arial Nova" w:cs="Times New Roman"/>
          <w:kern w:val="0"/>
          <w:szCs w:val="20"/>
          <w:u w:val="single"/>
          <w:lang w:eastAsia="fr-BE"/>
          <w14:ligatures w14:val="none"/>
        </w:rPr>
      </w:pPr>
      <w:r w:rsidRPr="006D745E">
        <w:rPr>
          <w:rFonts w:ascii="Arial Nova" w:eastAsia="Times New Roman" w:hAnsi="Arial Nova" w:cs="Times New Roman"/>
          <w:kern w:val="0"/>
          <w:szCs w:val="20"/>
          <w:u w:val="single"/>
          <w:lang w:eastAsia="fr-BE"/>
          <w14:ligatures w14:val="none"/>
        </w:rPr>
        <w:t xml:space="preserve">Modification </w:t>
      </w:r>
      <w:proofErr w:type="gramStart"/>
      <w:r w:rsidRPr="006D745E">
        <w:rPr>
          <w:rFonts w:ascii="Arial Nova" w:eastAsia="Times New Roman" w:hAnsi="Arial Nova" w:cs="Times New Roman"/>
          <w:kern w:val="0"/>
          <w:szCs w:val="20"/>
          <w:u w:val="single"/>
          <w:lang w:eastAsia="fr-BE"/>
          <w14:ligatures w14:val="none"/>
        </w:rPr>
        <w:t>suite à un</w:t>
      </w:r>
      <w:proofErr w:type="gramEnd"/>
      <w:r w:rsidRPr="006D745E">
        <w:rPr>
          <w:rFonts w:ascii="Arial Nova" w:eastAsia="Times New Roman" w:hAnsi="Arial Nova" w:cs="Times New Roman"/>
          <w:kern w:val="0"/>
          <w:szCs w:val="20"/>
          <w:u w:val="single"/>
          <w:lang w:eastAsia="fr-BE"/>
          <w14:ligatures w14:val="none"/>
        </w:rPr>
        <w:t xml:space="preserve"> changement d’adjudicataire</w:t>
      </w:r>
    </w:p>
    <w:p w14:paraId="556A3D16" w14:textId="77777777" w:rsidR="006D745E" w:rsidRPr="006D745E" w:rsidRDefault="006D745E" w:rsidP="006D745E">
      <w:pPr>
        <w:spacing w:after="0" w:line="276" w:lineRule="auto"/>
        <w:jc w:val="both"/>
        <w:rPr>
          <w:rFonts w:ascii="Arial Nova" w:eastAsia="Times New Roman" w:hAnsi="Arial Nova" w:cs="Times New Roman"/>
          <w:kern w:val="0"/>
          <w:szCs w:val="20"/>
          <w:u w:val="single"/>
          <w:lang w:eastAsia="fr-BE"/>
          <w14:ligatures w14:val="none"/>
        </w:rPr>
      </w:pPr>
    </w:p>
    <w:p w14:paraId="67B6609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Une modification d’adjudicataire peut intervenir à la suite d’une succession universelle ou partielle de l'adjudicataire initial, </w:t>
      </w:r>
      <w:r w:rsidRPr="006D745E">
        <w:rPr>
          <w:rFonts w:ascii="Arial Nova" w:eastAsia="Times New Roman" w:hAnsi="Arial Nova" w:cs="Times New Roman" w:hint="eastAsia"/>
          <w:kern w:val="0"/>
          <w:szCs w:val="20"/>
          <w:lang w:eastAsia="fr-BE"/>
          <w14:ligatures w14:val="none"/>
        </w:rPr>
        <w:t>à</w:t>
      </w:r>
      <w:r w:rsidRPr="006D745E">
        <w:rPr>
          <w:rFonts w:ascii="Arial Nova" w:eastAsia="Times New Roman" w:hAnsi="Arial Nova" w:cs="Times New Roman"/>
          <w:kern w:val="0"/>
          <w:szCs w:val="20"/>
          <w:lang w:eastAsia="fr-BE"/>
          <w14:ligatures w14:val="none"/>
        </w:rPr>
        <w:t xml:space="preserve"> la suite d'op</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rations de restructuration de soci</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t</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 notamment de rachat, de fusion, d'acquisition ou d'insolvabilit</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 assur</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e par un autre op</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 xml:space="preserve">rateur </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conomique qui remplit les crit</w:t>
      </w:r>
      <w:r w:rsidRPr="006D745E">
        <w:rPr>
          <w:rFonts w:ascii="Arial Nova" w:eastAsia="Times New Roman" w:hAnsi="Arial Nova" w:cs="Times New Roman" w:hint="eastAsia"/>
          <w:kern w:val="0"/>
          <w:szCs w:val="20"/>
          <w:lang w:eastAsia="fr-BE"/>
          <w14:ligatures w14:val="none"/>
        </w:rPr>
        <w:t>è</w:t>
      </w:r>
      <w:r w:rsidRPr="006D745E">
        <w:rPr>
          <w:rFonts w:ascii="Arial Nova" w:eastAsia="Times New Roman" w:hAnsi="Arial Nova" w:cs="Times New Roman"/>
          <w:kern w:val="0"/>
          <w:szCs w:val="20"/>
          <w:lang w:eastAsia="fr-BE"/>
          <w14:ligatures w14:val="none"/>
        </w:rPr>
        <w:t>res de s</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 xml:space="preserve">lection </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 xml:space="preserve">tablis initialement, </w:t>
      </w:r>
      <w:r w:rsidRPr="006D745E">
        <w:rPr>
          <w:rFonts w:ascii="Arial Nova" w:eastAsia="Times New Roman" w:hAnsi="Arial Nova" w:cs="Times New Roman" w:hint="eastAsia"/>
          <w:kern w:val="0"/>
          <w:szCs w:val="20"/>
          <w:lang w:eastAsia="fr-BE"/>
          <w14:ligatures w14:val="none"/>
        </w:rPr>
        <w:t>à</w:t>
      </w:r>
      <w:r w:rsidRPr="006D745E">
        <w:rPr>
          <w:rFonts w:ascii="Arial Nova" w:eastAsia="Times New Roman" w:hAnsi="Arial Nova" w:cs="Times New Roman"/>
          <w:kern w:val="0"/>
          <w:szCs w:val="20"/>
          <w:lang w:eastAsia="fr-BE"/>
          <w14:ligatures w14:val="none"/>
        </w:rPr>
        <w:t xml:space="preserve"> condition que cela n'entra</w:t>
      </w:r>
      <w:r w:rsidRPr="006D745E">
        <w:rPr>
          <w:rFonts w:ascii="Arial Nova" w:eastAsia="Times New Roman" w:hAnsi="Arial Nova" w:cs="Times New Roman" w:hint="eastAsia"/>
          <w:kern w:val="0"/>
          <w:szCs w:val="20"/>
          <w:lang w:eastAsia="fr-BE"/>
          <w14:ligatures w14:val="none"/>
        </w:rPr>
        <w:t>î</w:t>
      </w:r>
      <w:r w:rsidRPr="006D745E">
        <w:rPr>
          <w:rFonts w:ascii="Arial Nova" w:eastAsia="Times New Roman" w:hAnsi="Arial Nova" w:cs="Times New Roman"/>
          <w:kern w:val="0"/>
          <w:szCs w:val="20"/>
          <w:lang w:eastAsia="fr-BE"/>
          <w14:ligatures w14:val="none"/>
        </w:rPr>
        <w:t>ne pas d'autres modifications substantielles du march</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 xml:space="preserve"> et ne vise pas </w:t>
      </w:r>
      <w:r w:rsidRPr="006D745E">
        <w:rPr>
          <w:rFonts w:ascii="Arial Nova" w:eastAsia="Times New Roman" w:hAnsi="Arial Nova" w:cs="Times New Roman" w:hint="eastAsia"/>
          <w:kern w:val="0"/>
          <w:szCs w:val="20"/>
          <w:lang w:eastAsia="fr-BE"/>
          <w14:ligatures w14:val="none"/>
        </w:rPr>
        <w:t>à</w:t>
      </w:r>
      <w:r w:rsidRPr="006D745E">
        <w:rPr>
          <w:rFonts w:ascii="Arial Nova" w:eastAsia="Times New Roman" w:hAnsi="Arial Nova" w:cs="Times New Roman"/>
          <w:kern w:val="0"/>
          <w:szCs w:val="20"/>
          <w:lang w:eastAsia="fr-BE"/>
          <w14:ligatures w14:val="none"/>
        </w:rPr>
        <w:t xml:space="preserve"> contourner les dispositions en mati</w:t>
      </w:r>
      <w:r w:rsidRPr="006D745E">
        <w:rPr>
          <w:rFonts w:ascii="Arial Nova" w:eastAsia="Times New Roman" w:hAnsi="Arial Nova" w:cs="Times New Roman" w:hint="eastAsia"/>
          <w:kern w:val="0"/>
          <w:szCs w:val="20"/>
          <w:lang w:eastAsia="fr-BE"/>
          <w14:ligatures w14:val="none"/>
        </w:rPr>
        <w:t>è</w:t>
      </w:r>
      <w:r w:rsidRPr="006D745E">
        <w:rPr>
          <w:rFonts w:ascii="Arial Nova" w:eastAsia="Times New Roman" w:hAnsi="Arial Nova" w:cs="Times New Roman"/>
          <w:kern w:val="0"/>
          <w:szCs w:val="20"/>
          <w:lang w:eastAsia="fr-BE"/>
          <w14:ligatures w14:val="none"/>
        </w:rPr>
        <w:t>re de march</w:t>
      </w:r>
      <w:r w:rsidRPr="006D745E">
        <w:rPr>
          <w:rFonts w:ascii="Arial Nova" w:eastAsia="Times New Roman" w:hAnsi="Arial Nova" w:cs="Times New Roman" w:hint="eastAsia"/>
          <w:kern w:val="0"/>
          <w:szCs w:val="20"/>
          <w:lang w:eastAsia="fr-BE"/>
          <w14:ligatures w14:val="none"/>
        </w:rPr>
        <w:t>é</w:t>
      </w:r>
      <w:r w:rsidRPr="006D745E">
        <w:rPr>
          <w:rFonts w:ascii="Arial Nova" w:eastAsia="Times New Roman" w:hAnsi="Arial Nova" w:cs="Times New Roman"/>
          <w:kern w:val="0"/>
          <w:szCs w:val="20"/>
          <w:lang w:eastAsia="fr-BE"/>
          <w14:ligatures w14:val="none"/>
        </w:rPr>
        <w:t>s publics.</w:t>
      </w:r>
    </w:p>
    <w:p w14:paraId="5AA45466"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D46BB3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Une modification </w:t>
      </w:r>
      <w:proofErr w:type="gramStart"/>
      <w:r w:rsidRPr="006D745E">
        <w:rPr>
          <w:rFonts w:ascii="Arial Nova" w:eastAsia="Times New Roman" w:hAnsi="Arial Nova" w:cs="Times New Roman"/>
          <w:kern w:val="0"/>
          <w:szCs w:val="20"/>
          <w:lang w:eastAsia="fr-BE"/>
          <w14:ligatures w14:val="none"/>
        </w:rPr>
        <w:t>suite à un</w:t>
      </w:r>
      <w:proofErr w:type="gramEnd"/>
      <w:r w:rsidRPr="006D745E">
        <w:rPr>
          <w:rFonts w:ascii="Arial Nova" w:eastAsia="Times New Roman" w:hAnsi="Arial Nova" w:cs="Times New Roman"/>
          <w:kern w:val="0"/>
          <w:szCs w:val="20"/>
          <w:lang w:eastAsia="fr-BE"/>
          <w14:ligatures w14:val="none"/>
        </w:rPr>
        <w:t xml:space="preserve"> changement d’adjudicataire doit être motivée en droit et en fait dans CALISTA. Le contrôle de l’ADMINISTRATION FONCTIONNELLE porte sur chaque modification présentée.</w:t>
      </w:r>
    </w:p>
    <w:p w14:paraId="4D886DD1"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5E9C020"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37C2CE4" w14:textId="77777777" w:rsidR="006D745E" w:rsidRPr="006D745E" w:rsidRDefault="006D745E" w:rsidP="006D745E">
      <w:pPr>
        <w:numPr>
          <w:ilvl w:val="1"/>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Marchés à bordereaux de prix</w:t>
      </w:r>
    </w:p>
    <w:p w14:paraId="7DD3198A"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687C6E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marché à bordereaux de prix est celui dans lequel seuls les prix unitaires des prestations sont forfaitaires, le prix à payer étant obtenu en appliquant les prix unitaires aux quantités de prestations effectuées.</w:t>
      </w:r>
    </w:p>
    <w:p w14:paraId="41E785C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A04240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 mode de détermination du prix implique que le montant définitif effectivement payé à l’adjudicataire ne correspond pas au prix initial du marché indexé, le cas échéant, mais aux quantités effectivement exécutées.</w:t>
      </w:r>
    </w:p>
    <w:p w14:paraId="3BE6AFE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BF713D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L’égalité de traitement entre les soumissionnaires est néanmoins garantie puisqu’ils sont mis en concurrence sur les prix unitaires. L’omission de prix unitaire dans les marchés où des </w:t>
      </w:r>
      <w:r w:rsidRPr="006D745E">
        <w:rPr>
          <w:rFonts w:ascii="Arial Nova" w:eastAsia="Times New Roman" w:hAnsi="Arial Nova" w:cs="Times New Roman"/>
          <w:kern w:val="0"/>
          <w:szCs w:val="20"/>
          <w:lang w:eastAsia="fr-BE"/>
          <w14:ligatures w14:val="none"/>
        </w:rPr>
        <w:lastRenderedPageBreak/>
        <w:t>postes sont à bordereaux de prix, c’est-à-dire à quantités présumées, peut entraîner, à l’appréciation du pouvoir adjudicataire, l’irrégularité de l’offre.</w:t>
      </w:r>
    </w:p>
    <w:p w14:paraId="70C0567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DC345F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ces marchés, le dépassement des quantités présumées n’est pas à considérer comme une modification du marché.</w:t>
      </w:r>
    </w:p>
    <w:p w14:paraId="675FEA1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5A3B07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Toutefois, dans le cadre du présent arrêté de subvention, lorsque les variations successives cumulées des quantités présumées dépassent 10% de la quantité initiale, une justification doit être apportée afin d’assurer que les variations de quantités n’entraînent pas un changement de la nature globale du marché. Ces variations ne peuvent viser à contourner la réglementation en matière de marchés publics.</w:t>
      </w:r>
    </w:p>
    <w:p w14:paraId="53B5D61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1E2284A"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5C3057C1" w14:textId="77777777" w:rsidR="006D745E" w:rsidRPr="006D745E" w:rsidRDefault="006D745E" w:rsidP="006D745E">
      <w:pPr>
        <w:numPr>
          <w:ilvl w:val="0"/>
          <w:numId w:val="23"/>
        </w:num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Dispositions complémentaires</w:t>
      </w:r>
    </w:p>
    <w:p w14:paraId="45A35BC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705023E" w14:textId="77777777" w:rsidR="006D745E" w:rsidRPr="006D745E" w:rsidRDefault="006D745E" w:rsidP="006D745E">
      <w:pPr>
        <w:numPr>
          <w:ilvl w:val="1"/>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Marchés à Lots</w:t>
      </w:r>
    </w:p>
    <w:p w14:paraId="0633BE4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0A181ED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pouvoir adjudicateur peut décider de passer un marché sous la forme de lots distincts, auquel cas il en fixe la nature, le volume, l'objet, la répartition et les caractéristiques dans les documents du marché. Pour les marchés de fournitures, de services et de travaux dont le montant estimé est égal ou supérieur au seuil européen révisable pour la publicité européenne, tel qu'applicable aux marchés publics de fournitures et de services passés par les pouvoirs adjudicateurs fédéraux, tous les pouvoirs adjudicateurs doivent envisager la division du marché en lots et, s'ils décident de ne pas diviser en lots, les raisons principales doivent être mentionnées dans les documents du marché. Si le pouvoir adjudicateur choisit de passer un marché sous la forme de lots distincts, il a le droit de n'en attribuer que certains et, éventuellement, de décider que les autres lots feront l'objet d'un ou de plusieurs nouveaux marchés, au besoin selon une autre procédure de passation. Dans l'avis de marché, le pouvoir adjudicateur indique s'il est possible de soumettre une offre pour un seul lot, pour plusieurs lots ou pour tous les lots. Le pouvoir adjudicateur peut, même lorsqu'il est possible de soumettre une offre pour plusieurs lots ou tous les lots, limiter le nombre de lots qui peuvent être attribués à un seul soumissionnaire, à condition que le nombre maximal de lots par soumissionnaire soit inscrit dans l'avis de marché. Le pouvoir adjudicateur indique dans les documents du marché les critères ou règles objectifs et non discriminatoires qu'il entend appliquer pour déterminer quels lots seront attribués lorsque l'application des critères d'attribution conduirait à attribuer à un soumissionnaire un nombre de lots supérieur au nombre maximal.</w:t>
      </w:r>
    </w:p>
    <w:p w14:paraId="5A62C3B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9FA24A3" w14:textId="77777777" w:rsidR="006D745E" w:rsidRPr="006D745E" w:rsidRDefault="006D745E" w:rsidP="006D745E">
      <w:pPr>
        <w:numPr>
          <w:ilvl w:val="1"/>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Marchés de services ou de fournitures présentant un caractère de régularité</w:t>
      </w:r>
    </w:p>
    <w:p w14:paraId="2C5C31B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7EB412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bénéficiaire apporte un point d’attention particulier au respect des règles de calcul des seuils pour la publicité. A ce titre, toute scission du marché en vue de se soustraire aux règles de publicité est sanctionnée par une correction financière. Lorsque des marchés de services ou de fournitures présentent un caractère de régularité ou sont destinés à être renouvelés au </w:t>
      </w:r>
      <w:r w:rsidRPr="006D745E">
        <w:rPr>
          <w:rFonts w:ascii="Arial Nova" w:eastAsia="Times New Roman" w:hAnsi="Arial Nova" w:cs="Times New Roman"/>
          <w:kern w:val="0"/>
          <w:szCs w:val="20"/>
          <w:lang w:eastAsia="fr-BE"/>
          <w14:ligatures w14:val="none"/>
        </w:rPr>
        <w:lastRenderedPageBreak/>
        <w:t>cours d’une période donnée, le montant est estimé sur une période économique de minimum 12 mois.</w:t>
      </w:r>
    </w:p>
    <w:p w14:paraId="472F0D38"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731B02F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Dans ce cadre, lorsque le pouvoir adjudicateur en démontre la nécessité, il peut recourir à un marché fractionné en une ou plusieurs tranches fermes et une ou plusieurs tranches conditionnelles. Bien que la conclusion du marché porte sur l'ensemble du marché, elle n'engage le pouvoir adjudicateur que pour les tranches fermes. L'exécution de chaque tranche conditionnelle est subordonnée à une décision du pouvoir adjudicateur portée à la connaissance de l'adjudicataire selon les modalités prévues dans les documents du marché initiaux. L'exécution de la tranche conditionnelle ne peut pas changer la nature globale du marché.</w:t>
      </w:r>
      <w:r w:rsidRPr="006D745E">
        <w:rPr>
          <w:rFonts w:ascii="Arial Nova" w:eastAsia="Times New Roman" w:hAnsi="Arial Nova" w:cs="Times New Roman"/>
          <w:kern w:val="0"/>
          <w:szCs w:val="20"/>
          <w:lang w:eastAsia="fr-BE"/>
          <w14:ligatures w14:val="none"/>
        </w:rPr>
        <w:br/>
        <w:t>Dès sa conclusion, un marché peut comporter une ou plusieurs reconductions, selon les modalités mentionnées dans les documents du marché initiaux. La durée totale, y compris les reconductions, ne peut en règle générale dépasser quatre ans à partir de la conclusion du marché. La reconduction ne peut pas donner lieu à un changement de la nature globale du marché. Les clauses prévues au présent article doivent être rédigées de manière claire, précise et univoque. Ces clauses indiquent le champ d'application et la nature des éventuelles conséquences qui peuvent en résulter ainsi que les conditions dans lesquelles il peut en être fait usage.</w:t>
      </w:r>
    </w:p>
    <w:p w14:paraId="6E4CE370"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6BE44B0" w14:textId="77777777" w:rsidR="006D745E" w:rsidRPr="006D745E" w:rsidRDefault="006D745E" w:rsidP="006D745E">
      <w:pPr>
        <w:numPr>
          <w:ilvl w:val="1"/>
          <w:numId w:val="23"/>
        </w:num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Montants à prendre en considération</w:t>
      </w:r>
    </w:p>
    <w:p w14:paraId="1C5DD74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571963C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Les montants à prendre en considération dans le cadre de la présente annexe sont ceux du marché public global et non uniquement la partie du marché présentée à la subsidiation. </w:t>
      </w:r>
    </w:p>
    <w:p w14:paraId="041511E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p w14:paraId="375D5BA8" w14:textId="77777777" w:rsidR="006D745E" w:rsidRPr="006D745E" w:rsidRDefault="006D745E" w:rsidP="006D745E">
      <w:pPr>
        <w:tabs>
          <w:tab w:val="num" w:pos="360"/>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ANNEXE 3</w:t>
      </w:r>
    </w:p>
    <w:p w14:paraId="13921C7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75AD24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242C25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62672C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snapToGrid w:val="0"/>
          <w:kern w:val="0"/>
          <w:sz w:val="28"/>
          <w:szCs w:val="20"/>
          <w:lang w:eastAsia="fr-BE"/>
          <w14:ligatures w14:val="none"/>
        </w:rPr>
        <w:t>Obligations des bénéficiaires en matière d’information et de publicité</w:t>
      </w:r>
    </w:p>
    <w:p w14:paraId="3C0EEB3B"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br w:type="page"/>
      </w:r>
      <w:r w:rsidRPr="006D745E">
        <w:rPr>
          <w:rFonts w:ascii="Arial Nova" w:eastAsia="Times New Roman" w:hAnsi="Arial Nova" w:cs="Times New Roman"/>
          <w:b/>
          <w:bCs/>
          <w:kern w:val="0"/>
          <w:szCs w:val="20"/>
          <w:lang w:eastAsia="fr-BE"/>
          <w14:ligatures w14:val="none"/>
        </w:rPr>
        <w:lastRenderedPageBreak/>
        <w:t>Obligations des bénéficiaires en matière d’information et de publicité</w:t>
      </w:r>
    </w:p>
    <w:p w14:paraId="2362F84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67"/>
        <w:gridCol w:w="7513"/>
        <w:gridCol w:w="1276"/>
      </w:tblGrid>
      <w:tr w:rsidR="006D745E" w:rsidRPr="006D745E" w14:paraId="52738BC4" w14:textId="77777777" w:rsidTr="00AF54C6">
        <w:trPr>
          <w:trHeight w:val="1077"/>
        </w:trPr>
        <w:tc>
          <w:tcPr>
            <w:tcW w:w="1167" w:type="dxa"/>
            <w:vAlign w:val="center"/>
          </w:tcPr>
          <w:p w14:paraId="26DC487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Type de projet réalisé</w:t>
            </w:r>
          </w:p>
        </w:tc>
        <w:tc>
          <w:tcPr>
            <w:tcW w:w="7513" w:type="dxa"/>
            <w:vAlign w:val="center"/>
          </w:tcPr>
          <w:p w14:paraId="6BD5A4D2" w14:textId="77777777" w:rsidR="006D745E" w:rsidRPr="006D745E" w:rsidRDefault="006D745E" w:rsidP="006D745E">
            <w:pPr>
              <w:spacing w:after="0" w:line="276" w:lineRule="auto"/>
              <w:jc w:val="center"/>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OBLIGATIONS</w:t>
            </w:r>
          </w:p>
        </w:tc>
        <w:tc>
          <w:tcPr>
            <w:tcW w:w="1276" w:type="dxa"/>
            <w:vAlign w:val="center"/>
          </w:tcPr>
          <w:p w14:paraId="7E20FC14" w14:textId="77777777" w:rsidR="006D745E" w:rsidRPr="006D745E" w:rsidRDefault="006D745E" w:rsidP="006D745E">
            <w:pPr>
              <w:spacing w:after="0" w:line="276" w:lineRule="auto"/>
              <w:jc w:val="center"/>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 w:val="20"/>
                <w:szCs w:val="18"/>
                <w:lang w:eastAsia="fr-BE"/>
                <w14:ligatures w14:val="none"/>
              </w:rPr>
              <w:t>Correction financière sur le budget alloué au PROJET en cas de non-respect de l’obligation</w:t>
            </w:r>
          </w:p>
        </w:tc>
      </w:tr>
      <w:tr w:rsidR="006D745E" w:rsidRPr="006D745E" w14:paraId="09F2ED2B" w14:textId="77777777" w:rsidTr="00AF54C6">
        <w:trPr>
          <w:trHeight w:val="708"/>
        </w:trPr>
        <w:tc>
          <w:tcPr>
            <w:tcW w:w="1167" w:type="dxa"/>
            <w:vAlign w:val="center"/>
          </w:tcPr>
          <w:p w14:paraId="35C5CBD3"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1. Pour tous les types de projets</w:t>
            </w:r>
          </w:p>
        </w:tc>
        <w:tc>
          <w:tcPr>
            <w:tcW w:w="7513" w:type="dxa"/>
          </w:tcPr>
          <w:p w14:paraId="00292D88"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6C45FA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kern w:val="0"/>
                <w:szCs w:val="20"/>
                <w:lang w:eastAsia="fr-BE"/>
                <w14:ligatures w14:val="none"/>
              </w:rPr>
              <w:t>Si le bénéficiaire dispose d’un site web officiel ou de médias sociaux</w:t>
            </w:r>
            <w:r w:rsidRPr="006D745E">
              <w:rPr>
                <w:rFonts w:ascii="Arial Nova" w:eastAsia="Times New Roman" w:hAnsi="Arial Nova" w:cs="Times New Roman"/>
                <w:kern w:val="0"/>
                <w:szCs w:val="20"/>
                <w:lang w:eastAsia="fr-BE"/>
                <w14:ligatures w14:val="none"/>
              </w:rPr>
              <w:t xml:space="preserve">, il doit informer le public du soutien obtenu en créant une page spécifiquement dédiée au PROJET qui reprend </w:t>
            </w:r>
            <w:proofErr w:type="gramStart"/>
            <w:r w:rsidRPr="006D745E">
              <w:rPr>
                <w:rFonts w:ascii="Arial Nova" w:eastAsia="Times New Roman" w:hAnsi="Arial Nova" w:cs="Times New Roman"/>
                <w:kern w:val="0"/>
                <w:szCs w:val="20"/>
                <w:lang w:eastAsia="fr-BE"/>
                <w14:ligatures w14:val="none"/>
              </w:rPr>
              <w:t>a</w:t>
            </w:r>
            <w:proofErr w:type="gramEnd"/>
            <w:r w:rsidRPr="006D745E">
              <w:rPr>
                <w:rFonts w:ascii="Arial Nova" w:eastAsia="Times New Roman" w:hAnsi="Arial Nova" w:cs="Times New Roman"/>
                <w:kern w:val="0"/>
                <w:szCs w:val="20"/>
                <w:lang w:eastAsia="fr-BE"/>
                <w14:ligatures w14:val="none"/>
              </w:rPr>
              <w:t xml:space="preserve"> minima :</w:t>
            </w:r>
          </w:p>
          <w:p w14:paraId="76962158" w14:textId="77777777" w:rsidR="006D745E" w:rsidRPr="006D745E" w:rsidRDefault="006D745E" w:rsidP="006D745E">
            <w:pPr>
              <w:numPr>
                <w:ilvl w:val="0"/>
                <w:numId w:val="14"/>
              </w:numPr>
              <w:spacing w:after="0" w:line="276" w:lineRule="auto"/>
              <w:ind w:left="361"/>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val="fr-FR" w:eastAsia="fr-BE"/>
                <w14:ligatures w14:val="none"/>
              </w:rPr>
              <w:t>Le logo européen accompagné de la mention « Cofinancé par l’UNION EUROPÉENNE » et le logo de la Wallonie (Coq wallon avec la mention "WALLONIE") ;</w:t>
            </w:r>
          </w:p>
          <w:p w14:paraId="788A247A" w14:textId="77777777" w:rsidR="006D745E" w:rsidRPr="006D745E" w:rsidRDefault="006D745E" w:rsidP="006D745E">
            <w:pPr>
              <w:spacing w:after="0" w:line="276" w:lineRule="auto"/>
              <w:ind w:left="361"/>
              <w:jc w:val="both"/>
              <w:rPr>
                <w:rFonts w:ascii="Arial Nova" w:eastAsia="Times New Roman" w:hAnsi="Arial Nova" w:cs="Times New Roman"/>
                <w:kern w:val="0"/>
                <w:szCs w:val="20"/>
                <w:lang w:eastAsia="fr-BE"/>
                <w14:ligatures w14:val="none"/>
              </w:rPr>
            </w:pPr>
          </w:p>
          <w:p w14:paraId="66A651BB" w14:textId="77777777" w:rsidR="006D745E" w:rsidRPr="006D745E" w:rsidRDefault="006D745E" w:rsidP="006D745E">
            <w:pPr>
              <w:numPr>
                <w:ilvl w:val="0"/>
                <w:numId w:val="14"/>
              </w:numPr>
              <w:spacing w:after="0" w:line="276" w:lineRule="auto"/>
              <w:ind w:left="361"/>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Une description succincte du PROJET, de sa finalité et de ses résultats.  Cette description doit mettre en lumière le soutien financier octroyé par l’Union européenne.</w:t>
            </w:r>
          </w:p>
          <w:p w14:paraId="159A650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Il est aussi obligatoire de créer un lien vers les sites Internet du Gouvernement wallon consacré aux Fonds structurels : </w:t>
            </w:r>
            <w:hyperlink r:id="rId26" w:history="1">
              <w:r w:rsidRPr="006D745E">
                <w:rPr>
                  <w:rFonts w:ascii="Arial Nova" w:eastAsia="Times New Roman" w:hAnsi="Arial Nova" w:cs="Times New Roman"/>
                  <w:color w:val="0000FF"/>
                  <w:kern w:val="0"/>
                  <w:szCs w:val="20"/>
                  <w:u w:val="single"/>
                  <w:lang w:eastAsia="fr-BE"/>
                  <w14:ligatures w14:val="none"/>
                </w:rPr>
                <w:t>https://europe.wallonie.be/</w:t>
              </w:r>
            </w:hyperlink>
            <w:r w:rsidRPr="006D745E">
              <w:rPr>
                <w:rFonts w:ascii="Arial Nova" w:eastAsia="Times New Roman" w:hAnsi="Arial Nova" w:cs="Times New Roman"/>
                <w:kern w:val="0"/>
                <w:szCs w:val="20"/>
                <w:lang w:eastAsia="fr-BE"/>
                <w14:ligatures w14:val="none"/>
              </w:rPr>
              <w:t xml:space="preserve"> et </w:t>
            </w:r>
            <w:hyperlink r:id="rId27" w:history="1">
              <w:r w:rsidRPr="006D745E">
                <w:rPr>
                  <w:rFonts w:ascii="Arial Nova" w:eastAsia="Times New Roman" w:hAnsi="Arial Nova" w:cs="Times New Roman"/>
                  <w:color w:val="0000FF"/>
                  <w:kern w:val="0"/>
                  <w:szCs w:val="20"/>
                  <w:u w:val="single"/>
                  <w:lang w:eastAsia="fr-BE"/>
                  <w14:ligatures w14:val="none"/>
                </w:rPr>
                <w:t>https://www.enmieux.be</w:t>
              </w:r>
            </w:hyperlink>
          </w:p>
          <w:p w14:paraId="5F236FB3"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p>
        </w:tc>
        <w:tc>
          <w:tcPr>
            <w:tcW w:w="1276" w:type="dxa"/>
            <w:vAlign w:val="center"/>
          </w:tcPr>
          <w:p w14:paraId="6D8106E8"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2%</w:t>
            </w:r>
          </w:p>
        </w:tc>
      </w:tr>
      <w:tr w:rsidR="006D745E" w:rsidRPr="006D745E" w14:paraId="4A2FA5D3" w14:textId="77777777" w:rsidTr="00AF54C6">
        <w:trPr>
          <w:trHeight w:val="708"/>
        </w:trPr>
        <w:tc>
          <w:tcPr>
            <w:tcW w:w="1167" w:type="dxa"/>
            <w:vAlign w:val="center"/>
          </w:tcPr>
          <w:p w14:paraId="478139E7"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2. Travaux d’infrastructures ou de construction</w:t>
            </w:r>
          </w:p>
          <w:p w14:paraId="43971DFF"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r w:rsidRPr="006D745E">
              <w:rPr>
                <w:rFonts w:ascii="Arial Nova" w:eastAsia="Times New Roman" w:hAnsi="Arial Nova" w:cs="Times New Roman"/>
                <w:b/>
                <w:bCs/>
                <w:kern w:val="0"/>
                <w:szCs w:val="20"/>
                <w:u w:val="single"/>
                <w:lang w:eastAsia="fr-BE"/>
                <w14:ligatures w14:val="none"/>
              </w:rPr>
              <w:t>&gt; 500.000 €</w:t>
            </w:r>
          </w:p>
          <w:p w14:paraId="176699A1"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roofErr w:type="gramStart"/>
            <w:r w:rsidRPr="006D745E">
              <w:rPr>
                <w:rFonts w:ascii="Arial Nova" w:eastAsia="Times New Roman" w:hAnsi="Arial Nova" w:cs="Times New Roman"/>
                <w:b/>
                <w:bCs/>
                <w:kern w:val="0"/>
                <w:szCs w:val="20"/>
                <w:lang w:eastAsia="fr-BE"/>
                <w14:ligatures w14:val="none"/>
              </w:rPr>
              <w:t>d’aide</w:t>
            </w:r>
            <w:proofErr w:type="gramEnd"/>
            <w:r w:rsidRPr="006D745E">
              <w:rPr>
                <w:rFonts w:ascii="Arial Nova" w:eastAsia="Times New Roman" w:hAnsi="Arial Nova" w:cs="Times New Roman"/>
                <w:b/>
                <w:bCs/>
                <w:kern w:val="0"/>
                <w:szCs w:val="20"/>
                <w:lang w:eastAsia="fr-BE"/>
                <w14:ligatures w14:val="none"/>
              </w:rPr>
              <w:t xml:space="preserve"> publique totale</w:t>
            </w:r>
            <w:r w:rsidRPr="006D745E">
              <w:rPr>
                <w:rFonts w:ascii="Arial Nova" w:eastAsia="Times New Roman" w:hAnsi="Arial Nova" w:cs="Times New Roman"/>
                <w:bCs/>
                <w:kern w:val="0"/>
                <w:szCs w:val="20"/>
                <w:vertAlign w:val="superscript"/>
                <w:lang w:eastAsia="fr-BE"/>
                <w14:ligatures w14:val="none"/>
              </w:rPr>
              <w:footnoteReference w:id="3"/>
            </w:r>
          </w:p>
        </w:tc>
        <w:tc>
          <w:tcPr>
            <w:tcW w:w="7513" w:type="dxa"/>
          </w:tcPr>
          <w:p w14:paraId="56206EB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bCs/>
                <w:kern w:val="0"/>
                <w:szCs w:val="20"/>
                <w:u w:val="single"/>
                <w:lang w:eastAsia="fr-BE"/>
                <w14:ligatures w14:val="none"/>
              </w:rPr>
              <w:t>Dès la mise en œuvre du chantier</w:t>
            </w:r>
            <w:r w:rsidRPr="006D745E">
              <w:rPr>
                <w:rFonts w:ascii="Arial Nova" w:eastAsia="Times New Roman" w:hAnsi="Arial Nova" w:cs="Times New Roman"/>
                <w:kern w:val="0"/>
                <w:szCs w:val="20"/>
                <w:lang w:eastAsia="fr-BE"/>
                <w14:ligatures w14:val="none"/>
              </w:rPr>
              <w:t xml:space="preserve"> : un </w:t>
            </w:r>
            <w:r w:rsidRPr="006D745E">
              <w:rPr>
                <w:rFonts w:ascii="Arial Nova" w:eastAsia="Times New Roman" w:hAnsi="Arial Nova" w:cs="Times New Roman"/>
                <w:b/>
                <w:bCs/>
                <w:kern w:val="0"/>
                <w:szCs w:val="20"/>
                <w:lang w:eastAsia="fr-BE"/>
                <w14:ligatures w14:val="none"/>
              </w:rPr>
              <w:t>panneau de chantier</w:t>
            </w:r>
            <w:r w:rsidRPr="006D745E">
              <w:rPr>
                <w:rFonts w:ascii="Arial Nova" w:eastAsia="Times New Roman" w:hAnsi="Arial Nova" w:cs="Times New Roman"/>
                <w:kern w:val="0"/>
                <w:szCs w:val="20"/>
                <w:lang w:eastAsia="fr-BE"/>
                <w14:ligatures w14:val="none"/>
              </w:rPr>
              <w:t xml:space="preserve"> de dimensions importantes doit être installé en un lieu aisément visible du public. Le support doit être résistant et adapté à un affichage de longue durée avec un faible impact environnemental.</w:t>
            </w:r>
          </w:p>
          <w:p w14:paraId="3544F372" w14:textId="77777777" w:rsidR="006D745E" w:rsidRPr="006D745E" w:rsidRDefault="006D745E" w:rsidP="006D745E">
            <w:pPr>
              <w:numPr>
                <w:ilvl w:val="0"/>
                <w:numId w:val="1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Le panneau doit mentionner les informations suivantes :</w:t>
            </w:r>
          </w:p>
          <w:p w14:paraId="313C2B64"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nom et le principal objectif du PROJET ;</w:t>
            </w:r>
          </w:p>
          <w:p w14:paraId="6C596009"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logo européen accompagné de la mention « Cofinancé par l’UNION </w:t>
            </w:r>
            <w:proofErr w:type="gramStart"/>
            <w:r w:rsidRPr="006D745E">
              <w:rPr>
                <w:rFonts w:ascii="Arial Nova" w:eastAsia="Times New Roman" w:hAnsi="Arial Nova" w:cs="Times New Roman"/>
                <w:kern w:val="0"/>
                <w:szCs w:val="20"/>
                <w:lang w:eastAsia="fr-BE"/>
                <w14:ligatures w14:val="none"/>
              </w:rPr>
              <w:t>EUROPÉENNE»</w:t>
            </w:r>
            <w:proofErr w:type="gramEnd"/>
            <w:r w:rsidRPr="006D745E">
              <w:rPr>
                <w:rFonts w:ascii="Arial Nova" w:eastAsia="Times New Roman" w:hAnsi="Arial Nova" w:cs="Times New Roman"/>
                <w:kern w:val="0"/>
                <w:szCs w:val="20"/>
                <w:lang w:eastAsia="fr-BE"/>
                <w14:ligatures w14:val="none"/>
              </w:rPr>
              <w:t xml:space="preserve"> et le logo de la Wallonie (Coq wallon avec la mention "WALLONIE") ;</w:t>
            </w:r>
          </w:p>
          <w:p w14:paraId="3BC628C3"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coût total du PROJET et les contributions financières respectives de l’Union européenne et de la Wallonie.</w:t>
            </w:r>
          </w:p>
          <w:p w14:paraId="3C16A57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BD6C442"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éléments doivent occuper au moins 25% du panneau. </w:t>
            </w:r>
            <w:r w:rsidRPr="006D745E">
              <w:rPr>
                <w:rFonts w:ascii="Arial Nova" w:eastAsia="Times New Roman" w:hAnsi="Arial Nova" w:cs="Times New Roman"/>
                <w:kern w:val="0"/>
                <w:szCs w:val="20"/>
                <w:lang w:eastAsia="fr-BE"/>
                <w14:ligatures w14:val="none"/>
              </w:rPr>
              <w:br/>
            </w:r>
          </w:p>
          <w:p w14:paraId="093405C0" w14:textId="77777777" w:rsidR="006D745E" w:rsidRPr="006D745E" w:rsidRDefault="006D745E" w:rsidP="006D745E">
            <w:pPr>
              <w:numPr>
                <w:ilvl w:val="0"/>
                <w:numId w:val="15"/>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b/>
                <w:bCs/>
                <w:kern w:val="0"/>
                <w:szCs w:val="20"/>
                <w:u w:val="single"/>
                <w:lang w:eastAsia="fr-BE"/>
                <w14:ligatures w14:val="none"/>
              </w:rPr>
              <w:t>Lorsque les travaux sont terminés et au plus tard 3 mois après la fin de ceux-ci</w:t>
            </w:r>
            <w:r w:rsidRPr="006D745E">
              <w:rPr>
                <w:rFonts w:ascii="Arial Nova" w:eastAsia="Times New Roman" w:hAnsi="Arial Nova" w:cs="Times New Roman"/>
                <w:b/>
                <w:bCs/>
                <w:kern w:val="0"/>
                <w:szCs w:val="20"/>
                <w:lang w:eastAsia="fr-BE"/>
                <w14:ligatures w14:val="none"/>
              </w:rPr>
              <w:t> </w:t>
            </w:r>
            <w:r w:rsidRPr="006D745E">
              <w:rPr>
                <w:rFonts w:ascii="Arial Nova" w:eastAsia="Times New Roman" w:hAnsi="Arial Nova" w:cs="Times New Roman"/>
                <w:kern w:val="0"/>
                <w:szCs w:val="20"/>
                <w:lang w:eastAsia="fr-BE"/>
                <w14:ligatures w14:val="none"/>
              </w:rPr>
              <w:t xml:space="preserve">: le panneau de chantier doit être remplacé par une </w:t>
            </w:r>
            <w:r w:rsidRPr="006D745E">
              <w:rPr>
                <w:rFonts w:ascii="Arial Nova" w:eastAsia="Times New Roman" w:hAnsi="Arial Nova" w:cs="Times New Roman"/>
                <w:b/>
                <w:bCs/>
                <w:kern w:val="0"/>
                <w:szCs w:val="20"/>
                <w:lang w:eastAsia="fr-BE"/>
                <w14:ligatures w14:val="none"/>
              </w:rPr>
              <w:t xml:space="preserve">plaque </w:t>
            </w:r>
            <w:r w:rsidRPr="006D745E">
              <w:rPr>
                <w:rFonts w:ascii="Arial Nova" w:eastAsia="Times New Roman" w:hAnsi="Arial Nova" w:cs="Times New Roman"/>
                <w:b/>
                <w:bCs/>
                <w:kern w:val="0"/>
                <w:szCs w:val="20"/>
                <w:lang w:eastAsia="fr-BE"/>
                <w14:ligatures w14:val="none"/>
              </w:rPr>
              <w:lastRenderedPageBreak/>
              <w:t>explicative permanente</w:t>
            </w:r>
            <w:r w:rsidRPr="006D745E">
              <w:rPr>
                <w:rFonts w:ascii="Arial Nova" w:eastAsia="Times New Roman" w:hAnsi="Arial Nova" w:cs="Times New Roman"/>
                <w:kern w:val="0"/>
                <w:szCs w:val="20"/>
                <w:lang w:eastAsia="fr-BE"/>
                <w14:ligatures w14:val="none"/>
              </w:rPr>
              <w:t xml:space="preserve"> ou par un </w:t>
            </w:r>
            <w:r w:rsidRPr="006D745E">
              <w:rPr>
                <w:rFonts w:ascii="Arial Nova" w:eastAsia="Times New Roman" w:hAnsi="Arial Nova" w:cs="Times New Roman"/>
                <w:b/>
                <w:bCs/>
                <w:kern w:val="0"/>
                <w:szCs w:val="20"/>
                <w:lang w:eastAsia="fr-BE"/>
                <w14:ligatures w14:val="none"/>
              </w:rPr>
              <w:t>panneau permanent de dimensions importantes</w:t>
            </w:r>
            <w:r w:rsidRPr="006D745E">
              <w:rPr>
                <w:rFonts w:ascii="Arial Nova" w:eastAsia="Times New Roman" w:hAnsi="Arial Nova" w:cs="Times New Roman"/>
                <w:bCs/>
                <w:kern w:val="0"/>
                <w:szCs w:val="20"/>
                <w:vertAlign w:val="superscript"/>
                <w:lang w:eastAsia="fr-BE"/>
                <w14:ligatures w14:val="none"/>
              </w:rPr>
              <w:footnoteReference w:id="4"/>
            </w:r>
            <w:r w:rsidRPr="006D745E">
              <w:rPr>
                <w:rFonts w:ascii="Arial Nova" w:eastAsia="Times New Roman" w:hAnsi="Arial Nova" w:cs="Times New Roman"/>
                <w:kern w:val="0"/>
                <w:szCs w:val="20"/>
                <w:lang w:eastAsia="fr-BE"/>
                <w14:ligatures w14:val="none"/>
              </w:rPr>
              <w:t xml:space="preserve"> qui doit être installé(e) en un lieu aisément visible du public.</w:t>
            </w:r>
          </w:p>
          <w:p w14:paraId="2BCD4E3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plaque ou le panneau doit comporter les éléments suivants : </w:t>
            </w:r>
          </w:p>
          <w:p w14:paraId="7E3DBDE2"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nom et le principal objectif du PROJET ;</w:t>
            </w:r>
          </w:p>
          <w:p w14:paraId="21AA929F"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logo européen accompagné de la mention « Cofinancé par l’UNION EUROPÉENNE » et le logo de la Wallonie (Coq wallon avec la mention "WALLONIE") ; </w:t>
            </w:r>
          </w:p>
          <w:p w14:paraId="27C799A2"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coût total du PROJET et les contributions financières respectives de l’Union européenne et de la Wallonie, éventuellement.</w:t>
            </w:r>
          </w:p>
          <w:p w14:paraId="2F5D945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éléments doivent occuper </w:t>
            </w:r>
            <w:r w:rsidRPr="006D745E">
              <w:rPr>
                <w:rFonts w:ascii="Arial Nova" w:eastAsia="Times New Roman" w:hAnsi="Arial Nova" w:cs="Times New Roman"/>
                <w:kern w:val="0"/>
                <w:szCs w:val="20"/>
                <w:u w:val="single"/>
                <w:lang w:eastAsia="fr-BE"/>
                <w14:ligatures w14:val="none"/>
              </w:rPr>
              <w:t>au moins 25%</w:t>
            </w:r>
            <w:r w:rsidRPr="006D745E">
              <w:rPr>
                <w:rFonts w:ascii="Arial Nova" w:eastAsia="Times New Roman" w:hAnsi="Arial Nova" w:cs="Times New Roman"/>
                <w:kern w:val="0"/>
                <w:szCs w:val="20"/>
                <w:lang w:eastAsia="fr-BE"/>
                <w14:ligatures w14:val="none"/>
              </w:rPr>
              <w:t xml:space="preserve"> de la plaque ou du panneau. </w:t>
            </w:r>
          </w:p>
          <w:p w14:paraId="3410F28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c>
        <w:tc>
          <w:tcPr>
            <w:tcW w:w="1276" w:type="dxa"/>
            <w:vAlign w:val="center"/>
          </w:tcPr>
          <w:p w14:paraId="0934D081"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lastRenderedPageBreak/>
              <w:t>3%</w:t>
            </w:r>
          </w:p>
        </w:tc>
      </w:tr>
    </w:tbl>
    <w:p w14:paraId="20F97C0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75"/>
        <w:gridCol w:w="6611"/>
        <w:gridCol w:w="1470"/>
      </w:tblGrid>
      <w:tr w:rsidR="006D745E" w:rsidRPr="006D745E" w14:paraId="0954ECC9" w14:textId="77777777" w:rsidTr="00AF54C6">
        <w:tc>
          <w:tcPr>
            <w:tcW w:w="1809" w:type="dxa"/>
            <w:vAlign w:val="center"/>
          </w:tcPr>
          <w:p w14:paraId="1E16D881"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br w:type="page"/>
            </w:r>
            <w:r w:rsidRPr="006D745E">
              <w:rPr>
                <w:rFonts w:ascii="Arial Nova" w:eastAsia="Times New Roman" w:hAnsi="Arial Nova" w:cs="Times New Roman"/>
                <w:b/>
                <w:kern w:val="0"/>
                <w:szCs w:val="20"/>
                <w:lang w:eastAsia="fr-BE"/>
                <w14:ligatures w14:val="none"/>
              </w:rPr>
              <w:t>Type de projet réalisé</w:t>
            </w:r>
          </w:p>
        </w:tc>
        <w:tc>
          <w:tcPr>
            <w:tcW w:w="6379" w:type="dxa"/>
            <w:tcBorders>
              <w:bottom w:val="nil"/>
            </w:tcBorders>
            <w:vAlign w:val="center"/>
          </w:tcPr>
          <w:p w14:paraId="6D7C91CB"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OBLIGATIONS</w:t>
            </w:r>
          </w:p>
        </w:tc>
        <w:tc>
          <w:tcPr>
            <w:tcW w:w="1418" w:type="dxa"/>
            <w:vAlign w:val="center"/>
          </w:tcPr>
          <w:p w14:paraId="5EF21D25"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Correction financière sur le budget alloué au PROJET en cas de non-respect de l’obligation</w:t>
            </w:r>
          </w:p>
        </w:tc>
      </w:tr>
      <w:tr w:rsidR="006D745E" w:rsidRPr="006D745E" w14:paraId="2998E794" w14:textId="77777777" w:rsidTr="00AF54C6">
        <w:trPr>
          <w:trHeight w:val="708"/>
        </w:trPr>
        <w:tc>
          <w:tcPr>
            <w:tcW w:w="1809" w:type="dxa"/>
            <w:vAlign w:val="center"/>
          </w:tcPr>
          <w:p w14:paraId="1A0C946B"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3. Achat d’un équipement dont le coût est</w:t>
            </w:r>
          </w:p>
          <w:p w14:paraId="6FA68597" w14:textId="77777777" w:rsidR="006D745E" w:rsidRPr="006D745E" w:rsidRDefault="006D745E" w:rsidP="006D745E">
            <w:pPr>
              <w:spacing w:after="0" w:line="276" w:lineRule="auto"/>
              <w:jc w:val="both"/>
              <w:rPr>
                <w:rFonts w:ascii="Arial Nova" w:eastAsia="Times New Roman" w:hAnsi="Arial Nova" w:cs="Times New Roman"/>
                <w:b/>
                <w:bCs/>
                <w:kern w:val="0"/>
                <w:szCs w:val="20"/>
                <w:u w:val="single"/>
                <w:lang w:eastAsia="fr-BE"/>
                <w14:ligatures w14:val="none"/>
              </w:rPr>
            </w:pPr>
            <w:r w:rsidRPr="006D745E">
              <w:rPr>
                <w:rFonts w:ascii="Arial Nova" w:eastAsia="Times New Roman" w:hAnsi="Arial Nova" w:cs="Times New Roman"/>
                <w:b/>
                <w:bCs/>
                <w:kern w:val="0"/>
                <w:szCs w:val="20"/>
                <w:u w:val="single"/>
                <w:lang w:eastAsia="fr-BE"/>
                <w14:ligatures w14:val="none"/>
              </w:rPr>
              <w:t>&gt; à 500.000 €</w:t>
            </w:r>
          </w:p>
          <w:p w14:paraId="625FDEF3"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roofErr w:type="gramStart"/>
            <w:r w:rsidRPr="006D745E">
              <w:rPr>
                <w:rFonts w:ascii="Arial Nova" w:eastAsia="Times New Roman" w:hAnsi="Arial Nova" w:cs="Times New Roman"/>
                <w:b/>
                <w:bCs/>
                <w:kern w:val="0"/>
                <w:szCs w:val="20"/>
                <w:lang w:eastAsia="fr-BE"/>
                <w14:ligatures w14:val="none"/>
              </w:rPr>
              <w:t>d’aide</w:t>
            </w:r>
            <w:proofErr w:type="gramEnd"/>
            <w:r w:rsidRPr="006D745E">
              <w:rPr>
                <w:rFonts w:ascii="Arial Nova" w:eastAsia="Times New Roman" w:hAnsi="Arial Nova" w:cs="Times New Roman"/>
                <w:b/>
                <w:bCs/>
                <w:kern w:val="0"/>
                <w:szCs w:val="20"/>
                <w:lang w:eastAsia="fr-BE"/>
                <w14:ligatures w14:val="none"/>
              </w:rPr>
              <w:t xml:space="preserve"> publique totale</w:t>
            </w:r>
            <w:r w:rsidRPr="006D745E">
              <w:rPr>
                <w:rFonts w:ascii="Arial Nova" w:eastAsia="Times New Roman" w:hAnsi="Arial Nova" w:cs="Times New Roman"/>
                <w:bCs/>
                <w:kern w:val="0"/>
                <w:szCs w:val="20"/>
                <w:vertAlign w:val="superscript"/>
                <w:lang w:eastAsia="fr-BE"/>
                <w14:ligatures w14:val="none"/>
              </w:rPr>
              <w:footnoteReference w:id="5"/>
            </w:r>
          </w:p>
        </w:tc>
        <w:tc>
          <w:tcPr>
            <w:tcW w:w="6379" w:type="dxa"/>
          </w:tcPr>
          <w:p w14:paraId="12F8FC1A"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74EC338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Dès l’installation de l’équipement acquis, une </w:t>
            </w:r>
            <w:r w:rsidRPr="006D745E">
              <w:rPr>
                <w:rFonts w:ascii="Arial Nova" w:eastAsia="Times New Roman" w:hAnsi="Arial Nova" w:cs="Times New Roman"/>
                <w:b/>
                <w:kern w:val="0"/>
                <w:szCs w:val="20"/>
                <w:lang w:eastAsia="fr-BE"/>
                <w14:ligatures w14:val="none"/>
              </w:rPr>
              <w:t xml:space="preserve">plaque explicative </w:t>
            </w:r>
            <w:r w:rsidRPr="006D745E">
              <w:rPr>
                <w:rFonts w:ascii="Arial Nova" w:eastAsia="Times New Roman" w:hAnsi="Arial Nova" w:cs="Times New Roman"/>
                <w:kern w:val="0"/>
                <w:szCs w:val="20"/>
                <w:lang w:eastAsia="fr-BE"/>
                <w14:ligatures w14:val="none"/>
              </w:rPr>
              <w:t xml:space="preserve">ou un </w:t>
            </w:r>
            <w:r w:rsidRPr="006D745E">
              <w:rPr>
                <w:rFonts w:ascii="Arial Nova" w:eastAsia="Times New Roman" w:hAnsi="Arial Nova" w:cs="Times New Roman"/>
                <w:b/>
                <w:kern w:val="0"/>
                <w:szCs w:val="20"/>
                <w:lang w:eastAsia="fr-BE"/>
                <w14:ligatures w14:val="none"/>
              </w:rPr>
              <w:t>panneau de dimensions importantes</w:t>
            </w:r>
            <w:r w:rsidRPr="006D745E">
              <w:rPr>
                <w:rFonts w:ascii="Arial Nova" w:eastAsia="Times New Roman" w:hAnsi="Arial Nova" w:cs="Times New Roman"/>
                <w:kern w:val="0"/>
                <w:szCs w:val="20"/>
                <w:lang w:eastAsia="fr-BE"/>
                <w14:ligatures w14:val="none"/>
              </w:rPr>
              <w:t xml:space="preserve"> doit être installé(e) en un lieu aisément visible du public du PROJET. Le support doit être résistant et adapté à un affichage de longue durée avec un faible impact environnemental.</w:t>
            </w:r>
          </w:p>
          <w:p w14:paraId="2481CA3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plaque ou le panneau doit comporter les éléments suivants : </w:t>
            </w:r>
          </w:p>
          <w:p w14:paraId="22366EED"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nom et le principal objectif du PROJET ;</w:t>
            </w:r>
          </w:p>
          <w:p w14:paraId="1D4A4B9F"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logo européen accompagné de la mention « Cofinancé par l’UNION EUROPÉENNE » et le logo de la Wallonie (Coq wallon avec la mention "WALLONIE") ; </w:t>
            </w:r>
          </w:p>
          <w:p w14:paraId="4643DE37"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coût total du PROJET et les contributions financières respectives de l’Union européenne et de la Wallonie.</w:t>
            </w:r>
          </w:p>
          <w:p w14:paraId="34B0BA7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éléments doivent occuper </w:t>
            </w:r>
            <w:r w:rsidRPr="006D745E">
              <w:rPr>
                <w:rFonts w:ascii="Arial Nova" w:eastAsia="Times New Roman" w:hAnsi="Arial Nova" w:cs="Times New Roman"/>
                <w:kern w:val="0"/>
                <w:szCs w:val="20"/>
                <w:u w:val="single"/>
                <w:lang w:eastAsia="fr-BE"/>
                <w14:ligatures w14:val="none"/>
              </w:rPr>
              <w:t>au moins 25%</w:t>
            </w:r>
            <w:r w:rsidRPr="006D745E">
              <w:rPr>
                <w:rFonts w:ascii="Arial Nova" w:eastAsia="Times New Roman" w:hAnsi="Arial Nova" w:cs="Times New Roman"/>
                <w:kern w:val="0"/>
                <w:szCs w:val="20"/>
                <w:lang w:eastAsia="fr-BE"/>
                <w14:ligatures w14:val="none"/>
              </w:rPr>
              <w:t xml:space="preserve"> de la plaque ou du panneau.</w:t>
            </w:r>
          </w:p>
          <w:p w14:paraId="7AED98C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c>
        <w:tc>
          <w:tcPr>
            <w:tcW w:w="1418" w:type="dxa"/>
            <w:vAlign w:val="center"/>
          </w:tcPr>
          <w:p w14:paraId="080B03AE"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3%</w:t>
            </w:r>
          </w:p>
        </w:tc>
      </w:tr>
      <w:tr w:rsidR="006D745E" w:rsidRPr="006D745E" w14:paraId="5A548819" w14:textId="77777777" w:rsidTr="00AF54C6">
        <w:tc>
          <w:tcPr>
            <w:tcW w:w="1809" w:type="dxa"/>
            <w:vAlign w:val="center"/>
          </w:tcPr>
          <w:p w14:paraId="69F8E989"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4. Pour tous les types de projets autres que ceux identifiés aux points 1 et 2</w:t>
            </w:r>
          </w:p>
        </w:tc>
        <w:tc>
          <w:tcPr>
            <w:tcW w:w="6379" w:type="dxa"/>
          </w:tcPr>
          <w:p w14:paraId="0D2425A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EC46AC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Pendant la mise en œuvre du PROJET, une </w:t>
            </w:r>
            <w:r w:rsidRPr="006D745E">
              <w:rPr>
                <w:rFonts w:ascii="Arial Nova" w:eastAsia="Times New Roman" w:hAnsi="Arial Nova" w:cs="Times New Roman"/>
                <w:b/>
                <w:kern w:val="0"/>
                <w:szCs w:val="20"/>
                <w:lang w:eastAsia="fr-BE"/>
                <w14:ligatures w14:val="none"/>
              </w:rPr>
              <w:t>affiche</w:t>
            </w:r>
            <w:r w:rsidRPr="006D745E">
              <w:rPr>
                <w:rFonts w:ascii="Arial Nova" w:eastAsia="Times New Roman" w:hAnsi="Arial Nova" w:cs="Times New Roman"/>
                <w:kern w:val="0"/>
                <w:szCs w:val="20"/>
                <w:lang w:eastAsia="fr-BE"/>
                <w14:ligatures w14:val="none"/>
              </w:rPr>
              <w:t xml:space="preserve"> (dimension minimale : A3) doit être apposée dans un lieu aisément visible par le public (par exemple : l’entrée d’un bâtiment).</w:t>
            </w:r>
          </w:p>
          <w:p w14:paraId="1042281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Cette affiche doit comporter les éléments suivants : </w:t>
            </w:r>
          </w:p>
          <w:p w14:paraId="5508F097"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nom et le principal objectif du PROJET ;</w:t>
            </w:r>
          </w:p>
          <w:p w14:paraId="5302C2D2"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logo européen accompagné de la mention « Cofinancé par l’UNION EUROPÉENNE » et le logo de la Wallonie (Coq wallon avec la mention "WALLONIE") ; </w:t>
            </w:r>
          </w:p>
          <w:p w14:paraId="2BF8D6B2"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contributions financières respectives de l’Union européenne et de la Wallonie.</w:t>
            </w:r>
          </w:p>
          <w:p w14:paraId="04512D6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Ces éléments doivent occuper </w:t>
            </w:r>
            <w:r w:rsidRPr="006D745E">
              <w:rPr>
                <w:rFonts w:ascii="Arial Nova" w:eastAsia="Times New Roman" w:hAnsi="Arial Nova" w:cs="Times New Roman"/>
                <w:kern w:val="0"/>
                <w:szCs w:val="20"/>
                <w:u w:val="single"/>
                <w:lang w:eastAsia="fr-BE"/>
                <w14:ligatures w14:val="none"/>
              </w:rPr>
              <w:t>au moins 25%</w:t>
            </w:r>
            <w:r w:rsidRPr="006D745E">
              <w:rPr>
                <w:rFonts w:ascii="Arial Nova" w:eastAsia="Times New Roman" w:hAnsi="Arial Nova" w:cs="Times New Roman"/>
                <w:kern w:val="0"/>
                <w:szCs w:val="20"/>
                <w:lang w:eastAsia="fr-BE"/>
                <w14:ligatures w14:val="none"/>
              </w:rPr>
              <w:t xml:space="preserve"> de l’affiche.</w:t>
            </w:r>
          </w:p>
          <w:p w14:paraId="3948825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DBE2CD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les travaux d’infrastructures et de construction dont le montant est inférieur ou égal à 500.000 € d’aide publique totale, si le Service public de Wallonie impose l’installation d’un panneau de chantier, celui-ci doit mentionner les informations suivantes :</w:t>
            </w:r>
          </w:p>
          <w:p w14:paraId="73CADBAA"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nom et le principal objectif du PROJET ;</w:t>
            </w:r>
          </w:p>
          <w:p w14:paraId="485A055D"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Le logo européen accompagné de la mention « Cofinancé par l’UNION EUROPÉENNE » et le logo de la Wallonie (Coq wallon avec la mention "WALLONIE").</w:t>
            </w:r>
          </w:p>
          <w:p w14:paraId="408C9D5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tc>
        <w:tc>
          <w:tcPr>
            <w:tcW w:w="1418" w:type="dxa"/>
            <w:vAlign w:val="center"/>
          </w:tcPr>
          <w:p w14:paraId="6D7C3923"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p>
          <w:p w14:paraId="51A8F890"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2%</w:t>
            </w:r>
          </w:p>
        </w:tc>
      </w:tr>
    </w:tbl>
    <w:p w14:paraId="77F6147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67C6DA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E8777B5" w14:textId="77777777" w:rsidR="006D745E" w:rsidRPr="006D745E" w:rsidRDefault="006D745E" w:rsidP="006D745E">
      <w:pPr>
        <w:spacing w:after="0" w:line="240" w:lineRule="auto"/>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p w14:paraId="0E08450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E4C009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6379"/>
        <w:gridCol w:w="1418"/>
      </w:tblGrid>
      <w:tr w:rsidR="006D745E" w:rsidRPr="006D745E" w14:paraId="2862621B" w14:textId="77777777" w:rsidTr="00AF54C6">
        <w:trPr>
          <w:trHeight w:val="1304"/>
        </w:trPr>
        <w:tc>
          <w:tcPr>
            <w:tcW w:w="1809" w:type="dxa"/>
            <w:vAlign w:val="center"/>
          </w:tcPr>
          <w:p w14:paraId="74BEA64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Type de projet réalisé</w:t>
            </w:r>
          </w:p>
        </w:tc>
        <w:tc>
          <w:tcPr>
            <w:tcW w:w="6379" w:type="dxa"/>
            <w:vAlign w:val="center"/>
          </w:tcPr>
          <w:p w14:paraId="50FD9EF9"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OBLIGATIONS</w:t>
            </w:r>
          </w:p>
        </w:tc>
        <w:tc>
          <w:tcPr>
            <w:tcW w:w="1418" w:type="dxa"/>
            <w:vAlign w:val="center"/>
          </w:tcPr>
          <w:p w14:paraId="2CC8A4AE"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Correction financière sur le budget alloué au PROJET en cas de non-respect de l’obligation</w:t>
            </w:r>
          </w:p>
        </w:tc>
      </w:tr>
      <w:tr w:rsidR="006D745E" w:rsidRPr="006D745E" w14:paraId="43900F8D" w14:textId="77777777" w:rsidTr="00AF54C6">
        <w:tc>
          <w:tcPr>
            <w:tcW w:w="1809" w:type="dxa"/>
            <w:vAlign w:val="center"/>
          </w:tcPr>
          <w:p w14:paraId="615A76CE" w14:textId="77777777" w:rsidR="006D745E" w:rsidRPr="006D745E" w:rsidRDefault="006D745E" w:rsidP="006D745E">
            <w:pPr>
              <w:spacing w:after="0" w:line="276" w:lineRule="auto"/>
              <w:jc w:val="both"/>
              <w:rPr>
                <w:rFonts w:ascii="Arial Nova" w:eastAsia="Times New Roman" w:hAnsi="Arial Nova" w:cs="Times New Roman"/>
                <w:b/>
                <w:bCs/>
                <w:kern w:val="0"/>
                <w:szCs w:val="20"/>
                <w:lang w:eastAsia="fr-BE"/>
                <w14:ligatures w14:val="none"/>
              </w:rPr>
            </w:pPr>
            <w:r w:rsidRPr="006D745E">
              <w:rPr>
                <w:rFonts w:ascii="Arial Nova" w:eastAsia="Times New Roman" w:hAnsi="Arial Nova" w:cs="Times New Roman"/>
                <w:b/>
                <w:bCs/>
                <w:kern w:val="0"/>
                <w:szCs w:val="20"/>
                <w:lang w:eastAsia="fr-BE"/>
                <w14:ligatures w14:val="none"/>
              </w:rPr>
              <w:t>5. Pour les projets dont l’aide publique totale est &gt; à 5.000.000 €</w:t>
            </w:r>
          </w:p>
        </w:tc>
        <w:tc>
          <w:tcPr>
            <w:tcW w:w="6379" w:type="dxa"/>
          </w:tcPr>
          <w:p w14:paraId="668CA43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C85851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w:t>
            </w:r>
            <w:r w:rsidRPr="006D745E">
              <w:rPr>
                <w:rFonts w:ascii="Arial Nova" w:eastAsia="Times New Roman" w:hAnsi="Arial Nova" w:cs="Times New Roman"/>
                <w:b/>
                <w:bCs/>
                <w:kern w:val="0"/>
                <w:szCs w:val="20"/>
                <w:lang w:eastAsia="fr-BE"/>
                <w14:ligatures w14:val="none"/>
              </w:rPr>
              <w:t>bénéficiaire</w:t>
            </w:r>
            <w:r w:rsidRPr="006D745E">
              <w:rPr>
                <w:rFonts w:ascii="Arial Nova" w:eastAsia="Times New Roman" w:hAnsi="Arial Nova" w:cs="Times New Roman"/>
                <w:kern w:val="0"/>
                <w:szCs w:val="20"/>
                <w:lang w:eastAsia="fr-BE"/>
                <w14:ligatures w14:val="none"/>
              </w:rPr>
              <w:t xml:space="preserve"> organise un événement (ex. : journée portes ouvertes pendant la mise en œuvre du projet, inauguration du projet, …) ou, le cas échéant, une activité de communication, si cela s’y prête. La Commission européenne et l’Autorité de gestion y seront associées </w:t>
            </w:r>
            <w:r w:rsidRPr="006D745E">
              <w:rPr>
                <w:rFonts w:ascii="Arial Nova" w:eastAsia="Times New Roman" w:hAnsi="Arial Nova" w:cs="Times New Roman"/>
                <w:kern w:val="0"/>
                <w:szCs w:val="20"/>
                <w:u w:val="single"/>
                <w:lang w:eastAsia="fr-BE"/>
                <w14:ligatures w14:val="none"/>
              </w:rPr>
              <w:t>au moins trois mois à l'avance</w:t>
            </w:r>
            <w:r w:rsidRPr="006D745E">
              <w:rPr>
                <w:rFonts w:ascii="Arial Nova" w:eastAsia="Times New Roman" w:hAnsi="Arial Nova" w:cs="Times New Roman"/>
                <w:kern w:val="0"/>
                <w:szCs w:val="20"/>
                <w:lang w:eastAsia="fr-BE"/>
                <w14:ligatures w14:val="none"/>
              </w:rPr>
              <w:t xml:space="preserve">, pour leur donner la possibilité d'assister à l'événement. L'événement devrait être accessible aux médias. Les éléments suivants devront être repris sur les supports et publications émis pour l’occasion : </w:t>
            </w:r>
          </w:p>
          <w:p w14:paraId="695071EA"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nom et le principal objectif du PROJET ;</w:t>
            </w:r>
          </w:p>
          <w:p w14:paraId="4E2F09AE"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logo européen accompagné de la mention « Cofinancé par l’UNION EUROPÉENNE » et le logo de la Wallonie (Coq wallon avec la mention « WALLONIE ») ;</w:t>
            </w:r>
          </w:p>
          <w:p w14:paraId="7D9332B9" w14:textId="77777777" w:rsidR="006D745E" w:rsidRPr="006D745E" w:rsidRDefault="006D745E" w:rsidP="006D745E">
            <w:pPr>
              <w:numPr>
                <w:ilvl w:val="0"/>
                <w:numId w:val="13"/>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coût total du PROJET, les contributions financières respectives de l’Union européenne et de la Wallonie.</w:t>
            </w:r>
          </w:p>
          <w:p w14:paraId="130DCD3C"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tc>
        <w:tc>
          <w:tcPr>
            <w:tcW w:w="1418" w:type="dxa"/>
            <w:vAlign w:val="center"/>
          </w:tcPr>
          <w:p w14:paraId="13872B2D" w14:textId="77777777" w:rsidR="006D745E" w:rsidRPr="006D745E" w:rsidRDefault="006D745E" w:rsidP="006D745E">
            <w:pPr>
              <w:spacing w:after="0" w:line="276" w:lineRule="auto"/>
              <w:jc w:val="center"/>
              <w:rPr>
                <w:rFonts w:ascii="Arial Nova" w:eastAsia="Times New Roman" w:hAnsi="Arial Nova" w:cs="Times New Roman"/>
                <w:b/>
                <w:bCs/>
                <w:kern w:val="0"/>
                <w:sz w:val="20"/>
                <w:szCs w:val="18"/>
                <w:lang w:eastAsia="fr-BE"/>
                <w14:ligatures w14:val="none"/>
              </w:rPr>
            </w:pPr>
            <w:r w:rsidRPr="006D745E">
              <w:rPr>
                <w:rFonts w:ascii="Arial Nova" w:eastAsia="Times New Roman" w:hAnsi="Arial Nova" w:cs="Times New Roman"/>
                <w:b/>
                <w:bCs/>
                <w:kern w:val="0"/>
                <w:sz w:val="20"/>
                <w:szCs w:val="18"/>
                <w:lang w:eastAsia="fr-BE"/>
                <w14:ligatures w14:val="none"/>
              </w:rPr>
              <w:t>2 %</w:t>
            </w:r>
          </w:p>
        </w:tc>
      </w:tr>
      <w:tr w:rsidR="006D745E" w:rsidRPr="006D745E" w14:paraId="42071E90" w14:textId="77777777" w:rsidTr="00AF54C6">
        <w:tc>
          <w:tcPr>
            <w:tcW w:w="1809" w:type="dxa"/>
            <w:vAlign w:val="center"/>
          </w:tcPr>
          <w:p w14:paraId="08B1628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81D816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Si le PROJET implique des publications (brochures, dépliants, lettres d’information, affiches, …)</w:t>
            </w:r>
          </w:p>
          <w:p w14:paraId="3EFA144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c>
        <w:tc>
          <w:tcPr>
            <w:tcW w:w="6379" w:type="dxa"/>
          </w:tcPr>
          <w:p w14:paraId="1AE8A2B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9B60AE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publications doivent comporter de préférence sur la page de garde, le logo européen accompagné de la mention « Cofinancé par l’UNION EUROPÉENNE » et le logo de la Wallonie (Coq wallon avec la mention "WALLONIE").</w:t>
            </w:r>
          </w:p>
          <w:p w14:paraId="07CE5A3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c>
        <w:tc>
          <w:tcPr>
            <w:tcW w:w="1418" w:type="dxa"/>
            <w:vAlign w:val="center"/>
          </w:tcPr>
          <w:p w14:paraId="12683006"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1%</w:t>
            </w:r>
          </w:p>
        </w:tc>
      </w:tr>
    </w:tbl>
    <w:p w14:paraId="262C3FA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6379"/>
        <w:gridCol w:w="1418"/>
      </w:tblGrid>
      <w:tr w:rsidR="006D745E" w:rsidRPr="006D745E" w14:paraId="489A306F" w14:textId="77777777" w:rsidTr="00AF54C6">
        <w:trPr>
          <w:trHeight w:val="1304"/>
        </w:trPr>
        <w:tc>
          <w:tcPr>
            <w:tcW w:w="1809" w:type="dxa"/>
            <w:vAlign w:val="center"/>
          </w:tcPr>
          <w:p w14:paraId="0A91914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lastRenderedPageBreak/>
              <w:t>Type de projet réalisé</w:t>
            </w:r>
          </w:p>
        </w:tc>
        <w:tc>
          <w:tcPr>
            <w:tcW w:w="6379" w:type="dxa"/>
            <w:vAlign w:val="center"/>
          </w:tcPr>
          <w:p w14:paraId="0D7F147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kern w:val="0"/>
                <w:szCs w:val="20"/>
                <w:lang w:eastAsia="fr-BE"/>
                <w14:ligatures w14:val="none"/>
              </w:rPr>
              <w:t>OBLIGATIONS</w:t>
            </w:r>
          </w:p>
        </w:tc>
        <w:tc>
          <w:tcPr>
            <w:tcW w:w="1418" w:type="dxa"/>
            <w:vAlign w:val="center"/>
          </w:tcPr>
          <w:p w14:paraId="5F4080CD"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Correction financière sur le budget alloué au PROJET en cas de non-respect de l’obligation</w:t>
            </w:r>
          </w:p>
        </w:tc>
      </w:tr>
      <w:tr w:rsidR="006D745E" w:rsidRPr="006D745E" w14:paraId="77820293" w14:textId="77777777" w:rsidTr="00AF54C6">
        <w:tc>
          <w:tcPr>
            <w:tcW w:w="1809" w:type="dxa"/>
            <w:vAlign w:val="center"/>
          </w:tcPr>
          <w:p w14:paraId="5E40E4B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A9445B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Si le PROJET implique l’organisation de manifestations (colloques, conférences, séminaires, inauguration…)</w:t>
            </w:r>
          </w:p>
        </w:tc>
        <w:tc>
          <w:tcPr>
            <w:tcW w:w="6379" w:type="dxa"/>
          </w:tcPr>
          <w:p w14:paraId="254408A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E0DA47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L’ensemble des documents distribués ainsi que les éventuels communiqués de presse doivent répondre aux obligations liées aux publications (le logo européen accompagné de la mention « Cofinancé par l’UNION EUROPÉENNE » et le logo de la Wallonie (Coq wallon avec la mention "WALLONIE").</w:t>
            </w:r>
          </w:p>
          <w:p w14:paraId="2C6C793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87263E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BENEFICIAIRE informe les membres du Comité d’accompagnement de l’organisation de l’évènement.</w:t>
            </w:r>
          </w:p>
          <w:p w14:paraId="3770897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56523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Lors de l’inauguration du PROJET, le BENEFICIAIRE invite les membres du Comité d’accompagnement, le(s) Ministre(s) </w:t>
            </w:r>
            <w:proofErr w:type="spellStart"/>
            <w:r w:rsidRPr="006D745E">
              <w:rPr>
                <w:rFonts w:ascii="Arial Nova" w:eastAsia="Times New Roman" w:hAnsi="Arial Nova" w:cs="Times New Roman"/>
                <w:kern w:val="0"/>
                <w:szCs w:val="20"/>
                <w:lang w:eastAsia="fr-BE"/>
                <w14:ligatures w14:val="none"/>
              </w:rPr>
              <w:t>cofinanceur</w:t>
            </w:r>
            <w:proofErr w:type="spellEnd"/>
            <w:r w:rsidRPr="006D745E">
              <w:rPr>
                <w:rFonts w:ascii="Arial Nova" w:eastAsia="Times New Roman" w:hAnsi="Arial Nova" w:cs="Times New Roman"/>
                <w:kern w:val="0"/>
                <w:szCs w:val="20"/>
                <w:lang w:eastAsia="fr-BE"/>
                <w14:ligatures w14:val="none"/>
              </w:rPr>
              <w:t xml:space="preserve">(s), le Ministre-Président et la Commission européenne. </w:t>
            </w:r>
          </w:p>
        </w:tc>
        <w:tc>
          <w:tcPr>
            <w:tcW w:w="1418" w:type="dxa"/>
            <w:vAlign w:val="center"/>
          </w:tcPr>
          <w:p w14:paraId="519C62AA" w14:textId="77777777" w:rsidR="006D745E" w:rsidRPr="006D745E" w:rsidRDefault="006D745E" w:rsidP="006D745E">
            <w:pPr>
              <w:spacing w:after="0" w:line="276" w:lineRule="auto"/>
              <w:jc w:val="center"/>
              <w:rPr>
                <w:rFonts w:ascii="Arial Nova" w:eastAsia="Times New Roman" w:hAnsi="Arial Nova" w:cs="Times New Roman"/>
                <w:b/>
                <w:kern w:val="0"/>
                <w:sz w:val="20"/>
                <w:szCs w:val="18"/>
                <w:lang w:eastAsia="fr-BE"/>
                <w14:ligatures w14:val="none"/>
              </w:rPr>
            </w:pPr>
            <w:r w:rsidRPr="006D745E">
              <w:rPr>
                <w:rFonts w:ascii="Arial Nova" w:eastAsia="Times New Roman" w:hAnsi="Arial Nova" w:cs="Times New Roman"/>
                <w:b/>
                <w:kern w:val="0"/>
                <w:sz w:val="20"/>
                <w:szCs w:val="18"/>
                <w:lang w:eastAsia="fr-BE"/>
                <w14:ligatures w14:val="none"/>
              </w:rPr>
              <w:t>1%</w:t>
            </w:r>
          </w:p>
        </w:tc>
      </w:tr>
      <w:tr w:rsidR="006D745E" w:rsidRPr="006D745E" w14:paraId="3DFAEA76" w14:textId="77777777" w:rsidTr="00AF54C6">
        <w:tc>
          <w:tcPr>
            <w:tcW w:w="1809" w:type="dxa"/>
            <w:vAlign w:val="center"/>
          </w:tcPr>
          <w:p w14:paraId="51A9B40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br w:type="page"/>
            </w:r>
          </w:p>
          <w:p w14:paraId="766CE08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Si des petits objets promotionnels (</w:t>
            </w:r>
            <w:proofErr w:type="spellStart"/>
            <w:r w:rsidRPr="006D745E">
              <w:rPr>
                <w:rFonts w:ascii="Arial Nova" w:eastAsia="Times New Roman" w:hAnsi="Arial Nova" w:cs="Times New Roman"/>
                <w:kern w:val="0"/>
                <w:szCs w:val="20"/>
                <w:lang w:eastAsia="fr-BE"/>
                <w14:ligatures w14:val="none"/>
              </w:rPr>
              <w:t>bics</w:t>
            </w:r>
            <w:proofErr w:type="spellEnd"/>
            <w:r w:rsidRPr="006D745E">
              <w:rPr>
                <w:rFonts w:ascii="Arial Nova" w:eastAsia="Times New Roman" w:hAnsi="Arial Nova" w:cs="Times New Roman"/>
                <w:kern w:val="0"/>
                <w:szCs w:val="20"/>
                <w:lang w:eastAsia="fr-BE"/>
                <w14:ligatures w14:val="none"/>
              </w:rPr>
              <w:t>, blocs-notes…) sont cofinancés</w:t>
            </w:r>
          </w:p>
          <w:p w14:paraId="49EEE01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c>
        <w:tc>
          <w:tcPr>
            <w:tcW w:w="6379" w:type="dxa"/>
          </w:tcPr>
          <w:p w14:paraId="6C183AD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896D59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Apposer le logo européen avec la mention « Cofinancé par l’UNION EUROPÉENNE » et le logo de la Wallonie (Coq wallon avec la mention "WALLONIE").</w:t>
            </w:r>
          </w:p>
        </w:tc>
        <w:tc>
          <w:tcPr>
            <w:tcW w:w="1418" w:type="dxa"/>
            <w:vAlign w:val="center"/>
          </w:tcPr>
          <w:p w14:paraId="4D8D3A1B" w14:textId="77777777" w:rsidR="006D745E" w:rsidRPr="006D745E" w:rsidRDefault="006D745E" w:rsidP="006D745E">
            <w:pPr>
              <w:spacing w:after="0" w:line="276" w:lineRule="auto"/>
              <w:jc w:val="center"/>
              <w:rPr>
                <w:rFonts w:ascii="Arial Nova" w:eastAsia="Times New Roman" w:hAnsi="Arial Nova" w:cs="Times New Roman"/>
                <w:kern w:val="0"/>
                <w:sz w:val="20"/>
                <w:szCs w:val="18"/>
                <w:lang w:eastAsia="fr-BE"/>
                <w14:ligatures w14:val="none"/>
              </w:rPr>
            </w:pPr>
            <w:r w:rsidRPr="006D745E">
              <w:rPr>
                <w:rFonts w:ascii="Arial Nova" w:eastAsia="Times New Roman" w:hAnsi="Arial Nova" w:cs="Times New Roman"/>
                <w:kern w:val="0"/>
                <w:sz w:val="20"/>
                <w:szCs w:val="18"/>
                <w:lang w:eastAsia="fr-BE"/>
                <w14:ligatures w14:val="none"/>
              </w:rPr>
              <w:t>Inéligibilité de la dépense</w:t>
            </w:r>
          </w:p>
        </w:tc>
      </w:tr>
      <w:tr w:rsidR="006D745E" w:rsidRPr="006D745E" w14:paraId="3031954D" w14:textId="77777777" w:rsidTr="00AF54C6">
        <w:tc>
          <w:tcPr>
            <w:tcW w:w="1809" w:type="dxa"/>
            <w:vAlign w:val="center"/>
          </w:tcPr>
          <w:p w14:paraId="5E0183B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B27BF7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Tout équipement (ordinateurs, </w:t>
            </w:r>
            <w:proofErr w:type="gramStart"/>
            <w:r w:rsidRPr="006D745E">
              <w:rPr>
                <w:rFonts w:ascii="Arial Nova" w:eastAsia="Times New Roman" w:hAnsi="Arial Nova" w:cs="Times New Roman"/>
                <w:kern w:val="0"/>
                <w:szCs w:val="20"/>
                <w:lang w:eastAsia="fr-BE"/>
                <w14:ligatures w14:val="none"/>
              </w:rPr>
              <w:t>bureaux,…</w:t>
            </w:r>
            <w:proofErr w:type="gramEnd"/>
            <w:r w:rsidRPr="006D745E">
              <w:rPr>
                <w:rFonts w:ascii="Arial Nova" w:eastAsia="Times New Roman" w:hAnsi="Arial Nova" w:cs="Times New Roman"/>
                <w:kern w:val="0"/>
                <w:szCs w:val="20"/>
                <w:lang w:eastAsia="fr-BE"/>
                <w14:ligatures w14:val="none"/>
              </w:rPr>
              <w:t>)</w:t>
            </w:r>
          </w:p>
          <w:p w14:paraId="3EE89E2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tc>
        <w:tc>
          <w:tcPr>
            <w:tcW w:w="6379" w:type="dxa"/>
          </w:tcPr>
          <w:p w14:paraId="7D08364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F17222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Afin de bien les identifier, il est vivement recommandé d’apposer les logos européen et wallon sur tous les équipements acquis dans le cadre de l’action cofinancée par le FEDER/FTJ et la Wallonie.</w:t>
            </w:r>
          </w:p>
        </w:tc>
        <w:tc>
          <w:tcPr>
            <w:tcW w:w="1418" w:type="dxa"/>
            <w:vAlign w:val="center"/>
          </w:tcPr>
          <w:p w14:paraId="7585FC6B" w14:textId="77777777" w:rsidR="006D745E" w:rsidRPr="006D745E" w:rsidRDefault="006D745E" w:rsidP="006D745E">
            <w:pPr>
              <w:spacing w:after="0" w:line="276" w:lineRule="auto"/>
              <w:jc w:val="center"/>
              <w:rPr>
                <w:rFonts w:ascii="Arial Nova" w:eastAsia="Times New Roman" w:hAnsi="Arial Nova" w:cs="Times New Roman"/>
                <w:kern w:val="0"/>
                <w:sz w:val="20"/>
                <w:szCs w:val="18"/>
                <w:lang w:eastAsia="fr-BE"/>
                <w14:ligatures w14:val="none"/>
              </w:rPr>
            </w:pPr>
            <w:r w:rsidRPr="006D745E">
              <w:rPr>
                <w:rFonts w:ascii="Arial Nova" w:eastAsia="Times New Roman" w:hAnsi="Arial Nova" w:cs="Times New Roman"/>
                <w:kern w:val="0"/>
                <w:sz w:val="20"/>
                <w:szCs w:val="18"/>
                <w:lang w:eastAsia="fr-BE"/>
                <w14:ligatures w14:val="none"/>
              </w:rPr>
              <w:t>Inéligibilité de la dépense</w:t>
            </w:r>
          </w:p>
        </w:tc>
      </w:tr>
    </w:tbl>
    <w:p w14:paraId="79396B55"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2AD79D3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façon générale :</w:t>
      </w:r>
    </w:p>
    <w:p w14:paraId="2CB6C183" w14:textId="77777777" w:rsidR="006D745E" w:rsidRPr="006D745E" w:rsidRDefault="006D745E" w:rsidP="006D745E">
      <w:pPr>
        <w:numPr>
          <w:ilvl w:val="0"/>
          <w:numId w:val="1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La charte graphique relative à l’usage de l’emblème de l’Union européenne doit être respectée. Celle-ci est disponible sur le site </w:t>
      </w:r>
      <w:hyperlink r:id="rId28" w:history="1">
        <w:r w:rsidRPr="006D745E">
          <w:rPr>
            <w:rFonts w:ascii="Arial Nova" w:eastAsia="Times New Roman" w:hAnsi="Arial Nova" w:cs="Times New Roman"/>
            <w:color w:val="0000FF"/>
            <w:kern w:val="0"/>
            <w:szCs w:val="20"/>
            <w:u w:val="single"/>
            <w:lang w:eastAsia="fr-BE"/>
            <w14:ligatures w14:val="none"/>
          </w:rPr>
          <w:t>http://europe.wallonie.be</w:t>
        </w:r>
      </w:hyperlink>
    </w:p>
    <w:p w14:paraId="7A2A8E76" w14:textId="77777777" w:rsidR="006D745E" w:rsidRPr="006D745E" w:rsidRDefault="006D745E" w:rsidP="006D745E">
      <w:pPr>
        <w:numPr>
          <w:ilvl w:val="0"/>
          <w:numId w:val="1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En présence d’autres logos, le logo de l’Union européenne doit toujours avoir au moins la même taille que le plus important des autres logos ;</w:t>
      </w:r>
    </w:p>
    <w:p w14:paraId="4DA836D5" w14:textId="77777777" w:rsidR="006D745E" w:rsidRPr="006D745E" w:rsidRDefault="006D745E" w:rsidP="006D745E">
      <w:pPr>
        <w:numPr>
          <w:ilvl w:val="0"/>
          <w:numId w:val="1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autres logos doivent obligatoirement se situer à droite des logos de l’Union européenne et de la Wallonie ;</w:t>
      </w:r>
    </w:p>
    <w:p w14:paraId="494C6DDC" w14:textId="77777777" w:rsidR="006D745E" w:rsidRPr="006D745E" w:rsidRDefault="006D745E" w:rsidP="006D745E">
      <w:pPr>
        <w:numPr>
          <w:ilvl w:val="0"/>
          <w:numId w:val="16"/>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hauteur minimale du logo européen est fixée à 2 cm à l’exception des petits objets promotionnels pour lesquels, elle peut être ramenée à 0,5 cm au minimum.</w:t>
      </w:r>
    </w:p>
    <w:p w14:paraId="141F5AA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lastRenderedPageBreak/>
        <w:t>ANNEXE 4</w:t>
      </w:r>
    </w:p>
    <w:p w14:paraId="11E58852"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DAB687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3D44DD1"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2BA0C91" w14:textId="77777777" w:rsidR="006D745E" w:rsidRPr="006D745E" w:rsidRDefault="006D745E" w:rsidP="006D745E">
      <w:pPr>
        <w:tabs>
          <w:tab w:val="left" w:pos="1418"/>
        </w:tabs>
        <w:spacing w:after="60" w:line="276" w:lineRule="auto"/>
        <w:jc w:val="center"/>
        <w:rPr>
          <w:rFonts w:ascii="Arial Nova" w:eastAsia="Times New Roman" w:hAnsi="Arial Nova" w:cs="Times New Roman"/>
          <w:b/>
          <w:snapToGrid w:val="0"/>
          <w:kern w:val="0"/>
          <w:sz w:val="28"/>
          <w:szCs w:val="20"/>
          <w:lang w:eastAsia="fr-BE"/>
          <w14:ligatures w14:val="none"/>
        </w:rPr>
      </w:pPr>
      <w:r w:rsidRPr="006D745E">
        <w:rPr>
          <w:rFonts w:ascii="Arial Nova" w:eastAsia="Times New Roman" w:hAnsi="Arial Nova" w:cs="Times New Roman"/>
          <w:b/>
          <w:snapToGrid w:val="0"/>
          <w:kern w:val="0"/>
          <w:sz w:val="28"/>
          <w:szCs w:val="20"/>
          <w:lang w:eastAsia="fr-BE"/>
          <w14:ligatures w14:val="none"/>
        </w:rPr>
        <w:t>Modalités spécifiques au suivi de la mise en œuvre du portefeuille</w:t>
      </w:r>
    </w:p>
    <w:p w14:paraId="5680CEA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26848415"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bCs/>
          <w:kern w:val="0"/>
          <w:szCs w:val="20"/>
          <w:lang w:eastAsia="fr-BE"/>
          <w14:ligatures w14:val="none"/>
        </w:rPr>
        <w:br w:type="page"/>
      </w:r>
      <w:r w:rsidRPr="006D745E">
        <w:rPr>
          <w:rFonts w:ascii="Arial Nova" w:eastAsia="Times New Roman" w:hAnsi="Arial Nova" w:cs="Times New Roman"/>
          <w:b/>
          <w:kern w:val="0"/>
          <w:szCs w:val="20"/>
          <w:lang w:eastAsia="fr-BE"/>
          <w14:ligatures w14:val="none"/>
        </w:rPr>
        <w:lastRenderedPageBreak/>
        <w:t>Modalités spécifiques au suivi de la mise en œuvre du portefeuille</w:t>
      </w:r>
    </w:p>
    <w:p w14:paraId="44CBE1E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CA7728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Dans le cadre de la mise en œuvre du PORTEFEUILLE, le CHEF DE FILE est chargé de coordonner le suivi opérationnel et administratif du PORTEFEUILLE.</w:t>
      </w:r>
    </w:p>
    <w:p w14:paraId="1EE183A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C856D7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Chaque bénéficiaire reste néanmoins responsable de la subvention qui lui est octroyée et est amené à fournir les données relatives au suivi de la mise en œuvre de ses projets sous forme d’un rapportage quantitatif et qualitatif périodique à introduire dans CALISTA.</w:t>
      </w:r>
    </w:p>
    <w:p w14:paraId="35C67F5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B0F52FE"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Un Comité d’accompagnement est mis en place pour faire le point sur l’état d’avancement financier et physique du PORTEFEUILLE ainsi que sur les résultats engrangés et les difficultés rencontrées, pour discuter des solutions à y apporter. Il vise également à échanger des bonnes pratiques et favoriser les synergies entre les bénéficiaires et les partenaires.</w:t>
      </w:r>
    </w:p>
    <w:p w14:paraId="35EFAAD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6791E3E"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1. COMITE D’ACCOMPAGNEMENT</w:t>
      </w:r>
    </w:p>
    <w:p w14:paraId="2F8A163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F828F0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Dès que tous les engagements budgétaires des projets qui composent le PORTEFEUILLE sont réalisés, le Comité d’accompagnement est institué dans un délai de deux mois. </w:t>
      </w:r>
    </w:p>
    <w:p w14:paraId="2EB5B39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BB8977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bénéficiaire est tenu de participer au Comité d’accompagnement et d’en respecter le règlement d’ordre intérieur.</w:t>
      </w:r>
    </w:p>
    <w:p w14:paraId="43971BE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1717245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Cette participation du bénéficiaire est requise jusqu’à la clôture du PORTEFEUILLE.</w:t>
      </w:r>
    </w:p>
    <w:p w14:paraId="6DD933B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0A273E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Chaque Comité d’accompagnement est présidé par le CHEF DE FILE du PORTEFEUILLE et est composé :</w:t>
      </w:r>
    </w:p>
    <w:p w14:paraId="3344951F"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représentants de l’ensemble des bénéficiaires du PORTEFEUILLE ;</w:t>
      </w:r>
    </w:p>
    <w:p w14:paraId="69198EF1"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représentants du Ministre ayant la coordination des Fonds structurels dans ses attributions ;</w:t>
      </w:r>
    </w:p>
    <w:p w14:paraId="148D94BC"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représentants du ou des Ministre(s) de tutelle concerné(s) ;</w:t>
      </w:r>
    </w:p>
    <w:p w14:paraId="168FBA54"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représentants de la ou des administration(s) fonctionnelles(s) concernée(s) ;</w:t>
      </w:r>
    </w:p>
    <w:p w14:paraId="22EBEDAD"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représentants du DCPF ;</w:t>
      </w:r>
    </w:p>
    <w:p w14:paraId="5009D26C"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cas échéant, de représentants de l’administration de l’environnement et/ou de l’énergie ;</w:t>
      </w:r>
    </w:p>
    <w:p w14:paraId="23DA6B81"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cas échéant de représentants de l’organisme intermédiaire concerné ;</w:t>
      </w:r>
    </w:p>
    <w:p w14:paraId="0D5AE76B" w14:textId="77777777" w:rsidR="006D745E" w:rsidRPr="006D745E" w:rsidRDefault="006D745E" w:rsidP="006D745E">
      <w:pPr>
        <w:numPr>
          <w:ilvl w:val="0"/>
          <w:numId w:val="12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cas échéant, d’experts et de partenaires associés à la mise en œuvre du PORTEFEUILLE.</w:t>
      </w:r>
    </w:p>
    <w:p w14:paraId="736CA62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A2ED51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Comité d’accompagnement se réunit au minimum 1 fois par semestre.</w:t>
      </w:r>
    </w:p>
    <w:p w14:paraId="61B108A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FA5C4D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A l’initiative de l’ADMINISTRATION FONCTIONNELLE, du DCPF, du Ministre ayant la coordination des Fonds structurels dans ses attributions, du ou des Ministre(s) de tutelle concerné(s), un Comité d’accompagnement extraordinaire peut être convoqué, si l’état d’avancement périodique du PORTEFEUILLE est préoccupant ou afin d’examiner les éventuels </w:t>
      </w:r>
      <w:r w:rsidRPr="006D745E">
        <w:rPr>
          <w:rFonts w:ascii="Arial Nova" w:eastAsia="Times New Roman" w:hAnsi="Arial Nova" w:cs="Times New Roman"/>
          <w:kern w:val="0"/>
          <w:szCs w:val="20"/>
          <w:lang w:eastAsia="fr-BE"/>
          <w14:ligatures w14:val="none"/>
        </w:rPr>
        <w:lastRenderedPageBreak/>
        <w:t>dysfonctionnements, insuffisances ou irrégularités dans la mise en œuvre du PORTEFEUILLE ou des projets composant le PORTEFEUILLE. A l’issue de cet examen, le Comité d’accompagnement a le pouvoir de décider des mesures qui s’imposent en vue d’y remédier.</w:t>
      </w:r>
    </w:p>
    <w:p w14:paraId="757D1B3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B8AB04D"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 Comité d’accompagnement est responsable de l’orientation et</w:t>
      </w:r>
      <w:r w:rsidRPr="006D745E">
        <w:rPr>
          <w:rFonts w:ascii="Arial Nova" w:eastAsia="Times New Roman" w:hAnsi="Arial Nova" w:cs="Times New Roman"/>
          <w:b/>
          <w:kern w:val="0"/>
          <w:szCs w:val="20"/>
          <w:lang w:eastAsia="fr-BE"/>
          <w14:ligatures w14:val="none"/>
        </w:rPr>
        <w:t xml:space="preserve"> </w:t>
      </w:r>
      <w:r w:rsidRPr="006D745E">
        <w:rPr>
          <w:rFonts w:ascii="Arial Nova" w:eastAsia="Times New Roman" w:hAnsi="Arial Nova" w:cs="Times New Roman"/>
          <w:kern w:val="0"/>
          <w:szCs w:val="20"/>
          <w:lang w:eastAsia="fr-BE"/>
          <w14:ligatures w14:val="none"/>
        </w:rPr>
        <w:t>de la bonne mise en œuvre du suivi opérationnel du PORTEFEUILLE conformément aux dispositions suivantes :</w:t>
      </w:r>
    </w:p>
    <w:p w14:paraId="729A5C33"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6D015C0"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Il évalue les progrès réalisés pour atteindre les objectifs décrits dans les projets du PORTEFEUILLE ;</w:t>
      </w:r>
    </w:p>
    <w:p w14:paraId="17DF3F18"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Il examine l’état de consommation des budgets ;</w:t>
      </w:r>
    </w:p>
    <w:p w14:paraId="6A84351D"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Il approuve les rapports périodiques d’avancement des projets et du PORTEFEUILLE dans le cadre des réunions semestrielles ;</w:t>
      </w:r>
    </w:p>
    <w:p w14:paraId="6CF6789E"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 budget global constant par PROJET, il approuve :</w:t>
      </w:r>
    </w:p>
    <w:p w14:paraId="467E327E"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transferts budgétaires cumulés entre les rubriques du plan financier du PROJET pour des montants excédant les 10% du coût total du PROJET ;</w:t>
      </w:r>
    </w:p>
    <w:p w14:paraId="7263F798"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 création ou la suppression d’une rubrique du plan financier du PROJET ;</w:t>
      </w:r>
    </w:p>
    <w:p w14:paraId="001E6AAC"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L’adaptation de l’échéancier du PROJET ;</w:t>
      </w:r>
    </w:p>
    <w:p w14:paraId="29EF040E"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évolutions non significatives du contenu du PROJET.</w:t>
      </w:r>
    </w:p>
    <w:p w14:paraId="517B5013"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Il examine les modifications suivantes à soumettre au Gouvernement wallon :</w:t>
      </w:r>
    </w:p>
    <w:p w14:paraId="02BBB99B"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Modification du budget total d’un projet du PORTEFEUILLE ;</w:t>
      </w:r>
    </w:p>
    <w:p w14:paraId="76CC1478"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Changement d’un bénéficiaire d’un projet du PORTEFEUILLE ;</w:t>
      </w:r>
    </w:p>
    <w:p w14:paraId="0E3A4366" w14:textId="77777777" w:rsidR="006D745E" w:rsidRPr="006D745E" w:rsidRDefault="006D745E" w:rsidP="006D745E">
      <w:pPr>
        <w:numPr>
          <w:ilvl w:val="1"/>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Modification significative du contenu d’un projet du PORTEFEUILLE.</w:t>
      </w:r>
    </w:p>
    <w:p w14:paraId="6C385793"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Il approuve le dernier rapport périodique de type « final » des projets et du PORTEFEUILLE.</w:t>
      </w:r>
    </w:p>
    <w:p w14:paraId="48849318"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10BE0C1"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 xml:space="preserve">2. CHEF DE FILE </w:t>
      </w:r>
    </w:p>
    <w:p w14:paraId="5FBA083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ED9A6A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Si le </w:t>
      </w:r>
      <w:r w:rsidRPr="006D745E">
        <w:rPr>
          <w:rFonts w:ascii="Arial Nova" w:eastAsia="Times New Roman" w:hAnsi="Arial Nova" w:cs="Times New Roman"/>
          <w:caps/>
          <w:kern w:val="0"/>
          <w:szCs w:val="20"/>
          <w:lang w:eastAsia="fr-BE"/>
          <w14:ligatures w14:val="none"/>
        </w:rPr>
        <w:t>bénéficiaire</w:t>
      </w:r>
      <w:r w:rsidRPr="006D745E">
        <w:rPr>
          <w:rFonts w:ascii="Arial Nova" w:eastAsia="Times New Roman" w:hAnsi="Arial Nova" w:cs="Times New Roman"/>
          <w:kern w:val="0"/>
          <w:szCs w:val="20"/>
          <w:lang w:eastAsia="fr-BE"/>
          <w14:ligatures w14:val="none"/>
        </w:rPr>
        <w:t xml:space="preserve"> agit en tant que CHEF DE FILE, celui-ci est chargé :</w:t>
      </w:r>
    </w:p>
    <w:p w14:paraId="7EDB46D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D3A38DE"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la coordination des projets du PORTEFEUILLE ;</w:t>
      </w:r>
    </w:p>
    <w:p w14:paraId="7DA4797B"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la présidence et de l’organisation du Comité d’accompagnement du PORTEFEUILLE conformément aux règles établies dans le règlement d’ordre intérieur ;</w:t>
      </w:r>
    </w:p>
    <w:p w14:paraId="29D565E9"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De la coordination de la mise à jour des rapports périodiques d’avancement des projets et du portefeuille introduits dans </w:t>
      </w:r>
      <w:proofErr w:type="spellStart"/>
      <w:r w:rsidRPr="006D745E">
        <w:rPr>
          <w:rFonts w:ascii="Arial Nova" w:eastAsia="Times New Roman" w:hAnsi="Arial Nova" w:cs="Times New Roman"/>
          <w:kern w:val="0"/>
          <w:szCs w:val="20"/>
          <w:lang w:eastAsia="fr-BE"/>
          <w14:ligatures w14:val="none"/>
        </w:rPr>
        <w:t>Calista</w:t>
      </w:r>
      <w:proofErr w:type="spellEnd"/>
      <w:r w:rsidRPr="006D745E">
        <w:rPr>
          <w:rFonts w:ascii="Arial Nova" w:eastAsia="Times New Roman" w:hAnsi="Arial Nova" w:cs="Times New Roman"/>
          <w:kern w:val="0"/>
          <w:szCs w:val="20"/>
          <w:lang w:eastAsia="fr-BE"/>
          <w14:ligatures w14:val="none"/>
        </w:rPr>
        <w:t xml:space="preserve"> en vue de leur approbation par le Comité d’accompagnement ;</w:t>
      </w:r>
    </w:p>
    <w:p w14:paraId="7AB369CB" w14:textId="77777777" w:rsidR="006D745E" w:rsidRPr="006D745E" w:rsidRDefault="006D745E" w:rsidP="006D745E">
      <w:pPr>
        <w:numPr>
          <w:ilvl w:val="0"/>
          <w:numId w:val="34"/>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De la rédaction et de la mise à jour des rapports périodiques d’avancement du PORTEFEUILLE.</w:t>
      </w:r>
    </w:p>
    <w:p w14:paraId="4FEE7BE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B13D071"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Par ailleurs, le CHEF DE FILE est tenu de transmettre à l’ADMINISTRATION FONCTIONNELLE et au DCPF, dans les plus brefs délais, tout élément complémentaire d’informations lorsque ceux-ci lui en font la demande.</w:t>
      </w:r>
    </w:p>
    <w:p w14:paraId="12304723"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6125B326"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7E56A3CC"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p>
    <w:p w14:paraId="5CD6D7FF"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lastRenderedPageBreak/>
        <w:t>3. RAPPORTS DU BÉNÉFICIAIRE</w:t>
      </w:r>
    </w:p>
    <w:p w14:paraId="39293A76"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DB49F20"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Pour chaque PROJET</w:t>
      </w:r>
      <w:r w:rsidRPr="006D745E">
        <w:rPr>
          <w:rFonts w:ascii="Arial Nova" w:eastAsia="Times New Roman" w:hAnsi="Arial Nova" w:cs="Times New Roman"/>
          <w:i/>
          <w:kern w:val="0"/>
          <w:szCs w:val="20"/>
          <w:lang w:eastAsia="fr-BE"/>
          <w14:ligatures w14:val="none"/>
        </w:rPr>
        <w:t>,</w:t>
      </w:r>
      <w:r w:rsidRPr="006D745E">
        <w:rPr>
          <w:rFonts w:ascii="Arial Nova" w:eastAsia="Times New Roman" w:hAnsi="Arial Nova" w:cs="Times New Roman"/>
          <w:kern w:val="0"/>
          <w:szCs w:val="20"/>
          <w:lang w:eastAsia="fr-BE"/>
          <w14:ligatures w14:val="none"/>
        </w:rPr>
        <w:t xml:space="preserve"> il est prévu un rapport périodique d’avancement qui comprend les éléments suivants : </w:t>
      </w:r>
    </w:p>
    <w:p w14:paraId="15497BC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F1F0D9D" w14:textId="77777777" w:rsidR="006D745E" w:rsidRPr="006D745E" w:rsidRDefault="006D745E" w:rsidP="006D745E">
      <w:pPr>
        <w:numPr>
          <w:ilvl w:val="0"/>
          <w:numId w:val="2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Suivi du plan d’actions du PROJET ;</w:t>
      </w:r>
    </w:p>
    <w:p w14:paraId="255A04F9" w14:textId="77777777" w:rsidR="006D745E" w:rsidRPr="006D745E" w:rsidRDefault="006D745E" w:rsidP="006D745E">
      <w:pPr>
        <w:numPr>
          <w:ilvl w:val="0"/>
          <w:numId w:val="2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Résumé opérationnel de l’état d’avancement du PROJET ;</w:t>
      </w:r>
    </w:p>
    <w:p w14:paraId="097D7C22" w14:textId="77777777" w:rsidR="006D745E" w:rsidRPr="006D745E" w:rsidRDefault="006D745E" w:rsidP="006D745E">
      <w:pPr>
        <w:numPr>
          <w:ilvl w:val="0"/>
          <w:numId w:val="2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Données financières ;</w:t>
      </w:r>
    </w:p>
    <w:p w14:paraId="2E0FD641" w14:textId="77777777" w:rsidR="006D745E" w:rsidRPr="006D745E" w:rsidRDefault="006D745E" w:rsidP="006D745E">
      <w:pPr>
        <w:numPr>
          <w:ilvl w:val="0"/>
          <w:numId w:val="2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Indicateurs de réalisation et de résultat ;</w:t>
      </w:r>
    </w:p>
    <w:p w14:paraId="309B5468" w14:textId="77777777" w:rsidR="006D745E" w:rsidRPr="006D745E" w:rsidRDefault="006D745E" w:rsidP="006D745E">
      <w:pPr>
        <w:numPr>
          <w:ilvl w:val="0"/>
          <w:numId w:val="21"/>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Suivi des actions de promotion, synergies et politiques communautaires.</w:t>
      </w:r>
    </w:p>
    <w:p w14:paraId="5201D69F"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2B937E7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 xml:space="preserve">Le BENEFICIAIRE est tenu de publier dans CALISTA une mise à jour du rapport périodique d’avancement selon le rythme suivant : </w:t>
      </w:r>
    </w:p>
    <w:p w14:paraId="5468240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A3AF73C" w14:textId="77777777" w:rsidR="006D745E" w:rsidRPr="006D745E" w:rsidRDefault="006D745E" w:rsidP="006D745E">
      <w:pPr>
        <w:numPr>
          <w:ilvl w:val="0"/>
          <w:numId w:val="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Au fil de l’eau, sur base des avancements significatifs survenus dans le cadre du PROJET ;</w:t>
      </w:r>
    </w:p>
    <w:p w14:paraId="032B98B6" w14:textId="77777777" w:rsidR="006D745E" w:rsidRPr="006D745E" w:rsidRDefault="006D745E" w:rsidP="006D745E">
      <w:pPr>
        <w:numPr>
          <w:ilvl w:val="0"/>
          <w:numId w:val="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Au plus tard 15 jours avant la tenue d’un Comité d’accompagnement ;</w:t>
      </w:r>
    </w:p>
    <w:p w14:paraId="3A8E1E69" w14:textId="77777777" w:rsidR="006D745E" w:rsidRPr="006D745E" w:rsidRDefault="006D745E" w:rsidP="006D745E">
      <w:pPr>
        <w:numPr>
          <w:ilvl w:val="0"/>
          <w:numId w:val="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 la clôture opérationnelle du PROJET en mentionnant la date effective de fin du PROJET et en détaillant les résultats et impacts obtenus depuis le début du PROJET ;</w:t>
      </w:r>
    </w:p>
    <w:p w14:paraId="793186FF" w14:textId="77777777" w:rsidR="006D745E" w:rsidRPr="006D745E" w:rsidRDefault="006D745E" w:rsidP="006D745E">
      <w:pPr>
        <w:numPr>
          <w:ilvl w:val="0"/>
          <w:numId w:val="22"/>
        </w:num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Jusqu’à la clôture administrative du PROJET en actualisant l’avancement des indicateurs prévus dans le PROJET.</w:t>
      </w:r>
    </w:p>
    <w:p w14:paraId="7C14E835"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491D37F5" w14:textId="77777777" w:rsidR="006D745E" w:rsidRPr="006D745E" w:rsidRDefault="006D745E" w:rsidP="006D745E">
      <w:pPr>
        <w:spacing w:after="0" w:line="276" w:lineRule="auto"/>
        <w:jc w:val="both"/>
        <w:rPr>
          <w:rFonts w:ascii="Arial Nova" w:eastAsia="Times New Roman" w:hAnsi="Arial Nova" w:cs="Times New Roman"/>
          <w:b/>
          <w:kern w:val="0"/>
          <w:szCs w:val="20"/>
          <w:u w:val="single"/>
          <w:lang w:eastAsia="fr-BE"/>
          <w14:ligatures w14:val="none"/>
        </w:rPr>
      </w:pPr>
      <w:r w:rsidRPr="006D745E">
        <w:rPr>
          <w:rFonts w:ascii="Arial Nova" w:eastAsia="Times New Roman" w:hAnsi="Arial Nova" w:cs="Times New Roman"/>
          <w:b/>
          <w:kern w:val="0"/>
          <w:szCs w:val="20"/>
          <w:u w:val="single"/>
          <w:lang w:eastAsia="fr-BE"/>
          <w14:ligatures w14:val="none"/>
        </w:rPr>
        <w:t>4. DEMANDES DE MODIFICATION</w:t>
      </w:r>
    </w:p>
    <w:p w14:paraId="00F891D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5AFFA4CB"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Les demandes de modifications de PROJET sont transmises par le bénéficiaire via CALISTA.</w:t>
      </w:r>
    </w:p>
    <w:p w14:paraId="1C61E8B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329D280" w14:textId="77777777" w:rsidR="006D745E" w:rsidRPr="006D745E" w:rsidRDefault="006D745E" w:rsidP="006D745E">
      <w:pPr>
        <w:spacing w:after="0" w:line="276" w:lineRule="auto"/>
        <w:jc w:val="both"/>
        <w:rPr>
          <w:rFonts w:ascii="Arial Nova" w:eastAsia="Times New Roman" w:hAnsi="Arial Nova" w:cs="Times New Roman"/>
          <w:kern w:val="0"/>
          <w:szCs w:val="20"/>
          <w:lang w:val="x-none" w:eastAsia="fr-BE"/>
          <w14:ligatures w14:val="none"/>
        </w:rPr>
      </w:pPr>
      <w:r w:rsidRPr="006D745E">
        <w:rPr>
          <w:rFonts w:ascii="Arial Nova" w:eastAsia="Times New Roman" w:hAnsi="Arial Nova" w:cs="Times New Roman"/>
          <w:kern w:val="0"/>
          <w:szCs w:val="20"/>
          <w:lang w:val="x-none" w:eastAsia="fr-BE"/>
          <w14:ligatures w14:val="none"/>
        </w:rPr>
        <w:br w:type="page"/>
      </w:r>
    </w:p>
    <w:p w14:paraId="267D7BC7"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37023DC3" w14:textId="77777777" w:rsidR="006D745E" w:rsidRPr="006D745E" w:rsidRDefault="006D745E" w:rsidP="006D745E">
      <w:pPr>
        <w:tabs>
          <w:tab w:val="num" w:pos="360"/>
        </w:tabs>
        <w:spacing w:after="0" w:line="276" w:lineRule="auto"/>
        <w:jc w:val="both"/>
        <w:rPr>
          <w:rFonts w:ascii="Arial Nova" w:eastAsia="Times New Roman" w:hAnsi="Arial Nova" w:cs="Times New Roman"/>
          <w:kern w:val="0"/>
          <w:szCs w:val="20"/>
          <w:lang w:eastAsia="fr-BE"/>
          <w14:ligatures w14:val="none"/>
        </w:rPr>
      </w:pPr>
      <w:r w:rsidRPr="006D745E">
        <w:rPr>
          <w:rFonts w:ascii="Arial Nova" w:eastAsia="Times New Roman" w:hAnsi="Arial Nova" w:cs="Times New Roman"/>
          <w:kern w:val="0"/>
          <w:szCs w:val="20"/>
          <w:lang w:eastAsia="fr-BE"/>
          <w14:ligatures w14:val="none"/>
        </w:rPr>
        <w:t>ANNEXE 5</w:t>
      </w:r>
    </w:p>
    <w:p w14:paraId="6C082BB7"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10820F6F"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6896C3DA"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7AE47AAD" w14:textId="77777777" w:rsidR="006D745E" w:rsidRPr="006D745E" w:rsidRDefault="006D745E" w:rsidP="006D745E">
      <w:pPr>
        <w:tabs>
          <w:tab w:val="left" w:pos="1418"/>
        </w:tabs>
        <w:spacing w:after="60" w:line="276" w:lineRule="auto"/>
        <w:jc w:val="center"/>
        <w:rPr>
          <w:rFonts w:ascii="Arial Nova" w:eastAsia="Times New Roman" w:hAnsi="Arial Nova" w:cs="Times New Roman"/>
          <w:b/>
          <w:snapToGrid w:val="0"/>
          <w:kern w:val="0"/>
          <w:sz w:val="28"/>
          <w:szCs w:val="20"/>
          <w:lang w:eastAsia="fr-BE"/>
          <w14:ligatures w14:val="none"/>
        </w:rPr>
      </w:pPr>
      <w:r w:rsidRPr="006D745E">
        <w:rPr>
          <w:rFonts w:ascii="Arial Nova" w:eastAsia="Times New Roman" w:hAnsi="Arial Nova" w:cs="Times New Roman"/>
          <w:b/>
          <w:snapToGrid w:val="0"/>
          <w:kern w:val="0"/>
          <w:sz w:val="28"/>
          <w:szCs w:val="20"/>
          <w:lang w:eastAsia="fr-BE"/>
          <w14:ligatures w14:val="none"/>
        </w:rPr>
        <w:t>Contenu du PROJET</w:t>
      </w:r>
    </w:p>
    <w:p w14:paraId="2A43420C"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149A24B"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30E41294"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38A99102"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5C2CBA03"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3AE8FF73"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179CAA02"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7032D049"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686D7E3F" w14:textId="77777777" w:rsidR="006D745E" w:rsidRPr="006D745E" w:rsidRDefault="006D745E" w:rsidP="006D745E">
      <w:pPr>
        <w:spacing w:after="0" w:line="240" w:lineRule="auto"/>
        <w:rPr>
          <w:rFonts w:ascii="Arial Nova" w:eastAsia="Times New Roman" w:hAnsi="Arial Nova" w:cs="Times New Roman"/>
          <w:b/>
          <w:smallCaps/>
          <w:snapToGrid w:val="0"/>
          <w:kern w:val="0"/>
          <w:sz w:val="40"/>
          <w:szCs w:val="20"/>
          <w:lang w:eastAsia="fr-BE"/>
          <w14:ligatures w14:val="none"/>
        </w:rPr>
      </w:pPr>
      <w:r w:rsidRPr="006D745E">
        <w:rPr>
          <w:rFonts w:ascii="Arial Nova" w:eastAsia="Times New Roman" w:hAnsi="Arial Nova" w:cs="Times New Roman"/>
          <w:kern w:val="0"/>
          <w:szCs w:val="20"/>
          <w:lang w:eastAsia="fr-BE"/>
          <w14:ligatures w14:val="none"/>
        </w:rPr>
        <w:br w:type="page"/>
      </w:r>
    </w:p>
    <w:p w14:paraId="4B912F4C" w14:textId="77777777" w:rsidR="006D745E" w:rsidRPr="006D745E" w:rsidRDefault="006D745E" w:rsidP="006D745E">
      <w:pPr>
        <w:keepNext/>
        <w:pBdr>
          <w:left w:val="single" w:sz="12" w:space="4" w:color="0099CC"/>
        </w:pBdr>
        <w:tabs>
          <w:tab w:val="left" w:pos="1560"/>
          <w:tab w:val="left" w:pos="1701"/>
        </w:tabs>
        <w:spacing w:before="240" w:after="240" w:line="276" w:lineRule="auto"/>
        <w:ind w:left="1560" w:hanging="1560"/>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22" w:name="_Toc453947153"/>
      <w:bookmarkStart w:id="23" w:name="_Toc454537463"/>
      <w:bookmarkStart w:id="24" w:name="_Toc471484466"/>
      <w:bookmarkStart w:id="25" w:name="_Toc505936842"/>
      <w:bookmarkStart w:id="26" w:name="_Toc507768145"/>
      <w:bookmarkStart w:id="27" w:name="_Toc134695229"/>
      <w:bookmarkStart w:id="28" w:name="_Toc134695394"/>
      <w:bookmarkStart w:id="29" w:name="_Toc153197344"/>
      <w:r w:rsidRPr="006D745E">
        <w:rPr>
          <w:rFonts w:ascii="Calibri" w:eastAsia="Times New Roman" w:hAnsi="Calibri" w:cs="Times New Roman"/>
          <w:b/>
          <w:caps/>
          <w:snapToGrid w:val="0"/>
          <w:kern w:val="0"/>
          <w:sz w:val="28"/>
          <w:szCs w:val="20"/>
          <w:u w:val="thick" w:color="0099CC"/>
          <w:lang w:val="fr-FR" w:eastAsia="fr-BE"/>
          <w14:ligatures w14:val="none"/>
        </w:rPr>
        <w:lastRenderedPageBreak/>
        <w:t>modèle de règlement d’ordre intérieur (roi) du comité d’accompagnement</w:t>
      </w:r>
      <w:bookmarkEnd w:id="22"/>
      <w:bookmarkEnd w:id="23"/>
      <w:bookmarkEnd w:id="24"/>
      <w:bookmarkEnd w:id="25"/>
      <w:bookmarkEnd w:id="26"/>
      <w:bookmarkEnd w:id="27"/>
      <w:bookmarkEnd w:id="28"/>
      <w:bookmarkEnd w:id="29"/>
      <w:r w:rsidRPr="006D745E">
        <w:rPr>
          <w:rFonts w:ascii="Calibri" w:eastAsia="Times New Roman" w:hAnsi="Calibri" w:cs="Times New Roman"/>
          <w:b/>
          <w:caps/>
          <w:snapToGrid w:val="0"/>
          <w:kern w:val="0"/>
          <w:sz w:val="28"/>
          <w:szCs w:val="20"/>
          <w:u w:val="thick" w:color="0099CC"/>
          <w:lang w:val="fr-FR" w:eastAsia="fr-BE"/>
          <w14:ligatures w14:val="none"/>
        </w:rPr>
        <w:t xml:space="preserve"> </w:t>
      </w:r>
    </w:p>
    <w:tbl>
      <w:tblPr>
        <w:tblW w:w="9212" w:type="dxa"/>
        <w:tblBorders>
          <w:bottom w:val="single" w:sz="24" w:space="0" w:color="C0C0C0"/>
        </w:tblBorders>
        <w:tblLayout w:type="fixed"/>
        <w:tblCellMar>
          <w:left w:w="70" w:type="dxa"/>
          <w:right w:w="70" w:type="dxa"/>
        </w:tblCellMar>
        <w:tblLook w:val="0000" w:firstRow="0" w:lastRow="0" w:firstColumn="0" w:lastColumn="0" w:noHBand="0" w:noVBand="0"/>
      </w:tblPr>
      <w:tblGrid>
        <w:gridCol w:w="9212"/>
      </w:tblGrid>
      <w:tr w:rsidR="006D745E" w:rsidRPr="006D745E" w14:paraId="6801B1F6" w14:textId="77777777" w:rsidTr="00AF54C6">
        <w:tc>
          <w:tcPr>
            <w:tcW w:w="9212" w:type="dxa"/>
            <w:tcBorders>
              <w:top w:val="single" w:sz="4" w:space="0" w:color="auto"/>
              <w:left w:val="single" w:sz="4" w:space="0" w:color="auto"/>
              <w:bottom w:val="single" w:sz="4" w:space="0" w:color="auto"/>
              <w:right w:val="single" w:sz="4" w:space="0" w:color="auto"/>
            </w:tcBorders>
          </w:tcPr>
          <w:p w14:paraId="1BD04C7B" w14:textId="77777777" w:rsidR="006D745E" w:rsidRPr="006D745E" w:rsidRDefault="006D745E" w:rsidP="006D745E">
            <w:pPr>
              <w:spacing w:before="120" w:after="120" w:line="276" w:lineRule="auto"/>
              <w:jc w:val="center"/>
              <w:rPr>
                <w:rFonts w:ascii="Arial Nova" w:eastAsia="Times New Roman" w:hAnsi="Arial Nova" w:cs="Tahoma"/>
                <w:b/>
                <w:bCs/>
                <w:kern w:val="0"/>
                <w:sz w:val="24"/>
                <w:lang w:val="fr-FR" w:eastAsia="fr-BE"/>
                <w14:ligatures w14:val="none"/>
              </w:rPr>
            </w:pPr>
            <w:r w:rsidRPr="006D745E">
              <w:rPr>
                <w:rFonts w:ascii="Arial Nova" w:eastAsia="Times New Roman" w:hAnsi="Arial Nova" w:cs="Tahoma"/>
                <w:b/>
                <w:bCs/>
                <w:kern w:val="0"/>
                <w:sz w:val="24"/>
                <w:lang w:val="fr-FR" w:eastAsia="fr-BE"/>
                <w14:ligatures w14:val="none"/>
              </w:rPr>
              <w:t xml:space="preserve">Comité d’accompagnement - Règlement d’ordre intérieur </w:t>
            </w:r>
          </w:p>
          <w:p w14:paraId="2112C44E" w14:textId="77777777" w:rsidR="006D745E" w:rsidRPr="006D745E" w:rsidRDefault="006D745E" w:rsidP="006D745E">
            <w:pPr>
              <w:spacing w:before="120" w:after="12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ahoma"/>
                <w:b/>
                <w:bCs/>
                <w:kern w:val="0"/>
                <w:sz w:val="24"/>
                <w:lang w:val="fr-FR" w:eastAsia="fr-BE"/>
                <w14:ligatures w14:val="none"/>
              </w:rPr>
              <w:t>Portefeuille de projets</w:t>
            </w:r>
            <w:r w:rsidRPr="006D745E">
              <w:rPr>
                <w:rFonts w:ascii="Arial Nova" w:eastAsia="Times New Roman" w:hAnsi="Arial Nova" w:cs="Tahoma"/>
                <w:kern w:val="0"/>
                <w:sz w:val="24"/>
                <w:lang w:val="fr-FR" w:eastAsia="fr-BE"/>
                <w14:ligatures w14:val="none"/>
              </w:rPr>
              <w:t xml:space="preserve"> </w:t>
            </w:r>
          </w:p>
        </w:tc>
      </w:tr>
    </w:tbl>
    <w:p w14:paraId="24150B1A"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tbl>
      <w:tblPr>
        <w:tblW w:w="0" w:type="auto"/>
        <w:tblLayout w:type="fixed"/>
        <w:tblCellMar>
          <w:left w:w="70" w:type="dxa"/>
          <w:right w:w="70" w:type="dxa"/>
        </w:tblCellMar>
        <w:tblLook w:val="0000" w:firstRow="0" w:lastRow="0" w:firstColumn="0" w:lastColumn="0" w:noHBand="0" w:noVBand="0"/>
      </w:tblPr>
      <w:tblGrid>
        <w:gridCol w:w="9212"/>
      </w:tblGrid>
      <w:tr w:rsidR="006D745E" w:rsidRPr="006D745E" w14:paraId="7C49096D" w14:textId="77777777" w:rsidTr="00AF54C6">
        <w:trPr>
          <w:cantSplit/>
        </w:trPr>
        <w:tc>
          <w:tcPr>
            <w:tcW w:w="9212" w:type="dxa"/>
            <w:shd w:val="pct25" w:color="auto" w:fill="FFFFFF"/>
          </w:tcPr>
          <w:p w14:paraId="5657AB07" w14:textId="77777777" w:rsidR="006D745E" w:rsidRPr="006D745E" w:rsidRDefault="006D745E" w:rsidP="006D745E">
            <w:pPr>
              <w:spacing w:before="120" w:after="12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Section 1</w:t>
            </w:r>
            <w:r w:rsidRPr="006D745E">
              <w:rPr>
                <w:rFonts w:ascii="Arial Nova" w:eastAsia="Times New Roman" w:hAnsi="Arial Nova" w:cs="Tahoma"/>
                <w:kern w:val="0"/>
                <w:szCs w:val="20"/>
                <w:vertAlign w:val="superscript"/>
                <w:lang w:val="fr-FR" w:eastAsia="fr-BE"/>
                <w14:ligatures w14:val="none"/>
              </w:rPr>
              <w:t>ère</w:t>
            </w:r>
            <w:r w:rsidRPr="006D745E">
              <w:rPr>
                <w:rFonts w:ascii="Arial Nova" w:eastAsia="Times New Roman" w:hAnsi="Arial Nova" w:cs="Tahoma"/>
                <w:kern w:val="0"/>
                <w:szCs w:val="20"/>
                <w:lang w:val="fr-FR" w:eastAsia="fr-BE"/>
                <w14:ligatures w14:val="none"/>
              </w:rPr>
              <w:t>- Dispositions générales</w:t>
            </w:r>
          </w:p>
        </w:tc>
      </w:tr>
    </w:tbl>
    <w:p w14:paraId="18FB8B4B"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51B76EB"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w:t>
      </w:r>
      <w:r w:rsidRPr="006D745E">
        <w:rPr>
          <w:rFonts w:ascii="Arial Nova" w:eastAsia="Times New Roman" w:hAnsi="Arial Nova" w:cs="Tahoma"/>
          <w:b/>
          <w:kern w:val="0"/>
          <w:szCs w:val="20"/>
          <w:vertAlign w:val="superscript"/>
          <w:lang w:val="fr-FR" w:eastAsia="fr-BE"/>
          <w14:ligatures w14:val="none"/>
        </w:rPr>
        <w:t>er</w:t>
      </w:r>
      <w:r w:rsidRPr="006D745E">
        <w:rPr>
          <w:rFonts w:ascii="Arial Nova" w:eastAsia="Times New Roman" w:hAnsi="Arial Nova" w:cs="Tahoma"/>
          <w:kern w:val="0"/>
          <w:szCs w:val="20"/>
          <w:lang w:val="fr-FR" w:eastAsia="fr-BE"/>
          <w14:ligatures w14:val="none"/>
        </w:rPr>
        <w:t xml:space="preserve"> - Les activités du Comité d’accompagnement (référencé </w:t>
      </w:r>
      <w:r w:rsidRPr="006D745E">
        <w:rPr>
          <w:rFonts w:ascii="Arial Nova" w:eastAsia="Times New Roman" w:hAnsi="Arial Nova" w:cs="Tahoma"/>
          <w:i/>
          <w:kern w:val="0"/>
          <w:szCs w:val="20"/>
          <w:lang w:val="fr-FR" w:eastAsia="fr-BE"/>
          <w14:ligatures w14:val="none"/>
        </w:rPr>
        <w:t>infra</w:t>
      </w:r>
      <w:r w:rsidRPr="006D745E">
        <w:rPr>
          <w:rFonts w:ascii="Arial Nova" w:eastAsia="Times New Roman" w:hAnsi="Arial Nova" w:cs="Tahoma"/>
          <w:kern w:val="0"/>
          <w:szCs w:val="20"/>
          <w:lang w:val="fr-FR" w:eastAsia="fr-BE"/>
          <w14:ligatures w14:val="none"/>
        </w:rPr>
        <w:t xml:space="preserve"> sous l’appellation « Comité »), constitué dans le cadre du portefeuille de projets, sont régies par le présent règlement d’ordre intérieur.</w:t>
      </w:r>
    </w:p>
    <w:p w14:paraId="09ADD178"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6C498FA1" w14:textId="77777777" w:rsidR="006D745E" w:rsidRPr="006D745E" w:rsidRDefault="006D745E" w:rsidP="006D745E">
      <w:pPr>
        <w:tabs>
          <w:tab w:val="left" w:pos="1418"/>
        </w:tabs>
        <w:spacing w:after="60" w:line="276"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ahoma"/>
          <w:b/>
          <w:kern w:val="0"/>
          <w:szCs w:val="20"/>
          <w:lang w:eastAsia="fr-BE"/>
          <w14:ligatures w14:val="none"/>
        </w:rPr>
        <w:t>Article 2</w:t>
      </w:r>
      <w:r w:rsidRPr="006D745E">
        <w:rPr>
          <w:rFonts w:ascii="Arial Nova" w:eastAsia="Times New Roman" w:hAnsi="Arial Nova" w:cs="Tahoma"/>
          <w:snapToGrid w:val="0"/>
          <w:kern w:val="0"/>
          <w:szCs w:val="20"/>
          <w:lang w:eastAsia="fr-BE"/>
          <w14:ligatures w14:val="none"/>
        </w:rPr>
        <w:t xml:space="preserve"> – </w:t>
      </w:r>
      <w:r w:rsidRPr="006D745E">
        <w:rPr>
          <w:rFonts w:ascii="Arial Nova" w:eastAsia="Times New Roman" w:hAnsi="Arial Nova" w:cs="Times New Roman"/>
          <w:snapToGrid w:val="0"/>
          <w:kern w:val="0"/>
          <w:szCs w:val="20"/>
          <w:lang w:eastAsia="fr-BE"/>
          <w14:ligatures w14:val="none"/>
        </w:rPr>
        <w:t>Un Comité d’accompagnement est mis en place pour faire le point sur l’état d’avancement financier et physique du portefeuille ainsi que sur les résultats engrangés et les difficultés rencontrées, pour discuter des solutions à y apporter. Il vise également à échanger des bonnes pratiques et favoriser les synergies entre les bénéficiaires et les partenaires.</w:t>
      </w:r>
    </w:p>
    <w:p w14:paraId="5D1805AD" w14:textId="77777777" w:rsidR="006D745E" w:rsidRPr="006D745E" w:rsidRDefault="006D745E" w:rsidP="006D745E">
      <w:p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
    <w:p w14:paraId="7D9EB727" w14:textId="77777777" w:rsidR="006D745E" w:rsidRPr="006D745E" w:rsidRDefault="006D745E" w:rsidP="006D745E">
      <w:p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
    <w:p w14:paraId="4CE5564B"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3</w:t>
      </w:r>
      <w:r w:rsidRPr="006D745E">
        <w:rPr>
          <w:rFonts w:ascii="Arial Nova" w:eastAsia="Times New Roman" w:hAnsi="Arial Nova" w:cs="Tahoma"/>
          <w:kern w:val="0"/>
          <w:szCs w:val="20"/>
          <w:lang w:val="fr-FR" w:eastAsia="fr-BE"/>
          <w14:ligatures w14:val="none"/>
        </w:rPr>
        <w:t xml:space="preserve"> – Le Comité est institué à l’initiative du chef de file du portefeuille. La première réunion du COMAC est organisée dans un délai de deux mois à compter </w:t>
      </w:r>
      <w:r w:rsidRPr="006D745E">
        <w:rPr>
          <w:rFonts w:ascii="Arial Nova" w:eastAsia="Times New Roman" w:hAnsi="Arial Nova" w:cs="Tahoma"/>
          <w:b/>
          <w:kern w:val="0"/>
          <w:szCs w:val="20"/>
          <w:u w:val="single"/>
          <w:lang w:val="fr-FR" w:eastAsia="fr-BE"/>
          <w14:ligatures w14:val="none"/>
        </w:rPr>
        <w:t>de la notification</w:t>
      </w:r>
      <w:r w:rsidRPr="006D745E">
        <w:rPr>
          <w:rFonts w:ascii="Arial Nova" w:eastAsia="Times New Roman" w:hAnsi="Arial Nova" w:cs="Tahoma"/>
          <w:kern w:val="0"/>
          <w:szCs w:val="20"/>
          <w:lang w:val="fr-FR" w:eastAsia="fr-BE"/>
          <w14:ligatures w14:val="none"/>
        </w:rPr>
        <w:t xml:space="preserve"> de tous les engagements budgétaires des projets qui composent le portefeuille. </w:t>
      </w:r>
    </w:p>
    <w:p w14:paraId="152C504B"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601106F0"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4</w:t>
      </w:r>
      <w:r w:rsidRPr="006D745E">
        <w:rPr>
          <w:rFonts w:ascii="Arial Nova" w:eastAsia="Times New Roman" w:hAnsi="Arial Nova" w:cs="Tahoma"/>
          <w:kern w:val="0"/>
          <w:szCs w:val="20"/>
          <w:lang w:val="fr-FR" w:eastAsia="fr-BE"/>
          <w14:ligatures w14:val="none"/>
        </w:rPr>
        <w:t xml:space="preserve"> - Le Comité d’accompagnement est composé :</w:t>
      </w:r>
    </w:p>
    <w:p w14:paraId="08442026"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De représentants de l’ensemble des bénéficiaires du portefeuille ;</w:t>
      </w:r>
    </w:p>
    <w:p w14:paraId="3892080E"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De représentants du Ministre ayant la coordination des Fonds structurels dans ses attributions ;</w:t>
      </w:r>
    </w:p>
    <w:p w14:paraId="554BC80B"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De représentants du ou des Ministre(s) de tutelle concerné(s) ;</w:t>
      </w:r>
    </w:p>
    <w:p w14:paraId="5746285C"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De représentants de la ou des administration(s) fonctionnelles(s) concernée(s) ;</w:t>
      </w:r>
    </w:p>
    <w:p w14:paraId="39872D82"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De représentants du DCPF ;</w:t>
      </w:r>
    </w:p>
    <w:p w14:paraId="11E9B723"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De représentants de l’entité infrarégionale (EIR) pour les projets de l’OST 5 ;</w:t>
      </w:r>
    </w:p>
    <w:p w14:paraId="4E236433"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Le cas échéant, de représentants de l’administration de l’environnement et/ou de l’énergie ;</w:t>
      </w:r>
    </w:p>
    <w:p w14:paraId="3EC7D1FE"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Le cas échéant de représentants de l’organisme intermédiaire concerné ;</w:t>
      </w:r>
    </w:p>
    <w:p w14:paraId="12CFD278" w14:textId="77777777" w:rsidR="006D745E" w:rsidRPr="006D745E" w:rsidRDefault="006D745E" w:rsidP="006D745E">
      <w:pPr>
        <w:numPr>
          <w:ilvl w:val="0"/>
          <w:numId w:val="85"/>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Le cas échéant, d’experts et de partenaires associés à la mise en œuvre du portefeuille.</w:t>
      </w:r>
    </w:p>
    <w:p w14:paraId="49CA0D3A"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676A366C" w14:textId="77777777" w:rsidR="006D745E" w:rsidRPr="006D745E" w:rsidRDefault="006D745E" w:rsidP="006D745E">
      <w:pPr>
        <w:tabs>
          <w:tab w:val="left" w:pos="1418"/>
        </w:tabs>
        <w:spacing w:after="60" w:line="276"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ahoma"/>
          <w:b/>
          <w:snapToGrid w:val="0"/>
          <w:kern w:val="0"/>
          <w:szCs w:val="20"/>
          <w:lang w:eastAsia="fr-BE"/>
          <w14:ligatures w14:val="none"/>
        </w:rPr>
        <w:t>Article 5 :</w:t>
      </w:r>
      <w:r w:rsidRPr="006D745E">
        <w:rPr>
          <w:rFonts w:ascii="Arial Nova" w:eastAsia="Times New Roman" w:hAnsi="Arial Nova" w:cs="Tahoma"/>
          <w:snapToGrid w:val="0"/>
          <w:kern w:val="0"/>
          <w:szCs w:val="20"/>
          <w:lang w:eastAsia="fr-BE"/>
          <w14:ligatures w14:val="none"/>
        </w:rPr>
        <w:t xml:space="preserve"> En vertu de l'annexe 4 de l’arrêté de subvention, l</w:t>
      </w:r>
      <w:r w:rsidRPr="006D745E">
        <w:rPr>
          <w:rFonts w:ascii="Arial Nova" w:eastAsia="Times New Roman" w:hAnsi="Arial Nova" w:cs="Times New Roman"/>
          <w:snapToGrid w:val="0"/>
          <w:kern w:val="0"/>
          <w:szCs w:val="20"/>
          <w:lang w:eastAsia="fr-BE"/>
          <w14:ligatures w14:val="none"/>
        </w:rPr>
        <w:t>e Comité d’accompagnement est responsable de l’orientation et</w:t>
      </w:r>
      <w:r w:rsidRPr="006D745E">
        <w:rPr>
          <w:rFonts w:ascii="Arial Nova" w:eastAsia="Times New Roman" w:hAnsi="Arial Nova" w:cs="Times New Roman"/>
          <w:b/>
          <w:snapToGrid w:val="0"/>
          <w:kern w:val="0"/>
          <w:szCs w:val="20"/>
          <w:lang w:eastAsia="fr-BE"/>
          <w14:ligatures w14:val="none"/>
        </w:rPr>
        <w:t xml:space="preserve"> </w:t>
      </w:r>
      <w:r w:rsidRPr="006D745E">
        <w:rPr>
          <w:rFonts w:ascii="Arial Nova" w:eastAsia="Times New Roman" w:hAnsi="Arial Nova" w:cs="Times New Roman"/>
          <w:snapToGrid w:val="0"/>
          <w:kern w:val="0"/>
          <w:szCs w:val="20"/>
          <w:lang w:eastAsia="fr-BE"/>
          <w14:ligatures w14:val="none"/>
        </w:rPr>
        <w:t>de la bonne mise en œuvre du suivi opérationnel du portefeuille conformément aux dispositions suivantes :</w:t>
      </w:r>
    </w:p>
    <w:p w14:paraId="70B6AA98" w14:textId="77777777" w:rsidR="006D745E" w:rsidRPr="006D745E" w:rsidRDefault="006D745E" w:rsidP="006D745E">
      <w:pPr>
        <w:numPr>
          <w:ilvl w:val="0"/>
          <w:numId w:val="93"/>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 xml:space="preserve">Il évalue les progrès réalisés pour atteindre les objectifs décrits dans les projets du </w:t>
      </w:r>
      <w:proofErr w:type="gramStart"/>
      <w:r w:rsidRPr="006D745E">
        <w:rPr>
          <w:rFonts w:ascii="Arial Nova" w:eastAsia="Times New Roman" w:hAnsi="Arial Nova" w:cs="Times New Roman"/>
          <w:snapToGrid w:val="0"/>
          <w:kern w:val="0"/>
          <w:szCs w:val="20"/>
          <w:lang w:eastAsia="fr-BE"/>
          <w14:ligatures w14:val="none"/>
        </w:rPr>
        <w:t>portefeuille;</w:t>
      </w:r>
      <w:proofErr w:type="gramEnd"/>
    </w:p>
    <w:p w14:paraId="2ABB6F7F" w14:textId="77777777" w:rsidR="006D745E" w:rsidRPr="006D745E" w:rsidRDefault="006D745E" w:rsidP="006D745E">
      <w:pPr>
        <w:numPr>
          <w:ilvl w:val="0"/>
          <w:numId w:val="93"/>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Il examine l’état de consommation des budgets ;</w:t>
      </w:r>
    </w:p>
    <w:p w14:paraId="73B132BA" w14:textId="77777777" w:rsidR="006D745E" w:rsidRPr="006D745E" w:rsidRDefault="006D745E" w:rsidP="006D745E">
      <w:pPr>
        <w:numPr>
          <w:ilvl w:val="0"/>
          <w:numId w:val="93"/>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Il approuve les rapports périodiques d’avancement des projets et du portefeuille dans le cadre des réunions semestrielles ;</w:t>
      </w:r>
    </w:p>
    <w:p w14:paraId="6FF3F05F" w14:textId="77777777" w:rsidR="006D745E" w:rsidRPr="006D745E" w:rsidRDefault="006D745E" w:rsidP="006D745E">
      <w:pPr>
        <w:numPr>
          <w:ilvl w:val="0"/>
          <w:numId w:val="93"/>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A budget global constant par projet, il approuve :</w:t>
      </w:r>
    </w:p>
    <w:p w14:paraId="7C594E71"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lastRenderedPageBreak/>
        <w:t>Les transferts budgétaires cumulés entre les rubriques du plan financier du projet pour des montants excédant les 10% du coût total du projet ;</w:t>
      </w:r>
    </w:p>
    <w:p w14:paraId="09232E7B"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La création ou la suppression d’une rubrique du plan financier du projet ;</w:t>
      </w:r>
    </w:p>
    <w:p w14:paraId="25BAC7AD"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L’adaptation de l’échéancier du projet ;</w:t>
      </w:r>
    </w:p>
    <w:p w14:paraId="098B0B06"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Les évolutions non significatives du contenu du projet.</w:t>
      </w:r>
    </w:p>
    <w:p w14:paraId="36328A1F" w14:textId="77777777" w:rsidR="006D745E" w:rsidRPr="006D745E" w:rsidRDefault="006D745E" w:rsidP="006D745E">
      <w:pPr>
        <w:numPr>
          <w:ilvl w:val="0"/>
          <w:numId w:val="93"/>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Il examine les modifications suivantes à soumettre au Gouvernement wallon :</w:t>
      </w:r>
    </w:p>
    <w:p w14:paraId="4BE98FCB"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 xml:space="preserve">Modification du budget total d’un projet du </w:t>
      </w:r>
      <w:proofErr w:type="gramStart"/>
      <w:r w:rsidRPr="006D745E">
        <w:rPr>
          <w:rFonts w:ascii="Arial Nova" w:eastAsia="Times New Roman" w:hAnsi="Arial Nova" w:cs="Times New Roman"/>
          <w:snapToGrid w:val="0"/>
          <w:kern w:val="0"/>
          <w:szCs w:val="20"/>
          <w:lang w:eastAsia="fr-BE"/>
          <w14:ligatures w14:val="none"/>
        </w:rPr>
        <w:t>portefeuille;</w:t>
      </w:r>
      <w:proofErr w:type="gramEnd"/>
    </w:p>
    <w:p w14:paraId="5A3E31FD"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 xml:space="preserve">Changement d’un bénéficiaire d’un projet du </w:t>
      </w:r>
      <w:proofErr w:type="gramStart"/>
      <w:r w:rsidRPr="006D745E">
        <w:rPr>
          <w:rFonts w:ascii="Arial Nova" w:eastAsia="Times New Roman" w:hAnsi="Arial Nova" w:cs="Times New Roman"/>
          <w:snapToGrid w:val="0"/>
          <w:kern w:val="0"/>
          <w:szCs w:val="20"/>
          <w:lang w:eastAsia="fr-BE"/>
          <w14:ligatures w14:val="none"/>
        </w:rPr>
        <w:t>portefeuille;</w:t>
      </w:r>
      <w:proofErr w:type="gramEnd"/>
    </w:p>
    <w:p w14:paraId="1F10AF8C" w14:textId="77777777" w:rsidR="006D745E" w:rsidRPr="006D745E" w:rsidRDefault="006D745E" w:rsidP="006D745E">
      <w:pPr>
        <w:numPr>
          <w:ilvl w:val="1"/>
          <w:numId w:val="104"/>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Modification significative du contenu d’un projet du portefeuille.</w:t>
      </w:r>
    </w:p>
    <w:p w14:paraId="5E2B5244" w14:textId="77777777" w:rsidR="006D745E" w:rsidRPr="006D745E" w:rsidRDefault="006D745E" w:rsidP="006D745E">
      <w:pPr>
        <w:numPr>
          <w:ilvl w:val="0"/>
          <w:numId w:val="93"/>
        </w:numPr>
        <w:spacing w:after="0" w:line="240" w:lineRule="auto"/>
        <w:jc w:val="both"/>
        <w:rPr>
          <w:rFonts w:ascii="Arial Nova" w:eastAsia="Times New Roman" w:hAnsi="Arial Nova" w:cs="Times New Roman"/>
          <w:snapToGrid w:val="0"/>
          <w:kern w:val="0"/>
          <w:szCs w:val="20"/>
          <w:lang w:eastAsia="fr-BE"/>
          <w14:ligatures w14:val="none"/>
        </w:rPr>
      </w:pPr>
      <w:r w:rsidRPr="006D745E">
        <w:rPr>
          <w:rFonts w:ascii="Arial Nova" w:eastAsia="Times New Roman" w:hAnsi="Arial Nova" w:cs="Times New Roman"/>
          <w:snapToGrid w:val="0"/>
          <w:kern w:val="0"/>
          <w:szCs w:val="20"/>
          <w:lang w:eastAsia="fr-BE"/>
          <w14:ligatures w14:val="none"/>
        </w:rPr>
        <w:t>Il approuve le dernier rapport périodique de type « final » des projets et du portefeuille.</w:t>
      </w:r>
    </w:p>
    <w:p w14:paraId="3EFFF4B0"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C5AD2AF"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tbl>
      <w:tblPr>
        <w:tblW w:w="0" w:type="auto"/>
        <w:tblLayout w:type="fixed"/>
        <w:tblCellMar>
          <w:left w:w="70" w:type="dxa"/>
          <w:right w:w="70" w:type="dxa"/>
        </w:tblCellMar>
        <w:tblLook w:val="0000" w:firstRow="0" w:lastRow="0" w:firstColumn="0" w:lastColumn="0" w:noHBand="0" w:noVBand="0"/>
      </w:tblPr>
      <w:tblGrid>
        <w:gridCol w:w="9212"/>
      </w:tblGrid>
      <w:tr w:rsidR="006D745E" w:rsidRPr="006D745E" w14:paraId="28AC6174" w14:textId="77777777" w:rsidTr="00AF54C6">
        <w:tc>
          <w:tcPr>
            <w:tcW w:w="9212" w:type="dxa"/>
            <w:shd w:val="pct25" w:color="auto" w:fill="FFFFFF"/>
          </w:tcPr>
          <w:p w14:paraId="4351801B" w14:textId="77777777" w:rsidR="006D745E" w:rsidRPr="006D745E" w:rsidRDefault="006D745E" w:rsidP="006D745E">
            <w:pPr>
              <w:spacing w:before="120" w:after="12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Section 2 – Présidence du Comité</w:t>
            </w:r>
          </w:p>
        </w:tc>
      </w:tr>
    </w:tbl>
    <w:p w14:paraId="78236A37"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1AEC056"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6</w:t>
      </w:r>
      <w:r w:rsidRPr="006D745E">
        <w:rPr>
          <w:rFonts w:ascii="Arial Nova" w:eastAsia="Times New Roman" w:hAnsi="Arial Nova" w:cs="Tahoma"/>
          <w:kern w:val="0"/>
          <w:szCs w:val="20"/>
          <w:lang w:val="fr-FR" w:eastAsia="fr-BE"/>
          <w14:ligatures w14:val="none"/>
        </w:rPr>
        <w:t xml:space="preserve"> - Le Comité est présidé par un représentant de…, chef de file du portefeuille, qui en assure également le secrétariat.</w:t>
      </w:r>
    </w:p>
    <w:p w14:paraId="28155C90"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568CD86E"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7</w:t>
      </w:r>
      <w:r w:rsidRPr="006D745E">
        <w:rPr>
          <w:rFonts w:ascii="Arial Nova" w:eastAsia="Times New Roman" w:hAnsi="Arial Nova" w:cs="Tahoma"/>
          <w:kern w:val="0"/>
          <w:szCs w:val="20"/>
          <w:lang w:val="fr-FR" w:eastAsia="fr-BE"/>
          <w14:ligatures w14:val="none"/>
        </w:rPr>
        <w:t xml:space="preserve"> – Le président a les responsabilités suivantes :</w:t>
      </w:r>
    </w:p>
    <w:p w14:paraId="7457D5D0" w14:textId="77777777" w:rsidR="006D745E" w:rsidRPr="006D745E" w:rsidRDefault="006D745E" w:rsidP="006D745E">
      <w:pPr>
        <w:numPr>
          <w:ilvl w:val="0"/>
          <w:numId w:val="84"/>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proposition</w:t>
      </w:r>
      <w:proofErr w:type="gramEnd"/>
      <w:r w:rsidRPr="006D745E">
        <w:rPr>
          <w:rFonts w:ascii="Arial Nova" w:eastAsia="Times New Roman" w:hAnsi="Arial Nova" w:cs="Tahoma"/>
          <w:kern w:val="0"/>
          <w:szCs w:val="20"/>
          <w:lang w:val="fr-FR" w:eastAsia="fr-BE"/>
          <w14:ligatures w14:val="none"/>
        </w:rPr>
        <w:t xml:space="preserve"> du règlement d’ordre intérieur lors de la première réunion ;</w:t>
      </w:r>
    </w:p>
    <w:p w14:paraId="68B2954E" w14:textId="77777777" w:rsidR="006D745E" w:rsidRPr="006D745E" w:rsidRDefault="006D745E" w:rsidP="006D745E">
      <w:pPr>
        <w:numPr>
          <w:ilvl w:val="0"/>
          <w:numId w:val="84"/>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préparation</w:t>
      </w:r>
      <w:proofErr w:type="gramEnd"/>
      <w:r w:rsidRPr="006D745E">
        <w:rPr>
          <w:rFonts w:ascii="Arial Nova" w:eastAsia="Times New Roman" w:hAnsi="Arial Nova" w:cs="Tahoma"/>
          <w:kern w:val="0"/>
          <w:szCs w:val="20"/>
          <w:lang w:val="fr-FR" w:eastAsia="fr-BE"/>
          <w14:ligatures w14:val="none"/>
        </w:rPr>
        <w:t xml:space="preserve"> de l’ordre du jour des réunions du Comité ;</w:t>
      </w:r>
    </w:p>
    <w:p w14:paraId="2616BE35" w14:textId="77777777" w:rsidR="006D745E" w:rsidRPr="006D745E" w:rsidRDefault="006D745E" w:rsidP="006D745E">
      <w:pPr>
        <w:numPr>
          <w:ilvl w:val="0"/>
          <w:numId w:val="84"/>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préparation</w:t>
      </w:r>
      <w:proofErr w:type="gramEnd"/>
      <w:r w:rsidRPr="006D745E">
        <w:rPr>
          <w:rFonts w:ascii="Arial Nova" w:eastAsia="Times New Roman" w:hAnsi="Arial Nova" w:cs="Tahoma"/>
          <w:kern w:val="0"/>
          <w:szCs w:val="20"/>
          <w:lang w:val="fr-FR" w:eastAsia="fr-BE"/>
          <w14:ligatures w14:val="none"/>
        </w:rPr>
        <w:t xml:space="preserve"> des informations utiles aux réunions du Comité : </w:t>
      </w:r>
      <w:r w:rsidRPr="006D745E">
        <w:rPr>
          <w:rFonts w:ascii="Arial Nova" w:eastAsia="Times New Roman" w:hAnsi="Arial Nova" w:cs="Times New Roman"/>
          <w:kern w:val="0"/>
          <w:szCs w:val="20"/>
          <w:lang w:eastAsia="fr-BE"/>
          <w14:ligatures w14:val="none"/>
        </w:rPr>
        <w:t xml:space="preserve">présentation (canevas en format power point), rapports périodiques des projets du portefeuille (en </w:t>
      </w:r>
      <w:proofErr w:type="spellStart"/>
      <w:r w:rsidRPr="006D745E">
        <w:rPr>
          <w:rFonts w:ascii="Arial Nova" w:eastAsia="Times New Roman" w:hAnsi="Arial Nova" w:cs="Times New Roman"/>
          <w:kern w:val="0"/>
          <w:szCs w:val="20"/>
          <w:lang w:eastAsia="fr-BE"/>
          <w14:ligatures w14:val="none"/>
        </w:rPr>
        <w:t>Calista</w:t>
      </w:r>
      <w:proofErr w:type="spellEnd"/>
      <w:r w:rsidRPr="006D745E">
        <w:rPr>
          <w:rFonts w:ascii="Arial Nova" w:eastAsia="Times New Roman" w:hAnsi="Arial Nova" w:cs="Times New Roman"/>
          <w:kern w:val="0"/>
          <w:szCs w:val="20"/>
          <w:lang w:eastAsia="fr-BE"/>
          <w14:ligatures w14:val="none"/>
        </w:rPr>
        <w:t>) et tout document relatif à une demande de modification du portefeuille</w:t>
      </w:r>
      <w:r w:rsidRPr="006D745E">
        <w:rPr>
          <w:rFonts w:ascii="Arial Nova" w:eastAsia="Times New Roman" w:hAnsi="Arial Nova" w:cs="Tahoma"/>
          <w:kern w:val="0"/>
          <w:szCs w:val="20"/>
          <w:lang w:val="fr-FR" w:eastAsia="fr-BE"/>
          <w14:ligatures w14:val="none"/>
        </w:rPr>
        <w:t>;</w:t>
      </w:r>
    </w:p>
    <w:p w14:paraId="518BCE2C" w14:textId="77777777" w:rsidR="006D745E" w:rsidRPr="006D745E" w:rsidRDefault="006D745E" w:rsidP="006D745E">
      <w:pPr>
        <w:numPr>
          <w:ilvl w:val="0"/>
          <w:numId w:val="84"/>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convocation</w:t>
      </w:r>
      <w:proofErr w:type="gramEnd"/>
      <w:r w:rsidRPr="006D745E">
        <w:rPr>
          <w:rFonts w:ascii="Arial Nova" w:eastAsia="Times New Roman" w:hAnsi="Arial Nova" w:cs="Tahoma"/>
          <w:kern w:val="0"/>
          <w:szCs w:val="20"/>
          <w:lang w:val="fr-FR" w:eastAsia="fr-BE"/>
          <w14:ligatures w14:val="none"/>
        </w:rPr>
        <w:t xml:space="preserve"> des réunions ;</w:t>
      </w:r>
    </w:p>
    <w:p w14:paraId="7B713C6E" w14:textId="77777777" w:rsidR="006D745E" w:rsidRPr="006D745E" w:rsidRDefault="006D745E" w:rsidP="006D745E">
      <w:pPr>
        <w:numPr>
          <w:ilvl w:val="0"/>
          <w:numId w:val="84"/>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ouverture</w:t>
      </w:r>
      <w:proofErr w:type="gramEnd"/>
      <w:r w:rsidRPr="006D745E">
        <w:rPr>
          <w:rFonts w:ascii="Arial Nova" w:eastAsia="Times New Roman" w:hAnsi="Arial Nova" w:cs="Tahoma"/>
          <w:kern w:val="0"/>
          <w:szCs w:val="20"/>
          <w:lang w:val="fr-FR" w:eastAsia="fr-BE"/>
          <w14:ligatures w14:val="none"/>
        </w:rPr>
        <w:t xml:space="preserve"> et clôture des réunions ;</w:t>
      </w:r>
    </w:p>
    <w:p w14:paraId="42284EFB" w14:textId="77777777" w:rsidR="006D745E" w:rsidRPr="006D745E" w:rsidRDefault="006D745E" w:rsidP="006D745E">
      <w:pPr>
        <w:numPr>
          <w:ilvl w:val="0"/>
          <w:numId w:val="84"/>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présidence</w:t>
      </w:r>
      <w:proofErr w:type="gramEnd"/>
      <w:r w:rsidRPr="006D745E">
        <w:rPr>
          <w:rFonts w:ascii="Arial Nova" w:eastAsia="Times New Roman" w:hAnsi="Arial Nova" w:cs="Tahoma"/>
          <w:kern w:val="0"/>
          <w:szCs w:val="20"/>
          <w:lang w:val="fr-FR" w:eastAsia="fr-BE"/>
          <w14:ligatures w14:val="none"/>
        </w:rPr>
        <w:t xml:space="preserve"> et secrétariat des réunions ;</w:t>
      </w:r>
    </w:p>
    <w:p w14:paraId="1F6AD950" w14:textId="77777777" w:rsidR="006D745E" w:rsidRPr="006D745E" w:rsidRDefault="006D745E" w:rsidP="006D745E">
      <w:pPr>
        <w:numPr>
          <w:ilvl w:val="0"/>
          <w:numId w:val="84"/>
        </w:num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roofErr w:type="gramStart"/>
      <w:r w:rsidRPr="006D745E">
        <w:rPr>
          <w:rFonts w:ascii="Arial Nova" w:eastAsia="Times New Roman" w:hAnsi="Arial Nova" w:cs="Tahoma"/>
          <w:snapToGrid w:val="0"/>
          <w:kern w:val="0"/>
          <w:szCs w:val="20"/>
          <w:lang w:val="fr-FR" w:eastAsia="fr-BE"/>
          <w14:ligatures w14:val="none"/>
        </w:rPr>
        <w:t>élaboration</w:t>
      </w:r>
      <w:proofErr w:type="gramEnd"/>
      <w:r w:rsidRPr="006D745E">
        <w:rPr>
          <w:rFonts w:ascii="Arial Nova" w:eastAsia="Times New Roman" w:hAnsi="Arial Nova" w:cs="Tahoma"/>
          <w:snapToGrid w:val="0"/>
          <w:kern w:val="0"/>
          <w:szCs w:val="20"/>
          <w:lang w:val="fr-FR" w:eastAsia="fr-BE"/>
          <w14:ligatures w14:val="none"/>
        </w:rPr>
        <w:t xml:space="preserve"> du rapport périodique d’avancement du portefeuille et présentation du rapport au Comité pour approbation ;</w:t>
      </w:r>
    </w:p>
    <w:p w14:paraId="611F9BA4" w14:textId="77777777" w:rsidR="006D745E" w:rsidRPr="006D745E" w:rsidRDefault="006D745E" w:rsidP="006D745E">
      <w:pPr>
        <w:numPr>
          <w:ilvl w:val="0"/>
          <w:numId w:val="84"/>
        </w:num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roofErr w:type="gramStart"/>
      <w:r w:rsidRPr="006D745E">
        <w:rPr>
          <w:rFonts w:ascii="Arial Nova" w:eastAsia="Times New Roman" w:hAnsi="Arial Nova" w:cs="Tahoma"/>
          <w:snapToGrid w:val="0"/>
          <w:kern w:val="0"/>
          <w:szCs w:val="20"/>
          <w:lang w:val="fr-FR" w:eastAsia="fr-BE"/>
          <w14:ligatures w14:val="none"/>
        </w:rPr>
        <w:t>élaboration</w:t>
      </w:r>
      <w:proofErr w:type="gramEnd"/>
      <w:r w:rsidRPr="006D745E">
        <w:rPr>
          <w:rFonts w:ascii="Arial Nova" w:eastAsia="Times New Roman" w:hAnsi="Arial Nova" w:cs="Tahoma"/>
          <w:snapToGrid w:val="0"/>
          <w:kern w:val="0"/>
          <w:szCs w:val="20"/>
          <w:lang w:val="fr-FR" w:eastAsia="fr-BE"/>
          <w14:ligatures w14:val="none"/>
        </w:rPr>
        <w:t xml:space="preserve"> du rapport périodique final du portefeuille et présentation du rapport au Comité pour approbation ;</w:t>
      </w:r>
    </w:p>
    <w:p w14:paraId="14A2CAA8" w14:textId="77777777" w:rsidR="006D745E" w:rsidRPr="006D745E" w:rsidRDefault="006D745E" w:rsidP="006D745E">
      <w:pPr>
        <w:numPr>
          <w:ilvl w:val="0"/>
          <w:numId w:val="84"/>
        </w:num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roofErr w:type="gramStart"/>
      <w:r w:rsidRPr="006D745E">
        <w:rPr>
          <w:rFonts w:ascii="Arial Nova" w:eastAsia="Times New Roman" w:hAnsi="Arial Nova" w:cs="Tahoma"/>
          <w:snapToGrid w:val="0"/>
          <w:kern w:val="0"/>
          <w:szCs w:val="20"/>
          <w:lang w:val="fr-FR" w:eastAsia="fr-BE"/>
          <w14:ligatures w14:val="none"/>
        </w:rPr>
        <w:t>rédaction</w:t>
      </w:r>
      <w:proofErr w:type="gramEnd"/>
      <w:r w:rsidRPr="006D745E">
        <w:rPr>
          <w:rFonts w:ascii="Arial Nova" w:eastAsia="Times New Roman" w:hAnsi="Arial Nova" w:cs="Tahoma"/>
          <w:snapToGrid w:val="0"/>
          <w:kern w:val="0"/>
          <w:szCs w:val="20"/>
          <w:lang w:val="fr-FR" w:eastAsia="fr-BE"/>
          <w14:ligatures w14:val="none"/>
        </w:rPr>
        <w:t xml:space="preserve"> du procès-verbal définitif de la réunion précédente ;</w:t>
      </w:r>
    </w:p>
    <w:p w14:paraId="44454DF9" w14:textId="77777777" w:rsidR="006D745E" w:rsidRPr="006D745E" w:rsidRDefault="006D745E" w:rsidP="006D745E">
      <w:pPr>
        <w:numPr>
          <w:ilvl w:val="0"/>
          <w:numId w:val="84"/>
        </w:num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roofErr w:type="gramStart"/>
      <w:r w:rsidRPr="006D745E">
        <w:rPr>
          <w:rFonts w:ascii="Arial Nova" w:eastAsia="Times New Roman" w:hAnsi="Arial Nova" w:cs="Tahoma"/>
          <w:snapToGrid w:val="0"/>
          <w:kern w:val="0"/>
          <w:szCs w:val="20"/>
          <w:lang w:val="fr-FR" w:eastAsia="fr-BE"/>
          <w14:ligatures w14:val="none"/>
        </w:rPr>
        <w:t>transmission</w:t>
      </w:r>
      <w:proofErr w:type="gramEnd"/>
      <w:r w:rsidRPr="006D745E">
        <w:rPr>
          <w:rFonts w:ascii="Arial Nova" w:eastAsia="Times New Roman" w:hAnsi="Arial Nova" w:cs="Tahoma"/>
          <w:snapToGrid w:val="0"/>
          <w:kern w:val="0"/>
          <w:szCs w:val="20"/>
          <w:lang w:val="fr-FR" w:eastAsia="fr-BE"/>
          <w14:ligatures w14:val="none"/>
        </w:rPr>
        <w:t xml:space="preserve"> à tous les membres du Comité du procès-verbal </w:t>
      </w:r>
      <w:r w:rsidRPr="006D745E">
        <w:rPr>
          <w:rFonts w:ascii="Arial Nova" w:eastAsia="Times New Roman" w:hAnsi="Arial Nova" w:cs="Tahoma"/>
          <w:b/>
          <w:snapToGrid w:val="0"/>
          <w:kern w:val="0"/>
          <w:szCs w:val="20"/>
          <w:lang w:val="fr-FR" w:eastAsia="fr-BE"/>
          <w14:ligatures w14:val="none"/>
        </w:rPr>
        <w:t>dans les 10 jours ouvrables</w:t>
      </w:r>
      <w:r w:rsidRPr="006D745E">
        <w:rPr>
          <w:rFonts w:ascii="Arial Nova" w:eastAsia="Times New Roman" w:hAnsi="Arial Nova" w:cs="Tahoma"/>
          <w:snapToGrid w:val="0"/>
          <w:kern w:val="0"/>
          <w:szCs w:val="20"/>
          <w:lang w:val="fr-FR" w:eastAsia="fr-BE"/>
          <w14:ligatures w14:val="none"/>
        </w:rPr>
        <w:t xml:space="preserve"> qui suivent la tenue du Comité ;</w:t>
      </w:r>
    </w:p>
    <w:p w14:paraId="31CD131D" w14:textId="77777777" w:rsidR="006D745E" w:rsidRPr="006D745E" w:rsidRDefault="006D745E" w:rsidP="006D745E">
      <w:pPr>
        <w:numPr>
          <w:ilvl w:val="0"/>
          <w:numId w:val="84"/>
        </w:num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roofErr w:type="gramStart"/>
      <w:r w:rsidRPr="006D745E">
        <w:rPr>
          <w:rFonts w:ascii="Arial Nova" w:eastAsia="Times New Roman" w:hAnsi="Arial Nova" w:cs="Tahoma"/>
          <w:snapToGrid w:val="0"/>
          <w:kern w:val="0"/>
          <w:szCs w:val="20"/>
          <w:lang w:val="fr-FR" w:eastAsia="fr-BE"/>
          <w14:ligatures w14:val="none"/>
        </w:rPr>
        <w:t>transmission</w:t>
      </w:r>
      <w:proofErr w:type="gramEnd"/>
      <w:r w:rsidRPr="006D745E">
        <w:rPr>
          <w:rFonts w:ascii="Arial Nova" w:eastAsia="Times New Roman" w:hAnsi="Arial Nova" w:cs="Tahoma"/>
          <w:snapToGrid w:val="0"/>
          <w:kern w:val="0"/>
          <w:szCs w:val="20"/>
          <w:lang w:val="fr-FR" w:eastAsia="fr-BE"/>
          <w14:ligatures w14:val="none"/>
        </w:rPr>
        <w:t xml:space="preserve"> à tous les membres du Comité des rapports ou autres documents opérationnels du portefeuille modifiés en séance, </w:t>
      </w:r>
      <w:r w:rsidRPr="006D745E">
        <w:rPr>
          <w:rFonts w:ascii="Arial Nova" w:eastAsia="Times New Roman" w:hAnsi="Arial Nova" w:cs="Tahoma"/>
          <w:b/>
          <w:snapToGrid w:val="0"/>
          <w:kern w:val="0"/>
          <w:szCs w:val="20"/>
          <w:lang w:val="fr-FR" w:eastAsia="fr-BE"/>
          <w14:ligatures w14:val="none"/>
        </w:rPr>
        <w:t>dans les 15 jours ouvrables</w:t>
      </w:r>
      <w:r w:rsidRPr="006D745E">
        <w:rPr>
          <w:rFonts w:ascii="Arial Nova" w:eastAsia="Times New Roman" w:hAnsi="Arial Nova" w:cs="Tahoma"/>
          <w:snapToGrid w:val="0"/>
          <w:kern w:val="0"/>
          <w:szCs w:val="20"/>
          <w:lang w:val="fr-FR" w:eastAsia="fr-BE"/>
          <w14:ligatures w14:val="none"/>
        </w:rPr>
        <w:t xml:space="preserve"> qui suivent la tenue du Comité ;</w:t>
      </w:r>
    </w:p>
    <w:p w14:paraId="23630838" w14:textId="77777777" w:rsidR="006D745E" w:rsidRPr="006D745E" w:rsidRDefault="006D745E" w:rsidP="006D745E">
      <w:pPr>
        <w:numPr>
          <w:ilvl w:val="0"/>
          <w:numId w:val="84"/>
        </w:num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proofErr w:type="gramStart"/>
      <w:r w:rsidRPr="006D745E">
        <w:rPr>
          <w:rFonts w:ascii="Arial Nova" w:eastAsia="Times New Roman" w:hAnsi="Arial Nova" w:cs="Tahoma"/>
          <w:snapToGrid w:val="0"/>
          <w:kern w:val="0"/>
          <w:szCs w:val="20"/>
          <w:lang w:val="fr-FR" w:eastAsia="fr-BE"/>
          <w14:ligatures w14:val="none"/>
        </w:rPr>
        <w:t>organisation</w:t>
      </w:r>
      <w:proofErr w:type="gramEnd"/>
      <w:r w:rsidRPr="006D745E">
        <w:rPr>
          <w:rFonts w:ascii="Arial Nova" w:eastAsia="Times New Roman" w:hAnsi="Arial Nova" w:cs="Tahoma"/>
          <w:snapToGrid w:val="0"/>
          <w:kern w:val="0"/>
          <w:szCs w:val="20"/>
          <w:lang w:val="fr-FR" w:eastAsia="fr-BE"/>
          <w14:ligatures w14:val="none"/>
        </w:rPr>
        <w:t xml:space="preserve"> d’une ou plusieurs réunion(s) supplémentaire(s) dans l’année si nécessaire.</w:t>
      </w:r>
    </w:p>
    <w:p w14:paraId="293F072A" w14:textId="77777777" w:rsidR="006D745E" w:rsidRPr="006D745E" w:rsidRDefault="006D745E" w:rsidP="006D745E">
      <w:pPr>
        <w:tabs>
          <w:tab w:val="left" w:pos="1418"/>
        </w:tabs>
        <w:spacing w:after="0" w:line="276" w:lineRule="auto"/>
        <w:ind w:left="720"/>
        <w:jc w:val="both"/>
        <w:rPr>
          <w:rFonts w:ascii="Arial Nova" w:eastAsia="Times New Roman" w:hAnsi="Arial Nova" w:cs="Tahoma"/>
          <w:snapToGrid w:val="0"/>
          <w:kern w:val="0"/>
          <w:szCs w:val="20"/>
          <w:lang w:val="fr-FR" w:eastAsia="fr-BE"/>
          <w14:ligatures w14:val="none"/>
        </w:rPr>
      </w:pPr>
    </w:p>
    <w:p w14:paraId="7202A049" w14:textId="77777777" w:rsidR="006D745E" w:rsidRPr="006D745E" w:rsidRDefault="006D745E" w:rsidP="006D745E">
      <w:p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8</w:t>
      </w:r>
      <w:r w:rsidRPr="006D745E">
        <w:rPr>
          <w:rFonts w:ascii="Arial Nova" w:eastAsia="Times New Roman" w:hAnsi="Arial Nova" w:cs="Tahoma"/>
          <w:snapToGrid w:val="0"/>
          <w:kern w:val="0"/>
          <w:szCs w:val="20"/>
          <w:lang w:val="fr-FR" w:eastAsia="fr-BE"/>
          <w14:ligatures w14:val="none"/>
        </w:rPr>
        <w:t xml:space="preserve"> – Le président doit ouvrir les réunions au plus tard un quart d’heure après l’heure fixée par la convocation.</w:t>
      </w:r>
    </w:p>
    <w:p w14:paraId="69CBFC0A" w14:textId="77777777" w:rsidR="006D745E" w:rsidRPr="006D745E" w:rsidRDefault="006D745E" w:rsidP="006D745E">
      <w:pPr>
        <w:tabs>
          <w:tab w:val="left" w:pos="1418"/>
        </w:tabs>
        <w:spacing w:after="0" w:line="276" w:lineRule="auto"/>
        <w:jc w:val="both"/>
        <w:rPr>
          <w:rFonts w:ascii="Arial Nova" w:eastAsia="Times New Roman" w:hAnsi="Arial Nova" w:cs="Tahoma"/>
          <w:kern w:val="0"/>
          <w:szCs w:val="20"/>
          <w:lang w:val="fr-FR" w:eastAsia="fr-BE"/>
          <w14:ligatures w14:val="none"/>
        </w:rPr>
      </w:pPr>
    </w:p>
    <w:p w14:paraId="5190FEA6" w14:textId="77777777" w:rsidR="006D745E" w:rsidRPr="006D745E" w:rsidRDefault="006D745E" w:rsidP="006D745E">
      <w:p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9</w:t>
      </w:r>
      <w:r w:rsidRPr="006D745E">
        <w:rPr>
          <w:rFonts w:ascii="Arial Nova" w:eastAsia="Times New Roman" w:hAnsi="Arial Nova" w:cs="Tahoma"/>
          <w:snapToGrid w:val="0"/>
          <w:kern w:val="0"/>
          <w:szCs w:val="20"/>
          <w:lang w:val="fr-FR" w:eastAsia="fr-BE"/>
          <w14:ligatures w14:val="none"/>
        </w:rPr>
        <w:t xml:space="preserve"> – En cas d’empêchement du président, il est procédé à la désignation d’un président suppléant devant remplir toutes les tâches et missions dévolues au président du Comité, telles que décrites dans la section 2 du présent règlement d’ordre intérieur.</w:t>
      </w:r>
    </w:p>
    <w:tbl>
      <w:tblPr>
        <w:tblW w:w="9212" w:type="dxa"/>
        <w:tblLayout w:type="fixed"/>
        <w:tblCellMar>
          <w:left w:w="70" w:type="dxa"/>
          <w:right w:w="70" w:type="dxa"/>
        </w:tblCellMar>
        <w:tblLook w:val="0000" w:firstRow="0" w:lastRow="0" w:firstColumn="0" w:lastColumn="0" w:noHBand="0" w:noVBand="0"/>
      </w:tblPr>
      <w:tblGrid>
        <w:gridCol w:w="9212"/>
      </w:tblGrid>
      <w:tr w:rsidR="006D745E" w:rsidRPr="006D745E" w14:paraId="28B50924" w14:textId="77777777" w:rsidTr="00AF54C6">
        <w:tc>
          <w:tcPr>
            <w:tcW w:w="9212" w:type="dxa"/>
            <w:shd w:val="pct25" w:color="auto" w:fill="FFFFFF"/>
          </w:tcPr>
          <w:p w14:paraId="4285F92D" w14:textId="77777777" w:rsidR="006D745E" w:rsidRPr="006D745E" w:rsidRDefault="006D745E" w:rsidP="006D745E">
            <w:pPr>
              <w:spacing w:before="120" w:after="12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lastRenderedPageBreak/>
              <w:t>Section 3 – Réunions du Comité</w:t>
            </w:r>
          </w:p>
        </w:tc>
      </w:tr>
    </w:tbl>
    <w:p w14:paraId="442C8318"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AAE0176" w14:textId="77777777" w:rsidR="006D745E" w:rsidRPr="006D745E" w:rsidRDefault="006D745E" w:rsidP="006D745E">
      <w:pPr>
        <w:tabs>
          <w:tab w:val="left" w:pos="1418"/>
        </w:tabs>
        <w:spacing w:after="0" w:line="276" w:lineRule="auto"/>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10</w:t>
      </w:r>
      <w:r w:rsidRPr="006D745E">
        <w:rPr>
          <w:rFonts w:ascii="Arial Nova" w:eastAsia="Times New Roman" w:hAnsi="Arial Nova" w:cs="Tahoma"/>
          <w:snapToGrid w:val="0"/>
          <w:kern w:val="0"/>
          <w:szCs w:val="20"/>
          <w:lang w:val="fr-FR" w:eastAsia="fr-BE"/>
          <w14:ligatures w14:val="none"/>
        </w:rPr>
        <w:t xml:space="preserve"> - </w:t>
      </w:r>
      <w:r w:rsidRPr="006D745E">
        <w:rPr>
          <w:rFonts w:ascii="Arial Nova" w:eastAsia="Times New Roman" w:hAnsi="Arial Nova" w:cs="Times New Roman"/>
          <w:snapToGrid w:val="0"/>
          <w:kern w:val="0"/>
          <w:szCs w:val="20"/>
          <w:lang w:eastAsia="fr-BE"/>
          <w14:ligatures w14:val="none"/>
        </w:rPr>
        <w:t>Le Comité d’accompagnement se réunit au minimum 1 fois par semestre.</w:t>
      </w:r>
      <w:r w:rsidRPr="006D745E">
        <w:rPr>
          <w:rFonts w:ascii="Arial Nova" w:eastAsia="Times New Roman" w:hAnsi="Arial Nova" w:cs="Times New Roman"/>
          <w:snapToGrid w:val="0"/>
          <w:kern w:val="0"/>
          <w:szCs w:val="20"/>
          <w:lang w:val="fr-FR" w:eastAsia="fr-BE"/>
          <w14:ligatures w14:val="none"/>
        </w:rPr>
        <w:t xml:space="preserve"> </w:t>
      </w:r>
    </w:p>
    <w:p w14:paraId="007B1298"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C84F51D"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11</w:t>
      </w:r>
      <w:r w:rsidRPr="006D745E">
        <w:rPr>
          <w:rFonts w:ascii="Arial Nova" w:eastAsia="Times New Roman" w:hAnsi="Arial Nova" w:cs="Tahoma"/>
          <w:kern w:val="0"/>
          <w:szCs w:val="20"/>
          <w:lang w:val="fr-FR" w:eastAsia="fr-BE"/>
          <w14:ligatures w14:val="none"/>
        </w:rPr>
        <w:t xml:space="preserve"> – La date et le lieu de réunion du Comité sont laissés à l’initiative du président. Celui-ci fixe au préalable une date de réunion, dans la mesure du possible au moyen d’un outil électronique de planification (style Doodle.com)</w:t>
      </w:r>
    </w:p>
    <w:p w14:paraId="63BC0D3C"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4054A8E0"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12</w:t>
      </w:r>
      <w:r w:rsidRPr="006D745E">
        <w:rPr>
          <w:rFonts w:ascii="Arial Nova" w:eastAsia="Times New Roman" w:hAnsi="Arial Nova" w:cs="Tahoma"/>
          <w:kern w:val="0"/>
          <w:szCs w:val="20"/>
          <w:lang w:val="fr-FR" w:eastAsia="fr-BE"/>
          <w14:ligatures w14:val="none"/>
        </w:rPr>
        <w:t xml:space="preserve"> – Toutes les réunions sont convoquées et l’ordre du jour communiqué </w:t>
      </w:r>
      <w:r w:rsidRPr="006D745E">
        <w:rPr>
          <w:rFonts w:ascii="Arial Nova" w:eastAsia="Times New Roman" w:hAnsi="Arial Nova" w:cs="Tahoma"/>
          <w:b/>
          <w:kern w:val="0"/>
          <w:szCs w:val="20"/>
          <w:lang w:val="fr-FR" w:eastAsia="fr-BE"/>
          <w14:ligatures w14:val="none"/>
        </w:rPr>
        <w:t xml:space="preserve">au moins 15 jours à l’avance via l’outil </w:t>
      </w:r>
      <w:proofErr w:type="spellStart"/>
      <w:r w:rsidRPr="006D745E">
        <w:rPr>
          <w:rFonts w:ascii="Arial Nova" w:eastAsia="Times New Roman" w:hAnsi="Arial Nova" w:cs="Tahoma"/>
          <w:b/>
          <w:kern w:val="0"/>
          <w:szCs w:val="20"/>
          <w:lang w:val="fr-FR" w:eastAsia="fr-BE"/>
          <w14:ligatures w14:val="none"/>
        </w:rPr>
        <w:t>Calista</w:t>
      </w:r>
      <w:proofErr w:type="spellEnd"/>
      <w:r w:rsidRPr="006D745E">
        <w:rPr>
          <w:rFonts w:ascii="Arial Nova" w:eastAsia="Times New Roman" w:hAnsi="Arial Nova" w:cs="Tahoma"/>
          <w:kern w:val="0"/>
          <w:szCs w:val="20"/>
          <w:lang w:val="fr-FR" w:eastAsia="fr-BE"/>
          <w14:ligatures w14:val="none"/>
        </w:rPr>
        <w:t>. Outre l’ordre du jour, la convocation contient obligatoirement le lieu de réunion ainsi que tous les documents nécessaires au déroulement de la réunion.</w:t>
      </w:r>
    </w:p>
    <w:p w14:paraId="0ADF7517" w14:textId="77777777" w:rsidR="006D745E" w:rsidRPr="006D745E" w:rsidRDefault="006D745E" w:rsidP="006D745E">
      <w:pPr>
        <w:spacing w:after="0" w:line="276" w:lineRule="auto"/>
        <w:jc w:val="both"/>
        <w:rPr>
          <w:rFonts w:ascii="Arial Nova" w:eastAsia="Times New Roman" w:hAnsi="Arial Nova" w:cs="Tahoma"/>
          <w:b/>
          <w:kern w:val="0"/>
          <w:szCs w:val="20"/>
          <w:lang w:val="fr-FR" w:eastAsia="fr-BE"/>
          <w14:ligatures w14:val="none"/>
        </w:rPr>
      </w:pPr>
    </w:p>
    <w:p w14:paraId="399BB36B"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13</w:t>
      </w:r>
      <w:r w:rsidRPr="006D745E">
        <w:rPr>
          <w:rFonts w:ascii="Arial Nova" w:eastAsia="Times New Roman" w:hAnsi="Arial Nova" w:cs="Tahoma"/>
          <w:kern w:val="0"/>
          <w:szCs w:val="20"/>
          <w:lang w:val="fr-FR" w:eastAsia="fr-BE"/>
          <w14:ligatures w14:val="none"/>
        </w:rPr>
        <w:t xml:space="preserve"> - Tout membre du Comité qui ne peut assister à la réunion doit en informer immédiatement le président et son secrétariat. </w:t>
      </w:r>
    </w:p>
    <w:p w14:paraId="253EF553"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B5648BD"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 xml:space="preserve">Article 14 </w:t>
      </w:r>
      <w:r w:rsidRPr="006D745E">
        <w:rPr>
          <w:rFonts w:ascii="Arial Nova" w:eastAsia="Times New Roman" w:hAnsi="Arial Nova" w:cs="Tahoma"/>
          <w:kern w:val="0"/>
          <w:szCs w:val="20"/>
          <w:lang w:val="fr-FR" w:eastAsia="fr-BE"/>
          <w14:ligatures w14:val="none"/>
        </w:rPr>
        <w:t>– Chacun des membres peut solliciter auprès du président l’insertion d’un point spécifique dans l’ordre du jour, au minimum 15 jours ouvrables avant la date de la réunion.</w:t>
      </w:r>
    </w:p>
    <w:p w14:paraId="383187D3" w14:textId="77777777" w:rsidR="006D745E" w:rsidRPr="006D745E" w:rsidRDefault="006D745E" w:rsidP="006D745E">
      <w:pPr>
        <w:tabs>
          <w:tab w:val="left" w:pos="1418"/>
        </w:tabs>
        <w:spacing w:after="60" w:line="276" w:lineRule="auto"/>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snapToGrid w:val="0"/>
          <w:kern w:val="0"/>
          <w:szCs w:val="20"/>
          <w:lang w:val="fr-FR" w:eastAsia="fr-BE"/>
          <w14:ligatures w14:val="none"/>
        </w:rPr>
        <w:t xml:space="preserve">En outre, le Comité d’accompagnement peut être convoqué à l’initiative d’une des administrations fonctionnelles du portefeuille, du </w:t>
      </w:r>
      <w:r w:rsidRPr="006D745E">
        <w:rPr>
          <w:rFonts w:ascii="Arial Nova" w:eastAsia="Times New Roman" w:hAnsi="Arial Nova" w:cs="Tahoma"/>
          <w:snapToGrid w:val="0"/>
          <w:kern w:val="0"/>
          <w:szCs w:val="20"/>
          <w:lang w:eastAsia="fr-BE"/>
          <w14:ligatures w14:val="none"/>
        </w:rPr>
        <w:t>Département de la Coordination des Programmes FEDER</w:t>
      </w:r>
      <w:r w:rsidRPr="006D745E">
        <w:rPr>
          <w:rFonts w:ascii="Arial Nova" w:eastAsia="Times New Roman" w:hAnsi="Arial Nova" w:cs="Tahoma"/>
          <w:snapToGrid w:val="0"/>
          <w:kern w:val="0"/>
          <w:szCs w:val="20"/>
          <w:lang w:val="fr-FR" w:eastAsia="fr-BE"/>
          <w14:ligatures w14:val="none"/>
        </w:rPr>
        <w:t xml:space="preserve">, du Ministre ayant la coordination des Fonds structurels dans ses attributions et/ou du ou des Ministre(s) de </w:t>
      </w:r>
      <w:proofErr w:type="gramStart"/>
      <w:r w:rsidRPr="006D745E">
        <w:rPr>
          <w:rFonts w:ascii="Arial Nova" w:eastAsia="Times New Roman" w:hAnsi="Arial Nova" w:cs="Tahoma"/>
          <w:snapToGrid w:val="0"/>
          <w:kern w:val="0"/>
          <w:szCs w:val="20"/>
          <w:lang w:val="fr-FR" w:eastAsia="fr-BE"/>
          <w14:ligatures w14:val="none"/>
        </w:rPr>
        <w:t>tutelle concernés</w:t>
      </w:r>
      <w:proofErr w:type="gramEnd"/>
      <w:r w:rsidRPr="006D745E">
        <w:rPr>
          <w:rFonts w:ascii="Arial Nova" w:eastAsia="Times New Roman" w:hAnsi="Arial Nova" w:cs="Tahoma"/>
          <w:snapToGrid w:val="0"/>
          <w:kern w:val="0"/>
          <w:szCs w:val="20"/>
          <w:lang w:val="fr-FR" w:eastAsia="fr-BE"/>
          <w14:ligatures w14:val="none"/>
        </w:rPr>
        <w:t xml:space="preserve"> : </w:t>
      </w:r>
    </w:p>
    <w:p w14:paraId="5F348B95" w14:textId="77777777" w:rsidR="006D745E" w:rsidRPr="006D745E" w:rsidRDefault="006D745E" w:rsidP="006D745E">
      <w:pPr>
        <w:tabs>
          <w:tab w:val="left" w:pos="1418"/>
        </w:tabs>
        <w:spacing w:after="60" w:line="276" w:lineRule="auto"/>
        <w:ind w:left="567" w:hanging="141"/>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snapToGrid w:val="0"/>
          <w:kern w:val="0"/>
          <w:szCs w:val="20"/>
          <w:lang w:val="fr-FR" w:eastAsia="fr-BE"/>
          <w14:ligatures w14:val="none"/>
        </w:rPr>
        <w:t>-</w:t>
      </w:r>
      <w:proofErr w:type="gramStart"/>
      <w:r w:rsidRPr="006D745E">
        <w:rPr>
          <w:rFonts w:ascii="Arial Nova" w:eastAsia="Times New Roman" w:hAnsi="Arial Nova" w:cs="Tahoma"/>
          <w:snapToGrid w:val="0"/>
          <w:kern w:val="0"/>
          <w:szCs w:val="20"/>
          <w:lang w:val="fr-FR" w:eastAsia="fr-BE"/>
          <w14:ligatures w14:val="none"/>
        </w:rPr>
        <w:tab/>
        <w:t xml:space="preserve">  si</w:t>
      </w:r>
      <w:proofErr w:type="gramEnd"/>
      <w:r w:rsidRPr="006D745E">
        <w:rPr>
          <w:rFonts w:ascii="Arial Nova" w:eastAsia="Times New Roman" w:hAnsi="Arial Nova" w:cs="Tahoma"/>
          <w:snapToGrid w:val="0"/>
          <w:kern w:val="0"/>
          <w:szCs w:val="20"/>
          <w:lang w:val="fr-FR" w:eastAsia="fr-BE"/>
          <w14:ligatures w14:val="none"/>
        </w:rPr>
        <w:t xml:space="preserve"> le rapport périodique d’avancement du portefeuille est insatisfaisant ; </w:t>
      </w:r>
    </w:p>
    <w:p w14:paraId="7DDBBC7A" w14:textId="77777777" w:rsidR="006D745E" w:rsidRPr="006D745E" w:rsidRDefault="006D745E" w:rsidP="006D745E">
      <w:pPr>
        <w:tabs>
          <w:tab w:val="left" w:pos="1418"/>
        </w:tabs>
        <w:spacing w:after="60" w:line="276" w:lineRule="auto"/>
        <w:ind w:left="708" w:hanging="282"/>
        <w:jc w:val="both"/>
        <w:rPr>
          <w:rFonts w:ascii="Arial Nova" w:eastAsia="Times New Roman" w:hAnsi="Arial Nova" w:cs="Tahoma"/>
          <w:snapToGrid w:val="0"/>
          <w:kern w:val="0"/>
          <w:szCs w:val="20"/>
          <w:lang w:val="fr-FR" w:eastAsia="fr-BE"/>
          <w14:ligatures w14:val="none"/>
        </w:rPr>
      </w:pPr>
      <w:r w:rsidRPr="006D745E">
        <w:rPr>
          <w:rFonts w:ascii="Arial Nova" w:eastAsia="Times New Roman" w:hAnsi="Arial Nova" w:cs="Tahoma"/>
          <w:snapToGrid w:val="0"/>
          <w:kern w:val="0"/>
          <w:szCs w:val="20"/>
          <w:lang w:val="fr-FR" w:eastAsia="fr-BE"/>
          <w14:ligatures w14:val="none"/>
        </w:rPr>
        <w:t xml:space="preserve">- </w:t>
      </w:r>
      <w:r w:rsidRPr="006D745E">
        <w:rPr>
          <w:rFonts w:ascii="Arial Nova" w:eastAsia="Times New Roman" w:hAnsi="Arial Nova" w:cs="Tahoma"/>
          <w:snapToGrid w:val="0"/>
          <w:kern w:val="0"/>
          <w:szCs w:val="20"/>
          <w:lang w:val="fr-FR" w:eastAsia="fr-BE"/>
          <w14:ligatures w14:val="none"/>
        </w:rPr>
        <w:tab/>
        <w:t xml:space="preserve">afin d’examiner les éventuels dysfonctionnements, insuffisances ou irrégularités dans la mise en œuvre du portefeuille ou des projets composant le portefeuille. </w:t>
      </w:r>
    </w:p>
    <w:p w14:paraId="71DA7CFE"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65FA1308"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15</w:t>
      </w:r>
      <w:r w:rsidRPr="006D745E">
        <w:rPr>
          <w:rFonts w:ascii="Arial Nova" w:eastAsia="Times New Roman" w:hAnsi="Arial Nova" w:cs="Tahoma"/>
          <w:kern w:val="0"/>
          <w:szCs w:val="20"/>
          <w:lang w:val="fr-FR" w:eastAsia="fr-BE"/>
          <w14:ligatures w14:val="none"/>
        </w:rPr>
        <w:t xml:space="preserve"> – Les points à l’ordre du jour sont discutés selon l’ordre précisé par celui-ci, à moins que le président n’en décide autrement. En cas d'urgence, le président peut soumettre des points </w:t>
      </w:r>
      <w:proofErr w:type="spellStart"/>
      <w:r w:rsidRPr="006D745E">
        <w:rPr>
          <w:rFonts w:ascii="Arial Nova" w:eastAsia="Times New Roman" w:hAnsi="Arial Nova" w:cs="Tahoma"/>
          <w:kern w:val="0"/>
          <w:szCs w:val="20"/>
          <w:lang w:val="fr-FR" w:eastAsia="fr-BE"/>
          <w14:ligatures w14:val="none"/>
        </w:rPr>
        <w:t>non inscrits</w:t>
      </w:r>
      <w:proofErr w:type="spellEnd"/>
      <w:r w:rsidRPr="006D745E">
        <w:rPr>
          <w:rFonts w:ascii="Arial Nova" w:eastAsia="Times New Roman" w:hAnsi="Arial Nova" w:cs="Tahoma"/>
          <w:kern w:val="0"/>
          <w:szCs w:val="20"/>
          <w:lang w:val="fr-FR" w:eastAsia="fr-BE"/>
          <w14:ligatures w14:val="none"/>
        </w:rPr>
        <w:t xml:space="preserve"> à l'ordre du jour.</w:t>
      </w:r>
    </w:p>
    <w:p w14:paraId="45B9165D"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689BBC4F"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16</w:t>
      </w:r>
      <w:r w:rsidRPr="006D745E">
        <w:rPr>
          <w:rFonts w:ascii="Arial Nova" w:eastAsia="Times New Roman" w:hAnsi="Arial Nova" w:cs="Tahoma"/>
          <w:kern w:val="0"/>
          <w:szCs w:val="20"/>
          <w:lang w:val="fr-FR" w:eastAsia="fr-BE"/>
          <w14:ligatures w14:val="none"/>
        </w:rPr>
        <w:t xml:space="preserve"> – Le délai de convocation peut être raccourci si l’urgence des sujets à aborder l’exige. L’urgence doit être motivée dans la convocation.</w:t>
      </w:r>
    </w:p>
    <w:p w14:paraId="39940A53"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F5CF401"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17</w:t>
      </w:r>
      <w:r w:rsidRPr="006D745E">
        <w:rPr>
          <w:rFonts w:ascii="Arial Nova" w:eastAsia="Times New Roman" w:hAnsi="Arial Nova" w:cs="Tahoma"/>
          <w:kern w:val="0"/>
          <w:szCs w:val="20"/>
          <w:lang w:val="fr-FR" w:eastAsia="fr-BE"/>
          <w14:ligatures w14:val="none"/>
        </w:rPr>
        <w:t xml:space="preserve"> – Au terme de chaque réunion du Comité, un procès-verbal est rédigé par le secrétariat du président, envoyé au Comité dans les 10 jours ouvrables et approuvé par celui-ci sur demande du président dans les 15 jours ouvrables après son envoi. Sans remarque des membres dans ce délai, le procès-verbal est réputé </w:t>
      </w:r>
      <w:proofErr w:type="gramStart"/>
      <w:r w:rsidRPr="006D745E">
        <w:rPr>
          <w:rFonts w:ascii="Arial Nova" w:eastAsia="Times New Roman" w:hAnsi="Arial Nova" w:cs="Tahoma"/>
          <w:kern w:val="0"/>
          <w:szCs w:val="20"/>
          <w:lang w:val="fr-FR" w:eastAsia="fr-BE"/>
          <w14:ligatures w14:val="none"/>
        </w:rPr>
        <w:t>approuvé</w:t>
      </w:r>
      <w:proofErr w:type="gramEnd"/>
      <w:r w:rsidRPr="006D745E">
        <w:rPr>
          <w:rFonts w:ascii="Arial Nova" w:eastAsia="Times New Roman" w:hAnsi="Arial Nova" w:cs="Tahoma"/>
          <w:kern w:val="0"/>
          <w:szCs w:val="20"/>
          <w:lang w:val="fr-FR" w:eastAsia="fr-BE"/>
          <w14:ligatures w14:val="none"/>
        </w:rPr>
        <w:t xml:space="preserve">. </w:t>
      </w:r>
    </w:p>
    <w:p w14:paraId="2C09D31C"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FF49FAF"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18</w:t>
      </w:r>
      <w:r w:rsidRPr="006D745E">
        <w:rPr>
          <w:rFonts w:ascii="Arial Nova" w:eastAsia="Times New Roman" w:hAnsi="Arial Nova" w:cs="Tahoma"/>
          <w:kern w:val="0"/>
          <w:szCs w:val="20"/>
          <w:lang w:val="fr-FR" w:eastAsia="fr-BE"/>
          <w14:ligatures w14:val="none"/>
        </w:rPr>
        <w:t xml:space="preserve"> – Le procès-verbal de la réunion reprend au moins les points suivants :</w:t>
      </w:r>
    </w:p>
    <w:p w14:paraId="369EAD21" w14:textId="77777777" w:rsidR="006D745E" w:rsidRPr="006D745E" w:rsidRDefault="006D745E" w:rsidP="006D745E">
      <w:pPr>
        <w:numPr>
          <w:ilvl w:val="0"/>
          <w:numId w:val="28"/>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la</w:t>
      </w:r>
      <w:proofErr w:type="gramEnd"/>
      <w:r w:rsidRPr="006D745E">
        <w:rPr>
          <w:rFonts w:ascii="Arial Nova" w:eastAsia="Times New Roman" w:hAnsi="Arial Nova" w:cs="Tahoma"/>
          <w:kern w:val="0"/>
          <w:szCs w:val="20"/>
          <w:lang w:val="fr-FR" w:eastAsia="fr-BE"/>
          <w14:ligatures w14:val="none"/>
        </w:rPr>
        <w:t xml:space="preserve"> date et le lieu de réunion ;</w:t>
      </w:r>
    </w:p>
    <w:p w14:paraId="00649971" w14:textId="77777777" w:rsidR="006D745E" w:rsidRPr="006D745E" w:rsidRDefault="006D745E" w:rsidP="006D745E">
      <w:pPr>
        <w:numPr>
          <w:ilvl w:val="0"/>
          <w:numId w:val="28"/>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les</w:t>
      </w:r>
      <w:proofErr w:type="gramEnd"/>
      <w:r w:rsidRPr="006D745E">
        <w:rPr>
          <w:rFonts w:ascii="Arial Nova" w:eastAsia="Times New Roman" w:hAnsi="Arial Nova" w:cs="Tahoma"/>
          <w:kern w:val="0"/>
          <w:szCs w:val="20"/>
          <w:lang w:val="fr-FR" w:eastAsia="fr-BE"/>
          <w14:ligatures w14:val="none"/>
        </w:rPr>
        <w:t xml:space="preserve"> membres présents et excusés ;</w:t>
      </w:r>
    </w:p>
    <w:p w14:paraId="2E5F3E59" w14:textId="77777777" w:rsidR="006D745E" w:rsidRPr="006D745E" w:rsidRDefault="006D745E" w:rsidP="006D745E">
      <w:pPr>
        <w:numPr>
          <w:ilvl w:val="0"/>
          <w:numId w:val="28"/>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w:t>
      </w:r>
      <w:proofErr w:type="gramEnd"/>
      <w:r w:rsidRPr="006D745E">
        <w:rPr>
          <w:rFonts w:ascii="Arial Nova" w:eastAsia="Times New Roman" w:hAnsi="Arial Nova" w:cs="Tahoma"/>
          <w:kern w:val="0"/>
          <w:szCs w:val="20"/>
          <w:lang w:val="fr-FR" w:eastAsia="fr-BE"/>
          <w14:ligatures w14:val="none"/>
        </w:rPr>
        <w:t xml:space="preserve"> suivi du procès-verbal du Comité de la réunion précédente ou l’approbation, à défaut de transmission dans les délais prévus à l’article 17 ;</w:t>
      </w:r>
    </w:p>
    <w:p w14:paraId="16E79BF3" w14:textId="77777777" w:rsidR="006D745E" w:rsidRPr="006D745E" w:rsidRDefault="006D745E" w:rsidP="006D745E">
      <w:pPr>
        <w:numPr>
          <w:ilvl w:val="0"/>
          <w:numId w:val="28"/>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lastRenderedPageBreak/>
        <w:t>l’état</w:t>
      </w:r>
      <w:proofErr w:type="gramEnd"/>
      <w:r w:rsidRPr="006D745E">
        <w:rPr>
          <w:rFonts w:ascii="Arial Nova" w:eastAsia="Times New Roman" w:hAnsi="Arial Nova" w:cs="Tahoma"/>
          <w:kern w:val="0"/>
          <w:szCs w:val="20"/>
          <w:lang w:val="fr-FR" w:eastAsia="fr-BE"/>
          <w14:ligatures w14:val="none"/>
        </w:rPr>
        <w:t xml:space="preserve"> d’avancement physique et financier du portefeuille ainsi que les remarques sur le suivi du projet (facteurs bloquants, mesures à mettre en œuvre, respect des règles nationales et communautaires, …) ; </w:t>
      </w:r>
    </w:p>
    <w:p w14:paraId="4E56834E" w14:textId="77777777" w:rsidR="006D745E" w:rsidRPr="006D745E" w:rsidRDefault="006D745E" w:rsidP="006D745E">
      <w:pPr>
        <w:numPr>
          <w:ilvl w:val="0"/>
          <w:numId w:val="28"/>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tous</w:t>
      </w:r>
      <w:proofErr w:type="gramEnd"/>
      <w:r w:rsidRPr="006D745E">
        <w:rPr>
          <w:rFonts w:ascii="Arial Nova" w:eastAsia="Times New Roman" w:hAnsi="Arial Nova" w:cs="Tahoma"/>
          <w:kern w:val="0"/>
          <w:szCs w:val="20"/>
          <w:lang w:val="fr-FR" w:eastAsia="fr-BE"/>
          <w14:ligatures w14:val="none"/>
        </w:rPr>
        <w:t xml:space="preserve"> les points mis à l’ordre du jour et la suite qui leur a été réservée ;</w:t>
      </w:r>
    </w:p>
    <w:p w14:paraId="67F832DB" w14:textId="77777777" w:rsidR="006D745E" w:rsidRPr="006D745E" w:rsidRDefault="006D745E" w:rsidP="006D745E">
      <w:pPr>
        <w:numPr>
          <w:ilvl w:val="0"/>
          <w:numId w:val="28"/>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autres</w:t>
      </w:r>
      <w:proofErr w:type="gramEnd"/>
    </w:p>
    <w:p w14:paraId="37C3EE80" w14:textId="77777777" w:rsidR="006D745E" w:rsidRPr="006D745E" w:rsidRDefault="006D745E" w:rsidP="006D745E">
      <w:pPr>
        <w:numPr>
          <w:ilvl w:val="0"/>
          <w:numId w:val="28"/>
        </w:numPr>
        <w:spacing w:after="0" w:line="276" w:lineRule="auto"/>
        <w:jc w:val="both"/>
        <w:rPr>
          <w:rFonts w:ascii="Arial Nova" w:eastAsia="Times New Roman" w:hAnsi="Arial Nova" w:cs="Times New Roman"/>
          <w:kern w:val="0"/>
          <w:szCs w:val="20"/>
          <w:lang w:val="fr-FR" w:eastAsia="fr-BE"/>
          <w14:ligatures w14:val="none"/>
        </w:rPr>
      </w:pPr>
      <w:proofErr w:type="gramStart"/>
      <w:r w:rsidRPr="006D745E">
        <w:rPr>
          <w:rFonts w:ascii="Arial Nova" w:eastAsia="Times New Roman" w:hAnsi="Arial Nova" w:cs="Times New Roman"/>
          <w:kern w:val="0"/>
          <w:szCs w:val="20"/>
          <w:lang w:val="fr-FR" w:eastAsia="fr-BE"/>
          <w14:ligatures w14:val="none"/>
        </w:rPr>
        <w:t>date</w:t>
      </w:r>
      <w:proofErr w:type="gramEnd"/>
      <w:r w:rsidRPr="006D745E">
        <w:rPr>
          <w:rFonts w:ascii="Arial Nova" w:eastAsia="Times New Roman" w:hAnsi="Arial Nova" w:cs="Times New Roman"/>
          <w:kern w:val="0"/>
          <w:szCs w:val="20"/>
          <w:lang w:val="fr-FR" w:eastAsia="fr-BE"/>
          <w14:ligatures w14:val="none"/>
        </w:rPr>
        <w:t xml:space="preserve"> et lieu de la prochaine réunion.</w:t>
      </w:r>
    </w:p>
    <w:p w14:paraId="72A17066"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3661F955"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19</w:t>
      </w:r>
      <w:r w:rsidRPr="006D745E">
        <w:rPr>
          <w:rFonts w:ascii="Arial Nova" w:eastAsia="Times New Roman" w:hAnsi="Arial Nova" w:cs="Tahoma"/>
          <w:kern w:val="0"/>
          <w:szCs w:val="20"/>
          <w:lang w:val="fr-FR" w:eastAsia="fr-BE"/>
          <w14:ligatures w14:val="none"/>
        </w:rPr>
        <w:t xml:space="preserve"> – </w:t>
      </w:r>
      <w:bookmarkStart w:id="30" w:name="OLE_LINK1"/>
      <w:bookmarkStart w:id="31" w:name="OLE_LINK2"/>
      <w:r w:rsidRPr="006D745E">
        <w:rPr>
          <w:rFonts w:ascii="Arial Nova" w:eastAsia="Times New Roman" w:hAnsi="Arial Nova" w:cs="Tahoma"/>
          <w:kern w:val="0"/>
          <w:szCs w:val="20"/>
          <w:lang w:val="fr-FR" w:eastAsia="fr-BE"/>
          <w14:ligatures w14:val="none"/>
        </w:rPr>
        <w:t xml:space="preserve">Le président peut inviter les membres du Comité à se prononcer par procédure écrite via </w:t>
      </w:r>
      <w:proofErr w:type="spellStart"/>
      <w:r w:rsidRPr="006D745E">
        <w:rPr>
          <w:rFonts w:ascii="Arial Nova" w:eastAsia="Times New Roman" w:hAnsi="Arial Nova" w:cs="Tahoma"/>
          <w:kern w:val="0"/>
          <w:szCs w:val="20"/>
          <w:lang w:val="fr-FR" w:eastAsia="fr-BE"/>
          <w14:ligatures w14:val="none"/>
        </w:rPr>
        <w:t>Calista</w:t>
      </w:r>
      <w:proofErr w:type="spellEnd"/>
      <w:r w:rsidRPr="006D745E">
        <w:rPr>
          <w:rFonts w:ascii="Arial Nova" w:eastAsia="Times New Roman" w:hAnsi="Arial Nova" w:cs="Tahoma"/>
          <w:kern w:val="0"/>
          <w:szCs w:val="20"/>
          <w:lang w:val="fr-FR" w:eastAsia="fr-BE"/>
          <w14:ligatures w14:val="none"/>
        </w:rPr>
        <w:t>. Le cas échéant, à défaut de réponse dans un délai de 15 jours ouvrables à compter de la date de transmission des documents, les propositions soumises à l’examen des membres du Comité sont réputées approuvées. Dans certaines conditions, le chef de file peut réduire ce délai d’examen et fixer un délai plus court. Les raisons de cette procédure raccourcie doivent être justifiées.</w:t>
      </w:r>
      <w:bookmarkEnd w:id="30"/>
      <w:bookmarkEnd w:id="31"/>
      <w:r w:rsidRPr="006D745E">
        <w:rPr>
          <w:rFonts w:ascii="Arial Nova" w:eastAsia="Times New Roman" w:hAnsi="Arial Nova" w:cs="Tahoma"/>
          <w:kern w:val="0"/>
          <w:szCs w:val="20"/>
          <w:lang w:val="fr-FR" w:eastAsia="fr-BE"/>
          <w14:ligatures w14:val="none"/>
        </w:rPr>
        <w:t xml:space="preserve">  </w:t>
      </w:r>
    </w:p>
    <w:p w14:paraId="67A70A84"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E4B6597"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20</w:t>
      </w:r>
      <w:r w:rsidRPr="006D745E">
        <w:rPr>
          <w:rFonts w:ascii="Arial Nova" w:eastAsia="Times New Roman" w:hAnsi="Arial Nova" w:cs="Tahoma"/>
          <w:kern w:val="0"/>
          <w:szCs w:val="20"/>
          <w:lang w:val="fr-FR" w:eastAsia="fr-BE"/>
          <w14:ligatures w14:val="none"/>
        </w:rPr>
        <w:t xml:space="preserve"> – Le Comité peut convoquer des experts à la réunion pour autant qu’il estime que l’expertise de ces spécialistes peut apporter une plus-value à la discussion.</w:t>
      </w:r>
    </w:p>
    <w:p w14:paraId="7D84FA17"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17B32F2"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tbl>
      <w:tblPr>
        <w:tblW w:w="0" w:type="auto"/>
        <w:tblLayout w:type="fixed"/>
        <w:tblCellMar>
          <w:left w:w="70" w:type="dxa"/>
          <w:right w:w="70" w:type="dxa"/>
        </w:tblCellMar>
        <w:tblLook w:val="0000" w:firstRow="0" w:lastRow="0" w:firstColumn="0" w:lastColumn="0" w:noHBand="0" w:noVBand="0"/>
      </w:tblPr>
      <w:tblGrid>
        <w:gridCol w:w="9212"/>
      </w:tblGrid>
      <w:tr w:rsidR="006D745E" w:rsidRPr="006D745E" w14:paraId="2848BFEC" w14:textId="77777777" w:rsidTr="00AF54C6">
        <w:tc>
          <w:tcPr>
            <w:tcW w:w="9212" w:type="dxa"/>
            <w:shd w:val="pct25" w:color="auto" w:fill="FFFFFF"/>
          </w:tcPr>
          <w:p w14:paraId="1E5E7204" w14:textId="77777777" w:rsidR="006D745E" w:rsidRPr="006D745E" w:rsidRDefault="006D745E" w:rsidP="006D745E">
            <w:pPr>
              <w:spacing w:before="120" w:after="12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Section 4 – Décisions</w:t>
            </w:r>
          </w:p>
        </w:tc>
      </w:tr>
    </w:tbl>
    <w:p w14:paraId="09F78A9E"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88D869E"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21</w:t>
      </w:r>
      <w:r w:rsidRPr="006D745E">
        <w:rPr>
          <w:rFonts w:ascii="Arial Nova" w:eastAsia="Times New Roman" w:hAnsi="Arial Nova" w:cs="Tahoma"/>
          <w:kern w:val="0"/>
          <w:szCs w:val="20"/>
          <w:lang w:val="fr-FR" w:eastAsia="fr-BE"/>
          <w14:ligatures w14:val="none"/>
        </w:rPr>
        <w:t xml:space="preserve"> – Les voix délibératives sont réparties de la manière suivante :</w:t>
      </w:r>
    </w:p>
    <w:p w14:paraId="68725694" w14:textId="77777777" w:rsidR="006D745E" w:rsidRPr="006D745E" w:rsidRDefault="006D745E" w:rsidP="006D745E">
      <w:pPr>
        <w:numPr>
          <w:ilvl w:val="0"/>
          <w:numId w:val="87"/>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w:t>
      </w:r>
      <w:proofErr w:type="gramEnd"/>
      <w:r w:rsidRPr="006D745E">
        <w:rPr>
          <w:rFonts w:ascii="Arial Nova" w:eastAsia="Times New Roman" w:hAnsi="Arial Nova" w:cs="Tahoma"/>
          <w:kern w:val="0"/>
          <w:szCs w:val="20"/>
          <w:lang w:val="fr-FR" w:eastAsia="fr-BE"/>
          <w14:ligatures w14:val="none"/>
        </w:rPr>
        <w:t xml:space="preserve"> président dispose d’une voix ;</w:t>
      </w:r>
    </w:p>
    <w:p w14:paraId="05705D49" w14:textId="77777777" w:rsidR="006D745E" w:rsidRPr="006D745E" w:rsidRDefault="006D745E" w:rsidP="006D745E">
      <w:pPr>
        <w:numPr>
          <w:ilvl w:val="0"/>
          <w:numId w:val="87"/>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l’ensemble</w:t>
      </w:r>
      <w:proofErr w:type="gramEnd"/>
      <w:r w:rsidRPr="006D745E">
        <w:rPr>
          <w:rFonts w:ascii="Arial Nova" w:eastAsia="Times New Roman" w:hAnsi="Arial Nova" w:cs="Tahoma"/>
          <w:kern w:val="0"/>
          <w:szCs w:val="20"/>
          <w:lang w:val="fr-FR" w:eastAsia="fr-BE"/>
          <w14:ligatures w14:val="none"/>
        </w:rPr>
        <w:t xml:space="preserve"> des autres bénéficiaires dispose d’une voix (pour tous) ;</w:t>
      </w:r>
    </w:p>
    <w:p w14:paraId="42B7741D" w14:textId="77777777" w:rsidR="006D745E" w:rsidRPr="006D745E" w:rsidRDefault="006D745E" w:rsidP="006D745E">
      <w:pPr>
        <w:numPr>
          <w:ilvl w:val="0"/>
          <w:numId w:val="87"/>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w:t>
      </w:r>
      <w:proofErr w:type="gramEnd"/>
      <w:r w:rsidRPr="006D745E">
        <w:rPr>
          <w:rFonts w:ascii="Arial Nova" w:eastAsia="Times New Roman" w:hAnsi="Arial Nova" w:cs="Tahoma"/>
          <w:kern w:val="0"/>
          <w:szCs w:val="20"/>
          <w:lang w:val="fr-FR" w:eastAsia="fr-BE"/>
          <w14:ligatures w14:val="none"/>
        </w:rPr>
        <w:t xml:space="preserve"> représentant du Ministre ayant la coordination des Fonds structurels dans ses attributions dispose d’une voix ;</w:t>
      </w:r>
    </w:p>
    <w:p w14:paraId="12EE5807" w14:textId="77777777" w:rsidR="006D745E" w:rsidRPr="006D745E" w:rsidRDefault="006D745E" w:rsidP="006D745E">
      <w:pPr>
        <w:numPr>
          <w:ilvl w:val="0"/>
          <w:numId w:val="87"/>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w:t>
      </w:r>
      <w:proofErr w:type="gramEnd"/>
      <w:r w:rsidRPr="006D745E">
        <w:rPr>
          <w:rFonts w:ascii="Arial Nova" w:eastAsia="Times New Roman" w:hAnsi="Arial Nova" w:cs="Tahoma"/>
          <w:kern w:val="0"/>
          <w:szCs w:val="20"/>
          <w:lang w:val="fr-FR" w:eastAsia="fr-BE"/>
          <w14:ligatures w14:val="none"/>
        </w:rPr>
        <w:t>(s) représentant(s) du ou des Ministre(s) de tutelle concerné(s) dispose(nt) d’une voix ;</w:t>
      </w:r>
    </w:p>
    <w:p w14:paraId="5CB3AFB3" w14:textId="77777777" w:rsidR="006D745E" w:rsidRPr="006D745E" w:rsidRDefault="006D745E" w:rsidP="006D745E">
      <w:pPr>
        <w:numPr>
          <w:ilvl w:val="0"/>
          <w:numId w:val="87"/>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la</w:t>
      </w:r>
      <w:proofErr w:type="gramEnd"/>
      <w:r w:rsidRPr="006D745E">
        <w:rPr>
          <w:rFonts w:ascii="Arial Nova" w:eastAsia="Times New Roman" w:hAnsi="Arial Nova" w:cs="Tahoma"/>
          <w:kern w:val="0"/>
          <w:szCs w:val="20"/>
          <w:lang w:val="fr-FR" w:eastAsia="fr-BE"/>
          <w14:ligatures w14:val="none"/>
        </w:rPr>
        <w:t xml:space="preserve"> ou les administration(s) fonctionnelle(s) concernée(s) dispose(nt) d’une voix ;</w:t>
      </w:r>
    </w:p>
    <w:p w14:paraId="746857D7" w14:textId="77777777" w:rsidR="006D745E" w:rsidRPr="006D745E" w:rsidRDefault="006D745E" w:rsidP="006D745E">
      <w:pPr>
        <w:numPr>
          <w:ilvl w:val="0"/>
          <w:numId w:val="87"/>
        </w:numPr>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le</w:t>
      </w:r>
      <w:proofErr w:type="gramEnd"/>
      <w:r w:rsidRPr="006D745E">
        <w:rPr>
          <w:rFonts w:ascii="Arial Nova" w:eastAsia="Times New Roman" w:hAnsi="Arial Nova" w:cs="Tahoma"/>
          <w:kern w:val="0"/>
          <w:szCs w:val="20"/>
          <w:lang w:val="fr-FR" w:eastAsia="fr-BE"/>
          <w14:ligatures w14:val="none"/>
        </w:rPr>
        <w:t xml:space="preserve"> Département de la Coordination des Programmes FEDER dispose d’une voix.</w:t>
      </w:r>
    </w:p>
    <w:p w14:paraId="61FECFEF" w14:textId="77777777" w:rsidR="006D745E" w:rsidRPr="006D745E" w:rsidRDefault="006D745E" w:rsidP="006D745E">
      <w:pPr>
        <w:spacing w:after="0" w:line="276" w:lineRule="auto"/>
        <w:ind w:left="1418"/>
        <w:jc w:val="both"/>
        <w:rPr>
          <w:rFonts w:ascii="Arial Nova" w:eastAsia="Times New Roman" w:hAnsi="Arial Nova" w:cs="Tahoma"/>
          <w:kern w:val="0"/>
          <w:szCs w:val="20"/>
          <w:lang w:val="fr-FR" w:eastAsia="fr-BE"/>
          <w14:ligatures w14:val="none"/>
        </w:rPr>
      </w:pPr>
    </w:p>
    <w:p w14:paraId="077BF558"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22</w:t>
      </w:r>
      <w:r w:rsidRPr="006D745E">
        <w:rPr>
          <w:rFonts w:ascii="Arial Nova" w:eastAsia="Times New Roman" w:hAnsi="Arial Nova" w:cs="Tahoma"/>
          <w:kern w:val="0"/>
          <w:szCs w:val="20"/>
          <w:lang w:val="fr-FR" w:eastAsia="fr-BE"/>
          <w14:ligatures w14:val="none"/>
        </w:rPr>
        <w:t xml:space="preserve"> – Le Comité ne peut prendre de décision que si un quorum de deux tiers des membres ayant voix délibérative est présent. A défaut, le Comité est à nouveau convoqué, selon les modalités prévues dans les dispositions qui précèdent, et </w:t>
      </w:r>
      <w:proofErr w:type="gramStart"/>
      <w:r w:rsidRPr="006D745E">
        <w:rPr>
          <w:rFonts w:ascii="Arial Nova" w:eastAsia="Times New Roman" w:hAnsi="Arial Nova" w:cs="Tahoma"/>
          <w:kern w:val="0"/>
          <w:szCs w:val="20"/>
          <w:lang w:val="fr-FR" w:eastAsia="fr-BE"/>
          <w14:ligatures w14:val="none"/>
        </w:rPr>
        <w:t>a</w:t>
      </w:r>
      <w:proofErr w:type="gramEnd"/>
      <w:r w:rsidRPr="006D745E">
        <w:rPr>
          <w:rFonts w:ascii="Arial Nova" w:eastAsia="Times New Roman" w:hAnsi="Arial Nova" w:cs="Tahoma"/>
          <w:kern w:val="0"/>
          <w:szCs w:val="20"/>
          <w:lang w:val="fr-FR" w:eastAsia="fr-BE"/>
          <w14:ligatures w14:val="none"/>
        </w:rPr>
        <w:t xml:space="preserve"> pouvoir de décision sans qu’un quorum de présence ne soit requis.</w:t>
      </w:r>
    </w:p>
    <w:p w14:paraId="397FEB90"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7B7CCECC"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23</w:t>
      </w:r>
      <w:r w:rsidRPr="006D745E">
        <w:rPr>
          <w:rFonts w:ascii="Arial Nova" w:eastAsia="Times New Roman" w:hAnsi="Arial Nova" w:cs="Tahoma"/>
          <w:kern w:val="0"/>
          <w:szCs w:val="20"/>
          <w:lang w:val="fr-FR" w:eastAsia="fr-BE"/>
          <w14:ligatures w14:val="none"/>
        </w:rPr>
        <w:t xml:space="preserve"> – En règle générale, un point est adopté par consensus ; sinon à la majorité simple des membres du Comité. </w:t>
      </w:r>
    </w:p>
    <w:p w14:paraId="7E165FFE"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3B6D8517"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24</w:t>
      </w:r>
      <w:r w:rsidRPr="006D745E">
        <w:rPr>
          <w:rFonts w:ascii="Arial Nova" w:eastAsia="Times New Roman" w:hAnsi="Arial Nova" w:cs="Tahoma"/>
          <w:kern w:val="0"/>
          <w:szCs w:val="20"/>
          <w:lang w:val="fr-FR" w:eastAsia="fr-BE"/>
          <w14:ligatures w14:val="none"/>
        </w:rPr>
        <w:t xml:space="preserve"> – Le vote est rendu à main levée et la décision qui en découle est consignée dans le </w:t>
      </w:r>
      <w:proofErr w:type="spellStart"/>
      <w:r w:rsidRPr="006D745E">
        <w:rPr>
          <w:rFonts w:ascii="Arial Nova" w:eastAsia="Times New Roman" w:hAnsi="Arial Nova" w:cs="Tahoma"/>
          <w:kern w:val="0"/>
          <w:szCs w:val="20"/>
          <w:lang w:val="fr-FR" w:eastAsia="fr-BE"/>
          <w14:ligatures w14:val="none"/>
        </w:rPr>
        <w:t>procès verbal</w:t>
      </w:r>
      <w:proofErr w:type="spellEnd"/>
      <w:r w:rsidRPr="006D745E">
        <w:rPr>
          <w:rFonts w:ascii="Arial Nova" w:eastAsia="Times New Roman" w:hAnsi="Arial Nova" w:cs="Tahoma"/>
          <w:kern w:val="0"/>
          <w:szCs w:val="20"/>
          <w:lang w:val="fr-FR" w:eastAsia="fr-BE"/>
          <w14:ligatures w14:val="none"/>
        </w:rPr>
        <w:t xml:space="preserve"> de la réunion.</w:t>
      </w:r>
    </w:p>
    <w:p w14:paraId="739799E5"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19F7DE87"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5520B017"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tbl>
      <w:tblPr>
        <w:tblW w:w="0" w:type="auto"/>
        <w:tblLayout w:type="fixed"/>
        <w:tblCellMar>
          <w:left w:w="70" w:type="dxa"/>
          <w:right w:w="70" w:type="dxa"/>
        </w:tblCellMar>
        <w:tblLook w:val="0000" w:firstRow="0" w:lastRow="0" w:firstColumn="0" w:lastColumn="0" w:noHBand="0" w:noVBand="0"/>
      </w:tblPr>
      <w:tblGrid>
        <w:gridCol w:w="9212"/>
      </w:tblGrid>
      <w:tr w:rsidR="006D745E" w:rsidRPr="006D745E" w14:paraId="27829211" w14:textId="77777777" w:rsidTr="00AF54C6">
        <w:tc>
          <w:tcPr>
            <w:tcW w:w="9212" w:type="dxa"/>
            <w:shd w:val="pct25" w:color="auto" w:fill="FFFFFF"/>
          </w:tcPr>
          <w:p w14:paraId="62105465" w14:textId="77777777" w:rsidR="006D745E" w:rsidRPr="006D745E" w:rsidRDefault="006D745E" w:rsidP="006D745E">
            <w:pPr>
              <w:spacing w:before="120" w:after="12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lastRenderedPageBreak/>
              <w:t>Section 5 – Déontologie et éthique</w:t>
            </w:r>
          </w:p>
        </w:tc>
      </w:tr>
    </w:tbl>
    <w:p w14:paraId="572A54D1"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E04AA13"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25</w:t>
      </w:r>
      <w:r w:rsidRPr="006D745E">
        <w:rPr>
          <w:rFonts w:ascii="Arial Nova" w:eastAsia="Times New Roman" w:hAnsi="Arial Nova" w:cs="Tahoma"/>
          <w:kern w:val="0"/>
          <w:szCs w:val="20"/>
          <w:lang w:val="fr-FR" w:eastAsia="fr-BE"/>
          <w14:ligatures w14:val="none"/>
        </w:rPr>
        <w:t xml:space="preserve"> – Les membres du Comité s’expriment librement.</w:t>
      </w:r>
    </w:p>
    <w:p w14:paraId="63FD4DB4"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079AD214"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26</w:t>
      </w:r>
      <w:r w:rsidRPr="006D745E">
        <w:rPr>
          <w:rFonts w:ascii="Arial Nova" w:eastAsia="Times New Roman" w:hAnsi="Arial Nova" w:cs="Tahoma"/>
          <w:kern w:val="0"/>
          <w:szCs w:val="20"/>
          <w:lang w:val="fr-FR" w:eastAsia="fr-BE"/>
          <w14:ligatures w14:val="none"/>
        </w:rPr>
        <w:t xml:space="preserve"> – Les délibérations du Comité sont confidentielles.</w:t>
      </w:r>
    </w:p>
    <w:p w14:paraId="5979FB04"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379FB9AC"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Article 27</w:t>
      </w:r>
      <w:r w:rsidRPr="006D745E">
        <w:rPr>
          <w:rFonts w:ascii="Arial Nova" w:eastAsia="Times New Roman" w:hAnsi="Arial Nova" w:cs="Tahoma"/>
          <w:kern w:val="0"/>
          <w:szCs w:val="20"/>
          <w:lang w:val="fr-FR" w:eastAsia="fr-BE"/>
          <w14:ligatures w14:val="none"/>
        </w:rPr>
        <w:t xml:space="preserve"> – En cas de violation des règles éthiques et du règlement d’ordre intérieur, le point doit être inscrit et débattu lors de la réunion suivante ou par procédure écrite.</w:t>
      </w:r>
    </w:p>
    <w:p w14:paraId="05A2C092"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4FC266A6"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6FE8BE53"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4EDA760E"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2DEFD353" w14:textId="77777777" w:rsidR="006D745E" w:rsidRPr="006D745E" w:rsidRDefault="006D745E" w:rsidP="006D745E">
      <w:pPr>
        <w:spacing w:after="0" w:line="240" w:lineRule="auto"/>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br w:type="page"/>
      </w:r>
    </w:p>
    <w:p w14:paraId="648AE1A1"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3EFECC75"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32" w:name="_Toc453083573"/>
      <w:bookmarkStart w:id="33" w:name="_Toc453947154"/>
      <w:bookmarkStart w:id="34" w:name="_Toc454537464"/>
      <w:bookmarkStart w:id="35" w:name="_Toc505936843"/>
      <w:bookmarkStart w:id="36" w:name="_Toc507768146"/>
      <w:bookmarkStart w:id="37" w:name="_Toc134695230"/>
      <w:bookmarkStart w:id="38" w:name="_Toc134695395"/>
      <w:bookmarkStart w:id="39" w:name="_Toc153197345"/>
      <w:r w:rsidRPr="006D745E">
        <w:rPr>
          <w:rFonts w:ascii="Calibri" w:eastAsia="Times New Roman" w:hAnsi="Calibri" w:cs="Times New Roman"/>
          <w:b/>
          <w:caps/>
          <w:snapToGrid w:val="0"/>
          <w:kern w:val="0"/>
          <w:sz w:val="28"/>
          <w:szCs w:val="20"/>
          <w:u w:val="thick" w:color="0099CC"/>
          <w:lang w:val="fr-FR" w:eastAsia="fr-BE"/>
          <w14:ligatures w14:val="none"/>
        </w:rPr>
        <w:t xml:space="preserve">canevas de procès-verbal d'une réunion de </w:t>
      </w:r>
      <w:bookmarkEnd w:id="32"/>
      <w:bookmarkEnd w:id="33"/>
      <w:bookmarkEnd w:id="34"/>
      <w:r w:rsidRPr="006D745E">
        <w:rPr>
          <w:rFonts w:ascii="Calibri" w:eastAsia="Times New Roman" w:hAnsi="Calibri" w:cs="Times New Roman"/>
          <w:b/>
          <w:caps/>
          <w:snapToGrid w:val="0"/>
          <w:kern w:val="0"/>
          <w:sz w:val="28"/>
          <w:szCs w:val="20"/>
          <w:u w:val="thick" w:color="0099CC"/>
          <w:lang w:val="fr-FR" w:eastAsia="fr-BE"/>
          <w14:ligatures w14:val="none"/>
        </w:rPr>
        <w:t>comité d’accompagnement</w:t>
      </w:r>
      <w:bookmarkEnd w:id="35"/>
      <w:bookmarkEnd w:id="36"/>
      <w:bookmarkEnd w:id="37"/>
      <w:bookmarkEnd w:id="38"/>
      <w:bookmarkEnd w:id="39"/>
    </w:p>
    <w:p w14:paraId="4FF67EB8"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3E6826FF"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 xml:space="preserve">Date et lieu de la réunion </w:t>
      </w:r>
      <w:r w:rsidRPr="006D745E">
        <w:rPr>
          <w:rFonts w:ascii="Arial Nova" w:eastAsia="Times New Roman" w:hAnsi="Arial Nova" w:cs="Tahoma"/>
          <w:b/>
          <w:kern w:val="0"/>
          <w:szCs w:val="20"/>
          <w:lang w:val="fr-FR" w:eastAsia="fr-BE"/>
          <w14:ligatures w14:val="none"/>
        </w:rPr>
        <w:br/>
      </w:r>
    </w:p>
    <w:p w14:paraId="3CACC96C"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nl-BE" w:eastAsia="fr-BE"/>
          <w14:ligatures w14:val="none"/>
        </w:rPr>
      </w:pPr>
      <w:r w:rsidRPr="006D745E">
        <w:rPr>
          <w:rFonts w:ascii="Arial Nova" w:eastAsia="Times New Roman" w:hAnsi="Arial Nova" w:cs="Tahoma"/>
          <w:b/>
          <w:kern w:val="0"/>
          <w:szCs w:val="20"/>
          <w:lang w:val="nl-BE" w:eastAsia="fr-BE"/>
          <w14:ligatures w14:val="none"/>
        </w:rPr>
        <w:t xml:space="preserve">Présents, excusés, </w:t>
      </w:r>
      <w:proofErr w:type="spellStart"/>
      <w:r w:rsidRPr="006D745E">
        <w:rPr>
          <w:rFonts w:ascii="Arial Nova" w:eastAsia="Times New Roman" w:hAnsi="Arial Nova" w:cs="Tahoma"/>
          <w:b/>
          <w:kern w:val="0"/>
          <w:szCs w:val="20"/>
          <w:lang w:val="nl-BE" w:eastAsia="fr-BE"/>
          <w14:ligatures w14:val="none"/>
        </w:rPr>
        <w:t>procurations</w:t>
      </w:r>
      <w:proofErr w:type="spellEnd"/>
      <w:r w:rsidRPr="006D745E">
        <w:rPr>
          <w:rFonts w:ascii="Arial Nova" w:eastAsia="Times New Roman" w:hAnsi="Arial Nova" w:cs="Tahoma"/>
          <w:b/>
          <w:kern w:val="0"/>
          <w:szCs w:val="20"/>
          <w:lang w:val="nl-BE" w:eastAsia="fr-BE"/>
          <w14:ligatures w14:val="none"/>
        </w:rPr>
        <w:t xml:space="preserve"> </w:t>
      </w:r>
      <w:proofErr w:type="spellStart"/>
      <w:r w:rsidRPr="006D745E">
        <w:rPr>
          <w:rFonts w:ascii="Arial Nova" w:eastAsia="Times New Roman" w:hAnsi="Arial Nova" w:cs="Tahoma"/>
          <w:b/>
          <w:kern w:val="0"/>
          <w:szCs w:val="20"/>
          <w:lang w:val="nl-BE" w:eastAsia="fr-BE"/>
          <w14:ligatures w14:val="none"/>
        </w:rPr>
        <w:t>éventuelles</w:t>
      </w:r>
      <w:proofErr w:type="spellEnd"/>
    </w:p>
    <w:p w14:paraId="4BB80455" w14:textId="77777777" w:rsidR="006D745E" w:rsidRPr="006D745E" w:rsidRDefault="006D745E" w:rsidP="006D745E">
      <w:pPr>
        <w:spacing w:after="0" w:line="276" w:lineRule="auto"/>
        <w:jc w:val="both"/>
        <w:rPr>
          <w:rFonts w:ascii="Arial Nova" w:eastAsia="Times New Roman" w:hAnsi="Arial Nova" w:cs="Tahoma"/>
          <w:b/>
          <w:kern w:val="0"/>
          <w:szCs w:val="20"/>
          <w:lang w:val="nl-BE" w:eastAsia="fr-BE"/>
          <w14:ligatures w14:val="none"/>
        </w:rPr>
      </w:pPr>
    </w:p>
    <w:p w14:paraId="6D8B1162"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Suivi du procès-verbal de la réunion précédente</w:t>
      </w:r>
    </w:p>
    <w:p w14:paraId="0B26DB02" w14:textId="77777777" w:rsidR="006D745E" w:rsidRPr="006D745E" w:rsidRDefault="006D745E" w:rsidP="006D745E">
      <w:pPr>
        <w:spacing w:after="0" w:line="276" w:lineRule="auto"/>
        <w:ind w:left="708"/>
        <w:jc w:val="both"/>
        <w:rPr>
          <w:rFonts w:ascii="Arial Nova" w:eastAsia="Times New Roman" w:hAnsi="Arial Nova" w:cs="Tahoma"/>
          <w:b/>
          <w:kern w:val="0"/>
          <w:szCs w:val="20"/>
          <w:lang w:val="fr-FR" w:eastAsia="fr-BE"/>
          <w14:ligatures w14:val="none"/>
        </w:rPr>
      </w:pPr>
    </w:p>
    <w:p w14:paraId="6CAC9FAF"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 xml:space="preserve">Etat d’avancement du portefeuille : </w:t>
      </w:r>
    </w:p>
    <w:p w14:paraId="3576F31D"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2F5960CD" w14:textId="77777777" w:rsidR="006D745E" w:rsidRPr="006D745E" w:rsidRDefault="006D745E" w:rsidP="006D745E">
      <w:pPr>
        <w:numPr>
          <w:ilvl w:val="0"/>
          <w:numId w:val="82"/>
        </w:num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Etat d’avancement physique </w:t>
      </w:r>
    </w:p>
    <w:p w14:paraId="12E353F8" w14:textId="77777777" w:rsidR="006D745E" w:rsidRPr="006D745E" w:rsidRDefault="006D745E" w:rsidP="006D745E">
      <w:pPr>
        <w:numPr>
          <w:ilvl w:val="0"/>
          <w:numId w:val="82"/>
        </w:num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Etat d’avancement financier</w:t>
      </w:r>
    </w:p>
    <w:p w14:paraId="36190D1D" w14:textId="77777777" w:rsidR="006D745E" w:rsidRPr="006D745E" w:rsidRDefault="006D745E" w:rsidP="006D745E">
      <w:pPr>
        <w:spacing w:after="0" w:line="276" w:lineRule="auto"/>
        <w:jc w:val="both"/>
        <w:rPr>
          <w:rFonts w:ascii="Arial Nova" w:eastAsia="Times New Roman" w:hAnsi="Arial Nova" w:cs="Tahoma"/>
          <w:b/>
          <w:kern w:val="0"/>
          <w:szCs w:val="20"/>
          <w:lang w:val="fr-FR" w:eastAsia="fr-BE"/>
          <w14:ligatures w14:val="none"/>
        </w:rPr>
      </w:pPr>
    </w:p>
    <w:p w14:paraId="7A18D7F7" w14:textId="77777777" w:rsidR="006D745E" w:rsidRPr="006D745E" w:rsidRDefault="006D745E" w:rsidP="006D745E">
      <w:pPr>
        <w:spacing w:after="0" w:line="276" w:lineRule="auto"/>
        <w:ind w:left="426"/>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Remarques sur la mise en œuvre du projet</w:t>
      </w:r>
      <w:r w:rsidRPr="006D745E">
        <w:rPr>
          <w:rFonts w:ascii="Arial Nova" w:eastAsia="Times New Roman" w:hAnsi="Arial Nova" w:cs="Tahoma"/>
          <w:b/>
          <w:kern w:val="0"/>
          <w:szCs w:val="20"/>
          <w:lang w:val="fr-FR" w:eastAsia="fr-BE"/>
          <w14:ligatures w14:val="none"/>
        </w:rPr>
        <w:t xml:space="preserve"> </w:t>
      </w:r>
      <w:r w:rsidRPr="006D745E">
        <w:rPr>
          <w:rFonts w:ascii="Arial Nova" w:eastAsia="Times New Roman" w:hAnsi="Arial Nova" w:cs="Tahoma"/>
          <w:kern w:val="0"/>
          <w:szCs w:val="20"/>
          <w:lang w:val="fr-FR" w:eastAsia="fr-BE"/>
          <w14:ligatures w14:val="none"/>
        </w:rPr>
        <w:t>(facteurs bloquants, mesures à mettre en place, respect des règles nationales et communautaires, …)</w:t>
      </w:r>
    </w:p>
    <w:p w14:paraId="2622150B" w14:textId="77777777" w:rsidR="006D745E" w:rsidRPr="006D745E" w:rsidRDefault="006D745E" w:rsidP="006D745E">
      <w:pPr>
        <w:spacing w:after="0" w:line="276" w:lineRule="auto"/>
        <w:jc w:val="both"/>
        <w:rPr>
          <w:rFonts w:ascii="Arial Nova" w:eastAsia="Times New Roman" w:hAnsi="Arial Nova" w:cs="Tahoma"/>
          <w:b/>
          <w:kern w:val="0"/>
          <w:szCs w:val="20"/>
          <w:lang w:val="fr-FR" w:eastAsia="fr-BE"/>
          <w14:ligatures w14:val="none"/>
        </w:rPr>
      </w:pPr>
    </w:p>
    <w:p w14:paraId="048E19A5"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eastAsia="fr-BE"/>
          <w14:ligatures w14:val="none"/>
        </w:rPr>
      </w:pPr>
      <w:r w:rsidRPr="006D745E">
        <w:rPr>
          <w:rFonts w:ascii="Arial Nova" w:eastAsia="Times New Roman" w:hAnsi="Arial Nova" w:cs="Tahoma"/>
          <w:b/>
          <w:kern w:val="0"/>
          <w:szCs w:val="20"/>
          <w:lang w:eastAsia="fr-BE"/>
          <w14:ligatures w14:val="none"/>
        </w:rPr>
        <w:t>Echéanciers des projets (le cas échéant)</w:t>
      </w:r>
    </w:p>
    <w:p w14:paraId="5A7A8FD4" w14:textId="77777777" w:rsidR="006D745E" w:rsidRPr="006D745E" w:rsidRDefault="006D745E" w:rsidP="006D745E">
      <w:pPr>
        <w:spacing w:after="0" w:line="276" w:lineRule="auto"/>
        <w:ind w:left="720"/>
        <w:jc w:val="both"/>
        <w:rPr>
          <w:rFonts w:ascii="Arial Nova" w:eastAsia="Times New Roman" w:hAnsi="Arial Nova" w:cs="Tahoma"/>
          <w:b/>
          <w:kern w:val="0"/>
          <w:szCs w:val="20"/>
          <w:lang w:eastAsia="fr-BE"/>
          <w14:ligatures w14:val="none"/>
        </w:rPr>
      </w:pPr>
    </w:p>
    <w:p w14:paraId="2AEC9D65"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eastAsia="fr-BE"/>
          <w14:ligatures w14:val="none"/>
        </w:rPr>
      </w:pPr>
      <w:r w:rsidRPr="006D745E">
        <w:rPr>
          <w:rFonts w:ascii="Arial Nova" w:eastAsia="Times New Roman" w:hAnsi="Arial Nova" w:cs="Tahoma"/>
          <w:b/>
          <w:kern w:val="0"/>
          <w:szCs w:val="20"/>
          <w:lang w:eastAsia="fr-BE"/>
          <w14:ligatures w14:val="none"/>
        </w:rPr>
        <w:t>Examen du rapport périodique d’avancement des projets/du portefeuille (le cas échéant)</w:t>
      </w:r>
    </w:p>
    <w:p w14:paraId="525EFC50" w14:textId="77777777" w:rsidR="006D745E" w:rsidRPr="006D745E" w:rsidRDefault="006D745E" w:rsidP="006D745E">
      <w:pPr>
        <w:spacing w:after="0" w:line="276" w:lineRule="auto"/>
        <w:ind w:left="708"/>
        <w:jc w:val="both"/>
        <w:rPr>
          <w:rFonts w:ascii="Arial Nova" w:eastAsia="Times New Roman" w:hAnsi="Arial Nova" w:cs="Tahoma"/>
          <w:b/>
          <w:kern w:val="0"/>
          <w:szCs w:val="20"/>
          <w:lang w:eastAsia="fr-BE"/>
          <w14:ligatures w14:val="none"/>
        </w:rPr>
      </w:pPr>
    </w:p>
    <w:p w14:paraId="210273FD"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eastAsia="fr-BE"/>
          <w14:ligatures w14:val="none"/>
        </w:rPr>
      </w:pPr>
      <w:r w:rsidRPr="006D745E">
        <w:rPr>
          <w:rFonts w:ascii="Arial Nova" w:eastAsia="Times New Roman" w:hAnsi="Arial Nova" w:cs="Tahoma"/>
          <w:b/>
          <w:kern w:val="0"/>
          <w:szCs w:val="20"/>
          <w:lang w:val="fr-FR" w:eastAsia="fr-BE"/>
          <w14:ligatures w14:val="none"/>
        </w:rPr>
        <w:t>Modifications (le cas échéant) :</w:t>
      </w:r>
    </w:p>
    <w:p w14:paraId="76286C1A" w14:textId="77777777" w:rsidR="006D745E" w:rsidRPr="006D745E" w:rsidRDefault="006D745E" w:rsidP="006D745E">
      <w:pPr>
        <w:numPr>
          <w:ilvl w:val="0"/>
          <w:numId w:val="83"/>
        </w:num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Approbation de modifications budgétaires (</w:t>
      </w:r>
      <w:r w:rsidRPr="006D745E">
        <w:rPr>
          <w:rFonts w:ascii="Arial" w:eastAsia="Times New Roman" w:hAnsi="Arial" w:cs="Arial"/>
          <w:kern w:val="0"/>
          <w:szCs w:val="20"/>
          <w:lang w:val="fr-FR" w:eastAsia="fr-BE"/>
          <w14:ligatures w14:val="none"/>
        </w:rPr>
        <w:t>≤</w:t>
      </w:r>
      <w:r w:rsidRPr="006D745E">
        <w:rPr>
          <w:rFonts w:ascii="Arial Nova" w:eastAsia="Times New Roman" w:hAnsi="Arial Nova" w:cs="Tahoma"/>
          <w:kern w:val="0"/>
          <w:szCs w:val="20"/>
          <w:lang w:val="fr-FR" w:eastAsia="fr-BE"/>
          <w14:ligatures w14:val="none"/>
        </w:rPr>
        <w:t>10%),</w:t>
      </w:r>
    </w:p>
    <w:p w14:paraId="07C80E52" w14:textId="77777777" w:rsidR="006D745E" w:rsidRPr="006D745E" w:rsidRDefault="006D745E" w:rsidP="006D745E">
      <w:pPr>
        <w:numPr>
          <w:ilvl w:val="0"/>
          <w:numId w:val="83"/>
        </w:num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Proposition de modifications budgétaires (&gt; 10%),</w:t>
      </w:r>
    </w:p>
    <w:p w14:paraId="20DA106B" w14:textId="77777777" w:rsidR="006D745E" w:rsidRPr="006D745E" w:rsidRDefault="006D745E" w:rsidP="006D745E">
      <w:pPr>
        <w:numPr>
          <w:ilvl w:val="0"/>
          <w:numId w:val="83"/>
        </w:numPr>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Autres.</w:t>
      </w:r>
    </w:p>
    <w:p w14:paraId="68B4AE4A" w14:textId="77777777" w:rsidR="006D745E" w:rsidRPr="006D745E" w:rsidRDefault="006D745E" w:rsidP="006D745E">
      <w:pPr>
        <w:spacing w:after="0" w:line="276" w:lineRule="auto"/>
        <w:ind w:left="708"/>
        <w:jc w:val="both"/>
        <w:rPr>
          <w:rFonts w:ascii="Arial Nova" w:eastAsia="Times New Roman" w:hAnsi="Arial Nova" w:cs="Tahoma"/>
          <w:b/>
          <w:kern w:val="0"/>
          <w:szCs w:val="20"/>
          <w:lang w:val="nl-BE" w:eastAsia="fr-BE"/>
          <w14:ligatures w14:val="none"/>
        </w:rPr>
      </w:pPr>
    </w:p>
    <w:p w14:paraId="768F296B"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fr-FR" w:eastAsia="fr-BE"/>
          <w14:ligatures w14:val="none"/>
        </w:rPr>
      </w:pPr>
      <w:proofErr w:type="gramStart"/>
      <w:r w:rsidRPr="006D745E">
        <w:rPr>
          <w:rFonts w:ascii="Arial Nova" w:eastAsia="Times New Roman" w:hAnsi="Arial Nova" w:cs="Tahoma"/>
          <w:b/>
          <w:kern w:val="0"/>
          <w:szCs w:val="20"/>
          <w:lang w:val="fr-FR" w:eastAsia="fr-BE"/>
          <w14:ligatures w14:val="none"/>
        </w:rPr>
        <w:t>Suite à</w:t>
      </w:r>
      <w:proofErr w:type="gramEnd"/>
      <w:r w:rsidRPr="006D745E">
        <w:rPr>
          <w:rFonts w:ascii="Arial Nova" w:eastAsia="Times New Roman" w:hAnsi="Arial Nova" w:cs="Tahoma"/>
          <w:b/>
          <w:kern w:val="0"/>
          <w:szCs w:val="20"/>
          <w:lang w:val="fr-FR" w:eastAsia="fr-BE"/>
          <w14:ligatures w14:val="none"/>
        </w:rPr>
        <w:t xml:space="preserve"> réserver aux points de l’ordre du jour.</w:t>
      </w:r>
    </w:p>
    <w:p w14:paraId="6D34D439" w14:textId="77777777" w:rsidR="006D745E" w:rsidRPr="006D745E" w:rsidRDefault="006D745E" w:rsidP="006D745E">
      <w:pPr>
        <w:spacing w:after="0" w:line="276" w:lineRule="auto"/>
        <w:jc w:val="both"/>
        <w:rPr>
          <w:rFonts w:ascii="Arial Nova" w:eastAsia="Times New Roman" w:hAnsi="Arial Nova" w:cs="Tahoma"/>
          <w:b/>
          <w:kern w:val="0"/>
          <w:szCs w:val="20"/>
          <w:lang w:val="fr-FR" w:eastAsia="fr-BE"/>
          <w14:ligatures w14:val="none"/>
        </w:rPr>
      </w:pPr>
    </w:p>
    <w:p w14:paraId="1EBE6D58"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Date et lieu de la prochaine réunion.</w:t>
      </w:r>
    </w:p>
    <w:p w14:paraId="0A758C55" w14:textId="77777777" w:rsidR="006D745E" w:rsidRPr="006D745E" w:rsidRDefault="006D745E" w:rsidP="006D745E">
      <w:pPr>
        <w:spacing w:after="0" w:line="276" w:lineRule="auto"/>
        <w:ind w:left="708"/>
        <w:jc w:val="both"/>
        <w:rPr>
          <w:rFonts w:ascii="Arial Nova" w:eastAsia="Times New Roman" w:hAnsi="Arial Nova" w:cs="Tahoma"/>
          <w:b/>
          <w:kern w:val="0"/>
          <w:szCs w:val="20"/>
          <w:lang w:val="fr-FR" w:eastAsia="fr-BE"/>
          <w14:ligatures w14:val="none"/>
        </w:rPr>
      </w:pPr>
    </w:p>
    <w:p w14:paraId="5A9557AB" w14:textId="77777777" w:rsidR="006D745E" w:rsidRPr="006D745E" w:rsidRDefault="006D745E" w:rsidP="006D745E">
      <w:pPr>
        <w:numPr>
          <w:ilvl w:val="0"/>
          <w:numId w:val="81"/>
        </w:numPr>
        <w:spacing w:after="0" w:line="276" w:lineRule="auto"/>
        <w:jc w:val="both"/>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 xml:space="preserve">Liste des annexes au procès-verbal : </w:t>
      </w:r>
      <w:r w:rsidRPr="006D745E">
        <w:rPr>
          <w:rFonts w:ascii="Arial Nova" w:eastAsia="Times New Roman" w:hAnsi="Arial Nova" w:cs="Tahoma"/>
          <w:kern w:val="0"/>
          <w:szCs w:val="20"/>
          <w:lang w:val="fr-FR" w:eastAsia="fr-BE"/>
          <w14:ligatures w14:val="none"/>
        </w:rPr>
        <w:t xml:space="preserve">documents modifiés en séance et </w:t>
      </w:r>
    </w:p>
    <w:p w14:paraId="2E511D34" w14:textId="77777777" w:rsidR="006D745E" w:rsidRPr="006D745E" w:rsidRDefault="006D745E" w:rsidP="006D745E">
      <w:pPr>
        <w:spacing w:after="0" w:line="276" w:lineRule="auto"/>
        <w:ind w:firstLine="708"/>
        <w:jc w:val="both"/>
        <w:rPr>
          <w:rFonts w:ascii="Arial Nova" w:eastAsia="Times New Roman" w:hAnsi="Arial Nova" w:cs="Tahoma"/>
          <w:b/>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liste</w:t>
      </w:r>
      <w:proofErr w:type="gramEnd"/>
      <w:r w:rsidRPr="006D745E">
        <w:rPr>
          <w:rFonts w:ascii="Arial Nova" w:eastAsia="Times New Roman" w:hAnsi="Arial Nova" w:cs="Tahoma"/>
          <w:kern w:val="0"/>
          <w:szCs w:val="20"/>
          <w:lang w:val="fr-FR" w:eastAsia="fr-BE"/>
          <w14:ligatures w14:val="none"/>
        </w:rPr>
        <w:t xml:space="preserve"> de distribution actualisée, présentation PowerPoint</w:t>
      </w:r>
    </w:p>
    <w:p w14:paraId="78DA24CF"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63C31FFE" w14:textId="77777777" w:rsidR="006D745E" w:rsidRPr="006D745E" w:rsidRDefault="006D745E" w:rsidP="006D745E">
      <w:pPr>
        <w:spacing w:after="0" w:line="276" w:lineRule="auto"/>
        <w:jc w:val="both"/>
        <w:rPr>
          <w:rFonts w:ascii="Arial Nova" w:eastAsia="Times New Roman" w:hAnsi="Arial Nova" w:cs="Tahoma"/>
          <w:b/>
          <w:snapToGrid w:val="0"/>
          <w:kern w:val="0"/>
          <w:sz w:val="24"/>
          <w:szCs w:val="20"/>
          <w:u w:val="single"/>
          <w:lang w:val="fr-FR" w:eastAsia="fr-BE"/>
          <w14:ligatures w14:val="none"/>
        </w:rPr>
      </w:pPr>
      <w:r w:rsidRPr="006D745E">
        <w:rPr>
          <w:rFonts w:ascii="Arial Nova" w:eastAsia="Times New Roman" w:hAnsi="Arial Nova" w:cs="Tahoma"/>
          <w:kern w:val="0"/>
          <w:szCs w:val="20"/>
          <w:lang w:val="fr-FR" w:eastAsia="fr-BE"/>
          <w14:ligatures w14:val="none"/>
        </w:rPr>
        <w:br w:type="page"/>
      </w:r>
    </w:p>
    <w:p w14:paraId="4FAF4AC9" w14:textId="77777777" w:rsidR="006D745E" w:rsidRPr="006D745E" w:rsidRDefault="006D745E" w:rsidP="006D745E">
      <w:pPr>
        <w:keepNext/>
        <w:numPr>
          <w:ilvl w:val="1"/>
          <w:numId w:val="0"/>
        </w:numPr>
        <w:tabs>
          <w:tab w:val="num" w:pos="992"/>
          <w:tab w:val="left" w:pos="1418"/>
        </w:tabs>
        <w:spacing w:after="120" w:line="276" w:lineRule="auto"/>
        <w:ind w:left="992" w:hanging="992"/>
        <w:jc w:val="both"/>
        <w:outlineLvl w:val="1"/>
        <w:rPr>
          <w:rFonts w:ascii="Arial Nova" w:eastAsia="Times New Roman" w:hAnsi="Arial Nova" w:cs="Tahoma"/>
          <w:b/>
          <w:smallCaps/>
          <w:snapToGrid w:val="0"/>
          <w:kern w:val="0"/>
          <w:sz w:val="28"/>
          <w:szCs w:val="20"/>
          <w:u w:val="thick" w:color="0099CC"/>
          <w:lang w:val="fr-FR" w:eastAsia="fr-BE"/>
          <w14:ligatures w14:val="none"/>
        </w:rPr>
        <w:sectPr w:rsidR="006D745E" w:rsidRPr="006D745E" w:rsidSect="004F726F">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418" w:left="1418" w:header="720" w:footer="720" w:gutter="0"/>
          <w:cols w:space="720"/>
        </w:sectPr>
      </w:pPr>
      <w:bookmarkStart w:id="40" w:name="_Toc453083604"/>
      <w:bookmarkStart w:id="41" w:name="_Toc453083574"/>
    </w:p>
    <w:p w14:paraId="12D4CFFF"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eastAsia="fr-BE"/>
          <w14:ligatures w14:val="none"/>
        </w:rPr>
      </w:pPr>
      <w:bookmarkStart w:id="42" w:name="_Toc453947159"/>
      <w:bookmarkStart w:id="43" w:name="_Toc454537467"/>
      <w:bookmarkStart w:id="44" w:name="_Toc471484469"/>
      <w:bookmarkStart w:id="45" w:name="_Toc505936846"/>
      <w:bookmarkStart w:id="46" w:name="_Toc507768149"/>
      <w:bookmarkStart w:id="47" w:name="_Toc134695231"/>
      <w:bookmarkStart w:id="48" w:name="_Toc134695396"/>
      <w:bookmarkStart w:id="49" w:name="_Toc153197346"/>
      <w:bookmarkStart w:id="50" w:name="_Toc453947157"/>
      <w:bookmarkStart w:id="51" w:name="_Toc345588941"/>
      <w:bookmarkStart w:id="52" w:name="_Toc453083584"/>
      <w:r w:rsidRPr="006D745E">
        <w:rPr>
          <w:rFonts w:ascii="Calibri" w:eastAsia="Times New Roman" w:hAnsi="Calibri" w:cs="Times New Roman"/>
          <w:b/>
          <w:caps/>
          <w:snapToGrid w:val="0"/>
          <w:kern w:val="0"/>
          <w:sz w:val="28"/>
          <w:szCs w:val="20"/>
          <w:u w:val="thick" w:color="0099CC"/>
          <w:lang w:val="fr-FR" w:eastAsia="fr-BE"/>
          <w14:ligatures w14:val="none"/>
        </w:rPr>
        <w:lastRenderedPageBreak/>
        <w:t>liste</w:t>
      </w:r>
      <w:r w:rsidRPr="006D745E">
        <w:rPr>
          <w:rFonts w:ascii="Calibri" w:eastAsia="Times New Roman" w:hAnsi="Calibri" w:cs="Times New Roman"/>
          <w:b/>
          <w:caps/>
          <w:snapToGrid w:val="0"/>
          <w:kern w:val="0"/>
          <w:sz w:val="28"/>
          <w:szCs w:val="20"/>
          <w:u w:val="thick" w:color="0099CC"/>
          <w:lang w:eastAsia="fr-BE"/>
          <w14:ligatures w14:val="none"/>
        </w:rPr>
        <w:t xml:space="preserve"> de questions sur les impacts des projets feder</w:t>
      </w:r>
      <w:bookmarkEnd w:id="42"/>
      <w:bookmarkEnd w:id="43"/>
      <w:bookmarkEnd w:id="44"/>
      <w:bookmarkEnd w:id="45"/>
      <w:bookmarkEnd w:id="46"/>
      <w:r w:rsidRPr="006D745E">
        <w:rPr>
          <w:rFonts w:ascii="Calibri" w:eastAsia="Times New Roman" w:hAnsi="Calibri" w:cs="Times New Roman"/>
          <w:b/>
          <w:caps/>
          <w:snapToGrid w:val="0"/>
          <w:kern w:val="0"/>
          <w:sz w:val="28"/>
          <w:szCs w:val="20"/>
          <w:u w:val="thick" w:color="0099CC"/>
          <w:lang w:eastAsia="fr-BE"/>
          <w14:ligatures w14:val="none"/>
        </w:rPr>
        <w:t>/FTJ</w:t>
      </w:r>
      <w:bookmarkEnd w:id="47"/>
      <w:bookmarkEnd w:id="48"/>
      <w:bookmarkEnd w:id="49"/>
    </w:p>
    <w:p w14:paraId="093C2E5A"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64CAD576"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r w:rsidRPr="006D745E">
        <w:rPr>
          <w:rFonts w:ascii="Arial Nova" w:eastAsia="Times New Roman" w:hAnsi="Arial Nova" w:cs="Times New Roman"/>
          <w:b/>
          <w:noProof/>
          <w:kern w:val="0"/>
          <w:szCs w:val="20"/>
          <w:lang w:eastAsia="fr-BE"/>
          <w14:ligatures w14:val="none"/>
        </w:rPr>
        <mc:AlternateContent>
          <mc:Choice Requires="wps">
            <w:drawing>
              <wp:anchor distT="0" distB="0" distL="114300" distR="114300" simplePos="0" relativeHeight="251659264" behindDoc="0" locked="0" layoutInCell="1" allowOverlap="1" wp14:anchorId="467408DA" wp14:editId="6C8466F6">
                <wp:simplePos x="0" y="0"/>
                <wp:positionH relativeFrom="margin">
                  <wp:posOffset>-68580</wp:posOffset>
                </wp:positionH>
                <wp:positionV relativeFrom="paragraph">
                  <wp:posOffset>107315</wp:posOffset>
                </wp:positionV>
                <wp:extent cx="6076950" cy="1522730"/>
                <wp:effectExtent l="12700" t="8255" r="6350" b="1206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52273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29CBA7" w14:textId="77777777" w:rsidR="006D745E" w:rsidRPr="003335BE" w:rsidRDefault="006D745E" w:rsidP="006D745E">
                            <w:pPr>
                              <w:rPr>
                                <w:i/>
                                <w:sz w:val="20"/>
                                <w:szCs w:val="21"/>
                              </w:rPr>
                            </w:pPr>
                            <w:r w:rsidRPr="003335BE">
                              <w:rPr>
                                <w:i/>
                                <w:sz w:val="20"/>
                                <w:szCs w:val="21"/>
                              </w:rPr>
                              <w:t>Remarque préalable :</w:t>
                            </w:r>
                            <w:r>
                              <w:rPr>
                                <w:b/>
                                <w:i/>
                                <w:sz w:val="20"/>
                                <w:szCs w:val="21"/>
                              </w:rPr>
                              <w:t xml:space="preserve"> d</w:t>
                            </w:r>
                            <w:r w:rsidRPr="003335BE">
                              <w:rPr>
                                <w:b/>
                                <w:i/>
                                <w:sz w:val="20"/>
                                <w:szCs w:val="21"/>
                              </w:rPr>
                              <w:t>ans la mesure du possible</w:t>
                            </w:r>
                            <w:r w:rsidRPr="003335BE">
                              <w:rPr>
                                <w:i/>
                                <w:sz w:val="20"/>
                                <w:szCs w:val="21"/>
                              </w:rPr>
                              <w:t>, en fonction de l’avancement du projet, lors des Comités d’accompagnement, les effets et les impacts des projets FEDER</w:t>
                            </w:r>
                            <w:r>
                              <w:rPr>
                                <w:i/>
                                <w:sz w:val="20"/>
                                <w:szCs w:val="21"/>
                              </w:rPr>
                              <w:t>/FTJ</w:t>
                            </w:r>
                            <w:r w:rsidRPr="003335BE">
                              <w:rPr>
                                <w:i/>
                                <w:sz w:val="20"/>
                                <w:szCs w:val="21"/>
                              </w:rPr>
                              <w:t xml:space="preserve"> mis en œuvre sont expliqués et illustrés via des exemples concrets, en se basant sur la liste de questions ci-dessous. </w:t>
                            </w:r>
                          </w:p>
                          <w:p w14:paraId="15768489" w14:textId="77777777" w:rsidR="006D745E" w:rsidRPr="003335BE" w:rsidRDefault="006D745E" w:rsidP="006D745E">
                            <w:pPr>
                              <w:rPr>
                                <w:i/>
                                <w:sz w:val="20"/>
                                <w:szCs w:val="21"/>
                              </w:rPr>
                            </w:pPr>
                          </w:p>
                          <w:p w14:paraId="7EC73E74" w14:textId="77777777" w:rsidR="006D745E" w:rsidRPr="003335BE" w:rsidRDefault="006D745E" w:rsidP="006D745E">
                            <w:pPr>
                              <w:rPr>
                                <w:rFonts w:cs="Tahoma"/>
                                <w:i/>
                                <w:sz w:val="20"/>
                                <w:szCs w:val="21"/>
                              </w:rPr>
                            </w:pPr>
                            <w:r w:rsidRPr="003335BE">
                              <w:rPr>
                                <w:i/>
                                <w:sz w:val="20"/>
                                <w:szCs w:val="21"/>
                              </w:rPr>
                              <w:t>Les</w:t>
                            </w:r>
                            <w:r w:rsidRPr="003335BE">
                              <w:rPr>
                                <w:b/>
                                <w:i/>
                                <w:sz w:val="20"/>
                                <w:szCs w:val="21"/>
                              </w:rPr>
                              <w:t xml:space="preserve"> réponses</w:t>
                            </w:r>
                            <w:r>
                              <w:rPr>
                                <w:i/>
                                <w:sz w:val="20"/>
                                <w:szCs w:val="21"/>
                              </w:rPr>
                              <w:t xml:space="preserve"> qui y sont données, so</w:t>
                            </w:r>
                            <w:r w:rsidRPr="003335BE">
                              <w:rPr>
                                <w:i/>
                                <w:sz w:val="20"/>
                                <w:szCs w:val="21"/>
                              </w:rPr>
                              <w:t xml:space="preserve">nt </w:t>
                            </w:r>
                            <w:r w:rsidRPr="003335BE">
                              <w:rPr>
                                <w:b/>
                                <w:i/>
                                <w:sz w:val="20"/>
                                <w:szCs w:val="21"/>
                                <w:u w:val="single"/>
                              </w:rPr>
                              <w:t>reprises dans le procès-verbal</w:t>
                            </w:r>
                            <w:r w:rsidRPr="003335BE">
                              <w:rPr>
                                <w:i/>
                                <w:sz w:val="20"/>
                                <w:szCs w:val="21"/>
                              </w:rPr>
                              <w:t xml:space="preserve"> de la réunion. Ces effets et impacts peuvent être divers. S’ils sont pertinents et significatifs, ils pourront </w:t>
                            </w:r>
                            <w:r w:rsidRPr="003335BE">
                              <w:rPr>
                                <w:b/>
                                <w:i/>
                                <w:sz w:val="20"/>
                                <w:szCs w:val="21"/>
                              </w:rPr>
                              <w:t>servir d’exemples</w:t>
                            </w:r>
                            <w:r w:rsidRPr="003335BE">
                              <w:rPr>
                                <w:i/>
                                <w:sz w:val="20"/>
                                <w:szCs w:val="21"/>
                              </w:rPr>
                              <w:t xml:space="preserve"> pour d’autres projets, être exploités lors de prochaines </w:t>
                            </w:r>
                            <w:r w:rsidRPr="003335BE">
                              <w:rPr>
                                <w:b/>
                                <w:i/>
                                <w:sz w:val="20"/>
                                <w:szCs w:val="21"/>
                              </w:rPr>
                              <w:t>évaluations</w:t>
                            </w:r>
                            <w:r w:rsidRPr="003335BE">
                              <w:rPr>
                                <w:i/>
                                <w:sz w:val="20"/>
                                <w:szCs w:val="21"/>
                              </w:rPr>
                              <w:t xml:space="preserve"> et surtout, </w:t>
                            </w:r>
                            <w:r w:rsidRPr="003335BE">
                              <w:rPr>
                                <w:rFonts w:cs="Tahoma"/>
                                <w:i/>
                                <w:sz w:val="20"/>
                                <w:szCs w:val="21"/>
                              </w:rPr>
                              <w:t xml:space="preserve">ils pourront être mis en exergue en termes de résultats dans les </w:t>
                            </w:r>
                            <w:r w:rsidRPr="003335BE">
                              <w:rPr>
                                <w:rFonts w:cs="Tahoma"/>
                                <w:b/>
                                <w:i/>
                                <w:sz w:val="20"/>
                                <w:szCs w:val="21"/>
                              </w:rPr>
                              <w:t>rapports annuels du portefeuille</w:t>
                            </w:r>
                            <w:r w:rsidRPr="003335BE">
                              <w:rPr>
                                <w:rFonts w:cs="Tahoma"/>
                                <w:i/>
                                <w:sz w:val="20"/>
                                <w:szCs w:val="21"/>
                              </w:rPr>
                              <w:t xml:space="preserve">. </w:t>
                            </w:r>
                          </w:p>
                          <w:p w14:paraId="3CB3DB4E" w14:textId="77777777" w:rsidR="006D745E" w:rsidRPr="003335BE" w:rsidRDefault="006D745E" w:rsidP="006D745E">
                            <w:pPr>
                              <w:rPr>
                                <w:sz w:val="2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408DA" id="Rectangle 63" o:spid="_x0000_s1026" style="position:absolute;left:0;text-align:left;margin-left:-5.4pt;margin-top:8.45pt;width:478.5pt;height:11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" strokecolor="#c0504d" strokeweight="1pt">
                <v:stroke dashstyle="dash"/>
                <v:shadow color="#868686"/>
                <v:textbox>
                  <w:txbxContent>
                    <w:p w14:paraId="2329CBA7" w14:textId="77777777" w:rsidR="006D745E" w:rsidRPr="003335BE" w:rsidRDefault="006D745E" w:rsidP="006D745E">
                      <w:pPr>
                        <w:rPr>
                          <w:i/>
                          <w:sz w:val="20"/>
                          <w:szCs w:val="21"/>
                        </w:rPr>
                      </w:pPr>
                      <w:r w:rsidRPr="003335BE">
                        <w:rPr>
                          <w:i/>
                          <w:sz w:val="20"/>
                          <w:szCs w:val="21"/>
                        </w:rPr>
                        <w:t>Remarque préalable :</w:t>
                      </w:r>
                      <w:r>
                        <w:rPr>
                          <w:b/>
                          <w:i/>
                          <w:sz w:val="20"/>
                          <w:szCs w:val="21"/>
                        </w:rPr>
                        <w:t xml:space="preserve"> d</w:t>
                      </w:r>
                      <w:r w:rsidRPr="003335BE">
                        <w:rPr>
                          <w:b/>
                          <w:i/>
                          <w:sz w:val="20"/>
                          <w:szCs w:val="21"/>
                        </w:rPr>
                        <w:t>ans la mesure du possible</w:t>
                      </w:r>
                      <w:r w:rsidRPr="003335BE">
                        <w:rPr>
                          <w:i/>
                          <w:sz w:val="20"/>
                          <w:szCs w:val="21"/>
                        </w:rPr>
                        <w:t>, en fonction de l’avancement du projet, lors des Comités d’accompagnement, les effets et les impacts des projets FEDER</w:t>
                      </w:r>
                      <w:r>
                        <w:rPr>
                          <w:i/>
                          <w:sz w:val="20"/>
                          <w:szCs w:val="21"/>
                        </w:rPr>
                        <w:t>/FTJ</w:t>
                      </w:r>
                      <w:r w:rsidRPr="003335BE">
                        <w:rPr>
                          <w:i/>
                          <w:sz w:val="20"/>
                          <w:szCs w:val="21"/>
                        </w:rPr>
                        <w:t xml:space="preserve"> mis en œuvre sont expliqués et illustrés via des exemples concrets, en se basant sur la liste de questions ci-dessous. </w:t>
                      </w:r>
                    </w:p>
                    <w:p w14:paraId="15768489" w14:textId="77777777" w:rsidR="006D745E" w:rsidRPr="003335BE" w:rsidRDefault="006D745E" w:rsidP="006D745E">
                      <w:pPr>
                        <w:rPr>
                          <w:i/>
                          <w:sz w:val="20"/>
                          <w:szCs w:val="21"/>
                        </w:rPr>
                      </w:pPr>
                    </w:p>
                    <w:p w14:paraId="7EC73E74" w14:textId="77777777" w:rsidR="006D745E" w:rsidRPr="003335BE" w:rsidRDefault="006D745E" w:rsidP="006D745E">
                      <w:pPr>
                        <w:rPr>
                          <w:rFonts w:cs="Tahoma"/>
                          <w:i/>
                          <w:sz w:val="20"/>
                          <w:szCs w:val="21"/>
                        </w:rPr>
                      </w:pPr>
                      <w:r w:rsidRPr="003335BE">
                        <w:rPr>
                          <w:i/>
                          <w:sz w:val="20"/>
                          <w:szCs w:val="21"/>
                        </w:rPr>
                        <w:t>Les</w:t>
                      </w:r>
                      <w:r w:rsidRPr="003335BE">
                        <w:rPr>
                          <w:b/>
                          <w:i/>
                          <w:sz w:val="20"/>
                          <w:szCs w:val="21"/>
                        </w:rPr>
                        <w:t xml:space="preserve"> réponses</w:t>
                      </w:r>
                      <w:r>
                        <w:rPr>
                          <w:i/>
                          <w:sz w:val="20"/>
                          <w:szCs w:val="21"/>
                        </w:rPr>
                        <w:t xml:space="preserve"> qui y sont données, so</w:t>
                      </w:r>
                      <w:r w:rsidRPr="003335BE">
                        <w:rPr>
                          <w:i/>
                          <w:sz w:val="20"/>
                          <w:szCs w:val="21"/>
                        </w:rPr>
                        <w:t xml:space="preserve">nt </w:t>
                      </w:r>
                      <w:r w:rsidRPr="003335BE">
                        <w:rPr>
                          <w:b/>
                          <w:i/>
                          <w:sz w:val="20"/>
                          <w:szCs w:val="21"/>
                          <w:u w:val="single"/>
                        </w:rPr>
                        <w:t>reprises dans le procès-verbal</w:t>
                      </w:r>
                      <w:r w:rsidRPr="003335BE">
                        <w:rPr>
                          <w:i/>
                          <w:sz w:val="20"/>
                          <w:szCs w:val="21"/>
                        </w:rPr>
                        <w:t xml:space="preserve"> de la réunion. Ces effets et impacts peuvent être divers. S’ils sont pertinents et significatifs, ils pourront </w:t>
                      </w:r>
                      <w:r w:rsidRPr="003335BE">
                        <w:rPr>
                          <w:b/>
                          <w:i/>
                          <w:sz w:val="20"/>
                          <w:szCs w:val="21"/>
                        </w:rPr>
                        <w:t>servir d’exemples</w:t>
                      </w:r>
                      <w:r w:rsidRPr="003335BE">
                        <w:rPr>
                          <w:i/>
                          <w:sz w:val="20"/>
                          <w:szCs w:val="21"/>
                        </w:rPr>
                        <w:t xml:space="preserve"> pour d’autres projets, être exploités lors de prochaines </w:t>
                      </w:r>
                      <w:r w:rsidRPr="003335BE">
                        <w:rPr>
                          <w:b/>
                          <w:i/>
                          <w:sz w:val="20"/>
                          <w:szCs w:val="21"/>
                        </w:rPr>
                        <w:t>évaluations</w:t>
                      </w:r>
                      <w:r w:rsidRPr="003335BE">
                        <w:rPr>
                          <w:i/>
                          <w:sz w:val="20"/>
                          <w:szCs w:val="21"/>
                        </w:rPr>
                        <w:t xml:space="preserve"> et surtout, </w:t>
                      </w:r>
                      <w:r w:rsidRPr="003335BE">
                        <w:rPr>
                          <w:rFonts w:cs="Tahoma"/>
                          <w:i/>
                          <w:sz w:val="20"/>
                          <w:szCs w:val="21"/>
                        </w:rPr>
                        <w:t xml:space="preserve">ils pourront être mis en exergue en termes de résultats dans les </w:t>
                      </w:r>
                      <w:r w:rsidRPr="003335BE">
                        <w:rPr>
                          <w:rFonts w:cs="Tahoma"/>
                          <w:b/>
                          <w:i/>
                          <w:sz w:val="20"/>
                          <w:szCs w:val="21"/>
                        </w:rPr>
                        <w:t>rapports annuels du portefeuille</w:t>
                      </w:r>
                      <w:r w:rsidRPr="003335BE">
                        <w:rPr>
                          <w:rFonts w:cs="Tahoma"/>
                          <w:i/>
                          <w:sz w:val="20"/>
                          <w:szCs w:val="21"/>
                        </w:rPr>
                        <w:t xml:space="preserve">. </w:t>
                      </w:r>
                    </w:p>
                    <w:p w14:paraId="3CB3DB4E" w14:textId="77777777" w:rsidR="006D745E" w:rsidRPr="003335BE" w:rsidRDefault="006D745E" w:rsidP="006D745E">
                      <w:pPr>
                        <w:rPr>
                          <w:sz w:val="20"/>
                          <w:szCs w:val="21"/>
                        </w:rPr>
                      </w:pPr>
                    </w:p>
                  </w:txbxContent>
                </v:textbox>
                <w10:wrap anchorx="margin"/>
              </v:rect>
            </w:pict>
          </mc:Fallback>
        </mc:AlternateContent>
      </w:r>
    </w:p>
    <w:p w14:paraId="546BF47F"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C8F83CD"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38C03D3E" w14:textId="77777777" w:rsidR="006D745E" w:rsidRPr="006D745E" w:rsidRDefault="006D745E" w:rsidP="006D745E">
      <w:pPr>
        <w:spacing w:after="0" w:line="276" w:lineRule="auto"/>
        <w:jc w:val="both"/>
        <w:rPr>
          <w:rFonts w:ascii="Arial Nova" w:eastAsia="Times New Roman" w:hAnsi="Arial Nova" w:cs="Times New Roman"/>
          <w:b/>
          <w:kern w:val="0"/>
          <w:szCs w:val="20"/>
          <w:lang w:eastAsia="fr-BE"/>
          <w14:ligatures w14:val="none"/>
        </w:rPr>
      </w:pPr>
    </w:p>
    <w:p w14:paraId="41FA5155"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3B0F139A"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4C6FE019"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7AF50129"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243A792F"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7247BA24"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44BCEE84"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1F17061D" w14:textId="77777777" w:rsidR="006D745E" w:rsidRPr="006D745E" w:rsidRDefault="006D745E" w:rsidP="006D745E">
      <w:pPr>
        <w:pBdr>
          <w:top w:val="single" w:sz="4" w:space="1" w:color="auto"/>
          <w:left w:val="single" w:sz="4" w:space="4" w:color="auto"/>
          <w:bottom w:val="single" w:sz="4" w:space="1" w:color="auto"/>
          <w:right w:val="single" w:sz="4" w:space="4" w:color="auto"/>
        </w:pBdr>
        <w:spacing w:after="0" w:line="276" w:lineRule="auto"/>
        <w:jc w:val="both"/>
        <w:rPr>
          <w:rFonts w:ascii="Arial Nova" w:eastAsia="Times New Roman" w:hAnsi="Arial Nova" w:cs="Tahoma"/>
          <w:b/>
          <w:i/>
          <w:kern w:val="0"/>
          <w:lang w:val="fr-FR" w:eastAsia="fr-BE"/>
          <w14:ligatures w14:val="none"/>
        </w:rPr>
      </w:pPr>
      <w:r w:rsidRPr="006D745E">
        <w:rPr>
          <w:rFonts w:ascii="Arial Nova" w:eastAsia="Times New Roman" w:hAnsi="Arial Nova" w:cs="Tahoma"/>
          <w:b/>
          <w:i/>
          <w:kern w:val="0"/>
          <w:lang w:val="fr-FR" w:eastAsia="fr-BE"/>
          <w14:ligatures w14:val="none"/>
        </w:rPr>
        <w:t>Questions génériques</w:t>
      </w:r>
    </w:p>
    <w:p w14:paraId="515236F0" w14:textId="77777777" w:rsidR="006D745E" w:rsidRPr="006D745E" w:rsidRDefault="006D745E" w:rsidP="006D745E">
      <w:pPr>
        <w:spacing w:after="0" w:line="276" w:lineRule="auto"/>
        <w:ind w:left="720"/>
        <w:jc w:val="both"/>
        <w:rPr>
          <w:rFonts w:ascii="Arial Nova" w:eastAsia="Times New Roman" w:hAnsi="Arial Nova" w:cs="Tahoma"/>
          <w:kern w:val="0"/>
          <w:lang w:val="fr-FR" w:eastAsia="fr-BE"/>
          <w14:ligatures w14:val="none"/>
        </w:rPr>
      </w:pPr>
    </w:p>
    <w:p w14:paraId="5A127C10" w14:textId="77777777" w:rsidR="006D745E" w:rsidRPr="006D745E" w:rsidRDefault="006D745E" w:rsidP="006D745E">
      <w:pPr>
        <w:numPr>
          <w:ilvl w:val="0"/>
          <w:numId w:val="51"/>
        </w:numPr>
        <w:spacing w:after="0" w:line="276" w:lineRule="auto"/>
        <w:ind w:left="567"/>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eastAsia="fr-BE"/>
          <w14:ligatures w14:val="none"/>
        </w:rPr>
        <w:t>Que mettriez-vous en avant pour montrer l’impact de votre projet pour la Wallonie (emploi, développement économique, énergie …) </w:t>
      </w:r>
      <w:r w:rsidRPr="006D745E">
        <w:rPr>
          <w:rFonts w:ascii="Arial Nova" w:eastAsia="Times New Roman" w:hAnsi="Arial Nova" w:cs="Tahoma"/>
          <w:kern w:val="0"/>
          <w:lang w:val="fr-FR" w:eastAsia="fr-BE"/>
          <w14:ligatures w14:val="none"/>
        </w:rPr>
        <w:t xml:space="preserve">? </w:t>
      </w:r>
    </w:p>
    <w:p w14:paraId="122E5AB7" w14:textId="77777777" w:rsidR="006D745E" w:rsidRPr="006D745E" w:rsidRDefault="006D745E" w:rsidP="006D745E">
      <w:pPr>
        <w:numPr>
          <w:ilvl w:val="0"/>
          <w:numId w:val="51"/>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Avez-vous établi certaines synergies et coopérations avec d’autres projets ?</w:t>
      </w:r>
    </w:p>
    <w:p w14:paraId="175ADD59"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13EA6205"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21BF269F" w14:textId="77777777" w:rsidR="006D745E" w:rsidRPr="006D745E" w:rsidRDefault="006D745E" w:rsidP="006D745E">
      <w:pPr>
        <w:pBdr>
          <w:top w:val="single" w:sz="4" w:space="1" w:color="auto"/>
          <w:left w:val="single" w:sz="4" w:space="4" w:color="auto"/>
          <w:bottom w:val="single" w:sz="4" w:space="1" w:color="auto"/>
          <w:right w:val="single" w:sz="4" w:space="4" w:color="auto"/>
        </w:pBdr>
        <w:spacing w:after="0" w:line="276" w:lineRule="auto"/>
        <w:jc w:val="both"/>
        <w:rPr>
          <w:rFonts w:ascii="Arial Nova" w:eastAsia="Times New Roman" w:hAnsi="Arial Nova" w:cs="Tahoma"/>
          <w:b/>
          <w:i/>
          <w:kern w:val="0"/>
          <w:lang w:eastAsia="fr-BE"/>
          <w14:ligatures w14:val="none"/>
        </w:rPr>
      </w:pPr>
      <w:r w:rsidRPr="006D745E">
        <w:rPr>
          <w:rFonts w:ascii="Arial Nova" w:eastAsia="Times New Roman" w:hAnsi="Arial Nova" w:cs="Tahoma"/>
          <w:b/>
          <w:i/>
          <w:kern w:val="0"/>
          <w:lang w:eastAsia="fr-BE"/>
          <w14:ligatures w14:val="none"/>
        </w:rPr>
        <w:t xml:space="preserve">Priorité 1 – Une Wallonie plus intelligente et plus compétitive </w:t>
      </w:r>
    </w:p>
    <w:p w14:paraId="3D395C35" w14:textId="77777777" w:rsidR="006D745E" w:rsidRPr="006D745E" w:rsidRDefault="006D745E" w:rsidP="006D745E">
      <w:pPr>
        <w:spacing w:after="0" w:line="276" w:lineRule="auto"/>
        <w:ind w:left="720"/>
        <w:jc w:val="both"/>
        <w:rPr>
          <w:rFonts w:ascii="Arial Nova" w:eastAsia="Times New Roman" w:hAnsi="Arial Nova" w:cs="Tahoma"/>
          <w:kern w:val="0"/>
          <w:lang w:eastAsia="fr-BE"/>
          <w14:ligatures w14:val="none"/>
        </w:rPr>
      </w:pPr>
    </w:p>
    <w:p w14:paraId="5C932ACE"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Pensez-vous répondre totalement aux besoins du public visé par vos actions ?</w:t>
      </w:r>
    </w:p>
    <w:p w14:paraId="14DDFA9A"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Etes-vous satisfaits des résultats des entreprises que vous accompagnez ?</w:t>
      </w:r>
    </w:p>
    <w:p w14:paraId="22E3B0A7"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Constatez-vous déjà un intérêt des entreprises et surtout des PME pour les résultats de votre recherche/le nouvel équipement acquis ?</w:t>
      </w:r>
    </w:p>
    <w:p w14:paraId="13FCADD1"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Pensez-vous répondre à la demande des entreprises avec les résultats de vos recherches ?</w:t>
      </w:r>
    </w:p>
    <w:p w14:paraId="5FA4F8C6"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L’expertise acquise dans le cadre de vos recherches a-t-elle aidé à vous faire reconnaitre sur la scène internationale ?</w:t>
      </w:r>
    </w:p>
    <w:p w14:paraId="56E8B991"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Pensez-vous avoir établi toutes les synergies possibles pour favoriser vos recherches ?</w:t>
      </w:r>
    </w:p>
    <w:p w14:paraId="3923D042"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Etes-vous satisfaits des efforts de valorisation que vous avez entrepris ? Quels résultats de cette valorisation pouvez-vous mettre en exergue ?</w:t>
      </w:r>
    </w:p>
    <w:p w14:paraId="2DF952FD" w14:textId="77777777" w:rsidR="006D745E" w:rsidRPr="006D745E" w:rsidRDefault="006D745E" w:rsidP="006D745E">
      <w:pPr>
        <w:numPr>
          <w:ilvl w:val="0"/>
          <w:numId w:val="50"/>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Constatez-vous déjà un intérêt des entreprises pour l’infrastructure créée/améliorée ?</w:t>
      </w:r>
    </w:p>
    <w:p w14:paraId="50F173AC"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59EF7D6D" w14:textId="77777777" w:rsidR="006D745E" w:rsidRPr="006D745E" w:rsidRDefault="006D745E" w:rsidP="006D745E">
      <w:pPr>
        <w:pBdr>
          <w:top w:val="single" w:sz="4" w:space="1" w:color="auto"/>
          <w:left w:val="single" w:sz="4" w:space="4" w:color="auto"/>
          <w:bottom w:val="single" w:sz="4" w:space="1" w:color="auto"/>
          <w:right w:val="single" w:sz="4" w:space="4" w:color="auto"/>
        </w:pBdr>
        <w:spacing w:after="0" w:line="276" w:lineRule="auto"/>
        <w:jc w:val="both"/>
        <w:rPr>
          <w:rFonts w:ascii="Arial Nova" w:eastAsia="Times New Roman" w:hAnsi="Arial Nova" w:cs="Tahoma"/>
          <w:b/>
          <w:i/>
          <w:kern w:val="0"/>
          <w:lang w:eastAsia="fr-BE"/>
          <w14:ligatures w14:val="none"/>
        </w:rPr>
      </w:pPr>
      <w:r w:rsidRPr="006D745E">
        <w:rPr>
          <w:rFonts w:ascii="Arial Nova" w:eastAsia="Times New Roman" w:hAnsi="Arial Nova" w:cs="Tahoma"/>
          <w:b/>
          <w:i/>
          <w:kern w:val="0"/>
          <w:lang w:eastAsia="fr-BE"/>
          <w14:ligatures w14:val="none"/>
        </w:rPr>
        <w:t xml:space="preserve">Priorité 2 – Une Wallonie plus verte </w:t>
      </w:r>
    </w:p>
    <w:p w14:paraId="53ABA6AC" w14:textId="77777777" w:rsidR="006D745E" w:rsidRPr="006D745E" w:rsidRDefault="006D745E" w:rsidP="006D745E">
      <w:pPr>
        <w:spacing w:after="0" w:line="276" w:lineRule="auto"/>
        <w:ind w:left="720"/>
        <w:jc w:val="both"/>
        <w:rPr>
          <w:rFonts w:ascii="Arial Nova" w:eastAsia="Times New Roman" w:hAnsi="Arial Nova" w:cs="Tahoma"/>
          <w:kern w:val="0"/>
          <w:lang w:eastAsia="fr-BE"/>
          <w14:ligatures w14:val="none"/>
        </w:rPr>
      </w:pPr>
    </w:p>
    <w:p w14:paraId="7B25F9C9" w14:textId="77777777" w:rsidR="006D745E" w:rsidRPr="006D745E" w:rsidRDefault="006D745E" w:rsidP="006D745E">
      <w:pPr>
        <w:numPr>
          <w:ilvl w:val="0"/>
          <w:numId w:val="50"/>
        </w:numPr>
        <w:spacing w:after="0" w:line="276" w:lineRule="auto"/>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 xml:space="preserve">L’efficience des bâtiments publics en matière de consommation énergétique, d’isolation, d’utilisation d’énergies renouvelables et de choix des matériaux a-t-elle été améliorée ? </w:t>
      </w:r>
    </w:p>
    <w:p w14:paraId="7AEC8409" w14:textId="77777777" w:rsidR="006D745E" w:rsidRPr="006D745E" w:rsidRDefault="006D745E" w:rsidP="006D745E">
      <w:pPr>
        <w:numPr>
          <w:ilvl w:val="0"/>
          <w:numId w:val="50"/>
        </w:numPr>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eastAsia="fr-BE"/>
          <w14:ligatures w14:val="none"/>
        </w:rPr>
        <w:t xml:space="preserve">Voyez-vous déjà des résultats positifs sur l’environnement ? </w:t>
      </w:r>
      <w:r w:rsidRPr="006D745E">
        <w:rPr>
          <w:rFonts w:ascii="Arial Nova" w:eastAsia="Times New Roman" w:hAnsi="Arial Nova" w:cs="Tahoma"/>
          <w:kern w:val="0"/>
          <w:lang w:val="fr-FR" w:eastAsia="fr-BE"/>
          <w14:ligatures w14:val="none"/>
        </w:rPr>
        <w:t>Sont-ils mesurés ?</w:t>
      </w:r>
    </w:p>
    <w:p w14:paraId="5E923C63" w14:textId="77777777" w:rsidR="006D745E" w:rsidRPr="006D745E" w:rsidRDefault="006D745E" w:rsidP="006D745E">
      <w:pPr>
        <w:numPr>
          <w:ilvl w:val="0"/>
          <w:numId w:val="50"/>
        </w:numPr>
        <w:spacing w:after="0" w:line="276" w:lineRule="auto"/>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lastRenderedPageBreak/>
        <w:t>Voyez-vous déjà des résultats positifs en termes de consommation énergétique des bâtiments ?</w:t>
      </w:r>
    </w:p>
    <w:p w14:paraId="2B238A31" w14:textId="77777777" w:rsidR="006D745E" w:rsidRPr="006D745E" w:rsidRDefault="006D745E" w:rsidP="006D745E">
      <w:pPr>
        <w:numPr>
          <w:ilvl w:val="0"/>
          <w:numId w:val="50"/>
        </w:numPr>
        <w:spacing w:after="0" w:line="276" w:lineRule="auto"/>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 xml:space="preserve">La gestion des déchets a-t-elle été améliorée (réduction/valorisation) ? </w:t>
      </w:r>
    </w:p>
    <w:p w14:paraId="0D7946AE" w14:textId="77777777" w:rsidR="006D745E" w:rsidRPr="006D745E" w:rsidRDefault="006D745E" w:rsidP="006D745E">
      <w:pPr>
        <w:numPr>
          <w:ilvl w:val="0"/>
          <w:numId w:val="50"/>
        </w:numPr>
        <w:spacing w:after="0" w:line="276" w:lineRule="auto"/>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 xml:space="preserve">La circularité des matériaux a-t-elle été prise en compte ? </w:t>
      </w:r>
    </w:p>
    <w:p w14:paraId="009942A1" w14:textId="77777777" w:rsidR="006D745E" w:rsidRPr="006D745E" w:rsidRDefault="006D745E" w:rsidP="006D745E">
      <w:pPr>
        <w:numPr>
          <w:ilvl w:val="0"/>
          <w:numId w:val="50"/>
        </w:numPr>
        <w:spacing w:after="0" w:line="276" w:lineRule="auto"/>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 xml:space="preserve">Les PMEs que vous accompagnez/avez accompagnées ont-elles un meilleur bilan carbone </w:t>
      </w:r>
      <w:r w:rsidRPr="006D745E">
        <w:rPr>
          <w:rFonts w:ascii="Arial Nova" w:eastAsia="Times New Roman" w:hAnsi="Arial Nova" w:cs="Times New Roman"/>
          <w:kern w:val="0"/>
          <w:szCs w:val="20"/>
          <w:lang w:val="fr-FR" w:eastAsia="fr-BE"/>
          <w14:ligatures w14:val="none"/>
        </w:rPr>
        <w:t>(efficacité énergétique, énergies renouvelables, économie circulaire, empreinte carbone du processus industriel, éco-innovation…) ?</w:t>
      </w:r>
    </w:p>
    <w:p w14:paraId="129DBD8F" w14:textId="77777777" w:rsidR="006D745E" w:rsidRPr="006D745E" w:rsidRDefault="006D745E" w:rsidP="006D745E">
      <w:pPr>
        <w:spacing w:after="0" w:line="276" w:lineRule="auto"/>
        <w:ind w:left="720"/>
        <w:jc w:val="both"/>
        <w:rPr>
          <w:rFonts w:ascii="Arial Nova" w:eastAsia="Times New Roman" w:hAnsi="Arial Nova" w:cs="Tahoma"/>
          <w:kern w:val="0"/>
          <w:lang w:eastAsia="fr-BE"/>
          <w14:ligatures w14:val="none"/>
        </w:rPr>
      </w:pPr>
    </w:p>
    <w:p w14:paraId="487DCABA" w14:textId="77777777" w:rsidR="006D745E" w:rsidRPr="006D745E" w:rsidRDefault="006D745E" w:rsidP="006D745E">
      <w:pPr>
        <w:pBdr>
          <w:top w:val="single" w:sz="4" w:space="1" w:color="auto"/>
          <w:left w:val="single" w:sz="4" w:space="4" w:color="auto"/>
          <w:bottom w:val="single" w:sz="4" w:space="1" w:color="auto"/>
          <w:right w:val="single" w:sz="4" w:space="4" w:color="auto"/>
        </w:pBdr>
        <w:spacing w:after="0" w:line="276" w:lineRule="auto"/>
        <w:jc w:val="both"/>
        <w:rPr>
          <w:rFonts w:ascii="Arial Nova" w:eastAsia="Times New Roman" w:hAnsi="Arial Nova" w:cs="Tahoma"/>
          <w:b/>
          <w:i/>
          <w:kern w:val="0"/>
          <w:lang w:eastAsia="fr-BE"/>
          <w14:ligatures w14:val="none"/>
        </w:rPr>
      </w:pPr>
      <w:r w:rsidRPr="006D745E">
        <w:rPr>
          <w:rFonts w:ascii="Arial Nova" w:eastAsia="Times New Roman" w:hAnsi="Arial Nova" w:cs="Tahoma"/>
          <w:b/>
          <w:i/>
          <w:kern w:val="0"/>
          <w:lang w:eastAsia="fr-BE"/>
          <w14:ligatures w14:val="none"/>
        </w:rPr>
        <w:t xml:space="preserve">Priorité 3 – Une Wallonie plus connectée par l’amélioration de la mobilité des personnes </w:t>
      </w:r>
    </w:p>
    <w:p w14:paraId="1CD71442"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p>
    <w:p w14:paraId="0230D922"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r w:rsidRPr="006D745E">
        <w:rPr>
          <w:rFonts w:ascii="Arial Nova" w:eastAsia="Times New Roman" w:hAnsi="Arial Nova" w:cs="Tahoma"/>
          <w:b/>
          <w:kern w:val="0"/>
          <w:u w:val="single"/>
          <w:lang w:val="fr-FR" w:eastAsia="fr-BE"/>
          <w14:ligatures w14:val="none"/>
        </w:rPr>
        <w:t>Mobilité</w:t>
      </w:r>
    </w:p>
    <w:p w14:paraId="2706A6D3" w14:textId="77777777" w:rsidR="006D745E" w:rsidRPr="006D745E" w:rsidRDefault="006D745E" w:rsidP="006D745E">
      <w:pPr>
        <w:numPr>
          <w:ilvl w:val="0"/>
          <w:numId w:val="47"/>
        </w:numPr>
        <w:spacing w:after="0" w:line="276" w:lineRule="auto"/>
        <w:ind w:left="567"/>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szCs w:val="20"/>
          <w:lang w:eastAsia="fr-BE"/>
          <w14:ligatures w14:val="none"/>
        </w:rPr>
        <w:t xml:space="preserve">Voyez-vous déjà des résultats positifs en termes de mobilité et </w:t>
      </w:r>
      <w:proofErr w:type="gramStart"/>
      <w:r w:rsidRPr="006D745E">
        <w:rPr>
          <w:rFonts w:ascii="Arial Nova" w:eastAsia="Times New Roman" w:hAnsi="Arial Nova" w:cs="Tahoma"/>
          <w:kern w:val="0"/>
          <w:szCs w:val="20"/>
          <w:lang w:eastAsia="fr-BE"/>
          <w14:ligatures w14:val="none"/>
        </w:rPr>
        <w:t>accessibilité?</w:t>
      </w:r>
      <w:proofErr w:type="gramEnd"/>
      <w:r w:rsidRPr="006D745E">
        <w:rPr>
          <w:rFonts w:ascii="Arial Nova" w:eastAsia="Times New Roman" w:hAnsi="Arial Nova" w:cs="Tahoma"/>
          <w:kern w:val="0"/>
          <w:szCs w:val="20"/>
          <w:lang w:eastAsia="fr-BE"/>
          <w14:ligatures w14:val="none"/>
        </w:rPr>
        <w:t xml:space="preserve">  Les travaux ont-ils un impact ? Pouvez-vous estimer ces résultats (réduction de temps de parcours, réduction du charroi …) </w:t>
      </w:r>
      <w:r w:rsidRPr="006D745E">
        <w:rPr>
          <w:rFonts w:ascii="Arial Nova" w:eastAsia="Times New Roman" w:hAnsi="Arial Nova" w:cs="Tahoma"/>
          <w:kern w:val="0"/>
          <w:szCs w:val="20"/>
          <w:lang w:val="fr-FR" w:eastAsia="fr-BE"/>
          <w14:ligatures w14:val="none"/>
        </w:rPr>
        <w:t>?</w:t>
      </w:r>
    </w:p>
    <w:p w14:paraId="453AAC58" w14:textId="77777777" w:rsidR="006D745E" w:rsidRPr="006D745E" w:rsidRDefault="006D745E" w:rsidP="006D745E">
      <w:pPr>
        <w:numPr>
          <w:ilvl w:val="0"/>
          <w:numId w:val="47"/>
        </w:numPr>
        <w:spacing w:after="0" w:line="276" w:lineRule="auto"/>
        <w:ind w:left="567"/>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eastAsia="fr-BE"/>
          <w14:ligatures w14:val="none"/>
        </w:rPr>
        <w:t>Avez-vous eu des réactions positives des riverains et/ou des usagers ? Sont-ils satisfaits des résultats ?</w:t>
      </w:r>
    </w:p>
    <w:p w14:paraId="76F28594" w14:textId="77777777" w:rsidR="006D745E" w:rsidRPr="006D745E" w:rsidRDefault="006D745E" w:rsidP="006D745E">
      <w:pPr>
        <w:spacing w:after="0" w:line="276" w:lineRule="auto"/>
        <w:jc w:val="both"/>
        <w:rPr>
          <w:rFonts w:ascii="Arial Nova" w:eastAsia="Times New Roman" w:hAnsi="Arial Nova" w:cs="Tahoma"/>
          <w:b/>
          <w:kern w:val="0"/>
          <w:u w:val="single"/>
          <w:lang w:eastAsia="fr-BE"/>
          <w14:ligatures w14:val="none"/>
        </w:rPr>
      </w:pPr>
    </w:p>
    <w:p w14:paraId="50FB8842" w14:textId="77777777" w:rsidR="006D745E" w:rsidRPr="006D745E" w:rsidRDefault="006D745E" w:rsidP="006D745E">
      <w:pPr>
        <w:pBdr>
          <w:top w:val="single" w:sz="4" w:space="1" w:color="auto"/>
          <w:left w:val="single" w:sz="4" w:space="4" w:color="auto"/>
          <w:bottom w:val="single" w:sz="4" w:space="1" w:color="auto"/>
          <w:right w:val="single" w:sz="4" w:space="4" w:color="auto"/>
        </w:pBdr>
        <w:spacing w:after="0" w:line="276" w:lineRule="auto"/>
        <w:jc w:val="both"/>
        <w:rPr>
          <w:rFonts w:ascii="Arial Nova" w:eastAsia="Times New Roman" w:hAnsi="Arial Nova" w:cs="Tahoma"/>
          <w:b/>
          <w:i/>
          <w:kern w:val="0"/>
          <w:lang w:eastAsia="fr-BE"/>
          <w14:ligatures w14:val="none"/>
        </w:rPr>
      </w:pPr>
      <w:r w:rsidRPr="006D745E">
        <w:rPr>
          <w:rFonts w:ascii="Arial Nova" w:eastAsia="Times New Roman" w:hAnsi="Arial Nova" w:cs="Tahoma"/>
          <w:b/>
          <w:i/>
          <w:kern w:val="0"/>
          <w:lang w:eastAsia="fr-BE"/>
          <w14:ligatures w14:val="none"/>
        </w:rPr>
        <w:t xml:space="preserve">Priorité 4 – Une Wallonie plus sociale </w:t>
      </w:r>
    </w:p>
    <w:p w14:paraId="5CA731CD" w14:textId="77777777" w:rsidR="006D745E" w:rsidRPr="006D745E" w:rsidRDefault="006D745E" w:rsidP="006D745E">
      <w:pPr>
        <w:spacing w:after="0" w:line="276" w:lineRule="auto"/>
        <w:ind w:left="720"/>
        <w:jc w:val="both"/>
        <w:rPr>
          <w:rFonts w:ascii="Arial Nova" w:eastAsia="Times New Roman" w:hAnsi="Arial Nova" w:cs="Tahoma"/>
          <w:kern w:val="0"/>
          <w:sz w:val="20"/>
          <w:lang w:eastAsia="fr-BE"/>
          <w14:ligatures w14:val="none"/>
        </w:rPr>
      </w:pPr>
    </w:p>
    <w:p w14:paraId="152E7FE9" w14:textId="77777777" w:rsidR="006D745E" w:rsidRPr="006D745E" w:rsidRDefault="006D745E" w:rsidP="006D745E">
      <w:pPr>
        <w:numPr>
          <w:ilvl w:val="0"/>
          <w:numId w:val="44"/>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 xml:space="preserve">Constatez-vous déjà un intérêt des entreprises pour les formations proposées ? </w:t>
      </w:r>
    </w:p>
    <w:p w14:paraId="33EDB97B" w14:textId="77777777" w:rsidR="006D745E" w:rsidRPr="006D745E" w:rsidRDefault="006D745E" w:rsidP="006D745E">
      <w:pPr>
        <w:numPr>
          <w:ilvl w:val="0"/>
          <w:numId w:val="44"/>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Pensez-vous que vos formations répondent adéquatement aux besoins du marché ? Vous arrive-t-il d’adapter vos formations aux besoins du marché ?</w:t>
      </w:r>
    </w:p>
    <w:p w14:paraId="41F16120" w14:textId="77777777" w:rsidR="006D745E" w:rsidRPr="006D745E" w:rsidRDefault="006D745E" w:rsidP="006D745E">
      <w:pPr>
        <w:numPr>
          <w:ilvl w:val="0"/>
          <w:numId w:val="44"/>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Constatez-vous déjà un intérêt des entreprises pour les personnes qui sont en formation au sein de votre centre (lien avec le taux d’insertion) ?</w:t>
      </w:r>
    </w:p>
    <w:p w14:paraId="6427E05D" w14:textId="77777777" w:rsidR="006D745E" w:rsidRPr="006D745E" w:rsidRDefault="006D745E" w:rsidP="006D745E">
      <w:pPr>
        <w:numPr>
          <w:ilvl w:val="0"/>
          <w:numId w:val="44"/>
        </w:numPr>
        <w:spacing w:after="0" w:line="276" w:lineRule="auto"/>
        <w:ind w:left="567"/>
        <w:jc w:val="both"/>
        <w:rPr>
          <w:rFonts w:ascii="Arial Nova" w:eastAsia="Times New Roman" w:hAnsi="Arial Nova" w:cs="Tahoma"/>
          <w:b/>
          <w:snapToGrid w:val="0"/>
          <w:kern w:val="0"/>
          <w:sz w:val="24"/>
          <w:szCs w:val="32"/>
          <w:lang w:val="fr-FR" w:eastAsia="fr-BE"/>
          <w14:ligatures w14:val="none"/>
        </w:rPr>
      </w:pPr>
      <w:r w:rsidRPr="006D745E">
        <w:rPr>
          <w:rFonts w:ascii="Arial Nova" w:eastAsia="Times New Roman" w:hAnsi="Arial Nova" w:cs="Tahoma"/>
          <w:kern w:val="0"/>
          <w:szCs w:val="20"/>
          <w:lang w:eastAsia="fr-BE"/>
          <w14:ligatures w14:val="none"/>
        </w:rPr>
        <w:t>Vous sentez-vous reconnus comme un acteur important dans le secteur relatif à vos activités ?</w:t>
      </w:r>
    </w:p>
    <w:p w14:paraId="68D74485" w14:textId="77777777" w:rsidR="006D745E" w:rsidRPr="006D745E" w:rsidRDefault="006D745E" w:rsidP="006D745E">
      <w:pPr>
        <w:spacing w:after="0" w:line="276" w:lineRule="auto"/>
        <w:jc w:val="both"/>
        <w:rPr>
          <w:rFonts w:ascii="Arial Nova" w:eastAsia="Times New Roman" w:hAnsi="Arial Nova" w:cs="Tahoma"/>
          <w:kern w:val="0"/>
          <w:lang w:eastAsia="fr-BE"/>
          <w14:ligatures w14:val="none"/>
        </w:rPr>
      </w:pPr>
    </w:p>
    <w:p w14:paraId="256CA25F" w14:textId="77777777" w:rsidR="006D745E" w:rsidRPr="006D745E" w:rsidRDefault="006D745E" w:rsidP="006D745E">
      <w:pPr>
        <w:pBdr>
          <w:top w:val="single" w:sz="4" w:space="1" w:color="auto"/>
          <w:left w:val="single" w:sz="4" w:space="4" w:color="auto"/>
          <w:bottom w:val="single" w:sz="4" w:space="1" w:color="auto"/>
          <w:right w:val="single" w:sz="4" w:space="4" w:color="auto"/>
        </w:pBdr>
        <w:spacing w:after="0" w:line="276" w:lineRule="auto"/>
        <w:jc w:val="both"/>
        <w:rPr>
          <w:rFonts w:ascii="Arial Nova" w:eastAsia="Times New Roman" w:hAnsi="Arial Nova" w:cs="Tahoma"/>
          <w:b/>
          <w:i/>
          <w:kern w:val="0"/>
          <w:lang w:eastAsia="fr-BE"/>
          <w14:ligatures w14:val="none"/>
        </w:rPr>
      </w:pPr>
      <w:r w:rsidRPr="006D745E">
        <w:rPr>
          <w:rFonts w:ascii="Arial Nova" w:eastAsia="Times New Roman" w:hAnsi="Arial Nova" w:cs="Tahoma"/>
          <w:b/>
          <w:i/>
          <w:kern w:val="0"/>
          <w:lang w:eastAsia="fr-BE"/>
          <w14:ligatures w14:val="none"/>
        </w:rPr>
        <w:t>Priorité 5 – Une Wallonie plus proche du citoyen</w:t>
      </w:r>
    </w:p>
    <w:p w14:paraId="539DDA3F" w14:textId="77777777" w:rsidR="006D745E" w:rsidRPr="006D745E" w:rsidRDefault="006D745E" w:rsidP="006D745E">
      <w:pPr>
        <w:spacing w:after="0" w:line="276" w:lineRule="auto"/>
        <w:jc w:val="both"/>
        <w:rPr>
          <w:rFonts w:ascii="Arial Nova" w:eastAsia="Times New Roman" w:hAnsi="Arial Nova" w:cs="Tahoma"/>
          <w:b/>
          <w:kern w:val="0"/>
          <w:u w:val="single"/>
          <w:lang w:eastAsia="fr-BE"/>
          <w14:ligatures w14:val="none"/>
        </w:rPr>
      </w:pPr>
    </w:p>
    <w:p w14:paraId="69CA8484" w14:textId="77777777" w:rsidR="006D745E" w:rsidRPr="006D745E" w:rsidRDefault="006D745E" w:rsidP="006D745E">
      <w:pPr>
        <w:spacing w:after="0" w:line="276" w:lineRule="auto"/>
        <w:jc w:val="both"/>
        <w:rPr>
          <w:rFonts w:ascii="Arial Nova" w:eastAsia="Times New Roman" w:hAnsi="Arial Nova" w:cs="Tahoma"/>
          <w:b/>
          <w:kern w:val="0"/>
          <w:u w:val="single"/>
          <w:lang w:eastAsia="fr-BE"/>
          <w14:ligatures w14:val="none"/>
        </w:rPr>
      </w:pPr>
      <w:r w:rsidRPr="006D745E">
        <w:rPr>
          <w:rFonts w:ascii="Arial Nova" w:eastAsia="Times New Roman" w:hAnsi="Arial Nova" w:cs="Tahoma"/>
          <w:b/>
          <w:kern w:val="0"/>
          <w:u w:val="single"/>
          <w:lang w:eastAsia="fr-BE"/>
          <w14:ligatures w14:val="none"/>
        </w:rPr>
        <w:t xml:space="preserve">Amélioration du cadre de vie </w:t>
      </w:r>
    </w:p>
    <w:p w14:paraId="194AAFCC" w14:textId="77777777" w:rsidR="006D745E" w:rsidRPr="006D745E" w:rsidRDefault="006D745E" w:rsidP="006D745E">
      <w:pPr>
        <w:numPr>
          <w:ilvl w:val="0"/>
          <w:numId w:val="48"/>
        </w:numPr>
        <w:tabs>
          <w:tab w:val="left" w:pos="567"/>
        </w:tabs>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Avez-vous eu des réactions positives des riverains ? Sont-ils satisfaits des résultats ?</w:t>
      </w:r>
    </w:p>
    <w:p w14:paraId="6146D18A" w14:textId="77777777" w:rsidR="006D745E" w:rsidRPr="006D745E" w:rsidRDefault="006D745E" w:rsidP="006D745E">
      <w:pPr>
        <w:numPr>
          <w:ilvl w:val="0"/>
          <w:numId w:val="48"/>
        </w:numPr>
        <w:tabs>
          <w:tab w:val="left" w:pos="567"/>
        </w:tabs>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 xml:space="preserve">Est-ce que les projets redynamisent la ville comme l’aviez escompté ? </w:t>
      </w:r>
    </w:p>
    <w:p w14:paraId="74E19051" w14:textId="77777777" w:rsidR="006D745E" w:rsidRPr="006D745E" w:rsidRDefault="006D745E" w:rsidP="006D745E">
      <w:pPr>
        <w:numPr>
          <w:ilvl w:val="0"/>
          <w:numId w:val="48"/>
        </w:numPr>
        <w:tabs>
          <w:tab w:val="left" w:pos="567"/>
        </w:tabs>
        <w:spacing w:after="0" w:line="276" w:lineRule="auto"/>
        <w:ind w:left="567"/>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eastAsia="fr-BE"/>
          <w14:ligatures w14:val="none"/>
        </w:rPr>
        <w:t xml:space="preserve">Peut-on déjà constater que les projets améliorent le cadre de vie ? </w:t>
      </w:r>
      <w:r w:rsidRPr="006D745E">
        <w:rPr>
          <w:rFonts w:ascii="Arial Nova" w:eastAsia="Times New Roman" w:hAnsi="Arial Nova" w:cs="Tahoma"/>
          <w:kern w:val="0"/>
          <w:lang w:val="fr-FR" w:eastAsia="fr-BE"/>
          <w14:ligatures w14:val="none"/>
        </w:rPr>
        <w:t xml:space="preserve">Comment ? </w:t>
      </w:r>
      <w:r w:rsidRPr="006D745E">
        <w:rPr>
          <w:rFonts w:ascii="Arial Nova" w:eastAsia="Times New Roman" w:hAnsi="Arial Nova" w:cs="Tahoma"/>
          <w:kern w:val="0"/>
          <w:lang w:val="fr-FR" w:eastAsia="fr-BE"/>
          <w14:ligatures w14:val="none"/>
        </w:rPr>
        <w:br/>
        <w:t>En quoi ?</w:t>
      </w:r>
    </w:p>
    <w:p w14:paraId="0C6A76EE"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p>
    <w:p w14:paraId="6B61338B"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r w:rsidRPr="006D745E">
        <w:rPr>
          <w:rFonts w:ascii="Arial Nova" w:eastAsia="Times New Roman" w:hAnsi="Arial Nova" w:cs="Tahoma"/>
          <w:b/>
          <w:kern w:val="0"/>
          <w:u w:val="single"/>
          <w:lang w:val="fr-FR" w:eastAsia="fr-BE"/>
          <w14:ligatures w14:val="none"/>
        </w:rPr>
        <w:t>Attractivité</w:t>
      </w:r>
    </w:p>
    <w:p w14:paraId="0B034659"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Voyez-vous des résultats positifs sur l’attractivité commerciale de l’endroit où se situe le projet, maintenant que les travaux sont terminés ?</w:t>
      </w:r>
    </w:p>
    <w:p w14:paraId="17AE78B6"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Constatez-vous déjà un intérêt des entreprises pour l’infrastructure créée/améliorée ?</w:t>
      </w:r>
    </w:p>
    <w:p w14:paraId="1B599052"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Peut-on constater des résultats en termes d’emploi ?</w:t>
      </w:r>
    </w:p>
    <w:p w14:paraId="56026817"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 xml:space="preserve">Le projet a-t-il eu un impact positif sur la visibilité du pôle ? </w:t>
      </w:r>
    </w:p>
    <w:p w14:paraId="35600D14"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Avez-vous déjà une idée des impacts des travaux réalisés sur l’attractivité envers les entreprises ?</w:t>
      </w:r>
    </w:p>
    <w:p w14:paraId="40E2801F"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Constatez-vous déjà un intérêt des entreprises pour le terrain réhabilité ?</w:t>
      </w:r>
    </w:p>
    <w:p w14:paraId="4C5A0685"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lastRenderedPageBreak/>
        <w:t>Voyez-vous des résultats positifs sur l’attractivité commerciale de l’endroit où se situe le projet, maintenant que les travaux sont terminés ?</w:t>
      </w:r>
    </w:p>
    <w:p w14:paraId="34B8ED51"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Pensez-vous que les travaux réalisés peuvent avoir un impact sur l’attractivité des entreprises ?</w:t>
      </w:r>
    </w:p>
    <w:p w14:paraId="3574FD77"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Peut-on constater des résultats en termes d’emploi ?</w:t>
      </w:r>
    </w:p>
    <w:p w14:paraId="642C8B2E"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D’autres villes ont-elles été intéressées par vos projets ou votre méthode de fonctionnement ?</w:t>
      </w:r>
    </w:p>
    <w:p w14:paraId="1BE45275"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Avez-vous eu des échanges avec d’autres villes concernant vos projets ?</w:t>
      </w:r>
    </w:p>
    <w:p w14:paraId="213C17D1" w14:textId="77777777" w:rsidR="006D745E" w:rsidRPr="006D745E" w:rsidRDefault="006D745E" w:rsidP="006D745E">
      <w:pPr>
        <w:numPr>
          <w:ilvl w:val="0"/>
          <w:numId w:val="48"/>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lang w:eastAsia="fr-BE"/>
          <w14:ligatures w14:val="none"/>
        </w:rPr>
        <w:t>Sentez-vous plus de reconnaissance de la ville au niveau régional ou international maintenant que les projets sont en phase de finalisation ?</w:t>
      </w:r>
    </w:p>
    <w:p w14:paraId="196A6114"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p>
    <w:p w14:paraId="211AFFEE"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r w:rsidRPr="006D745E">
        <w:rPr>
          <w:rFonts w:ascii="Arial Nova" w:eastAsia="Times New Roman" w:hAnsi="Arial Nova" w:cs="Tahoma"/>
          <w:b/>
          <w:kern w:val="0"/>
          <w:u w:val="single"/>
          <w:lang w:val="fr-FR" w:eastAsia="fr-BE"/>
          <w14:ligatures w14:val="none"/>
        </w:rPr>
        <w:t>Tourisme</w:t>
      </w:r>
    </w:p>
    <w:p w14:paraId="23D901C3" w14:textId="77777777" w:rsidR="006D745E" w:rsidRPr="006D745E" w:rsidRDefault="006D745E" w:rsidP="006D745E">
      <w:pPr>
        <w:numPr>
          <w:ilvl w:val="0"/>
          <w:numId w:val="46"/>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Peut-on constater une augmentation du nombre de visites du site ?</w:t>
      </w:r>
    </w:p>
    <w:p w14:paraId="57256770" w14:textId="77777777" w:rsidR="006D745E" w:rsidRPr="006D745E" w:rsidRDefault="006D745E" w:rsidP="006D745E">
      <w:pPr>
        <w:numPr>
          <w:ilvl w:val="0"/>
          <w:numId w:val="46"/>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Voyez-vous une amélioration de l’attractivité, en termes de visiteurs ?</w:t>
      </w:r>
    </w:p>
    <w:p w14:paraId="50FE061C" w14:textId="77777777" w:rsidR="006D745E" w:rsidRPr="006D745E" w:rsidRDefault="006D745E" w:rsidP="006D745E">
      <w:pPr>
        <w:numPr>
          <w:ilvl w:val="0"/>
          <w:numId w:val="46"/>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Pensez-vous que les projets finalisés vont avoir un impact sur l’attractivité touristique ?</w:t>
      </w:r>
    </w:p>
    <w:p w14:paraId="3C3D3285" w14:textId="77777777" w:rsidR="006D745E" w:rsidRPr="006D745E" w:rsidRDefault="006D745E" w:rsidP="006D745E">
      <w:pPr>
        <w:spacing w:after="0" w:line="276" w:lineRule="auto"/>
        <w:jc w:val="both"/>
        <w:rPr>
          <w:rFonts w:ascii="Arial Nova" w:eastAsia="Times New Roman" w:hAnsi="Arial Nova" w:cs="Tahoma"/>
          <w:b/>
          <w:kern w:val="0"/>
          <w:sz w:val="20"/>
          <w:u w:val="single"/>
          <w:lang w:val="fr-FR" w:eastAsia="fr-BE"/>
          <w14:ligatures w14:val="none"/>
        </w:rPr>
      </w:pPr>
    </w:p>
    <w:p w14:paraId="12C7E3B3" w14:textId="77777777" w:rsidR="006D745E" w:rsidRPr="006D745E" w:rsidRDefault="006D745E" w:rsidP="006D745E">
      <w:pPr>
        <w:spacing w:after="0" w:line="276" w:lineRule="auto"/>
        <w:jc w:val="both"/>
        <w:rPr>
          <w:rFonts w:ascii="Arial Nova" w:eastAsia="Times New Roman" w:hAnsi="Arial Nova" w:cs="Tahoma"/>
          <w:b/>
          <w:kern w:val="0"/>
          <w:u w:val="single"/>
          <w:lang w:val="fr-FR" w:eastAsia="fr-BE"/>
          <w14:ligatures w14:val="none"/>
        </w:rPr>
      </w:pPr>
      <w:r w:rsidRPr="006D745E">
        <w:rPr>
          <w:rFonts w:ascii="Arial Nova" w:eastAsia="Times New Roman" w:hAnsi="Arial Nova" w:cs="Tahoma"/>
          <w:b/>
          <w:kern w:val="0"/>
          <w:u w:val="single"/>
          <w:lang w:val="fr-FR" w:eastAsia="fr-BE"/>
          <w14:ligatures w14:val="none"/>
        </w:rPr>
        <w:t xml:space="preserve">Qualité de vie urbaine </w:t>
      </w:r>
    </w:p>
    <w:p w14:paraId="1976F32A" w14:textId="77777777" w:rsidR="006D745E" w:rsidRPr="006D745E" w:rsidRDefault="006D745E" w:rsidP="006D745E">
      <w:pPr>
        <w:numPr>
          <w:ilvl w:val="0"/>
          <w:numId w:val="45"/>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 xml:space="preserve">Avez-vous eu des réactions positives des riverains ? </w:t>
      </w:r>
    </w:p>
    <w:p w14:paraId="035B6163" w14:textId="77777777" w:rsidR="006D745E" w:rsidRPr="006D745E" w:rsidRDefault="006D745E" w:rsidP="006D745E">
      <w:pPr>
        <w:numPr>
          <w:ilvl w:val="0"/>
          <w:numId w:val="45"/>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Les riverains sont-ils satisfaits des résultats ?</w:t>
      </w:r>
    </w:p>
    <w:p w14:paraId="63B3BF3F" w14:textId="77777777" w:rsidR="006D745E" w:rsidRPr="006D745E" w:rsidRDefault="006D745E" w:rsidP="006D745E">
      <w:pPr>
        <w:numPr>
          <w:ilvl w:val="0"/>
          <w:numId w:val="45"/>
        </w:numPr>
        <w:spacing w:after="0" w:line="276" w:lineRule="auto"/>
        <w:ind w:left="567"/>
        <w:jc w:val="both"/>
        <w:rPr>
          <w:rFonts w:ascii="Arial Nova" w:eastAsia="Times New Roman" w:hAnsi="Arial Nova" w:cs="Tahoma"/>
          <w:kern w:val="0"/>
          <w:lang w:eastAsia="fr-BE"/>
          <w14:ligatures w14:val="none"/>
        </w:rPr>
      </w:pPr>
      <w:r w:rsidRPr="006D745E">
        <w:rPr>
          <w:rFonts w:ascii="Arial Nova" w:eastAsia="Times New Roman" w:hAnsi="Arial Nova" w:cs="Tahoma"/>
          <w:kern w:val="0"/>
          <w:szCs w:val="20"/>
          <w:lang w:eastAsia="fr-BE"/>
          <w14:ligatures w14:val="none"/>
        </w:rPr>
        <w:t xml:space="preserve">Est-ce que les projets redynamisent la ville comme vous l’aviez escompté ? </w:t>
      </w:r>
    </w:p>
    <w:p w14:paraId="01BCBB24" w14:textId="77777777" w:rsidR="006D745E" w:rsidRPr="006D745E" w:rsidRDefault="006D745E" w:rsidP="006D745E">
      <w:pPr>
        <w:numPr>
          <w:ilvl w:val="0"/>
          <w:numId w:val="45"/>
        </w:numPr>
        <w:spacing w:after="0" w:line="276" w:lineRule="auto"/>
        <w:ind w:left="567"/>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szCs w:val="20"/>
          <w:lang w:eastAsia="fr-BE"/>
          <w14:ligatures w14:val="none"/>
        </w:rPr>
        <w:t xml:space="preserve">Peut-on conclure que les projets améliorent la qualité de la vie urbaine ? </w:t>
      </w:r>
      <w:r w:rsidRPr="006D745E">
        <w:rPr>
          <w:rFonts w:ascii="Arial Nova" w:eastAsia="Times New Roman" w:hAnsi="Arial Nova" w:cs="Tahoma"/>
          <w:kern w:val="0"/>
          <w:szCs w:val="20"/>
          <w:lang w:val="fr-FR" w:eastAsia="fr-BE"/>
          <w14:ligatures w14:val="none"/>
        </w:rPr>
        <w:t>Comment ? En quoi ?</w:t>
      </w:r>
      <w:bookmarkEnd w:id="50"/>
      <w:bookmarkEnd w:id="51"/>
      <w:bookmarkEnd w:id="52"/>
    </w:p>
    <w:p w14:paraId="40641318" w14:textId="77777777" w:rsidR="006D745E" w:rsidRPr="006D745E" w:rsidRDefault="006D745E" w:rsidP="006D745E">
      <w:pPr>
        <w:spacing w:after="0" w:line="276" w:lineRule="auto"/>
        <w:ind w:left="207"/>
        <w:jc w:val="both"/>
        <w:rPr>
          <w:rFonts w:ascii="Arial Nova" w:eastAsia="Times New Roman" w:hAnsi="Arial Nova" w:cs="Tahoma"/>
          <w:kern w:val="0"/>
          <w:lang w:val="fr-FR" w:eastAsia="fr-BE"/>
          <w14:ligatures w14:val="none"/>
        </w:rPr>
      </w:pPr>
    </w:p>
    <w:p w14:paraId="5A3D5058" w14:textId="77777777" w:rsidR="006D745E" w:rsidRPr="006D745E" w:rsidRDefault="006D745E" w:rsidP="006D745E">
      <w:pPr>
        <w:spacing w:after="0" w:line="240" w:lineRule="auto"/>
        <w:rPr>
          <w:rFonts w:ascii="Calibri" w:eastAsia="Times New Roman" w:hAnsi="Calibri" w:cs="Times New Roman"/>
          <w:b/>
          <w:caps/>
          <w:snapToGrid w:val="0"/>
          <w:kern w:val="0"/>
          <w:sz w:val="28"/>
          <w:szCs w:val="20"/>
          <w:u w:val="thick" w:color="0099CC"/>
          <w:lang w:val="fr-FR" w:eastAsia="fr-BE"/>
          <w14:ligatures w14:val="none"/>
        </w:rPr>
      </w:pPr>
      <w:bookmarkStart w:id="53" w:name="_Toc453947162"/>
      <w:bookmarkStart w:id="54" w:name="_Toc454537472"/>
      <w:bookmarkStart w:id="55" w:name="_Toc471484474"/>
      <w:bookmarkStart w:id="56" w:name="_Toc505936851"/>
      <w:bookmarkStart w:id="57" w:name="_Toc507768154"/>
      <w:bookmarkStart w:id="58" w:name="_Toc134695233"/>
      <w:bookmarkStart w:id="59" w:name="_Toc134695398"/>
      <w:bookmarkStart w:id="60" w:name="_Toc229564772"/>
      <w:bookmarkStart w:id="61" w:name="_Toc345588937"/>
      <w:bookmarkStart w:id="62" w:name="_Toc453083601"/>
      <w:bookmarkEnd w:id="40"/>
      <w:r w:rsidRPr="006D745E">
        <w:rPr>
          <w:rFonts w:ascii="Arial Nova" w:eastAsia="Times New Roman" w:hAnsi="Arial Nova" w:cs="Times New Roman"/>
          <w:kern w:val="0"/>
          <w:szCs w:val="20"/>
          <w:lang w:val="fr-FR" w:eastAsia="fr-BE"/>
          <w14:ligatures w14:val="none"/>
        </w:rPr>
        <w:br w:type="page"/>
      </w:r>
    </w:p>
    <w:p w14:paraId="7D401B87"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63" w:name="_Toc153197347"/>
      <w:r w:rsidRPr="006D745E">
        <w:rPr>
          <w:rFonts w:ascii="Calibri" w:eastAsia="Times New Roman" w:hAnsi="Calibri" w:cs="Times New Roman"/>
          <w:b/>
          <w:caps/>
          <w:snapToGrid w:val="0"/>
          <w:kern w:val="0"/>
          <w:sz w:val="28"/>
          <w:szCs w:val="20"/>
          <w:u w:val="thick" w:color="0099CC"/>
          <w:lang w:val="fr-FR" w:eastAsia="fr-BE"/>
          <w14:ligatures w14:val="none"/>
        </w:rPr>
        <w:lastRenderedPageBreak/>
        <w:t>modèle de relevé des activités journalières</w:t>
      </w:r>
      <w:bookmarkEnd w:id="53"/>
      <w:bookmarkEnd w:id="54"/>
      <w:bookmarkEnd w:id="55"/>
      <w:bookmarkEnd w:id="56"/>
      <w:bookmarkEnd w:id="57"/>
      <w:bookmarkEnd w:id="58"/>
      <w:bookmarkEnd w:id="59"/>
      <w:bookmarkEnd w:id="63"/>
    </w:p>
    <w:p w14:paraId="1F6D08E6" w14:textId="77777777" w:rsidR="006D745E" w:rsidRPr="006D745E" w:rsidRDefault="006D745E" w:rsidP="006D745E">
      <w:pPr>
        <w:spacing w:after="0" w:line="276" w:lineRule="auto"/>
        <w:jc w:val="both"/>
        <w:rPr>
          <w:rFonts w:ascii="Arial Nova" w:eastAsia="Times New Roman" w:hAnsi="Arial Nova" w:cs="Tahoma"/>
          <w:kern w:val="0"/>
          <w:szCs w:val="20"/>
          <w:lang w:val="fr-FR" w:eastAsia="fr-BE"/>
          <w14:ligatures w14:val="none"/>
        </w:rPr>
      </w:pPr>
    </w:p>
    <w:p w14:paraId="34FB26F6"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ahoma"/>
          <w:kern w:val="0"/>
          <w:szCs w:val="20"/>
          <w:lang w:val="fr-FR" w:eastAsia="fr-BE"/>
          <w14:ligatures w14:val="none"/>
        </w:rPr>
        <w:t>Le fichier</w:t>
      </w:r>
      <w:r w:rsidRPr="006D745E">
        <w:rPr>
          <w:rFonts w:ascii="Arial Nova" w:eastAsia="Times New Roman" w:hAnsi="Arial Nova" w:cs="Times New Roman"/>
          <w:kern w:val="0"/>
          <w:szCs w:val="20"/>
          <w:lang w:val="fr-FR" w:eastAsia="fr-BE"/>
          <w14:ligatures w14:val="none"/>
        </w:rPr>
        <w:t xml:space="preserve"> Excel est disponible sur le site </w:t>
      </w:r>
      <w:r w:rsidRPr="006D745E">
        <w:rPr>
          <w:rFonts w:ascii="Arial Nova" w:eastAsia="Times New Roman" w:hAnsi="Arial Nova" w:cs="Times New Roman"/>
          <w:color w:val="0000FF"/>
          <w:kern w:val="0"/>
          <w:szCs w:val="20"/>
          <w:u w:val="single"/>
          <w:lang w:val="fr-FR" w:eastAsia="fr-BE"/>
          <w14:ligatures w14:val="none"/>
        </w:rPr>
        <w:t>www.</w:t>
      </w:r>
      <w:hyperlink r:id="rId35" w:history="1">
        <w:r w:rsidRPr="006D745E">
          <w:rPr>
            <w:rFonts w:ascii="Arial Nova" w:eastAsia="Times New Roman" w:hAnsi="Arial Nova" w:cs="Times New Roman"/>
            <w:color w:val="0000FF"/>
            <w:kern w:val="0"/>
            <w:szCs w:val="20"/>
            <w:u w:val="single"/>
            <w:lang w:val="fr-FR" w:eastAsia="fr-BE"/>
            <w14:ligatures w14:val="none"/>
          </w:rPr>
          <w:t>https://europe.wallonie.be</w:t>
        </w:r>
      </w:hyperlink>
      <w:r w:rsidRPr="006D745E">
        <w:rPr>
          <w:rFonts w:ascii="Arial Nova" w:eastAsia="Times New Roman" w:hAnsi="Arial Nova" w:cs="Times New Roman"/>
          <w:color w:val="0000FF"/>
          <w:kern w:val="0"/>
          <w:szCs w:val="20"/>
          <w:u w:val="single"/>
          <w:lang w:val="fr-FR" w:eastAsia="fr-BE"/>
          <w14:ligatures w14:val="none"/>
        </w:rPr>
        <w:t>.</w:t>
      </w:r>
      <w:r w:rsidRPr="006D745E">
        <w:rPr>
          <w:rFonts w:ascii="Arial Nova" w:eastAsia="Times New Roman" w:hAnsi="Arial Nova" w:cs="Times New Roman"/>
          <w:kern w:val="0"/>
          <w:szCs w:val="20"/>
          <w:lang w:val="fr-FR" w:eastAsia="fr-BE"/>
          <w14:ligatures w14:val="none"/>
        </w:rPr>
        <w:t xml:space="preserve"> </w:t>
      </w:r>
    </w:p>
    <w:p w14:paraId="2212892E" w14:textId="77777777" w:rsidR="006D745E" w:rsidRPr="006D745E" w:rsidRDefault="006D745E" w:rsidP="006D745E">
      <w:pPr>
        <w:spacing w:after="0" w:line="276" w:lineRule="auto"/>
        <w:jc w:val="both"/>
        <w:rPr>
          <w:rFonts w:ascii="Arial Nova" w:eastAsia="Times New Roman" w:hAnsi="Arial Nova" w:cs="Tahoma"/>
          <w:b/>
          <w:snapToGrid w:val="0"/>
          <w:kern w:val="0"/>
          <w:sz w:val="24"/>
          <w:szCs w:val="20"/>
          <w:u w:val="single"/>
          <w:lang w:val="fr-FR" w:eastAsia="fr-BE"/>
          <w14:ligatures w14:val="none"/>
        </w:rPr>
      </w:pPr>
      <w:r w:rsidRPr="006D745E">
        <w:rPr>
          <w:rFonts w:ascii="Arial Nova" w:eastAsia="Times New Roman" w:hAnsi="Arial Nova" w:cs="Tahoma"/>
          <w:b/>
          <w:snapToGrid w:val="0"/>
          <w:kern w:val="0"/>
          <w:sz w:val="24"/>
          <w:szCs w:val="20"/>
          <w:u w:val="single"/>
          <w:lang w:val="fr-FR" w:eastAsia="fr-BE"/>
          <w14:ligatures w14:val="none"/>
        </w:rPr>
        <w:br w:type="page"/>
      </w:r>
    </w:p>
    <w:p w14:paraId="3C256D12"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64" w:name="_Toc31715102"/>
      <w:bookmarkStart w:id="65" w:name="_Toc33532761"/>
      <w:bookmarkStart w:id="66" w:name="_Toc33532963"/>
      <w:bookmarkStart w:id="67" w:name="_Toc33533078"/>
      <w:bookmarkStart w:id="68" w:name="_Toc134695237"/>
      <w:bookmarkStart w:id="69" w:name="_Toc134695402"/>
      <w:bookmarkStart w:id="70" w:name="_Toc153197348"/>
      <w:bookmarkStart w:id="71" w:name="_Toc505867344"/>
      <w:bookmarkStart w:id="72" w:name="_Toc505936861"/>
      <w:bookmarkStart w:id="73" w:name="_Toc505940235"/>
      <w:bookmarkStart w:id="74" w:name="_Toc507768164"/>
      <w:bookmarkEnd w:id="41"/>
      <w:bookmarkEnd w:id="60"/>
      <w:bookmarkEnd w:id="61"/>
      <w:bookmarkEnd w:id="62"/>
      <w:r w:rsidRPr="006D745E">
        <w:rPr>
          <w:rFonts w:ascii="Calibri" w:eastAsia="Times New Roman" w:hAnsi="Calibri" w:cs="Times New Roman"/>
          <w:b/>
          <w:caps/>
          <w:snapToGrid w:val="0"/>
          <w:kern w:val="0"/>
          <w:sz w:val="28"/>
          <w:szCs w:val="20"/>
          <w:u w:val="thick" w:color="0099CC"/>
          <w:lang w:val="fr-FR" w:eastAsia="fr-BE"/>
          <w14:ligatures w14:val="none"/>
        </w:rPr>
        <w:lastRenderedPageBreak/>
        <w:t>modèle de déclaration d’absence de conflit d’intérêts en matière de marchés publics</w:t>
      </w:r>
      <w:bookmarkEnd w:id="64"/>
      <w:bookmarkEnd w:id="65"/>
      <w:bookmarkEnd w:id="66"/>
      <w:bookmarkEnd w:id="67"/>
      <w:bookmarkEnd w:id="68"/>
      <w:bookmarkEnd w:id="69"/>
      <w:bookmarkEnd w:id="70"/>
    </w:p>
    <w:p w14:paraId="02D630B2"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6E16D86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tbl>
      <w:tblPr>
        <w:tblStyle w:val="Grillemoyenne21"/>
        <w:tblW w:w="0" w:type="auto"/>
        <w:tblLook w:val="04A0" w:firstRow="1" w:lastRow="0" w:firstColumn="1" w:lastColumn="0" w:noHBand="0" w:noVBand="1"/>
      </w:tblPr>
      <w:tblGrid>
        <w:gridCol w:w="4543"/>
        <w:gridCol w:w="4519"/>
      </w:tblGrid>
      <w:tr w:rsidR="006D745E" w:rsidRPr="006D745E" w14:paraId="7B273AD9" w14:textId="77777777" w:rsidTr="006D745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606" w:type="dxa"/>
            <w:tcBorders>
              <w:top w:val="single" w:sz="4" w:space="0" w:color="auto"/>
              <w:left w:val="single" w:sz="4" w:space="0" w:color="auto"/>
              <w:bottom w:val="single" w:sz="4" w:space="0" w:color="auto"/>
            </w:tcBorders>
            <w:vAlign w:val="center"/>
          </w:tcPr>
          <w:p w14:paraId="7D77F886" w14:textId="77777777" w:rsidR="006D745E" w:rsidRPr="006D745E" w:rsidRDefault="006D745E" w:rsidP="006D745E">
            <w:pPr>
              <w:autoSpaceDE w:val="0"/>
              <w:autoSpaceDN w:val="0"/>
              <w:adjustRightInd w:val="0"/>
              <w:spacing w:line="276" w:lineRule="auto"/>
              <w:rPr>
                <w:rFonts w:ascii="Arial Nova" w:hAnsi="Arial Nova" w:cs="Tahoma"/>
                <w:lang w:val="fr-FR"/>
              </w:rPr>
            </w:pPr>
            <w:r w:rsidRPr="006D745E">
              <w:rPr>
                <w:rFonts w:ascii="Arial Nova" w:hAnsi="Arial Nova" w:cs="Tahoma"/>
                <w:lang w:val="fr-FR"/>
              </w:rPr>
              <w:t xml:space="preserve">Intitulé du portefeuille de projets </w:t>
            </w:r>
          </w:p>
        </w:tc>
        <w:tc>
          <w:tcPr>
            <w:tcW w:w="4606" w:type="dxa"/>
            <w:tcBorders>
              <w:top w:val="single" w:sz="4" w:space="0" w:color="auto"/>
              <w:right w:val="single" w:sz="4" w:space="0" w:color="auto"/>
            </w:tcBorders>
            <w:vAlign w:val="center"/>
          </w:tcPr>
          <w:p w14:paraId="7E862430" w14:textId="77777777" w:rsidR="006D745E" w:rsidRPr="006D745E" w:rsidRDefault="006D745E" w:rsidP="006D745E">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ova" w:hAnsi="Arial Nova" w:cs="Tahoma"/>
                <w:lang w:val="fr-FR"/>
              </w:rPr>
            </w:pPr>
          </w:p>
        </w:tc>
      </w:tr>
      <w:tr w:rsidR="006D745E" w:rsidRPr="006D745E" w14:paraId="15E1E45E" w14:textId="77777777" w:rsidTr="006D74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2B0988F3" w14:textId="77777777" w:rsidR="006D745E" w:rsidRPr="006D745E" w:rsidRDefault="006D745E" w:rsidP="006D745E">
            <w:pPr>
              <w:autoSpaceDE w:val="0"/>
              <w:autoSpaceDN w:val="0"/>
              <w:adjustRightInd w:val="0"/>
              <w:spacing w:line="276" w:lineRule="auto"/>
              <w:rPr>
                <w:rFonts w:ascii="Arial Nova" w:hAnsi="Arial Nova" w:cs="Tahoma"/>
                <w:lang w:val="fr-FR"/>
              </w:rPr>
            </w:pPr>
            <w:r w:rsidRPr="006D745E">
              <w:rPr>
                <w:rFonts w:ascii="Arial Nova" w:hAnsi="Arial Nova" w:cs="Tahoma"/>
                <w:lang w:val="fr-FR"/>
              </w:rPr>
              <w:t>Intitulé du projet concerné</w:t>
            </w:r>
          </w:p>
        </w:tc>
        <w:tc>
          <w:tcPr>
            <w:tcW w:w="4606" w:type="dxa"/>
            <w:tcBorders>
              <w:right w:val="single" w:sz="4" w:space="0" w:color="auto"/>
            </w:tcBorders>
            <w:vAlign w:val="center"/>
          </w:tcPr>
          <w:p w14:paraId="27D79E55" w14:textId="77777777" w:rsidR="006D745E" w:rsidRPr="006D745E" w:rsidRDefault="006D745E" w:rsidP="006D745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ahoma"/>
                <w:lang w:val="fr-FR"/>
              </w:rPr>
            </w:pPr>
          </w:p>
        </w:tc>
      </w:tr>
      <w:tr w:rsidR="006D745E" w:rsidRPr="006D745E" w14:paraId="0CCD194C" w14:textId="77777777" w:rsidTr="006D745E">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1602BA8D" w14:textId="77777777" w:rsidR="006D745E" w:rsidRPr="006D745E" w:rsidRDefault="006D745E" w:rsidP="006D745E">
            <w:pPr>
              <w:autoSpaceDE w:val="0"/>
              <w:autoSpaceDN w:val="0"/>
              <w:adjustRightInd w:val="0"/>
              <w:spacing w:line="276" w:lineRule="auto"/>
              <w:rPr>
                <w:rFonts w:ascii="Arial Nova" w:hAnsi="Arial Nova" w:cs="Tahoma"/>
                <w:lang w:val="fr-FR"/>
              </w:rPr>
            </w:pPr>
            <w:r w:rsidRPr="006D745E">
              <w:rPr>
                <w:rFonts w:ascii="Arial Nova" w:hAnsi="Arial Nova" w:cs="Tahoma"/>
                <w:lang w:val="fr-FR"/>
              </w:rPr>
              <w:t xml:space="preserve">Nom du bénéficiaire </w:t>
            </w:r>
          </w:p>
        </w:tc>
        <w:tc>
          <w:tcPr>
            <w:tcW w:w="4606" w:type="dxa"/>
            <w:tcBorders>
              <w:right w:val="single" w:sz="4" w:space="0" w:color="auto"/>
            </w:tcBorders>
            <w:vAlign w:val="center"/>
          </w:tcPr>
          <w:p w14:paraId="01BB62E2" w14:textId="77777777" w:rsidR="006D745E" w:rsidRPr="006D745E" w:rsidRDefault="006D745E" w:rsidP="006D745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ahoma"/>
                <w:lang w:val="fr-FR"/>
              </w:rPr>
            </w:pPr>
          </w:p>
        </w:tc>
      </w:tr>
      <w:tr w:rsidR="006D745E" w:rsidRPr="006D745E" w14:paraId="19EC6057" w14:textId="77777777" w:rsidTr="006D74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33503DFF" w14:textId="77777777" w:rsidR="006D745E" w:rsidRPr="006D745E" w:rsidRDefault="006D745E" w:rsidP="006D745E">
            <w:pPr>
              <w:autoSpaceDE w:val="0"/>
              <w:autoSpaceDN w:val="0"/>
              <w:adjustRightInd w:val="0"/>
              <w:spacing w:line="276" w:lineRule="auto"/>
              <w:rPr>
                <w:rFonts w:ascii="Arial Nova" w:hAnsi="Arial Nova" w:cs="Tahoma"/>
                <w:lang w:val="fr-FR"/>
              </w:rPr>
            </w:pPr>
            <w:r w:rsidRPr="006D745E">
              <w:rPr>
                <w:rFonts w:ascii="Arial Nova" w:hAnsi="Arial Nova" w:cs="Tahoma"/>
                <w:lang w:val="fr-FR"/>
              </w:rPr>
              <w:t>Intitulé du marché</w:t>
            </w:r>
          </w:p>
        </w:tc>
        <w:tc>
          <w:tcPr>
            <w:tcW w:w="4606" w:type="dxa"/>
            <w:tcBorders>
              <w:right w:val="single" w:sz="4" w:space="0" w:color="auto"/>
            </w:tcBorders>
            <w:vAlign w:val="center"/>
          </w:tcPr>
          <w:p w14:paraId="286731C0" w14:textId="77777777" w:rsidR="006D745E" w:rsidRPr="006D745E" w:rsidRDefault="006D745E" w:rsidP="006D745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ahoma"/>
                <w:lang w:val="fr-FR"/>
              </w:rPr>
            </w:pPr>
          </w:p>
        </w:tc>
      </w:tr>
      <w:tr w:rsidR="006D745E" w:rsidRPr="006D745E" w14:paraId="45D91966" w14:textId="77777777" w:rsidTr="006D745E">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1C38B3AD" w14:textId="77777777" w:rsidR="006D745E" w:rsidRPr="006D745E" w:rsidRDefault="006D745E" w:rsidP="006D745E">
            <w:pPr>
              <w:autoSpaceDE w:val="0"/>
              <w:autoSpaceDN w:val="0"/>
              <w:adjustRightInd w:val="0"/>
              <w:spacing w:line="276" w:lineRule="auto"/>
              <w:rPr>
                <w:rFonts w:ascii="Arial Nova" w:hAnsi="Arial Nova" w:cs="Tahoma"/>
                <w:lang w:val="fr-FR"/>
              </w:rPr>
            </w:pPr>
            <w:r w:rsidRPr="006D745E">
              <w:rPr>
                <w:rFonts w:ascii="Arial Nova" w:hAnsi="Arial Nova" w:cs="Tahoma"/>
                <w:lang w:val="fr-FR"/>
              </w:rPr>
              <w:t>Référence (appel d’offres n°)</w:t>
            </w:r>
          </w:p>
        </w:tc>
        <w:tc>
          <w:tcPr>
            <w:tcW w:w="4606" w:type="dxa"/>
            <w:tcBorders>
              <w:right w:val="single" w:sz="4" w:space="0" w:color="auto"/>
            </w:tcBorders>
            <w:vAlign w:val="center"/>
          </w:tcPr>
          <w:p w14:paraId="4651A94F" w14:textId="77777777" w:rsidR="006D745E" w:rsidRPr="006D745E" w:rsidRDefault="006D745E" w:rsidP="006D745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ahoma"/>
                <w:lang w:val="fr-FR"/>
              </w:rPr>
            </w:pPr>
          </w:p>
        </w:tc>
      </w:tr>
      <w:tr w:rsidR="006D745E" w:rsidRPr="006D745E" w14:paraId="25F9CEAF" w14:textId="77777777" w:rsidTr="006D74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34B02A2F" w14:textId="77777777" w:rsidR="006D745E" w:rsidRPr="006D745E" w:rsidRDefault="006D745E" w:rsidP="006D745E">
            <w:pPr>
              <w:autoSpaceDE w:val="0"/>
              <w:autoSpaceDN w:val="0"/>
              <w:adjustRightInd w:val="0"/>
              <w:spacing w:line="276" w:lineRule="auto"/>
              <w:rPr>
                <w:rFonts w:ascii="Arial Nova" w:hAnsi="Arial Nova" w:cs="Tahoma"/>
                <w:lang w:val="fr-FR"/>
              </w:rPr>
            </w:pPr>
            <w:r w:rsidRPr="006D745E">
              <w:rPr>
                <w:rFonts w:ascii="Arial Nova" w:hAnsi="Arial Nova" w:cs="Tahoma"/>
                <w:lang w:val="fr-FR"/>
              </w:rPr>
              <w:t>Montant du marché</w:t>
            </w:r>
          </w:p>
        </w:tc>
        <w:tc>
          <w:tcPr>
            <w:tcW w:w="4606" w:type="dxa"/>
            <w:tcBorders>
              <w:bottom w:val="single" w:sz="4" w:space="0" w:color="auto"/>
              <w:right w:val="single" w:sz="4" w:space="0" w:color="auto"/>
            </w:tcBorders>
            <w:vAlign w:val="center"/>
          </w:tcPr>
          <w:p w14:paraId="654F1587" w14:textId="77777777" w:rsidR="006D745E" w:rsidRPr="006D745E" w:rsidRDefault="006D745E" w:rsidP="006D745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ahoma"/>
                <w:lang w:val="fr-FR"/>
              </w:rPr>
            </w:pPr>
          </w:p>
        </w:tc>
      </w:tr>
    </w:tbl>
    <w:p w14:paraId="7B7AE5F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4D51F2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Je, soussigné(e) .............................. (</w:t>
      </w:r>
      <w:r w:rsidRPr="006D745E">
        <w:rPr>
          <w:rFonts w:ascii="Arial Nova" w:eastAsia="Times New Roman" w:hAnsi="Arial Nova" w:cs="Tahoma"/>
          <w:i/>
          <w:kern w:val="0"/>
          <w:szCs w:val="20"/>
          <w:lang w:val="fr-FR" w:eastAsia="fr-BE"/>
          <w14:ligatures w14:val="none"/>
        </w:rPr>
        <w:t>nom + prénom</w:t>
      </w:r>
      <w:r w:rsidRPr="006D745E">
        <w:rPr>
          <w:rFonts w:ascii="Arial Nova" w:eastAsia="Times New Roman" w:hAnsi="Arial Nova" w:cs="Tahoma"/>
          <w:kern w:val="0"/>
          <w:szCs w:val="20"/>
          <w:lang w:val="fr-FR" w:eastAsia="fr-BE"/>
          <w14:ligatures w14:val="none"/>
        </w:rPr>
        <w:t>), ayant été nommé(e) (</w:t>
      </w:r>
      <w:r w:rsidRPr="006D745E">
        <w:rPr>
          <w:rFonts w:ascii="Arial Nova" w:eastAsia="Times New Roman" w:hAnsi="Arial Nova" w:cs="Tahoma"/>
          <w:i/>
          <w:kern w:val="0"/>
          <w:szCs w:val="20"/>
          <w:lang w:val="fr-FR" w:eastAsia="fr-BE"/>
          <w14:ligatures w14:val="none"/>
        </w:rPr>
        <w:t>fonction</w:t>
      </w:r>
      <w:r w:rsidRPr="006D745E">
        <w:rPr>
          <w:rFonts w:ascii="Arial Nova" w:eastAsia="Times New Roman" w:hAnsi="Arial Nova" w:cs="Tahoma"/>
          <w:kern w:val="0"/>
          <w:szCs w:val="20"/>
          <w:lang w:val="fr-FR" w:eastAsia="fr-BE"/>
          <w14:ligatures w14:val="none"/>
        </w:rPr>
        <w:t xml:space="preserve">) </w:t>
      </w:r>
      <w:r w:rsidRPr="006D745E">
        <w:rPr>
          <w:rFonts w:ascii="Arial Nova" w:eastAsia="Times New Roman" w:hAnsi="Arial Nova" w:cs="Tahoma"/>
          <w:i/>
          <w:kern w:val="0"/>
          <w:szCs w:val="20"/>
          <w:lang w:val="fr-FR" w:eastAsia="fr-BE"/>
          <w14:ligatures w14:val="none"/>
        </w:rPr>
        <w:t>à la commission d’ouverture /ayant été nommé(e) au comité d’évaluation / vu les responsabilités en matière d’évaluation des critères (de sélection et d’exclusion) qui m’ont été confiées / ayant été nommé(e) pour contrôler les opérations / ayant été autorisé(e) à modifier en partie le contrat relatif au marché susmentionné</w:t>
      </w:r>
      <w:r w:rsidRPr="006D745E">
        <w:rPr>
          <w:rFonts w:ascii="Arial Nova" w:eastAsia="Times New Roman" w:hAnsi="Arial Nova" w:cs="Times New Roman"/>
          <w:i/>
          <w:kern w:val="0"/>
          <w:szCs w:val="20"/>
          <w:vertAlign w:val="superscript"/>
          <w:lang w:val="fr-FR" w:eastAsia="fr-BE"/>
          <w14:ligatures w14:val="none"/>
        </w:rPr>
        <w:footnoteReference w:id="6"/>
      </w:r>
      <w:r w:rsidRPr="006D745E">
        <w:rPr>
          <w:rFonts w:ascii="Arial Nova" w:eastAsia="Times New Roman" w:hAnsi="Arial Nova" w:cs="Tahoma"/>
          <w:i/>
          <w:kern w:val="0"/>
          <w:szCs w:val="20"/>
          <w:lang w:val="fr-FR" w:eastAsia="fr-BE"/>
          <w14:ligatures w14:val="none"/>
        </w:rPr>
        <w:t>,</w:t>
      </w:r>
      <w:r w:rsidRPr="006D745E">
        <w:rPr>
          <w:rFonts w:ascii="Arial Nova" w:eastAsia="Times New Roman" w:hAnsi="Arial Nova" w:cs="Tahoma"/>
          <w:kern w:val="0"/>
          <w:szCs w:val="20"/>
          <w:lang w:val="fr-FR" w:eastAsia="fr-BE"/>
          <w14:ligatures w14:val="none"/>
        </w:rPr>
        <w:t xml:space="preserve"> déclare avoir pris connaissance </w:t>
      </w:r>
    </w:p>
    <w:p w14:paraId="6F180C2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896315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de</w:t>
      </w:r>
      <w:proofErr w:type="gramEnd"/>
      <w:r w:rsidRPr="006D745E">
        <w:rPr>
          <w:rFonts w:ascii="Arial Nova" w:eastAsia="Times New Roman" w:hAnsi="Arial Nova" w:cs="Tahoma"/>
          <w:kern w:val="0"/>
          <w:szCs w:val="20"/>
          <w:lang w:val="fr-FR" w:eastAsia="fr-BE"/>
          <w14:ligatures w14:val="none"/>
        </w:rPr>
        <w:t xml:space="preserve"> </w:t>
      </w:r>
      <w:r w:rsidRPr="006D745E">
        <w:rPr>
          <w:rFonts w:ascii="Arial Nova" w:eastAsia="Times New Roman" w:hAnsi="Arial Nova" w:cs="Tahoma"/>
          <w:b/>
          <w:kern w:val="0"/>
          <w:szCs w:val="20"/>
          <w:lang w:val="fr-FR" w:eastAsia="fr-BE"/>
          <w14:ligatures w14:val="none"/>
        </w:rPr>
        <w:t>l’article 57 du règlement n° 966/2012 relatif aux règles financières applicables au budget général de l’Union</w:t>
      </w:r>
      <w:r w:rsidRPr="006D745E">
        <w:rPr>
          <w:rFonts w:ascii="Arial Nova" w:eastAsia="Times New Roman" w:hAnsi="Arial Nova" w:cs="Tahoma"/>
          <w:kern w:val="0"/>
          <w:szCs w:val="20"/>
          <w:lang w:val="fr-FR" w:eastAsia="fr-BE"/>
          <w14:ligatures w14:val="none"/>
        </w:rPr>
        <w:t>, qui dispose que :</w:t>
      </w:r>
    </w:p>
    <w:p w14:paraId="04EFD16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7F419E2E"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1. Les acteurs financiers et les autres personnes participant à l’exécution et à la gestion du budget, y compris aux actes préparatoires à celui-ci, ainsi qu’à l’audit ou au contrôle, ne prennent aucune mesure à l’occasion de laquelle leurs propres intérêts pourraient être en conflit avec ceux de l’Union.</w:t>
      </w:r>
    </w:p>
    <w:p w14:paraId="135E4047"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p>
    <w:p w14:paraId="21D4971F"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Si un tel risque existe, la personne en question a l’obligation de s’abstenir et d’en référer à l’ordonnateur délégué, qui confirme par écrit l’existence éventuelle d’un conflit d’intérêts. La personne en question informe également son supérieur hiérarchique. Lorsque l’existence d’un conflit d’intérêts a été établie, la personne en question cesse toutes ses activités en rapport avec le dossier concerné. L’ordonnateur délégué prend lui-même toute mesure supplémentaire appropriée.</w:t>
      </w:r>
    </w:p>
    <w:p w14:paraId="73B643FE"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p>
    <w:p w14:paraId="325B6F45"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2. Aux fins du paragraphe 1, il y a conflit d’intérêts lorsque l’exercice impartial et objectif des fonctions d’un acteur financier ou d’une autre personne, visés au paragraphe 1, est compromis pour des motifs familiaux</w:t>
      </w:r>
      <w:r w:rsidRPr="006D745E">
        <w:rPr>
          <w:rFonts w:ascii="Arial Nova" w:eastAsia="Times New Roman" w:hAnsi="Arial Nova" w:cs="Times New Roman"/>
          <w:kern w:val="0"/>
          <w:szCs w:val="20"/>
          <w:vertAlign w:val="superscript"/>
          <w:lang w:val="fr-FR" w:eastAsia="fr-BE"/>
          <w14:ligatures w14:val="none"/>
        </w:rPr>
        <w:footnoteReference w:id="7"/>
      </w:r>
      <w:r w:rsidRPr="006D745E">
        <w:rPr>
          <w:rFonts w:ascii="Arial Nova" w:eastAsia="Times New Roman" w:hAnsi="Arial Nova" w:cs="Tahoma"/>
          <w:kern w:val="0"/>
          <w:szCs w:val="20"/>
          <w:lang w:val="fr-FR" w:eastAsia="fr-BE"/>
          <w14:ligatures w14:val="none"/>
        </w:rPr>
        <w:t>, affectifs, d’affinité politique ou nationale, d’intérêt économique</w:t>
      </w:r>
      <w:r w:rsidRPr="006D745E">
        <w:rPr>
          <w:rFonts w:ascii="Arial Nova" w:eastAsia="Times New Roman" w:hAnsi="Arial Nova" w:cs="Times New Roman"/>
          <w:kern w:val="0"/>
          <w:szCs w:val="20"/>
          <w:vertAlign w:val="superscript"/>
          <w:lang w:val="fr-FR" w:eastAsia="fr-BE"/>
          <w14:ligatures w14:val="none"/>
        </w:rPr>
        <w:footnoteReference w:id="8"/>
      </w:r>
      <w:r w:rsidRPr="006D745E">
        <w:rPr>
          <w:rFonts w:ascii="Arial Nova" w:eastAsia="Times New Roman" w:hAnsi="Arial Nova" w:cs="Tahoma"/>
          <w:kern w:val="0"/>
          <w:szCs w:val="20"/>
          <w:lang w:val="fr-FR" w:eastAsia="fr-BE"/>
          <w14:ligatures w14:val="none"/>
        </w:rPr>
        <w:t xml:space="preserve"> ou pour tout autre motif de communauté d’intérêt avec le bénéficiaire</w:t>
      </w:r>
      <w:r w:rsidRPr="006D745E">
        <w:rPr>
          <w:rFonts w:ascii="Arial Nova" w:eastAsia="Times New Roman" w:hAnsi="Arial Nova" w:cs="Times New Roman"/>
          <w:kern w:val="0"/>
          <w:szCs w:val="20"/>
          <w:vertAlign w:val="superscript"/>
          <w:lang w:val="fr-FR" w:eastAsia="fr-BE"/>
          <w14:ligatures w14:val="none"/>
        </w:rPr>
        <w:footnoteReference w:id="9"/>
      </w:r>
      <w:r w:rsidRPr="006D745E">
        <w:rPr>
          <w:rFonts w:ascii="Arial Nova" w:eastAsia="Times New Roman" w:hAnsi="Arial Nova" w:cs="Tahoma"/>
          <w:kern w:val="0"/>
          <w:szCs w:val="20"/>
          <w:lang w:val="fr-FR" w:eastAsia="fr-BE"/>
          <w14:ligatures w14:val="none"/>
        </w:rPr>
        <w:t>. »</w:t>
      </w:r>
    </w:p>
    <w:p w14:paraId="78C8779D"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DA1C22A" w14:textId="77777777" w:rsidR="006D745E" w:rsidRPr="006D745E" w:rsidRDefault="006D745E" w:rsidP="006D745E">
      <w:pPr>
        <w:spacing w:before="2"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lastRenderedPageBreak/>
        <w:t>ou</w:t>
      </w:r>
      <w:proofErr w:type="gramEnd"/>
      <w:r w:rsidRPr="006D745E">
        <w:rPr>
          <w:rFonts w:ascii="Arial Nova" w:eastAsia="Times New Roman" w:hAnsi="Arial Nova" w:cs="Tahoma"/>
          <w:kern w:val="0"/>
          <w:szCs w:val="20"/>
          <w:lang w:val="fr-FR" w:eastAsia="fr-BE"/>
          <w14:ligatures w14:val="none"/>
        </w:rPr>
        <w:t xml:space="preserve">, </w:t>
      </w:r>
      <w:bookmarkStart w:id="75" w:name="_Hlk67387043"/>
      <w:r w:rsidRPr="006D745E">
        <w:rPr>
          <w:rFonts w:ascii="Arial Nova" w:eastAsia="Times New Roman" w:hAnsi="Arial Nova" w:cs="Tahoma"/>
          <w:kern w:val="0"/>
          <w:szCs w:val="20"/>
          <w:lang w:val="fr-FR" w:eastAsia="fr-BE"/>
          <w14:ligatures w14:val="none"/>
        </w:rPr>
        <w:t>pour les marchés publics lancés</w:t>
      </w:r>
      <w:r w:rsidRPr="006D745E">
        <w:rPr>
          <w:rFonts w:ascii="Arial Nova" w:eastAsia="Times New Roman" w:hAnsi="Arial Nova" w:cs="Tahoma"/>
          <w:kern w:val="0"/>
          <w:szCs w:val="20"/>
          <w:vertAlign w:val="superscript"/>
          <w:lang w:val="fr-FR" w:eastAsia="fr-BE"/>
          <w14:ligatures w14:val="none"/>
        </w:rPr>
        <w:footnoteReference w:id="10"/>
      </w:r>
      <w:r w:rsidRPr="006D745E">
        <w:rPr>
          <w:rFonts w:ascii="Arial Nova" w:eastAsia="Times New Roman" w:hAnsi="Arial Nova" w:cs="Tahoma"/>
          <w:kern w:val="0"/>
          <w:szCs w:val="20"/>
          <w:lang w:val="fr-FR" w:eastAsia="fr-BE"/>
          <w14:ligatures w14:val="none"/>
        </w:rPr>
        <w:t xml:space="preserve"> </w:t>
      </w:r>
      <w:bookmarkEnd w:id="75"/>
      <w:r w:rsidRPr="006D745E">
        <w:rPr>
          <w:rFonts w:ascii="Arial Nova" w:eastAsia="Times New Roman" w:hAnsi="Arial Nova" w:cs="Tahoma"/>
          <w:kern w:val="0"/>
          <w:szCs w:val="20"/>
          <w:lang w:val="fr-FR" w:eastAsia="fr-BE"/>
          <w14:ligatures w14:val="none"/>
        </w:rPr>
        <w:t xml:space="preserve">à partir du 2 août 2018, de </w:t>
      </w:r>
      <w:r w:rsidRPr="006D745E">
        <w:rPr>
          <w:rFonts w:ascii="Arial Nova" w:eastAsia="Times New Roman" w:hAnsi="Arial Nova" w:cs="Tahoma"/>
          <w:b/>
          <w:kern w:val="0"/>
          <w:szCs w:val="20"/>
          <w:lang w:val="fr-FR" w:eastAsia="fr-BE"/>
          <w14:ligatures w14:val="none"/>
        </w:rPr>
        <w:t>l’article 61 du règlement n° 2018/1046 relatif aux règles financières applicables au budget général de l’Union</w:t>
      </w:r>
      <w:r w:rsidRPr="006D745E">
        <w:rPr>
          <w:rFonts w:ascii="Arial Nova" w:eastAsia="Times New Roman" w:hAnsi="Arial Nova" w:cs="Tahoma"/>
          <w:kern w:val="0"/>
          <w:szCs w:val="20"/>
          <w:lang w:val="fr-FR" w:eastAsia="fr-BE"/>
          <w14:ligatures w14:val="none"/>
        </w:rPr>
        <w:t xml:space="preserve">, qui dispose que : </w:t>
      </w:r>
    </w:p>
    <w:p w14:paraId="01A2901E"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p>
    <w:p w14:paraId="547F6D9E"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 xml:space="preserve">« 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379D325F"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p>
    <w:p w14:paraId="24A24200"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w:t>
      </w:r>
    </w:p>
    <w:p w14:paraId="7FCACB85"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p>
    <w:p w14:paraId="21EE9F22" w14:textId="77777777" w:rsidR="006D745E" w:rsidRPr="006D745E" w:rsidRDefault="006D745E" w:rsidP="006D745E">
      <w:pPr>
        <w:autoSpaceDE w:val="0"/>
        <w:autoSpaceDN w:val="0"/>
        <w:adjustRightInd w:val="0"/>
        <w:spacing w:after="0" w:line="276" w:lineRule="auto"/>
        <w:ind w:left="720"/>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3. Aux fins du paragraphe 1, il y a conflit d’intérêts lorsque l’exercice impartial et objectif des fonctions d’un acteur financier ou d’une autre personne, visés au paragraphe 1, est compromis pour des motifs familiaux</w:t>
      </w:r>
      <w:r w:rsidRPr="006D745E">
        <w:rPr>
          <w:rFonts w:ascii="Arial Nova" w:eastAsia="Times New Roman" w:hAnsi="Arial Nova" w:cs="Times New Roman"/>
          <w:kern w:val="0"/>
          <w:szCs w:val="20"/>
          <w:vertAlign w:val="superscript"/>
          <w:lang w:val="fr-FR" w:eastAsia="fr-BE"/>
          <w14:ligatures w14:val="none"/>
        </w:rPr>
        <w:footnoteReference w:id="11"/>
      </w:r>
      <w:r w:rsidRPr="006D745E">
        <w:rPr>
          <w:rFonts w:ascii="Arial Nova" w:eastAsia="Times New Roman" w:hAnsi="Arial Nova" w:cs="Times New Roman"/>
          <w:kern w:val="0"/>
          <w:szCs w:val="20"/>
          <w:lang w:val="fr-FR" w:eastAsia="fr-BE"/>
          <w14:ligatures w14:val="none"/>
        </w:rPr>
        <w:t>, affectifs, d’affinité politique ou nationale, d’intérêt économique</w:t>
      </w:r>
      <w:r w:rsidRPr="006D745E">
        <w:rPr>
          <w:rFonts w:ascii="Arial Nova" w:eastAsia="Times New Roman" w:hAnsi="Arial Nova" w:cs="Times New Roman"/>
          <w:kern w:val="0"/>
          <w:szCs w:val="20"/>
          <w:vertAlign w:val="superscript"/>
          <w:lang w:val="fr-FR" w:eastAsia="fr-BE"/>
          <w14:ligatures w14:val="none"/>
        </w:rPr>
        <w:footnoteReference w:id="12"/>
      </w:r>
      <w:r w:rsidRPr="006D745E">
        <w:rPr>
          <w:rFonts w:ascii="Arial Nova" w:eastAsia="Times New Roman" w:hAnsi="Arial Nova" w:cs="Times New Roman"/>
          <w:kern w:val="0"/>
          <w:szCs w:val="20"/>
          <w:lang w:val="fr-FR" w:eastAsia="fr-BE"/>
          <w14:ligatures w14:val="none"/>
        </w:rPr>
        <w:t xml:space="preserve"> ou pour tout autre intérêt personnel direct ou indirect</w:t>
      </w:r>
      <w:r w:rsidRPr="006D745E">
        <w:rPr>
          <w:rFonts w:ascii="Arial Nova" w:eastAsia="Times New Roman" w:hAnsi="Arial Nova" w:cs="Times New Roman"/>
          <w:kern w:val="0"/>
          <w:szCs w:val="20"/>
          <w:vertAlign w:val="superscript"/>
          <w:lang w:val="fr-FR" w:eastAsia="fr-BE"/>
          <w14:ligatures w14:val="none"/>
        </w:rPr>
        <w:footnoteReference w:id="13"/>
      </w:r>
      <w:r w:rsidRPr="006D745E">
        <w:rPr>
          <w:rFonts w:ascii="Arial Nova" w:eastAsia="Times New Roman" w:hAnsi="Arial Nova" w:cs="Times New Roman"/>
          <w:kern w:val="0"/>
          <w:szCs w:val="20"/>
          <w:lang w:val="fr-FR" w:eastAsia="fr-BE"/>
          <w14:ligatures w14:val="none"/>
        </w:rPr>
        <w:t>.</w:t>
      </w:r>
      <w:r w:rsidRPr="006D745E">
        <w:rPr>
          <w:rFonts w:ascii="Arial Nova" w:eastAsia="Times New Roman" w:hAnsi="Arial Nova" w:cs="Times New Roman"/>
          <w:kern w:val="0"/>
          <w:szCs w:val="20"/>
          <w:vertAlign w:val="superscript"/>
          <w:lang w:val="fr-FR" w:eastAsia="fr-BE"/>
          <w14:ligatures w14:val="none"/>
        </w:rPr>
        <w:t xml:space="preserve"> </w:t>
      </w:r>
      <w:r w:rsidRPr="006D745E">
        <w:rPr>
          <w:rFonts w:ascii="Arial Nova" w:eastAsia="Times New Roman" w:hAnsi="Arial Nova" w:cs="Times New Roman"/>
          <w:kern w:val="0"/>
          <w:szCs w:val="20"/>
          <w:lang w:val="fr-FR" w:eastAsia="fr-BE"/>
          <w14:ligatures w14:val="none"/>
        </w:rPr>
        <w:t>»</w:t>
      </w:r>
    </w:p>
    <w:p w14:paraId="5A5BB1E4"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AC4702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ainsi que </w:t>
      </w:r>
      <w:r w:rsidRPr="006D745E">
        <w:rPr>
          <w:rFonts w:ascii="Arial Nova" w:eastAsia="Times New Roman" w:hAnsi="Arial Nova" w:cs="Tahoma"/>
          <w:b/>
          <w:kern w:val="0"/>
          <w:szCs w:val="20"/>
          <w:lang w:val="fr-FR" w:eastAsia="fr-BE"/>
          <w14:ligatures w14:val="none"/>
        </w:rPr>
        <w:t>l’article 6 de la loi du 17 juin 2016 relative aux marchés publics</w:t>
      </w:r>
      <w:r w:rsidRPr="006D745E">
        <w:rPr>
          <w:rFonts w:ascii="Arial Nova" w:eastAsia="Times New Roman" w:hAnsi="Arial Nova" w:cs="Tahoma"/>
          <w:kern w:val="0"/>
          <w:szCs w:val="20"/>
          <w:lang w:val="fr-FR" w:eastAsia="fr-BE"/>
          <w14:ligatures w14:val="none"/>
        </w:rPr>
        <w:t>, et plus particulièrement son paragraphe 2, qui interdit à tout fonctionnaire, officier public ou toute autre personne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et la surveillance de l’exécution d’un marché public, dès qu’il peut se trouver, soit personnellement, soit par personne interposée, dans une situation de conflit d’intérêts avec l’une des entreprises candidates ou soumissionnaires.</w:t>
      </w:r>
    </w:p>
    <w:p w14:paraId="2D0FCA2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51CB44A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lastRenderedPageBreak/>
        <w:t>Conformément au paragraphe 3 de l’article 6 précité, l'existence de ce conflit d'intérêts est présumée :</w:t>
      </w:r>
    </w:p>
    <w:p w14:paraId="7E14EE76"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40D2F7D"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1° dès qu'il y a parenté ou alliance, en ligne directe jusqu'au troisième degré et, en ligne collatérale, jusqu'au quatrième degré, ou en cas de cohabitation légale, entre le fonctionnaire, l'officier public ou la personne physique visée ci-dessus et l'un des candidats ou soumissionnaires ou toute autre personne physique qui exerce pour le compte de l'un de ceux-ci un pouvoir de représentation, de décision ou de contrôle ;</w:t>
      </w:r>
    </w:p>
    <w:p w14:paraId="08E38363"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2° lorsque le fonctionnaire, l'officier public ou la personne physique visée ci-dessus est, lui-même ou par personne interposée, propriétaire, copropriétaire ou associé actif de l'une des entreprises candidates ou soumissionnaires ou exerce, en droit ou en fait, lui-même ou par personne interposée, un pouvoir de représentation, de décision ou de contrôle.</w:t>
      </w:r>
    </w:p>
    <w:p w14:paraId="1B34308E"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C3764E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Dès lors, le fonctionnaire, l'officier public ou la personne physique se trouvant dans l'une de ces situations est tenu de se récuser.</w:t>
      </w:r>
    </w:p>
    <w:p w14:paraId="3427611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65C48166"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En outre, lorsque le fonctionnaire, l'officier public ou la personne physique ou morale visée ci-dessus détient, soit lui-même, </w:t>
      </w:r>
      <w:proofErr w:type="gramStart"/>
      <w:r w:rsidRPr="006D745E">
        <w:rPr>
          <w:rFonts w:ascii="Arial Nova" w:eastAsia="Times New Roman" w:hAnsi="Arial Nova" w:cs="Tahoma"/>
          <w:kern w:val="0"/>
          <w:szCs w:val="20"/>
          <w:lang w:val="fr-FR" w:eastAsia="fr-BE"/>
          <w14:ligatures w14:val="none"/>
        </w:rPr>
        <w:t>soit par personne</w:t>
      </w:r>
      <w:proofErr w:type="gramEnd"/>
      <w:r w:rsidRPr="006D745E">
        <w:rPr>
          <w:rFonts w:ascii="Arial Nova" w:eastAsia="Times New Roman" w:hAnsi="Arial Nova" w:cs="Tahoma"/>
          <w:kern w:val="0"/>
          <w:szCs w:val="20"/>
          <w:lang w:val="fr-FR" w:eastAsia="fr-BE"/>
          <w14:ligatures w14:val="none"/>
        </w:rPr>
        <w:t xml:space="preserve"> interposée, une ou plusieurs actions ou parts représentant au moins cinq pour cent du capital social de l'une des entreprises candidates ou soumissionnaires, il a l'obligation d'en informer le pouvoir adjudicateur.</w:t>
      </w:r>
    </w:p>
    <w:p w14:paraId="3EA5224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60212A80"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Tenant compte de ces éléments, par la présente, je déclare ne pas être, à ma connaissance, en situation de conflit d’intérêts avec les opérateurs qui ont </w:t>
      </w:r>
      <w:r w:rsidRPr="006D745E">
        <w:rPr>
          <w:rFonts w:ascii="Arial Nova" w:eastAsia="Times New Roman" w:hAnsi="Arial Nova" w:cs="Tahoma"/>
          <w:i/>
          <w:kern w:val="0"/>
          <w:szCs w:val="20"/>
          <w:lang w:val="fr-FR" w:eastAsia="fr-BE"/>
          <w14:ligatures w14:val="none"/>
        </w:rPr>
        <w:t>[posé candidature pour participer à la présente procédure de passation de marchés] [soumis une offre dans le cadre de la présente procédure de passation de marchés]</w:t>
      </w:r>
      <w:r w:rsidRPr="006D745E">
        <w:rPr>
          <w:rFonts w:ascii="Arial Nova" w:eastAsia="Times New Roman" w:hAnsi="Arial Nova" w:cs="Times New Roman"/>
          <w:i/>
          <w:kern w:val="0"/>
          <w:szCs w:val="20"/>
          <w:vertAlign w:val="superscript"/>
          <w:lang w:val="fr-FR" w:eastAsia="fr-BE"/>
          <w14:ligatures w14:val="none"/>
        </w:rPr>
        <w:footnoteReference w:id="14"/>
      </w:r>
      <w:r w:rsidRPr="006D745E">
        <w:rPr>
          <w:rFonts w:ascii="Arial Nova" w:eastAsia="Times New Roman" w:hAnsi="Arial Nova" w:cs="Tahoma"/>
          <w:i/>
          <w:kern w:val="0"/>
          <w:szCs w:val="20"/>
          <w:lang w:val="fr-FR" w:eastAsia="fr-BE"/>
          <w14:ligatures w14:val="none"/>
        </w:rPr>
        <w:t xml:space="preserve">, </w:t>
      </w:r>
      <w:r w:rsidRPr="006D745E">
        <w:rPr>
          <w:rFonts w:ascii="Arial Nova" w:eastAsia="Times New Roman" w:hAnsi="Arial Nova" w:cs="Tahoma"/>
          <w:kern w:val="0"/>
          <w:szCs w:val="20"/>
          <w:lang w:val="fr-FR" w:eastAsia="fr-BE"/>
          <w14:ligatures w14:val="none"/>
        </w:rPr>
        <w:t>que ce soit à titre individuel ou en tant que membre d’un groupement, ni avec les sous-traitants proposés.</w:t>
      </w:r>
    </w:p>
    <w:p w14:paraId="7368647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6E3F02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À ma connaissance, il n’existe aucun fait ou élément, passé, actuel ou susceptible d’apparaître dans un avenir prévisible, qui pourrait remettre en question mon indépendance vis-à-vis d’une de ces parties.</w:t>
      </w:r>
    </w:p>
    <w:p w14:paraId="7180821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6A0BDDEF"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Je confirme que si, </w:t>
      </w:r>
      <w:r w:rsidRPr="006D745E">
        <w:rPr>
          <w:rFonts w:ascii="Arial Nova" w:eastAsia="Times New Roman" w:hAnsi="Arial Nova" w:cs="Tahoma"/>
          <w:i/>
          <w:kern w:val="0"/>
          <w:szCs w:val="20"/>
          <w:lang w:val="fr-FR" w:eastAsia="fr-BE"/>
          <w14:ligatures w14:val="none"/>
        </w:rPr>
        <w:t>au cours de la procédure de sélection / de la procédure d’évaluation [d’ouverture] / de l’exécution ou de la modification du contrat, je découvre l’existence ou l’apparition d’un tel conflit, je le signalerai immédiatement à la commission / au comité et que si un conflit d’intérêts est établi</w:t>
      </w:r>
      <w:r w:rsidRPr="006D745E">
        <w:rPr>
          <w:rFonts w:ascii="Arial Nova" w:eastAsia="Times New Roman" w:hAnsi="Arial Nova" w:cs="Times New Roman"/>
          <w:i/>
          <w:kern w:val="0"/>
          <w:szCs w:val="20"/>
          <w:vertAlign w:val="superscript"/>
          <w:lang w:val="fr-FR" w:eastAsia="fr-BE"/>
          <w14:ligatures w14:val="none"/>
        </w:rPr>
        <w:footnoteReference w:id="15"/>
      </w:r>
      <w:r w:rsidRPr="006D745E">
        <w:rPr>
          <w:rFonts w:ascii="Arial Nova" w:eastAsia="Times New Roman" w:hAnsi="Arial Nova" w:cs="Tahoma"/>
          <w:kern w:val="0"/>
          <w:szCs w:val="20"/>
          <w:lang w:val="fr-FR" w:eastAsia="fr-BE"/>
          <w14:ligatures w14:val="none"/>
        </w:rPr>
        <w:t>, je cesserai, sans délai, de prendre part à la procédure d’évaluation et à toute activité connexe.</w:t>
      </w:r>
    </w:p>
    <w:p w14:paraId="644E068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205DF1D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Je confirme également que j'assurerai la confidentialité de toutes les questions qui me seront confiées. Je ne révélerai aucune des informations confidentielles qui auront été portées à ma connaissance ou que j’aurai découvertes et m’abstiendrai de faire un usage abusif des informations qui m’auront été transmises. </w:t>
      </w:r>
    </w:p>
    <w:p w14:paraId="4F139BC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E4CC10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xml:space="preserve">Enfin, je m’engage en particulier à conserver de manière sûre et confidentielle les informations et les documents qui me seront communiqués ou dont je prendrai connaissance ou que je préparerai dans le cadre de l’évaluation ou </w:t>
      </w:r>
      <w:proofErr w:type="gramStart"/>
      <w:r w:rsidRPr="006D745E">
        <w:rPr>
          <w:rFonts w:ascii="Arial Nova" w:eastAsia="Times New Roman" w:hAnsi="Arial Nova" w:cs="Tahoma"/>
          <w:kern w:val="0"/>
          <w:szCs w:val="20"/>
          <w:lang w:val="fr-FR" w:eastAsia="fr-BE"/>
          <w14:ligatures w14:val="none"/>
        </w:rPr>
        <w:t>suite à</w:t>
      </w:r>
      <w:proofErr w:type="gramEnd"/>
      <w:r w:rsidRPr="006D745E">
        <w:rPr>
          <w:rFonts w:ascii="Arial Nova" w:eastAsia="Times New Roman" w:hAnsi="Arial Nova" w:cs="Tahoma"/>
          <w:kern w:val="0"/>
          <w:szCs w:val="20"/>
          <w:lang w:val="fr-FR" w:eastAsia="fr-BE"/>
          <w14:ligatures w14:val="none"/>
        </w:rPr>
        <w:t xml:space="preserve"> celle-ci, et je m’engage à ne les exploiter qu’aux seules fins de cette évaluation et à ne les communiquer à aucune tierce partie. Si je conserve une copie des informations écrites reçues, je veille à respecter la stricte confidentialité de celle-ci. </w:t>
      </w:r>
    </w:p>
    <w:p w14:paraId="2195A37A"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4AD3DD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5291AC6" w14:textId="77777777" w:rsidR="006D745E" w:rsidRPr="006D745E" w:rsidRDefault="006D745E" w:rsidP="006D745E">
      <w:pPr>
        <w:autoSpaceDE w:val="0"/>
        <w:autoSpaceDN w:val="0"/>
        <w:adjustRightInd w:val="0"/>
        <w:spacing w:after="0" w:line="276" w:lineRule="auto"/>
        <w:jc w:val="right"/>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Fait à ……………………………, le ………</w:t>
      </w:r>
      <w:proofErr w:type="gramStart"/>
      <w:r w:rsidRPr="006D745E">
        <w:rPr>
          <w:rFonts w:ascii="Arial Nova" w:eastAsia="Times New Roman" w:hAnsi="Arial Nova" w:cs="Tahoma"/>
          <w:kern w:val="0"/>
          <w:szCs w:val="20"/>
          <w:lang w:val="fr-FR" w:eastAsia="fr-BE"/>
          <w14:ligatures w14:val="none"/>
        </w:rPr>
        <w:t>…….</w:t>
      </w:r>
      <w:proofErr w:type="gramEnd"/>
      <w:r w:rsidRPr="006D745E">
        <w:rPr>
          <w:rFonts w:ascii="Arial Nova" w:eastAsia="Times New Roman" w:hAnsi="Arial Nova" w:cs="Tahoma"/>
          <w:kern w:val="0"/>
          <w:szCs w:val="20"/>
          <w:lang w:val="fr-FR" w:eastAsia="fr-BE"/>
          <w14:ligatures w14:val="none"/>
        </w:rPr>
        <w:t>.</w:t>
      </w:r>
    </w:p>
    <w:p w14:paraId="14F4D8FA" w14:textId="77777777" w:rsidR="006D745E" w:rsidRPr="006D745E" w:rsidRDefault="006D745E" w:rsidP="006D745E">
      <w:pPr>
        <w:autoSpaceDE w:val="0"/>
        <w:autoSpaceDN w:val="0"/>
        <w:adjustRightInd w:val="0"/>
        <w:spacing w:after="0" w:line="276" w:lineRule="auto"/>
        <w:jc w:val="right"/>
        <w:rPr>
          <w:rFonts w:ascii="Arial Nova" w:eastAsia="Times New Roman" w:hAnsi="Arial Nova" w:cs="Tahoma"/>
          <w:kern w:val="0"/>
          <w:szCs w:val="20"/>
          <w:lang w:val="fr-FR" w:eastAsia="fr-BE"/>
          <w14:ligatures w14:val="none"/>
        </w:rPr>
      </w:pPr>
    </w:p>
    <w:p w14:paraId="1034A765" w14:textId="77777777" w:rsidR="006D745E" w:rsidRPr="006D745E" w:rsidRDefault="006D745E" w:rsidP="006D745E">
      <w:pPr>
        <w:autoSpaceDE w:val="0"/>
        <w:autoSpaceDN w:val="0"/>
        <w:adjustRightInd w:val="0"/>
        <w:spacing w:after="0" w:line="276" w:lineRule="auto"/>
        <w:jc w:val="right"/>
        <w:rPr>
          <w:rFonts w:ascii="Arial Nova" w:eastAsia="Times New Roman" w:hAnsi="Arial Nova" w:cs="Tahoma"/>
          <w:kern w:val="0"/>
          <w:szCs w:val="20"/>
          <w:lang w:val="fr-FR" w:eastAsia="fr-BE"/>
          <w14:ligatures w14:val="none"/>
        </w:rPr>
      </w:pPr>
    </w:p>
    <w:p w14:paraId="4F06867D" w14:textId="77777777" w:rsidR="006D745E" w:rsidRPr="006D745E" w:rsidRDefault="006D745E" w:rsidP="006D745E">
      <w:pPr>
        <w:autoSpaceDE w:val="0"/>
        <w:autoSpaceDN w:val="0"/>
        <w:adjustRightInd w:val="0"/>
        <w:spacing w:after="0" w:line="276" w:lineRule="auto"/>
        <w:jc w:val="right"/>
        <w:rPr>
          <w:rFonts w:ascii="Arial Nova" w:eastAsia="Times New Roman" w:hAnsi="Arial Nova" w:cs="Tahoma"/>
          <w:kern w:val="0"/>
          <w:szCs w:val="20"/>
          <w:lang w:val="fr-FR" w:eastAsia="fr-BE"/>
          <w14:ligatures w14:val="none"/>
        </w:rPr>
      </w:pPr>
    </w:p>
    <w:p w14:paraId="4862371C" w14:textId="77777777" w:rsidR="006D745E" w:rsidRPr="006D745E" w:rsidRDefault="006D745E" w:rsidP="006D745E">
      <w:pPr>
        <w:spacing w:after="0" w:line="276" w:lineRule="auto"/>
        <w:jc w:val="right"/>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Nom, prénom, qualité</w:t>
      </w:r>
    </w:p>
    <w:p w14:paraId="7AE914DF"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Signature</w:t>
      </w:r>
    </w:p>
    <w:bookmarkEnd w:id="71"/>
    <w:bookmarkEnd w:id="72"/>
    <w:bookmarkEnd w:id="73"/>
    <w:bookmarkEnd w:id="74"/>
    <w:p w14:paraId="5AD297D6" w14:textId="77777777" w:rsidR="006D745E" w:rsidRPr="006D745E" w:rsidRDefault="006D745E" w:rsidP="006D745E">
      <w:pPr>
        <w:spacing w:after="200" w:line="276" w:lineRule="auto"/>
        <w:jc w:val="right"/>
        <w:rPr>
          <w:rFonts w:ascii="Arial Nova" w:eastAsia="Times New Roman" w:hAnsi="Arial Nova" w:cs="Tahoma"/>
          <w:b/>
          <w:snapToGrid w:val="0"/>
          <w:kern w:val="0"/>
          <w:sz w:val="28"/>
          <w:szCs w:val="28"/>
          <w:u w:val="single"/>
          <w:lang w:val="fr-FR" w:eastAsia="fr-BE"/>
          <w14:ligatures w14:val="none"/>
        </w:rPr>
      </w:pPr>
      <w:r w:rsidRPr="006D745E">
        <w:rPr>
          <w:rFonts w:ascii="Arial Nova" w:eastAsia="Times New Roman" w:hAnsi="Arial Nova" w:cs="Times New Roman"/>
          <w:kern w:val="0"/>
          <w:szCs w:val="20"/>
          <w:lang w:val="fr-FR" w:eastAsia="fr-BE"/>
          <w14:ligatures w14:val="none"/>
        </w:rPr>
        <w:br w:type="page"/>
      </w:r>
    </w:p>
    <w:p w14:paraId="5C17CB13"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76" w:name="_Toc31715104"/>
      <w:bookmarkStart w:id="77" w:name="_Toc33532763"/>
      <w:bookmarkStart w:id="78" w:name="_Toc33532965"/>
      <w:bookmarkStart w:id="79" w:name="_Toc33533080"/>
      <w:bookmarkStart w:id="80" w:name="_Toc134695238"/>
      <w:bookmarkStart w:id="81" w:name="_Toc134695403"/>
      <w:bookmarkStart w:id="82" w:name="_Toc153197349"/>
      <w:bookmarkStart w:id="83" w:name="_Toc505936863"/>
      <w:bookmarkStart w:id="84" w:name="_Toc505940237"/>
      <w:bookmarkStart w:id="85" w:name="_Toc507768166"/>
      <w:r w:rsidRPr="006D745E">
        <w:rPr>
          <w:rFonts w:ascii="Calibri" w:eastAsia="Times New Roman" w:hAnsi="Calibri" w:cs="Times New Roman"/>
          <w:b/>
          <w:caps/>
          <w:snapToGrid w:val="0"/>
          <w:kern w:val="0"/>
          <w:sz w:val="28"/>
          <w:szCs w:val="20"/>
          <w:u w:val="thick" w:color="0099CC"/>
          <w:lang w:val="fr-FR" w:eastAsia="fr-BE"/>
          <w14:ligatures w14:val="none"/>
        </w:rPr>
        <w:lastRenderedPageBreak/>
        <w:t>modèle de déclaration d’absence de conflit d’intérêts en matière de marches publics – représentant(s) du bénéficiaire</w:t>
      </w:r>
      <w:bookmarkEnd w:id="76"/>
      <w:bookmarkEnd w:id="77"/>
      <w:bookmarkEnd w:id="78"/>
      <w:bookmarkEnd w:id="79"/>
      <w:bookmarkEnd w:id="80"/>
      <w:bookmarkEnd w:id="81"/>
      <w:bookmarkEnd w:id="82"/>
    </w:p>
    <w:p w14:paraId="17D68C0B"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1CC74A4E"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43"/>
        <w:gridCol w:w="4519"/>
      </w:tblGrid>
      <w:tr w:rsidR="006D745E" w:rsidRPr="006D745E" w14:paraId="5B71E755" w14:textId="77777777" w:rsidTr="00AF54C6">
        <w:trPr>
          <w:trHeight w:val="340"/>
        </w:trPr>
        <w:tc>
          <w:tcPr>
            <w:tcW w:w="4606" w:type="dxa"/>
            <w:tcBorders>
              <w:top w:val="single" w:sz="4" w:space="0" w:color="auto"/>
              <w:left w:val="single" w:sz="4" w:space="0" w:color="auto"/>
              <w:bottom w:val="nil"/>
              <w:right w:val="nil"/>
            </w:tcBorders>
            <w:shd w:val="clear" w:color="auto" w:fill="FFFFFF"/>
            <w:vAlign w:val="center"/>
          </w:tcPr>
          <w:p w14:paraId="247A50AE"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r w:rsidRPr="006D745E">
              <w:rPr>
                <w:rFonts w:ascii="Arial Nova" w:eastAsia="Times New Roman" w:hAnsi="Arial Nova" w:cs="Tahoma"/>
                <w:b/>
                <w:bCs/>
                <w:color w:val="000000"/>
                <w:kern w:val="0"/>
                <w:lang w:val="fr-FR"/>
                <w14:ligatures w14:val="none"/>
              </w:rPr>
              <w:t xml:space="preserve">Intitulé du portefeuille de projets </w:t>
            </w:r>
          </w:p>
        </w:tc>
        <w:tc>
          <w:tcPr>
            <w:tcW w:w="4606" w:type="dxa"/>
            <w:tcBorders>
              <w:top w:val="single" w:sz="4" w:space="0" w:color="auto"/>
              <w:right w:val="single" w:sz="4" w:space="0" w:color="auto"/>
            </w:tcBorders>
            <w:shd w:val="clear" w:color="auto" w:fill="E6E6E6"/>
          </w:tcPr>
          <w:p w14:paraId="0375DB7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p>
        </w:tc>
      </w:tr>
      <w:tr w:rsidR="006D745E" w:rsidRPr="006D745E" w14:paraId="331F3C01" w14:textId="77777777" w:rsidTr="00AF54C6">
        <w:trPr>
          <w:trHeight w:val="340"/>
        </w:trPr>
        <w:tc>
          <w:tcPr>
            <w:tcW w:w="4606" w:type="dxa"/>
            <w:tcBorders>
              <w:left w:val="single" w:sz="4" w:space="0" w:color="auto"/>
              <w:bottom w:val="nil"/>
              <w:right w:val="nil"/>
            </w:tcBorders>
            <w:shd w:val="clear" w:color="auto" w:fill="FFFFFF"/>
            <w:vAlign w:val="center"/>
          </w:tcPr>
          <w:p w14:paraId="3BC48610"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r w:rsidRPr="006D745E">
              <w:rPr>
                <w:rFonts w:ascii="Arial Nova" w:eastAsia="Times New Roman" w:hAnsi="Arial Nova" w:cs="Tahoma"/>
                <w:b/>
                <w:bCs/>
                <w:color w:val="000000"/>
                <w:kern w:val="0"/>
                <w:lang w:val="fr-FR"/>
                <w14:ligatures w14:val="none"/>
              </w:rPr>
              <w:t>Intitulé du projet concerné</w:t>
            </w:r>
          </w:p>
        </w:tc>
        <w:tc>
          <w:tcPr>
            <w:tcW w:w="4606" w:type="dxa"/>
            <w:tcBorders>
              <w:left w:val="single" w:sz="6" w:space="0" w:color="000000"/>
              <w:right w:val="single" w:sz="4" w:space="0" w:color="auto"/>
            </w:tcBorders>
            <w:shd w:val="clear" w:color="auto" w:fill="808080"/>
          </w:tcPr>
          <w:p w14:paraId="7D57FA03"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color w:val="000000"/>
                <w:kern w:val="0"/>
                <w:lang w:val="fr-FR"/>
                <w14:ligatures w14:val="none"/>
              </w:rPr>
            </w:pPr>
          </w:p>
        </w:tc>
      </w:tr>
      <w:tr w:rsidR="006D745E" w:rsidRPr="006D745E" w14:paraId="3A0CBED0" w14:textId="77777777" w:rsidTr="00AF54C6">
        <w:trPr>
          <w:trHeight w:val="340"/>
        </w:trPr>
        <w:tc>
          <w:tcPr>
            <w:tcW w:w="4606" w:type="dxa"/>
            <w:tcBorders>
              <w:left w:val="single" w:sz="4" w:space="0" w:color="auto"/>
              <w:bottom w:val="nil"/>
              <w:right w:val="nil"/>
            </w:tcBorders>
            <w:shd w:val="clear" w:color="auto" w:fill="FFFFFF"/>
            <w:vAlign w:val="center"/>
          </w:tcPr>
          <w:p w14:paraId="504DB00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r w:rsidRPr="006D745E">
              <w:rPr>
                <w:rFonts w:ascii="Arial Nova" w:eastAsia="Times New Roman" w:hAnsi="Arial Nova" w:cs="Tahoma"/>
                <w:b/>
                <w:bCs/>
                <w:color w:val="000000"/>
                <w:kern w:val="0"/>
                <w:lang w:val="fr-FR"/>
                <w14:ligatures w14:val="none"/>
              </w:rPr>
              <w:t xml:space="preserve">Nom du bénéficiaire </w:t>
            </w:r>
          </w:p>
        </w:tc>
        <w:tc>
          <w:tcPr>
            <w:tcW w:w="4606" w:type="dxa"/>
            <w:tcBorders>
              <w:right w:val="single" w:sz="4" w:space="0" w:color="auto"/>
            </w:tcBorders>
            <w:shd w:val="clear" w:color="auto" w:fill="C0C0C0"/>
          </w:tcPr>
          <w:p w14:paraId="4F66E930"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color w:val="000000"/>
                <w:kern w:val="0"/>
                <w:lang w:val="fr-FR"/>
                <w14:ligatures w14:val="none"/>
              </w:rPr>
            </w:pPr>
          </w:p>
        </w:tc>
      </w:tr>
      <w:tr w:rsidR="006D745E" w:rsidRPr="006D745E" w14:paraId="007DEC54" w14:textId="77777777" w:rsidTr="00AF54C6">
        <w:trPr>
          <w:trHeight w:val="340"/>
        </w:trPr>
        <w:tc>
          <w:tcPr>
            <w:tcW w:w="4606" w:type="dxa"/>
            <w:tcBorders>
              <w:left w:val="single" w:sz="4" w:space="0" w:color="auto"/>
              <w:bottom w:val="nil"/>
              <w:right w:val="nil"/>
            </w:tcBorders>
            <w:shd w:val="clear" w:color="auto" w:fill="FFFFFF"/>
            <w:vAlign w:val="center"/>
          </w:tcPr>
          <w:p w14:paraId="16010C6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r w:rsidRPr="006D745E">
              <w:rPr>
                <w:rFonts w:ascii="Arial Nova" w:eastAsia="Times New Roman" w:hAnsi="Arial Nova" w:cs="Tahoma"/>
                <w:b/>
                <w:bCs/>
                <w:color w:val="000000"/>
                <w:kern w:val="0"/>
                <w:lang w:val="fr-FR"/>
                <w14:ligatures w14:val="none"/>
              </w:rPr>
              <w:t>Intitulé du marché</w:t>
            </w:r>
          </w:p>
        </w:tc>
        <w:tc>
          <w:tcPr>
            <w:tcW w:w="4606" w:type="dxa"/>
            <w:tcBorders>
              <w:left w:val="single" w:sz="6" w:space="0" w:color="000000"/>
              <w:right w:val="single" w:sz="4" w:space="0" w:color="auto"/>
            </w:tcBorders>
            <w:shd w:val="clear" w:color="auto" w:fill="808080"/>
          </w:tcPr>
          <w:p w14:paraId="41449E6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color w:val="000000"/>
                <w:kern w:val="0"/>
                <w:lang w:val="fr-FR"/>
                <w14:ligatures w14:val="none"/>
              </w:rPr>
            </w:pPr>
          </w:p>
        </w:tc>
      </w:tr>
      <w:tr w:rsidR="006D745E" w:rsidRPr="006D745E" w14:paraId="14E698B0" w14:textId="77777777" w:rsidTr="00AF54C6">
        <w:trPr>
          <w:trHeight w:val="340"/>
        </w:trPr>
        <w:tc>
          <w:tcPr>
            <w:tcW w:w="4606" w:type="dxa"/>
            <w:tcBorders>
              <w:left w:val="single" w:sz="4" w:space="0" w:color="auto"/>
              <w:bottom w:val="nil"/>
              <w:right w:val="nil"/>
            </w:tcBorders>
            <w:shd w:val="clear" w:color="auto" w:fill="FFFFFF"/>
            <w:vAlign w:val="center"/>
          </w:tcPr>
          <w:p w14:paraId="79DFFF3F"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r w:rsidRPr="006D745E">
              <w:rPr>
                <w:rFonts w:ascii="Arial Nova" w:eastAsia="Times New Roman" w:hAnsi="Arial Nova" w:cs="Tahoma"/>
                <w:b/>
                <w:bCs/>
                <w:color w:val="000000"/>
                <w:kern w:val="0"/>
                <w:lang w:val="fr-FR"/>
                <w14:ligatures w14:val="none"/>
              </w:rPr>
              <w:t>Référence (appel d’offres n°)</w:t>
            </w:r>
          </w:p>
        </w:tc>
        <w:tc>
          <w:tcPr>
            <w:tcW w:w="4606" w:type="dxa"/>
            <w:tcBorders>
              <w:right w:val="single" w:sz="4" w:space="0" w:color="auto"/>
            </w:tcBorders>
            <w:shd w:val="clear" w:color="auto" w:fill="C0C0C0"/>
          </w:tcPr>
          <w:p w14:paraId="214FFE9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color w:val="000000"/>
                <w:kern w:val="0"/>
                <w:lang w:val="fr-FR"/>
                <w14:ligatures w14:val="none"/>
              </w:rPr>
            </w:pPr>
          </w:p>
        </w:tc>
      </w:tr>
      <w:tr w:rsidR="006D745E" w:rsidRPr="006D745E" w14:paraId="4EC0C2E0" w14:textId="77777777" w:rsidTr="00AF54C6">
        <w:trPr>
          <w:trHeight w:val="340"/>
        </w:trPr>
        <w:tc>
          <w:tcPr>
            <w:tcW w:w="4606" w:type="dxa"/>
            <w:tcBorders>
              <w:left w:val="single" w:sz="4" w:space="0" w:color="auto"/>
              <w:bottom w:val="single" w:sz="4" w:space="0" w:color="auto"/>
              <w:right w:val="nil"/>
            </w:tcBorders>
            <w:shd w:val="clear" w:color="auto" w:fill="FFFFFF"/>
            <w:vAlign w:val="center"/>
          </w:tcPr>
          <w:p w14:paraId="6D7C436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b/>
                <w:bCs/>
                <w:color w:val="000000"/>
                <w:kern w:val="0"/>
                <w:lang w:val="fr-FR"/>
                <w14:ligatures w14:val="none"/>
              </w:rPr>
            </w:pPr>
            <w:r w:rsidRPr="006D745E">
              <w:rPr>
                <w:rFonts w:ascii="Arial Nova" w:eastAsia="Times New Roman" w:hAnsi="Arial Nova" w:cs="Tahoma"/>
                <w:b/>
                <w:bCs/>
                <w:color w:val="000000"/>
                <w:kern w:val="0"/>
                <w:lang w:val="fr-FR"/>
                <w14:ligatures w14:val="none"/>
              </w:rPr>
              <w:t>Montant du marché</w:t>
            </w:r>
          </w:p>
        </w:tc>
        <w:tc>
          <w:tcPr>
            <w:tcW w:w="4606" w:type="dxa"/>
            <w:tcBorders>
              <w:left w:val="single" w:sz="6" w:space="0" w:color="000000"/>
              <w:bottom w:val="single" w:sz="4" w:space="0" w:color="auto"/>
              <w:right w:val="single" w:sz="4" w:space="0" w:color="auto"/>
            </w:tcBorders>
            <w:shd w:val="clear" w:color="auto" w:fill="808080"/>
          </w:tcPr>
          <w:p w14:paraId="53326104"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color w:val="000000"/>
                <w:kern w:val="0"/>
                <w:lang w:val="fr-FR"/>
                <w14:ligatures w14:val="none"/>
              </w:rPr>
            </w:pPr>
          </w:p>
        </w:tc>
      </w:tr>
    </w:tbl>
    <w:p w14:paraId="5400DED8"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4071EBA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Je, soussigné(e)/Nous, soussignés</w:t>
      </w:r>
      <w:r w:rsidRPr="006D745E">
        <w:rPr>
          <w:rFonts w:ascii="Arial Nova" w:eastAsia="Times New Roman" w:hAnsi="Arial Nova" w:cs="Times New Roman"/>
          <w:kern w:val="0"/>
          <w:szCs w:val="20"/>
          <w:vertAlign w:val="superscript"/>
          <w:lang w:val="fr-FR" w:eastAsia="fr-BE"/>
          <w14:ligatures w14:val="none"/>
        </w:rPr>
        <w:footnoteReference w:id="16"/>
      </w:r>
      <w:r w:rsidRPr="006D745E">
        <w:rPr>
          <w:rFonts w:ascii="Arial Nova" w:eastAsia="Times New Roman" w:hAnsi="Arial Nova" w:cs="Tahoma"/>
          <w:kern w:val="0"/>
          <w:szCs w:val="20"/>
          <w:lang w:val="fr-FR" w:eastAsia="fr-BE"/>
          <w14:ligatures w14:val="none"/>
        </w:rPr>
        <w:t xml:space="preserve"> ………………………………………................................ </w:t>
      </w:r>
      <w:r w:rsidRPr="006D745E">
        <w:rPr>
          <w:rFonts w:ascii="Arial Nova" w:eastAsia="Times New Roman" w:hAnsi="Arial Nova" w:cs="Tahoma"/>
          <w:kern w:val="0"/>
          <w:lang w:val="fr-FR" w:eastAsia="fr-BE"/>
          <w14:ligatures w14:val="none"/>
        </w:rPr>
        <w:br/>
      </w:r>
      <w:r w:rsidRPr="006D745E">
        <w:rPr>
          <w:rFonts w:ascii="Arial Nova" w:eastAsia="Times New Roman" w:hAnsi="Arial Nova" w:cs="Tahoma"/>
          <w:kern w:val="0"/>
          <w:szCs w:val="20"/>
          <w:lang w:val="fr-FR" w:eastAsia="fr-BE"/>
          <w14:ligatures w14:val="none"/>
        </w:rPr>
        <w:t>(</w:t>
      </w:r>
      <w:proofErr w:type="gramStart"/>
      <w:r w:rsidRPr="006D745E">
        <w:rPr>
          <w:rFonts w:ascii="Arial Nova" w:eastAsia="Times New Roman" w:hAnsi="Arial Nova" w:cs="Tahoma"/>
          <w:i/>
          <w:kern w:val="0"/>
          <w:szCs w:val="20"/>
          <w:lang w:val="fr-FR" w:eastAsia="fr-BE"/>
          <w14:ligatures w14:val="none"/>
        </w:rPr>
        <w:t>nom</w:t>
      </w:r>
      <w:proofErr w:type="gramEnd"/>
      <w:r w:rsidRPr="006D745E">
        <w:rPr>
          <w:rFonts w:ascii="Arial Nova" w:eastAsia="Times New Roman" w:hAnsi="Arial Nova" w:cs="Tahoma"/>
          <w:i/>
          <w:kern w:val="0"/>
          <w:szCs w:val="20"/>
          <w:lang w:val="fr-FR" w:eastAsia="fr-BE"/>
          <w14:ligatures w14:val="none"/>
        </w:rPr>
        <w:t xml:space="preserve"> + prénom + titre</w:t>
      </w:r>
      <w:r w:rsidRPr="006D745E">
        <w:rPr>
          <w:rFonts w:ascii="Arial Nova" w:eastAsia="Times New Roman" w:hAnsi="Arial Nova" w:cs="Tahoma"/>
          <w:kern w:val="0"/>
          <w:szCs w:val="20"/>
          <w:lang w:val="fr-FR" w:eastAsia="fr-BE"/>
          <w14:ligatures w14:val="none"/>
        </w:rPr>
        <w:t>), ayant la compétence d’engager et représenter le bénéficiaire susnommé ………………………………,</w:t>
      </w:r>
      <w:r w:rsidRPr="006D745E">
        <w:rPr>
          <w:rFonts w:ascii="Arial Nova" w:eastAsia="Times New Roman" w:hAnsi="Arial Nova" w:cs="Tahoma"/>
          <w:i/>
          <w:kern w:val="0"/>
          <w:szCs w:val="20"/>
          <w:lang w:val="fr-FR" w:eastAsia="fr-BE"/>
          <w14:ligatures w14:val="none"/>
        </w:rPr>
        <w:t xml:space="preserve"> </w:t>
      </w:r>
      <w:r w:rsidRPr="006D745E">
        <w:rPr>
          <w:rFonts w:ascii="Arial Nova" w:eastAsia="Times New Roman" w:hAnsi="Arial Nova" w:cs="Tahoma"/>
          <w:kern w:val="0"/>
          <w:szCs w:val="20"/>
          <w:lang w:val="fr-FR" w:eastAsia="fr-BE"/>
          <w14:ligatures w14:val="none"/>
        </w:rPr>
        <w:t xml:space="preserve">déclare avoir pris connaissance </w:t>
      </w:r>
    </w:p>
    <w:p w14:paraId="6D69F75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15430C7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i/>
          <w:kern w:val="0"/>
          <w:lang w:val="fr-FR" w:eastAsia="fr-BE"/>
          <w14:ligatures w14:val="none"/>
        </w:rPr>
      </w:pPr>
      <w:proofErr w:type="gramStart"/>
      <w:r w:rsidRPr="006D745E">
        <w:rPr>
          <w:rFonts w:ascii="Arial Nova" w:eastAsia="Times New Roman" w:hAnsi="Arial Nova" w:cs="Tahoma"/>
          <w:kern w:val="0"/>
          <w:szCs w:val="20"/>
          <w:lang w:val="fr-FR" w:eastAsia="fr-BE"/>
          <w14:ligatures w14:val="none"/>
        </w:rPr>
        <w:t>de</w:t>
      </w:r>
      <w:proofErr w:type="gramEnd"/>
      <w:r w:rsidRPr="006D745E">
        <w:rPr>
          <w:rFonts w:ascii="Arial Nova" w:eastAsia="Times New Roman" w:hAnsi="Arial Nova" w:cs="Tahoma"/>
          <w:kern w:val="0"/>
          <w:szCs w:val="20"/>
          <w:lang w:val="fr-FR" w:eastAsia="fr-BE"/>
          <w14:ligatures w14:val="none"/>
        </w:rPr>
        <w:t xml:space="preserve"> </w:t>
      </w:r>
      <w:r w:rsidRPr="006D745E">
        <w:rPr>
          <w:rFonts w:ascii="Arial Nova" w:eastAsia="Times New Roman" w:hAnsi="Arial Nova" w:cs="Tahoma"/>
          <w:b/>
          <w:kern w:val="0"/>
          <w:szCs w:val="20"/>
          <w:lang w:val="fr-FR" w:eastAsia="fr-BE"/>
          <w14:ligatures w14:val="none"/>
        </w:rPr>
        <w:t>l’article 57 du règlement n° 966/2012 relatif aux règles financières applicables au budget général de l’Union</w:t>
      </w:r>
      <w:r w:rsidRPr="006D745E">
        <w:rPr>
          <w:rFonts w:ascii="Arial Nova" w:eastAsia="Times New Roman" w:hAnsi="Arial Nova" w:cs="Tahoma"/>
          <w:kern w:val="0"/>
          <w:szCs w:val="20"/>
          <w:lang w:val="fr-FR" w:eastAsia="fr-BE"/>
          <w14:ligatures w14:val="none"/>
        </w:rPr>
        <w:t>, qui dispose que :</w:t>
      </w:r>
    </w:p>
    <w:p w14:paraId="48410F4F"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2F535C0"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 1. Les acteurs financiers et les autres personnes participant à l’exécution et à la gestion du budget, y compris aux actes préparatoires à celui-ci, ainsi qu’à l’audit ou au contrôle, ne prennent aucune mesure à l’occasion de laquelle leurs propres intérêts pourraient être en conflit avec ceux de l’Union.</w:t>
      </w:r>
    </w:p>
    <w:p w14:paraId="141BB762"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p>
    <w:p w14:paraId="0656D9AA"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Si un tel risque existe, la personne en question a l’obligation de s’abstenir et d’en référer à l’ordonnateur délégué, qui confirme par écrit l’existence éventuelle d’un conflit d’intérêts. La personne en question informe également son supérieur hiérarchique. Lorsque l’existence d’un conflit d’intérêts a été établie, la personne en question cesse toutes ses activités en rapport avec le dossier concerné. L’ordonnateur délégué prend lui-même toute mesure supplémentaire appropriée.</w:t>
      </w:r>
    </w:p>
    <w:p w14:paraId="4CE8F592"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p>
    <w:p w14:paraId="2021BF54"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szCs w:val="20"/>
          <w:lang w:val="fr-FR" w:eastAsia="fr-BE"/>
          <w14:ligatures w14:val="none"/>
        </w:rPr>
      </w:pPr>
      <w:r w:rsidRPr="006D745E">
        <w:rPr>
          <w:rFonts w:ascii="Arial Nova" w:eastAsia="Times New Roman" w:hAnsi="Arial Nova" w:cs="Tahoma"/>
          <w:kern w:val="0"/>
          <w:szCs w:val="20"/>
          <w:lang w:val="fr-FR" w:eastAsia="fr-BE"/>
          <w14:ligatures w14:val="none"/>
        </w:rPr>
        <w:t>2. Aux fins du paragraphe 1, il y a conflit d’intérêts lorsque l’exercice impartial et objectif des fonctions d’un acteur financier ou d’une autre personne, visés au paragraphe 1, est compromis pour des motifs familiaux</w:t>
      </w:r>
      <w:r w:rsidRPr="006D745E">
        <w:rPr>
          <w:rFonts w:ascii="Arial Nova" w:eastAsia="Times New Roman" w:hAnsi="Arial Nova" w:cs="Times New Roman"/>
          <w:kern w:val="0"/>
          <w:szCs w:val="20"/>
          <w:vertAlign w:val="superscript"/>
          <w:lang w:val="fr-FR" w:eastAsia="fr-BE"/>
          <w14:ligatures w14:val="none"/>
        </w:rPr>
        <w:footnoteReference w:id="17"/>
      </w:r>
      <w:r w:rsidRPr="006D745E">
        <w:rPr>
          <w:rFonts w:ascii="Arial Nova" w:eastAsia="Times New Roman" w:hAnsi="Arial Nova" w:cs="Tahoma"/>
          <w:kern w:val="0"/>
          <w:szCs w:val="20"/>
          <w:lang w:val="fr-FR" w:eastAsia="fr-BE"/>
          <w14:ligatures w14:val="none"/>
        </w:rPr>
        <w:t>, affectifs, d’affinité politique ou nationale, d’intérêt économique</w:t>
      </w:r>
      <w:r w:rsidRPr="006D745E">
        <w:rPr>
          <w:rFonts w:ascii="Arial Nova" w:eastAsia="Times New Roman" w:hAnsi="Arial Nova" w:cs="Times New Roman"/>
          <w:kern w:val="0"/>
          <w:szCs w:val="20"/>
          <w:vertAlign w:val="superscript"/>
          <w:lang w:val="fr-FR" w:eastAsia="fr-BE"/>
          <w14:ligatures w14:val="none"/>
        </w:rPr>
        <w:footnoteReference w:id="18"/>
      </w:r>
      <w:r w:rsidRPr="006D745E">
        <w:rPr>
          <w:rFonts w:ascii="Arial Nova" w:eastAsia="Times New Roman" w:hAnsi="Arial Nova" w:cs="Tahoma"/>
          <w:kern w:val="0"/>
          <w:szCs w:val="20"/>
          <w:lang w:val="fr-FR" w:eastAsia="fr-BE"/>
          <w14:ligatures w14:val="none"/>
        </w:rPr>
        <w:t xml:space="preserve"> ou pour tout autre motif de communauté d’intérêt avec le bénéficiaire</w:t>
      </w:r>
      <w:r w:rsidRPr="006D745E">
        <w:rPr>
          <w:rFonts w:ascii="Arial Nova" w:eastAsia="Times New Roman" w:hAnsi="Arial Nova" w:cs="Times New Roman"/>
          <w:kern w:val="0"/>
          <w:szCs w:val="20"/>
          <w:vertAlign w:val="superscript"/>
          <w:lang w:val="fr-FR" w:eastAsia="fr-BE"/>
          <w14:ligatures w14:val="none"/>
        </w:rPr>
        <w:footnoteReference w:id="19"/>
      </w:r>
      <w:r w:rsidRPr="006D745E">
        <w:rPr>
          <w:rFonts w:ascii="Arial Nova" w:eastAsia="Times New Roman" w:hAnsi="Arial Nova" w:cs="Tahoma"/>
          <w:kern w:val="0"/>
          <w:szCs w:val="20"/>
          <w:lang w:val="fr-FR" w:eastAsia="fr-BE"/>
          <w14:ligatures w14:val="none"/>
        </w:rPr>
        <w:t>. »</w:t>
      </w:r>
    </w:p>
    <w:p w14:paraId="49B5B276"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5A8C348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lastRenderedPageBreak/>
        <w:t>ou</w:t>
      </w:r>
      <w:proofErr w:type="gramEnd"/>
      <w:r w:rsidRPr="006D745E">
        <w:rPr>
          <w:rFonts w:ascii="Arial Nova" w:eastAsia="Times New Roman" w:hAnsi="Arial Nova" w:cs="Tahoma"/>
          <w:kern w:val="0"/>
          <w:szCs w:val="20"/>
          <w:lang w:val="fr-FR" w:eastAsia="fr-BE"/>
          <w14:ligatures w14:val="none"/>
        </w:rPr>
        <w:t>, pour les marchés publics lancés</w:t>
      </w:r>
      <w:r w:rsidRPr="006D745E">
        <w:rPr>
          <w:rFonts w:ascii="Arial Nova" w:eastAsia="Times New Roman" w:hAnsi="Arial Nova" w:cs="Tahoma"/>
          <w:kern w:val="0"/>
          <w:szCs w:val="20"/>
          <w:vertAlign w:val="superscript"/>
          <w:lang w:val="fr-FR" w:eastAsia="fr-BE"/>
          <w14:ligatures w14:val="none"/>
        </w:rPr>
        <w:footnoteReference w:id="20"/>
      </w:r>
      <w:r w:rsidRPr="006D745E">
        <w:rPr>
          <w:rFonts w:ascii="Arial Nova" w:eastAsia="Times New Roman" w:hAnsi="Arial Nova" w:cs="Tahoma"/>
          <w:kern w:val="0"/>
          <w:szCs w:val="20"/>
          <w:lang w:val="fr-FR" w:eastAsia="fr-BE"/>
          <w14:ligatures w14:val="none"/>
        </w:rPr>
        <w:t xml:space="preserve"> à partir du 2 août 2018, de </w:t>
      </w:r>
      <w:r w:rsidRPr="006D745E">
        <w:rPr>
          <w:rFonts w:ascii="Arial Nova" w:eastAsia="Times New Roman" w:hAnsi="Arial Nova" w:cs="Tahoma"/>
          <w:b/>
          <w:kern w:val="0"/>
          <w:szCs w:val="20"/>
          <w:lang w:val="fr-FR" w:eastAsia="fr-BE"/>
          <w14:ligatures w14:val="none"/>
        </w:rPr>
        <w:t>l’article 61 du règlement n° 2018/1046 relatif aux règles financières applicables au budget général de l’Union</w:t>
      </w:r>
      <w:r w:rsidRPr="006D745E">
        <w:rPr>
          <w:rFonts w:ascii="Arial Nova" w:eastAsia="Times New Roman" w:hAnsi="Arial Nova" w:cs="Tahoma"/>
          <w:kern w:val="0"/>
          <w:szCs w:val="20"/>
          <w:lang w:val="fr-FR" w:eastAsia="fr-BE"/>
          <w14:ligatures w14:val="none"/>
        </w:rPr>
        <w:t xml:space="preserve">, qui dispose que : </w:t>
      </w:r>
    </w:p>
    <w:p w14:paraId="4FC7185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23FCEB5D"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 xml:space="preserve">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38DE2601"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p>
    <w:p w14:paraId="3D64B853"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w:t>
      </w:r>
    </w:p>
    <w:p w14:paraId="5C001853"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p>
    <w:p w14:paraId="0AB20FA2"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3. Aux fins du paragraphe 1, il y a conflit d’intérêts lorsque l’exercice impartial et objectif des fonctions d’un acteur financier ou d’une autre personne, visés au paragraphe 1, est compromis pour des motifs familiaux</w:t>
      </w:r>
      <w:r w:rsidRPr="006D745E">
        <w:rPr>
          <w:rFonts w:ascii="Arial Nova" w:eastAsia="Times New Roman" w:hAnsi="Arial Nova" w:cs="Times New Roman"/>
          <w:kern w:val="0"/>
          <w:szCs w:val="20"/>
          <w:vertAlign w:val="superscript"/>
          <w:lang w:val="fr-FR" w:eastAsia="fr-BE"/>
          <w14:ligatures w14:val="none"/>
        </w:rPr>
        <w:footnoteReference w:id="21"/>
      </w:r>
      <w:r w:rsidRPr="006D745E">
        <w:rPr>
          <w:rFonts w:ascii="Arial Nova" w:eastAsia="Times New Roman" w:hAnsi="Arial Nova" w:cs="Times New Roman"/>
          <w:kern w:val="0"/>
          <w:szCs w:val="20"/>
          <w:lang w:val="fr-FR" w:eastAsia="fr-BE"/>
          <w14:ligatures w14:val="none"/>
        </w:rPr>
        <w:t>, affectifs, d’affinité politique ou nationale, d’intérêt économique</w:t>
      </w:r>
      <w:r w:rsidRPr="006D745E">
        <w:rPr>
          <w:rFonts w:ascii="Arial Nova" w:eastAsia="Times New Roman" w:hAnsi="Arial Nova" w:cs="Times New Roman"/>
          <w:kern w:val="0"/>
          <w:szCs w:val="20"/>
          <w:vertAlign w:val="superscript"/>
          <w:lang w:val="fr-FR" w:eastAsia="fr-BE"/>
          <w14:ligatures w14:val="none"/>
        </w:rPr>
        <w:footnoteReference w:id="22"/>
      </w:r>
      <w:r w:rsidRPr="006D745E">
        <w:rPr>
          <w:rFonts w:ascii="Arial Nova" w:eastAsia="Times New Roman" w:hAnsi="Arial Nova" w:cs="Times New Roman"/>
          <w:kern w:val="0"/>
          <w:szCs w:val="20"/>
          <w:lang w:val="fr-FR" w:eastAsia="fr-BE"/>
          <w14:ligatures w14:val="none"/>
        </w:rPr>
        <w:t xml:space="preserve"> ou pour tout autre intérêt personnel direct ou indirect</w:t>
      </w:r>
      <w:r w:rsidRPr="006D745E">
        <w:rPr>
          <w:rFonts w:ascii="Arial Nova" w:eastAsia="Times New Roman" w:hAnsi="Arial Nova" w:cs="Times New Roman"/>
          <w:kern w:val="0"/>
          <w:szCs w:val="20"/>
          <w:vertAlign w:val="superscript"/>
          <w:lang w:val="fr-FR" w:eastAsia="fr-BE"/>
          <w14:ligatures w14:val="none"/>
        </w:rPr>
        <w:footnoteReference w:id="23"/>
      </w:r>
      <w:r w:rsidRPr="006D745E">
        <w:rPr>
          <w:rFonts w:ascii="Arial Nova" w:eastAsia="Times New Roman" w:hAnsi="Arial Nova" w:cs="Times New Roman"/>
          <w:kern w:val="0"/>
          <w:szCs w:val="20"/>
          <w:lang w:val="fr-FR" w:eastAsia="fr-BE"/>
          <w14:ligatures w14:val="none"/>
        </w:rPr>
        <w:t>. »</w:t>
      </w:r>
    </w:p>
    <w:p w14:paraId="6C0E6768"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7FA1EB6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 xml:space="preserve">ainsi que </w:t>
      </w:r>
      <w:r w:rsidRPr="006D745E">
        <w:rPr>
          <w:rFonts w:ascii="Arial Nova" w:eastAsia="Times New Roman" w:hAnsi="Arial Nova" w:cs="Tahoma"/>
          <w:b/>
          <w:kern w:val="0"/>
          <w:lang w:val="fr-FR" w:eastAsia="fr-BE"/>
          <w14:ligatures w14:val="none"/>
        </w:rPr>
        <w:t>l’article 6 de la loi du 17 juin 2016 relative aux marchés publics</w:t>
      </w:r>
      <w:r w:rsidRPr="006D745E">
        <w:rPr>
          <w:rFonts w:ascii="Arial Nova" w:eastAsia="Times New Roman" w:hAnsi="Arial Nova" w:cs="Tahoma"/>
          <w:kern w:val="0"/>
          <w:lang w:val="fr-FR" w:eastAsia="fr-BE"/>
          <w14:ligatures w14:val="none"/>
        </w:rPr>
        <w:t>, et plus particulièrement son paragraphe 2, qui interdit à tout fonctionnaire, officier public ou toute autre personne physique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ou la surveillance de l’exécution d’un marché public dès qu’il peut se trouver, soit personnellement, soit par personne interposée, dans une situation de conflit d’intérêts avec l’une des entreprises candidates ou soumissionnaires.</w:t>
      </w:r>
    </w:p>
    <w:p w14:paraId="01D0BA8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3F911E2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lastRenderedPageBreak/>
        <w:t>Conformément au paragraphe 3 de l’article 6 précité, l'existence de ce conflit d'intérêts est présumée :</w:t>
      </w:r>
    </w:p>
    <w:p w14:paraId="3D3F2FE4"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3C1D0742"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1° dès qu'il y a parenté ou alliance, en ligne directe jusqu'au troisième degré et, en ligne collatérale, jusqu'au quatrième degré, ou de cohabitation légale, entre le fonctionnaire, l'officier public ou la personne physique visée ci-dessus et l'un des candidats ou soumissionnaires ou toute autre personne physique qui exerce pour le compte de l'un de ceux-ci un pouvoir de représentation, de décision ou de contrôle ;</w:t>
      </w:r>
    </w:p>
    <w:p w14:paraId="40AC491E" w14:textId="77777777" w:rsidR="006D745E" w:rsidRPr="006D745E" w:rsidRDefault="006D745E" w:rsidP="006D745E">
      <w:pPr>
        <w:autoSpaceDE w:val="0"/>
        <w:autoSpaceDN w:val="0"/>
        <w:adjustRightInd w:val="0"/>
        <w:spacing w:after="0" w:line="276" w:lineRule="auto"/>
        <w:ind w:left="708"/>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br/>
        <w:t>2° lorsque le fonctionnaire, l'officier public ou la personne physique visée ci-dessus est lui-même ou par personne interposée, propriétaire, copropriétaire ou associé actif de l'une des entreprises candidates ou soumissionnaires ou exerce, en droit ou en fait, lui-même ou par personne interposée, un pouvoir de direction ou de gestion.</w:t>
      </w:r>
    </w:p>
    <w:p w14:paraId="2C7DCB1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70E4AD88"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Dès lors, le fonctionnaire, l'officier public ou la personne physique se trouvant dans l'une de ces situations est tenu de se récuser.</w:t>
      </w:r>
    </w:p>
    <w:p w14:paraId="0FE2307F"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 xml:space="preserve">En outre, lorsque le fonctionnaire, l'officier public ou la personne physique ou morale visée ci-dessus détient, soit lui-même, </w:t>
      </w:r>
      <w:proofErr w:type="gramStart"/>
      <w:r w:rsidRPr="006D745E">
        <w:rPr>
          <w:rFonts w:ascii="Arial Nova" w:eastAsia="Times New Roman" w:hAnsi="Arial Nova" w:cs="Tahoma"/>
          <w:kern w:val="0"/>
          <w:lang w:val="fr-FR" w:eastAsia="fr-BE"/>
          <w14:ligatures w14:val="none"/>
        </w:rPr>
        <w:t>soit par personne</w:t>
      </w:r>
      <w:proofErr w:type="gramEnd"/>
      <w:r w:rsidRPr="006D745E">
        <w:rPr>
          <w:rFonts w:ascii="Arial Nova" w:eastAsia="Times New Roman" w:hAnsi="Arial Nova" w:cs="Tahoma"/>
          <w:kern w:val="0"/>
          <w:lang w:val="fr-FR" w:eastAsia="fr-BE"/>
          <w14:ligatures w14:val="none"/>
        </w:rPr>
        <w:t xml:space="preserve"> interposée, une ou plusieurs actions ou parts représentant au moins cinq pour cent du capital social de l'une des entreprises candidates ou soumissionnaires, il a l'obligation d'en informer le pouvoir adjudicateur.</w:t>
      </w:r>
    </w:p>
    <w:p w14:paraId="736B35CD"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72FBE61E"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szCs w:val="20"/>
          <w:lang w:val="fr-FR" w:eastAsia="fr-BE"/>
          <w14:ligatures w14:val="none"/>
        </w:rPr>
        <w:t xml:space="preserve">Tenant compte de ces éléments, par la présente, </w:t>
      </w:r>
      <w:r w:rsidRPr="006D745E">
        <w:rPr>
          <w:rFonts w:ascii="Arial Nova" w:eastAsia="Times New Roman" w:hAnsi="Arial Nova" w:cs="Tahoma"/>
          <w:i/>
          <w:kern w:val="0"/>
          <w:szCs w:val="20"/>
          <w:lang w:val="fr-FR" w:eastAsia="fr-BE"/>
          <w14:ligatures w14:val="none"/>
        </w:rPr>
        <w:t>je déclare/nous déclarons</w:t>
      </w:r>
      <w:r w:rsidRPr="006D745E">
        <w:rPr>
          <w:rFonts w:ascii="Arial Nova" w:eastAsia="Times New Roman" w:hAnsi="Arial Nova" w:cs="Tahoma"/>
          <w:kern w:val="0"/>
          <w:szCs w:val="20"/>
          <w:lang w:val="fr-FR" w:eastAsia="fr-BE"/>
          <w14:ligatures w14:val="none"/>
        </w:rPr>
        <w:t xml:space="preserve"> ne pas être, à </w:t>
      </w:r>
      <w:r w:rsidRPr="006D745E">
        <w:rPr>
          <w:rFonts w:ascii="Arial Nova" w:eastAsia="Times New Roman" w:hAnsi="Arial Nova" w:cs="Tahoma"/>
          <w:i/>
          <w:iCs/>
          <w:kern w:val="0"/>
          <w:szCs w:val="20"/>
          <w:lang w:val="fr-FR" w:eastAsia="fr-BE"/>
          <w14:ligatures w14:val="none"/>
        </w:rPr>
        <w:t>ma/notre</w:t>
      </w:r>
      <w:r w:rsidRPr="006D745E">
        <w:rPr>
          <w:rFonts w:ascii="Arial Nova" w:eastAsia="Times New Roman" w:hAnsi="Arial Nova" w:cs="Tahoma"/>
          <w:kern w:val="0"/>
          <w:szCs w:val="20"/>
          <w:lang w:val="fr-FR" w:eastAsia="fr-BE"/>
          <w14:ligatures w14:val="none"/>
        </w:rPr>
        <w:t xml:space="preserve"> connaissance, en situation de conflit d’intérêts avec les opérateurs qui ont </w:t>
      </w:r>
      <w:r w:rsidRPr="006D745E">
        <w:rPr>
          <w:rFonts w:ascii="Arial Nova" w:eastAsia="Times New Roman" w:hAnsi="Arial Nova" w:cs="Tahoma"/>
          <w:i/>
          <w:kern w:val="0"/>
          <w:szCs w:val="20"/>
          <w:lang w:val="fr-FR" w:eastAsia="fr-BE"/>
          <w14:ligatures w14:val="none"/>
        </w:rPr>
        <w:t>[posé candidature pour participer à la présente procédure de passation de marchés] [soumis une offre dans le cadre de la présente procédure de passation de marchés]</w:t>
      </w:r>
      <w:r w:rsidRPr="006D745E">
        <w:rPr>
          <w:rFonts w:ascii="Arial Nova" w:eastAsia="Times New Roman" w:hAnsi="Arial Nova" w:cs="Times New Roman"/>
          <w:i/>
          <w:kern w:val="0"/>
          <w:szCs w:val="20"/>
          <w:vertAlign w:val="superscript"/>
          <w:lang w:val="fr-FR" w:eastAsia="fr-BE"/>
          <w14:ligatures w14:val="none"/>
        </w:rPr>
        <w:footnoteReference w:id="24"/>
      </w:r>
      <w:r w:rsidRPr="006D745E">
        <w:rPr>
          <w:rFonts w:ascii="Arial Nova" w:eastAsia="Times New Roman" w:hAnsi="Arial Nova" w:cs="Tahoma"/>
          <w:i/>
          <w:kern w:val="0"/>
          <w:szCs w:val="20"/>
          <w:lang w:val="fr-FR" w:eastAsia="fr-BE"/>
          <w14:ligatures w14:val="none"/>
        </w:rPr>
        <w:t xml:space="preserve">, </w:t>
      </w:r>
      <w:r w:rsidRPr="006D745E">
        <w:rPr>
          <w:rFonts w:ascii="Arial Nova" w:eastAsia="Times New Roman" w:hAnsi="Arial Nova" w:cs="Tahoma"/>
          <w:kern w:val="0"/>
          <w:szCs w:val="20"/>
          <w:lang w:val="fr-FR" w:eastAsia="fr-BE"/>
          <w14:ligatures w14:val="none"/>
        </w:rPr>
        <w:t>que ce soit à titre individuel ou en tant que membre d’un groupement, ni avec les sous-traitants proposés.</w:t>
      </w:r>
    </w:p>
    <w:p w14:paraId="44B7F56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604F190F"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 xml:space="preserve">À </w:t>
      </w:r>
      <w:r w:rsidRPr="006D745E">
        <w:rPr>
          <w:rFonts w:ascii="Arial Nova" w:eastAsia="Times New Roman" w:hAnsi="Arial Nova" w:cs="Tahoma"/>
          <w:i/>
          <w:iCs/>
          <w:kern w:val="0"/>
          <w:lang w:val="fr-FR" w:eastAsia="fr-BE"/>
          <w14:ligatures w14:val="none"/>
        </w:rPr>
        <w:t>ma/notre</w:t>
      </w:r>
      <w:r w:rsidRPr="006D745E">
        <w:rPr>
          <w:rFonts w:ascii="Arial Nova" w:eastAsia="Times New Roman" w:hAnsi="Arial Nova" w:cs="Tahoma"/>
          <w:kern w:val="0"/>
          <w:lang w:val="fr-FR" w:eastAsia="fr-BE"/>
          <w14:ligatures w14:val="none"/>
        </w:rPr>
        <w:t xml:space="preserve"> connaissance, il n’existe aucun fait ou élément, passé, actuel ou susceptible d’apparaître dans un avenir prévisible, qui pourrait remettre en question </w:t>
      </w:r>
      <w:r w:rsidRPr="006D745E">
        <w:rPr>
          <w:rFonts w:ascii="Arial Nova" w:eastAsia="Times New Roman" w:hAnsi="Arial Nova" w:cs="Tahoma"/>
          <w:i/>
          <w:iCs/>
          <w:kern w:val="0"/>
          <w:lang w:val="fr-FR" w:eastAsia="fr-BE"/>
          <w14:ligatures w14:val="none"/>
        </w:rPr>
        <w:t>mon/notre</w:t>
      </w:r>
      <w:r w:rsidRPr="006D745E">
        <w:rPr>
          <w:rFonts w:ascii="Arial Nova" w:eastAsia="Times New Roman" w:hAnsi="Arial Nova" w:cs="Tahoma"/>
          <w:kern w:val="0"/>
          <w:lang w:val="fr-FR" w:eastAsia="fr-BE"/>
          <w14:ligatures w14:val="none"/>
        </w:rPr>
        <w:t xml:space="preserve"> indépendance vis-à-vis d’une de ces parties.</w:t>
      </w:r>
    </w:p>
    <w:p w14:paraId="558132B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588336EC" w14:textId="77777777" w:rsidR="006D745E" w:rsidRPr="006D745E" w:rsidRDefault="006D745E" w:rsidP="006D745E">
      <w:pPr>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i/>
          <w:kern w:val="0"/>
          <w:szCs w:val="20"/>
          <w:lang w:val="fr-FR" w:eastAsia="fr-BE"/>
          <w14:ligatures w14:val="none"/>
        </w:rPr>
        <w:t>Je confirme/ Nous confirmons</w:t>
      </w:r>
      <w:r w:rsidRPr="006D745E">
        <w:rPr>
          <w:rFonts w:ascii="Arial Nova" w:eastAsia="Times New Roman" w:hAnsi="Arial Nova" w:cs="Tahoma"/>
          <w:kern w:val="0"/>
          <w:szCs w:val="20"/>
          <w:lang w:val="fr-FR" w:eastAsia="fr-BE"/>
          <w14:ligatures w14:val="none"/>
        </w:rPr>
        <w:t xml:space="preserve"> que si, </w:t>
      </w:r>
      <w:r w:rsidRPr="006D745E">
        <w:rPr>
          <w:rFonts w:ascii="Arial Nova" w:eastAsia="Times New Roman" w:hAnsi="Arial Nova" w:cs="Tahoma"/>
          <w:i/>
          <w:kern w:val="0"/>
          <w:szCs w:val="20"/>
          <w:lang w:val="fr-FR" w:eastAsia="fr-BE"/>
          <w14:ligatures w14:val="none"/>
        </w:rPr>
        <w:t>au cours de la procédure de sélection / de la procédure d’évaluation [d’ouverture] / de l’exécution ou de la modification du contrat, je découvre/nous découvrons l’existence ou l’apparition d’un tel conflit, je le signalerai/nous le signalerons immédiatement à la commission / au comité et que si un conflit d’intérêts est établi</w:t>
      </w:r>
      <w:r w:rsidRPr="006D745E">
        <w:rPr>
          <w:rFonts w:ascii="Arial Nova" w:eastAsia="Times New Roman" w:hAnsi="Arial Nova" w:cs="Times New Roman"/>
          <w:i/>
          <w:kern w:val="0"/>
          <w:szCs w:val="20"/>
          <w:vertAlign w:val="superscript"/>
          <w:lang w:val="fr-FR" w:eastAsia="fr-BE"/>
          <w14:ligatures w14:val="none"/>
        </w:rPr>
        <w:footnoteReference w:id="25"/>
      </w:r>
      <w:r w:rsidRPr="006D745E">
        <w:rPr>
          <w:rFonts w:ascii="Arial Nova" w:eastAsia="Times New Roman" w:hAnsi="Arial Nova" w:cs="Tahoma"/>
          <w:kern w:val="0"/>
          <w:szCs w:val="20"/>
          <w:lang w:val="fr-FR" w:eastAsia="fr-BE"/>
          <w14:ligatures w14:val="none"/>
        </w:rPr>
        <w:t>, je prendrai/nous prendrons les mesures nécessaires afin d’y mettre fin.</w:t>
      </w:r>
    </w:p>
    <w:p w14:paraId="3CDEEE86"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4F716F0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i/>
          <w:iCs/>
          <w:kern w:val="0"/>
          <w:lang w:val="fr-FR" w:eastAsia="fr-BE"/>
          <w14:ligatures w14:val="none"/>
        </w:rPr>
        <w:t>Je confirme/nous confirmons</w:t>
      </w:r>
      <w:r w:rsidRPr="006D745E">
        <w:rPr>
          <w:rFonts w:ascii="Arial Nova" w:eastAsia="Times New Roman" w:hAnsi="Arial Nova" w:cs="Tahoma"/>
          <w:kern w:val="0"/>
          <w:lang w:val="fr-FR" w:eastAsia="fr-BE"/>
          <w14:ligatures w14:val="none"/>
        </w:rPr>
        <w:t xml:space="preserve"> également que j'assurerai/nous assurerons la confidentialité de toutes les questions qui </w:t>
      </w:r>
      <w:r w:rsidRPr="006D745E">
        <w:rPr>
          <w:rFonts w:ascii="Arial Nova" w:eastAsia="Times New Roman" w:hAnsi="Arial Nova" w:cs="Tahoma"/>
          <w:i/>
          <w:iCs/>
          <w:kern w:val="0"/>
          <w:lang w:val="fr-FR" w:eastAsia="fr-BE"/>
          <w14:ligatures w14:val="none"/>
        </w:rPr>
        <w:t>me/nous</w:t>
      </w:r>
      <w:r w:rsidRPr="006D745E">
        <w:rPr>
          <w:rFonts w:ascii="Arial Nova" w:eastAsia="Times New Roman" w:hAnsi="Arial Nova" w:cs="Tahoma"/>
          <w:kern w:val="0"/>
          <w:lang w:val="fr-FR" w:eastAsia="fr-BE"/>
          <w14:ligatures w14:val="none"/>
        </w:rPr>
        <w:t xml:space="preserve"> seront confiées. </w:t>
      </w:r>
      <w:r w:rsidRPr="006D745E">
        <w:rPr>
          <w:rFonts w:ascii="Arial Nova" w:eastAsia="Times New Roman" w:hAnsi="Arial Nova" w:cs="Tahoma"/>
          <w:i/>
          <w:iCs/>
          <w:kern w:val="0"/>
          <w:lang w:val="fr-FR" w:eastAsia="fr-BE"/>
          <w14:ligatures w14:val="none"/>
        </w:rPr>
        <w:t>Je ne révélerai/nous ne révélerons</w:t>
      </w:r>
      <w:r w:rsidRPr="006D745E">
        <w:rPr>
          <w:rFonts w:ascii="Arial Nova" w:eastAsia="Times New Roman" w:hAnsi="Arial Nova" w:cs="Tahoma"/>
          <w:kern w:val="0"/>
          <w:lang w:val="fr-FR" w:eastAsia="fr-BE"/>
          <w14:ligatures w14:val="none"/>
        </w:rPr>
        <w:t xml:space="preserve"> aucune des informations confidentielles qui auront été portées à </w:t>
      </w:r>
      <w:r w:rsidRPr="006D745E">
        <w:rPr>
          <w:rFonts w:ascii="Arial Nova" w:eastAsia="Times New Roman" w:hAnsi="Arial Nova" w:cs="Tahoma"/>
          <w:i/>
          <w:iCs/>
          <w:kern w:val="0"/>
          <w:lang w:val="fr-FR" w:eastAsia="fr-BE"/>
          <w14:ligatures w14:val="none"/>
        </w:rPr>
        <w:t>ma/notre</w:t>
      </w:r>
      <w:r w:rsidRPr="006D745E">
        <w:rPr>
          <w:rFonts w:ascii="Arial Nova" w:eastAsia="Times New Roman" w:hAnsi="Arial Nova" w:cs="Tahoma"/>
          <w:kern w:val="0"/>
          <w:lang w:val="fr-FR" w:eastAsia="fr-BE"/>
          <w14:ligatures w14:val="none"/>
        </w:rPr>
        <w:t xml:space="preserve"> connaissance ou que </w:t>
      </w:r>
      <w:r w:rsidRPr="006D745E">
        <w:rPr>
          <w:rFonts w:ascii="Arial Nova" w:eastAsia="Times New Roman" w:hAnsi="Arial Nova" w:cs="Tahoma"/>
          <w:i/>
          <w:iCs/>
          <w:kern w:val="0"/>
          <w:lang w:val="fr-FR" w:eastAsia="fr-BE"/>
          <w14:ligatures w14:val="none"/>
        </w:rPr>
        <w:t>j’aurai/nous aurons</w:t>
      </w:r>
      <w:r w:rsidRPr="006D745E">
        <w:rPr>
          <w:rFonts w:ascii="Arial Nova" w:eastAsia="Times New Roman" w:hAnsi="Arial Nova" w:cs="Tahoma"/>
          <w:kern w:val="0"/>
          <w:lang w:val="fr-FR" w:eastAsia="fr-BE"/>
          <w14:ligatures w14:val="none"/>
        </w:rPr>
        <w:t xml:space="preserve"> découvertes et </w:t>
      </w:r>
      <w:r w:rsidRPr="006D745E">
        <w:rPr>
          <w:rFonts w:ascii="Arial Nova" w:eastAsia="Times New Roman" w:hAnsi="Arial Nova" w:cs="Tahoma"/>
          <w:i/>
          <w:iCs/>
          <w:kern w:val="0"/>
          <w:lang w:val="fr-FR" w:eastAsia="fr-BE"/>
          <w14:ligatures w14:val="none"/>
        </w:rPr>
        <w:t>m’abstiendrai/nous abstiendrons</w:t>
      </w:r>
      <w:r w:rsidRPr="006D745E">
        <w:rPr>
          <w:rFonts w:ascii="Arial Nova" w:eastAsia="Times New Roman" w:hAnsi="Arial Nova" w:cs="Tahoma"/>
          <w:kern w:val="0"/>
          <w:lang w:val="fr-FR" w:eastAsia="fr-BE"/>
          <w14:ligatures w14:val="none"/>
        </w:rPr>
        <w:t xml:space="preserve"> de faire un usage abusif des informations qui </w:t>
      </w:r>
      <w:r w:rsidRPr="006D745E">
        <w:rPr>
          <w:rFonts w:ascii="Arial Nova" w:eastAsia="Times New Roman" w:hAnsi="Arial Nova" w:cs="Tahoma"/>
          <w:i/>
          <w:iCs/>
          <w:kern w:val="0"/>
          <w:lang w:val="fr-FR" w:eastAsia="fr-BE"/>
          <w14:ligatures w14:val="none"/>
        </w:rPr>
        <w:t>m’/nous</w:t>
      </w:r>
      <w:r w:rsidRPr="006D745E">
        <w:rPr>
          <w:rFonts w:ascii="Arial Nova" w:eastAsia="Times New Roman" w:hAnsi="Arial Nova" w:cs="Tahoma"/>
          <w:kern w:val="0"/>
          <w:lang w:val="fr-FR" w:eastAsia="fr-BE"/>
          <w14:ligatures w14:val="none"/>
        </w:rPr>
        <w:t xml:space="preserve"> auront été transmises. </w:t>
      </w:r>
    </w:p>
    <w:p w14:paraId="4DBC81E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i/>
          <w:iCs/>
          <w:kern w:val="0"/>
          <w:lang w:val="fr-FR" w:eastAsia="fr-BE"/>
          <w14:ligatures w14:val="none"/>
        </w:rPr>
      </w:pPr>
    </w:p>
    <w:p w14:paraId="53CF92FE"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i/>
          <w:iCs/>
          <w:kern w:val="0"/>
          <w:lang w:val="fr-FR" w:eastAsia="fr-BE"/>
          <w14:ligatures w14:val="none"/>
        </w:rPr>
        <w:t>Je m’engage/Nous nous engageons</w:t>
      </w:r>
      <w:r w:rsidRPr="006D745E">
        <w:rPr>
          <w:rFonts w:ascii="Arial Nova" w:eastAsia="Times New Roman" w:hAnsi="Arial Nova" w:cs="Tahoma"/>
          <w:kern w:val="0"/>
          <w:lang w:val="fr-FR" w:eastAsia="fr-BE"/>
          <w14:ligatures w14:val="none"/>
        </w:rPr>
        <w:t xml:space="preserve"> en particulier à conserver de manière sûre et confidentielle les informations et les documents qui me/nous seront communiqués ou dont </w:t>
      </w:r>
      <w:r w:rsidRPr="006D745E">
        <w:rPr>
          <w:rFonts w:ascii="Arial Nova" w:eastAsia="Times New Roman" w:hAnsi="Arial Nova" w:cs="Tahoma"/>
          <w:i/>
          <w:iCs/>
          <w:kern w:val="0"/>
          <w:lang w:val="fr-FR" w:eastAsia="fr-BE"/>
          <w14:ligatures w14:val="none"/>
        </w:rPr>
        <w:t xml:space="preserve">je/nous prendrai/prendrons </w:t>
      </w:r>
      <w:r w:rsidRPr="006D745E">
        <w:rPr>
          <w:rFonts w:ascii="Arial Nova" w:eastAsia="Times New Roman" w:hAnsi="Arial Nova" w:cs="Tahoma"/>
          <w:kern w:val="0"/>
          <w:lang w:val="fr-FR" w:eastAsia="fr-BE"/>
          <w14:ligatures w14:val="none"/>
        </w:rPr>
        <w:t xml:space="preserve">connaissance ou </w:t>
      </w:r>
      <w:r w:rsidRPr="006D745E">
        <w:rPr>
          <w:rFonts w:ascii="Arial Nova" w:eastAsia="Times New Roman" w:hAnsi="Arial Nova" w:cs="Tahoma"/>
          <w:i/>
          <w:iCs/>
          <w:kern w:val="0"/>
          <w:lang w:val="fr-FR" w:eastAsia="fr-BE"/>
          <w14:ligatures w14:val="none"/>
        </w:rPr>
        <w:t>que je préparerai/nous préparerons</w:t>
      </w:r>
      <w:r w:rsidRPr="006D745E">
        <w:rPr>
          <w:rFonts w:ascii="Arial Nova" w:eastAsia="Times New Roman" w:hAnsi="Arial Nova" w:cs="Tahoma"/>
          <w:kern w:val="0"/>
          <w:lang w:val="fr-FR" w:eastAsia="fr-BE"/>
          <w14:ligatures w14:val="none"/>
        </w:rPr>
        <w:t xml:space="preserve"> dans le cadre de l’évaluation ou </w:t>
      </w:r>
      <w:proofErr w:type="gramStart"/>
      <w:r w:rsidRPr="006D745E">
        <w:rPr>
          <w:rFonts w:ascii="Arial Nova" w:eastAsia="Times New Roman" w:hAnsi="Arial Nova" w:cs="Tahoma"/>
          <w:kern w:val="0"/>
          <w:lang w:val="fr-FR" w:eastAsia="fr-BE"/>
          <w14:ligatures w14:val="none"/>
        </w:rPr>
        <w:t>suite à</w:t>
      </w:r>
      <w:proofErr w:type="gramEnd"/>
      <w:r w:rsidRPr="006D745E">
        <w:rPr>
          <w:rFonts w:ascii="Arial Nova" w:eastAsia="Times New Roman" w:hAnsi="Arial Nova" w:cs="Tahoma"/>
          <w:kern w:val="0"/>
          <w:lang w:val="fr-FR" w:eastAsia="fr-BE"/>
          <w14:ligatures w14:val="none"/>
        </w:rPr>
        <w:t xml:space="preserve"> celle-ci, et </w:t>
      </w:r>
      <w:r w:rsidRPr="006D745E">
        <w:rPr>
          <w:rFonts w:ascii="Arial Nova" w:eastAsia="Times New Roman" w:hAnsi="Arial Nova" w:cs="Tahoma"/>
          <w:i/>
          <w:iCs/>
          <w:kern w:val="0"/>
          <w:lang w:val="fr-FR" w:eastAsia="fr-BE"/>
          <w14:ligatures w14:val="none"/>
        </w:rPr>
        <w:t>je m’engage/nous nous engageons</w:t>
      </w:r>
      <w:r w:rsidRPr="006D745E">
        <w:rPr>
          <w:rFonts w:ascii="Arial Nova" w:eastAsia="Times New Roman" w:hAnsi="Arial Nova" w:cs="Tahoma"/>
          <w:kern w:val="0"/>
          <w:lang w:val="fr-FR" w:eastAsia="fr-BE"/>
          <w14:ligatures w14:val="none"/>
        </w:rPr>
        <w:t xml:space="preserve"> à ne les exploiter qu’aux seules fins de cette évaluation et à ne les communiquer à aucune tierce partie. </w:t>
      </w:r>
    </w:p>
    <w:p w14:paraId="5D46F695"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066EA9F1"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 xml:space="preserve">Si </w:t>
      </w:r>
      <w:r w:rsidRPr="006D745E">
        <w:rPr>
          <w:rFonts w:ascii="Arial Nova" w:eastAsia="Times New Roman" w:hAnsi="Arial Nova" w:cs="Tahoma"/>
          <w:i/>
          <w:iCs/>
          <w:kern w:val="0"/>
          <w:lang w:val="fr-FR" w:eastAsia="fr-BE"/>
          <w14:ligatures w14:val="none"/>
        </w:rPr>
        <w:t>je conserve/nous conservons</w:t>
      </w:r>
      <w:r w:rsidRPr="006D745E">
        <w:rPr>
          <w:rFonts w:ascii="Arial Nova" w:eastAsia="Times New Roman" w:hAnsi="Arial Nova" w:cs="Tahoma"/>
          <w:kern w:val="0"/>
          <w:lang w:val="fr-FR" w:eastAsia="fr-BE"/>
          <w14:ligatures w14:val="none"/>
        </w:rPr>
        <w:t xml:space="preserve"> une copie des informations écrites reçues, </w:t>
      </w:r>
      <w:r w:rsidRPr="006D745E">
        <w:rPr>
          <w:rFonts w:ascii="Arial Nova" w:eastAsia="Times New Roman" w:hAnsi="Arial Nova" w:cs="Tahoma"/>
          <w:i/>
          <w:iCs/>
          <w:kern w:val="0"/>
          <w:lang w:val="fr-FR" w:eastAsia="fr-BE"/>
          <w14:ligatures w14:val="none"/>
        </w:rPr>
        <w:t>je veille/nous veillons</w:t>
      </w:r>
      <w:r w:rsidRPr="006D745E">
        <w:rPr>
          <w:rFonts w:ascii="Arial Nova" w:eastAsia="Times New Roman" w:hAnsi="Arial Nova" w:cs="Tahoma"/>
          <w:kern w:val="0"/>
          <w:lang w:val="fr-FR" w:eastAsia="fr-BE"/>
          <w14:ligatures w14:val="none"/>
        </w:rPr>
        <w:t xml:space="preserve"> à respecter la stricte confidentialité de celle-ci. </w:t>
      </w:r>
    </w:p>
    <w:p w14:paraId="5E7A470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1403FED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 xml:space="preserve">Enfin, </w:t>
      </w:r>
      <w:r w:rsidRPr="006D745E">
        <w:rPr>
          <w:rFonts w:ascii="Arial Nova" w:eastAsia="Times New Roman" w:hAnsi="Arial Nova" w:cs="Tahoma"/>
          <w:i/>
          <w:iCs/>
          <w:kern w:val="0"/>
          <w:lang w:val="fr-FR" w:eastAsia="fr-BE"/>
          <w14:ligatures w14:val="none"/>
        </w:rPr>
        <w:t>je déclare/nous déclarons</w:t>
      </w:r>
      <w:r w:rsidRPr="006D745E">
        <w:rPr>
          <w:rFonts w:ascii="Arial Nova" w:eastAsia="Times New Roman" w:hAnsi="Arial Nova" w:cs="Tahoma"/>
          <w:kern w:val="0"/>
          <w:lang w:val="fr-FR" w:eastAsia="fr-BE"/>
          <w14:ligatures w14:val="none"/>
        </w:rPr>
        <w:t xml:space="preserve"> : </w:t>
      </w:r>
    </w:p>
    <w:p w14:paraId="7855088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7135DFC3" w14:textId="77777777" w:rsidR="006D745E" w:rsidRPr="006D745E" w:rsidRDefault="006D745E" w:rsidP="006D745E">
      <w:pPr>
        <w:numPr>
          <w:ilvl w:val="0"/>
          <w:numId w:val="52"/>
        </w:num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kern w:val="0"/>
          <w:szCs w:val="20"/>
          <w:lang w:val="fr-FR" w:eastAsia="fr-BE"/>
          <w14:ligatures w14:val="none"/>
        </w:rPr>
        <w:t>que</w:t>
      </w:r>
      <w:proofErr w:type="gramEnd"/>
      <w:r w:rsidRPr="006D745E">
        <w:rPr>
          <w:rFonts w:ascii="Arial Nova" w:eastAsia="Times New Roman" w:hAnsi="Arial Nova" w:cs="Tahoma"/>
          <w:kern w:val="0"/>
          <w:szCs w:val="20"/>
          <w:lang w:val="fr-FR" w:eastAsia="fr-BE"/>
          <w14:ligatures w14:val="none"/>
        </w:rPr>
        <w:t xml:space="preserve"> le bénéficiaire précité que </w:t>
      </w:r>
      <w:r w:rsidRPr="006D745E">
        <w:rPr>
          <w:rFonts w:ascii="Arial Nova" w:eastAsia="Times New Roman" w:hAnsi="Arial Nova" w:cs="Tahoma"/>
          <w:i/>
          <w:iCs/>
          <w:kern w:val="0"/>
          <w:szCs w:val="20"/>
          <w:lang w:val="fr-FR" w:eastAsia="fr-BE"/>
          <w14:ligatures w14:val="none"/>
        </w:rPr>
        <w:t>je représente/nous représentons</w:t>
      </w:r>
      <w:r w:rsidRPr="006D745E">
        <w:rPr>
          <w:rFonts w:ascii="Arial Nova" w:eastAsia="Times New Roman" w:hAnsi="Arial Nova" w:cs="Tahoma"/>
          <w:kern w:val="0"/>
          <w:szCs w:val="20"/>
          <w:lang w:val="fr-FR" w:eastAsia="fr-BE"/>
          <w14:ligatures w14:val="none"/>
        </w:rPr>
        <w:t xml:space="preserve"> ne se trouve pas dans une situation de conflit d’intérêt avec les opérateurs visés ci-avant ;</w:t>
      </w:r>
    </w:p>
    <w:p w14:paraId="3AD63440" w14:textId="77777777" w:rsidR="006D745E" w:rsidRPr="006D745E" w:rsidRDefault="006D745E" w:rsidP="006D745E">
      <w:pPr>
        <w:autoSpaceDE w:val="0"/>
        <w:autoSpaceDN w:val="0"/>
        <w:adjustRightInd w:val="0"/>
        <w:spacing w:after="0" w:line="276" w:lineRule="auto"/>
        <w:ind w:left="720"/>
        <w:jc w:val="both"/>
        <w:rPr>
          <w:rFonts w:ascii="Arial Nova" w:eastAsia="Times New Roman" w:hAnsi="Arial Nova" w:cs="Tahoma"/>
          <w:kern w:val="0"/>
          <w:szCs w:val="20"/>
          <w:lang w:val="fr-FR" w:eastAsia="fr-BE"/>
          <w14:ligatures w14:val="none"/>
        </w:rPr>
      </w:pPr>
    </w:p>
    <w:p w14:paraId="469F5131" w14:textId="77777777" w:rsidR="006D745E" w:rsidRPr="006D745E" w:rsidRDefault="006D745E" w:rsidP="006D745E">
      <w:pPr>
        <w:numPr>
          <w:ilvl w:val="0"/>
          <w:numId w:val="52"/>
        </w:num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roofErr w:type="gramStart"/>
      <w:r w:rsidRPr="006D745E">
        <w:rPr>
          <w:rFonts w:ascii="Arial Nova" w:eastAsia="Times New Roman" w:hAnsi="Arial Nova" w:cs="Tahoma"/>
          <w:i/>
          <w:iCs/>
          <w:kern w:val="0"/>
          <w:szCs w:val="20"/>
          <w:lang w:val="fr-FR" w:eastAsia="fr-BE"/>
          <w14:ligatures w14:val="none"/>
        </w:rPr>
        <w:t>m’engager</w:t>
      </w:r>
      <w:proofErr w:type="gramEnd"/>
      <w:r w:rsidRPr="006D745E">
        <w:rPr>
          <w:rFonts w:ascii="Arial Nova" w:eastAsia="Times New Roman" w:hAnsi="Arial Nova" w:cs="Tahoma"/>
          <w:i/>
          <w:iCs/>
          <w:kern w:val="0"/>
          <w:szCs w:val="20"/>
          <w:lang w:val="fr-FR" w:eastAsia="fr-BE"/>
          <w14:ligatures w14:val="none"/>
        </w:rPr>
        <w:t>/nous engager</w:t>
      </w:r>
      <w:r w:rsidRPr="006D745E">
        <w:rPr>
          <w:rFonts w:ascii="Arial Nova" w:eastAsia="Times New Roman" w:hAnsi="Arial Nova" w:cs="Tahoma"/>
          <w:kern w:val="0"/>
          <w:szCs w:val="20"/>
          <w:lang w:val="fr-FR" w:eastAsia="fr-BE"/>
          <w14:ligatures w14:val="none"/>
        </w:rPr>
        <w:t xml:space="preserve"> à prendre les mesures afin qu’une déclaration d’absence de conflits d’intérêt soit soumise à toute personne chargée de participer pour le compte de ce bénéficiaire à la procédure de passation, à l’exécution ou à la modification du marché précité et que les déclarations ainsi obtenues soient conservées avec les documents du marché précité.</w:t>
      </w:r>
    </w:p>
    <w:p w14:paraId="68FAABC0" w14:textId="77777777" w:rsidR="006D745E" w:rsidRPr="006D745E" w:rsidRDefault="006D745E" w:rsidP="006D745E">
      <w:pPr>
        <w:spacing w:after="0" w:line="276" w:lineRule="auto"/>
        <w:ind w:left="708"/>
        <w:jc w:val="both"/>
        <w:rPr>
          <w:rFonts w:ascii="Arial Nova" w:eastAsia="Times New Roman" w:hAnsi="Arial Nova" w:cs="Tahoma"/>
          <w:kern w:val="0"/>
          <w:szCs w:val="20"/>
          <w:lang w:val="fr-FR" w:eastAsia="fr-BE"/>
          <w14:ligatures w14:val="none"/>
        </w:rPr>
      </w:pPr>
    </w:p>
    <w:p w14:paraId="739BD49D"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C38928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61594849"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937082A"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F40FF7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4B95214A"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32B0267"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14080030"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11FBF1F4"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97DE02E"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D0E0394"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5DAC0773"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2BA6B9F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3638335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25171DFA"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szCs w:val="20"/>
          <w:lang w:val="fr-FR" w:eastAsia="fr-BE"/>
          <w14:ligatures w14:val="none"/>
        </w:rPr>
      </w:pPr>
    </w:p>
    <w:p w14:paraId="02E5B33A"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Tahoma"/>
          <w:kern w:val="0"/>
          <w:lang w:val="fr-FR" w:eastAsia="fr-BE"/>
          <w14:ligatures w14:val="none"/>
        </w:rPr>
      </w:pPr>
    </w:p>
    <w:p w14:paraId="41195C69" w14:textId="77777777" w:rsidR="006D745E" w:rsidRPr="006D745E" w:rsidRDefault="006D745E" w:rsidP="006D745E">
      <w:pPr>
        <w:autoSpaceDE w:val="0"/>
        <w:autoSpaceDN w:val="0"/>
        <w:adjustRightInd w:val="0"/>
        <w:spacing w:after="0" w:line="276" w:lineRule="auto"/>
        <w:jc w:val="right"/>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Fait à ……………………………, le ………</w:t>
      </w:r>
      <w:proofErr w:type="gramStart"/>
      <w:r w:rsidRPr="006D745E">
        <w:rPr>
          <w:rFonts w:ascii="Arial Nova" w:eastAsia="Times New Roman" w:hAnsi="Arial Nova" w:cs="Tahoma"/>
          <w:kern w:val="0"/>
          <w:lang w:val="fr-FR" w:eastAsia="fr-BE"/>
          <w14:ligatures w14:val="none"/>
        </w:rPr>
        <w:t>…….</w:t>
      </w:r>
      <w:proofErr w:type="gramEnd"/>
      <w:r w:rsidRPr="006D745E">
        <w:rPr>
          <w:rFonts w:ascii="Arial Nova" w:eastAsia="Times New Roman" w:hAnsi="Arial Nova" w:cs="Tahoma"/>
          <w:kern w:val="0"/>
          <w:lang w:val="fr-FR" w:eastAsia="fr-BE"/>
          <w14:ligatures w14:val="none"/>
        </w:rPr>
        <w:t>.</w:t>
      </w:r>
    </w:p>
    <w:p w14:paraId="04FB05A9" w14:textId="77777777" w:rsidR="006D745E" w:rsidRPr="006D745E" w:rsidRDefault="006D745E" w:rsidP="006D745E">
      <w:pPr>
        <w:autoSpaceDE w:val="0"/>
        <w:autoSpaceDN w:val="0"/>
        <w:adjustRightInd w:val="0"/>
        <w:spacing w:after="0" w:line="276" w:lineRule="auto"/>
        <w:jc w:val="right"/>
        <w:rPr>
          <w:rFonts w:ascii="Arial Nova" w:eastAsia="Times New Roman" w:hAnsi="Arial Nova" w:cs="Tahoma"/>
          <w:kern w:val="0"/>
          <w:lang w:val="fr-FR" w:eastAsia="fr-BE"/>
          <w14:ligatures w14:val="none"/>
        </w:rPr>
      </w:pPr>
    </w:p>
    <w:p w14:paraId="2D14E2E3" w14:textId="77777777" w:rsidR="006D745E" w:rsidRPr="006D745E" w:rsidRDefault="006D745E" w:rsidP="006D745E">
      <w:pPr>
        <w:spacing w:after="0" w:line="276" w:lineRule="auto"/>
        <w:jc w:val="right"/>
        <w:rPr>
          <w:rFonts w:ascii="Arial Nova" w:eastAsia="Times New Roman" w:hAnsi="Arial Nova" w:cs="Tahoma"/>
          <w:kern w:val="0"/>
          <w:lang w:val="fr-FR" w:eastAsia="fr-BE"/>
          <w14:ligatures w14:val="none"/>
        </w:rPr>
      </w:pPr>
      <w:r w:rsidRPr="006D745E">
        <w:rPr>
          <w:rFonts w:ascii="Arial Nova" w:eastAsia="Times New Roman" w:hAnsi="Arial Nova" w:cs="Tahoma"/>
          <w:kern w:val="0"/>
          <w:lang w:val="fr-FR" w:eastAsia="fr-BE"/>
          <w14:ligatures w14:val="none"/>
        </w:rPr>
        <w:t>Nom, prénom, qualité</w:t>
      </w:r>
    </w:p>
    <w:p w14:paraId="1550E4AD" w14:textId="77777777" w:rsidR="006D745E" w:rsidRPr="006D745E" w:rsidRDefault="006D745E" w:rsidP="006D745E">
      <w:pPr>
        <w:spacing w:after="0" w:line="276" w:lineRule="auto"/>
        <w:jc w:val="right"/>
        <w:rPr>
          <w:rFonts w:ascii="Arial Nova" w:eastAsia="Times New Roman" w:hAnsi="Arial Nova" w:cs="Times New Roman"/>
          <w:kern w:val="0"/>
          <w:szCs w:val="20"/>
          <w:lang w:val="fr-FR" w:eastAsia="fr-BE"/>
          <w14:ligatures w14:val="none"/>
        </w:rPr>
      </w:pPr>
      <w:r w:rsidRPr="006D745E">
        <w:rPr>
          <w:rFonts w:ascii="Arial Nova" w:eastAsia="Times New Roman" w:hAnsi="Arial Nova" w:cs="Tahoma"/>
          <w:kern w:val="0"/>
          <w:lang w:val="fr-FR" w:eastAsia="fr-BE"/>
          <w14:ligatures w14:val="none"/>
        </w:rPr>
        <w:t>Signature</w:t>
      </w:r>
    </w:p>
    <w:p w14:paraId="5B617BE4" w14:textId="77777777" w:rsidR="006D745E" w:rsidRPr="006D745E" w:rsidRDefault="006D745E" w:rsidP="006D745E">
      <w:pPr>
        <w:spacing w:after="0" w:line="276" w:lineRule="auto"/>
        <w:jc w:val="right"/>
        <w:rPr>
          <w:rFonts w:ascii="Arial Nova" w:eastAsia="Times New Roman" w:hAnsi="Arial Nova" w:cs="Times New Roman"/>
          <w:kern w:val="0"/>
          <w:szCs w:val="20"/>
          <w:lang w:val="fr-FR" w:eastAsia="fr-BE"/>
          <w14:ligatures w14:val="none"/>
        </w:rPr>
      </w:pPr>
    </w:p>
    <w:p w14:paraId="45DAB8C3"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72EEEFFF" w14:textId="77777777" w:rsidR="006D745E" w:rsidRPr="006D745E" w:rsidRDefault="006D745E" w:rsidP="006D745E">
      <w:pPr>
        <w:spacing w:after="0" w:line="276" w:lineRule="auto"/>
        <w:jc w:val="both"/>
        <w:rPr>
          <w:rFonts w:ascii="Arial Nova" w:eastAsia="Times New Roman" w:hAnsi="Arial Nova" w:cs="Tahoma"/>
          <w:kern w:val="0"/>
          <w:lang w:val="fr-FR" w:eastAsia="fr-BE"/>
          <w14:ligatures w14:val="none"/>
        </w:rPr>
      </w:pPr>
    </w:p>
    <w:p w14:paraId="5379FDB3" w14:textId="77777777" w:rsidR="006D745E" w:rsidRPr="006D745E" w:rsidRDefault="006D745E" w:rsidP="006D745E">
      <w:pPr>
        <w:spacing w:after="0" w:line="276" w:lineRule="auto"/>
        <w:jc w:val="both"/>
        <w:rPr>
          <w:rFonts w:ascii="Arial Nova" w:eastAsia="Times New Roman" w:hAnsi="Arial Nova" w:cs="Tahoma"/>
          <w:kern w:val="0"/>
          <w:lang w:val="fr-FR" w:eastAsia="fr-BE"/>
          <w14:ligatures w14:val="none"/>
        </w:rPr>
      </w:pPr>
    </w:p>
    <w:p w14:paraId="0A06A3CF"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86" w:name="_Toc505936864"/>
      <w:bookmarkStart w:id="87" w:name="_Toc507768167"/>
      <w:bookmarkStart w:id="88" w:name="_Toc134695239"/>
      <w:bookmarkStart w:id="89" w:name="_Toc134695404"/>
      <w:bookmarkStart w:id="90" w:name="_Toc153197350"/>
      <w:bookmarkEnd w:id="83"/>
      <w:bookmarkEnd w:id="84"/>
      <w:bookmarkEnd w:id="85"/>
      <w:r w:rsidRPr="006D745E">
        <w:rPr>
          <w:rFonts w:ascii="Calibri" w:eastAsia="Times New Roman" w:hAnsi="Calibri" w:cs="Times New Roman"/>
          <w:b/>
          <w:caps/>
          <w:snapToGrid w:val="0"/>
          <w:kern w:val="0"/>
          <w:sz w:val="28"/>
          <w:szCs w:val="20"/>
          <w:u w:val="thick" w:color="0099CC"/>
          <w:lang w:val="fr-FR" w:eastAsia="fr-BE"/>
          <w14:ligatures w14:val="none"/>
        </w:rPr>
        <w:lastRenderedPageBreak/>
        <w:t>attestation d’aides de minimis octroyées</w:t>
      </w:r>
      <w:bookmarkEnd w:id="86"/>
      <w:bookmarkEnd w:id="87"/>
      <w:bookmarkEnd w:id="88"/>
      <w:bookmarkEnd w:id="89"/>
      <w:bookmarkEnd w:id="90"/>
    </w:p>
    <w:p w14:paraId="3BC6DF44"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57700DD7" w14:textId="77777777" w:rsidR="006D745E" w:rsidRPr="006D745E" w:rsidRDefault="006D745E" w:rsidP="006D745E">
      <w:pPr>
        <w:spacing w:after="0" w:line="276" w:lineRule="auto"/>
        <w:jc w:val="center"/>
        <w:rPr>
          <w:rFonts w:ascii="Arial" w:eastAsia="Times New Roman" w:hAnsi="Arial" w:cs="Times New Roman"/>
          <w:b/>
          <w:kern w:val="0"/>
          <w:sz w:val="28"/>
          <w:szCs w:val="20"/>
          <w:lang w:val="fr-FR" w:eastAsia="fr-BE"/>
          <w14:ligatures w14:val="none"/>
        </w:rPr>
      </w:pPr>
      <w:r w:rsidRPr="006D745E">
        <w:rPr>
          <w:rFonts w:ascii="Arial" w:eastAsia="Times New Roman" w:hAnsi="Arial" w:cs="Times New Roman"/>
          <w:b/>
          <w:kern w:val="0"/>
          <w:sz w:val="28"/>
          <w:szCs w:val="20"/>
          <w:lang w:val="fr-FR" w:eastAsia="fr-BE"/>
          <w14:ligatures w14:val="none"/>
        </w:rPr>
        <w:t xml:space="preserve">ATTESTATION </w:t>
      </w:r>
      <w:r w:rsidRPr="006D745E">
        <w:rPr>
          <w:rFonts w:ascii="Arial" w:eastAsia="Times New Roman" w:hAnsi="Arial" w:cs="Times New Roman"/>
          <w:b/>
          <w:i/>
          <w:kern w:val="0"/>
          <w:sz w:val="28"/>
          <w:szCs w:val="20"/>
          <w:lang w:val="fr-FR" w:eastAsia="fr-BE"/>
          <w14:ligatures w14:val="none"/>
        </w:rPr>
        <w:t>DE MINIMIS</w:t>
      </w:r>
      <w:r w:rsidRPr="006D745E">
        <w:rPr>
          <w:rFonts w:ascii="Arial" w:eastAsia="Times New Roman" w:hAnsi="Arial" w:cs="Times New Roman"/>
          <w:b/>
          <w:i/>
          <w:kern w:val="0"/>
          <w:sz w:val="28"/>
          <w:szCs w:val="20"/>
          <w:lang w:val="fr-FR" w:eastAsia="fr-BE"/>
          <w14:ligatures w14:val="none"/>
        </w:rPr>
        <w:br/>
      </w:r>
      <w:r w:rsidRPr="006D745E">
        <w:rPr>
          <w:rFonts w:ascii="Arial" w:eastAsia="Times New Roman" w:hAnsi="Arial" w:cs="Arial"/>
          <w:kern w:val="0"/>
          <w:sz w:val="28"/>
          <w:szCs w:val="20"/>
          <w:lang w:val="fr-FR" w:eastAsia="fr-BE"/>
          <w14:ligatures w14:val="none"/>
        </w:rPr>
        <w:t>------------------------------------------------------------------------------------------</w:t>
      </w:r>
    </w:p>
    <w:p w14:paraId="00CFDEA8"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 xml:space="preserve">Par la présente, nous confirmons que l’aide octroyée à l’entreprise (n° entreprise et dénomination) : </w:t>
      </w:r>
    </w:p>
    <w:p w14:paraId="419D7593"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w:t>
      </w:r>
    </w:p>
    <w:p w14:paraId="50B45820"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31A5B31F"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24"/>
          <w:szCs w:val="20"/>
          <w:lang w:val="fr-FR" w:eastAsia="fr-BE"/>
          <w14:ligatures w14:val="none"/>
        </w:rPr>
        <w:t xml:space="preserve"> </w:t>
      </w:r>
      <w:r w:rsidRPr="006D745E">
        <w:rPr>
          <w:rFonts w:ascii="Arial" w:eastAsia="Times New Roman" w:hAnsi="Arial" w:cs="Times New Roman"/>
          <w:kern w:val="0"/>
          <w:sz w:val="24"/>
          <w:szCs w:val="20"/>
          <w:lang w:val="fr-FR" w:eastAsia="fr-BE"/>
          <w14:ligatures w14:val="none"/>
        </w:rPr>
        <w:t xml:space="preserve">Est une </w:t>
      </w:r>
      <w:r w:rsidRPr="006D745E">
        <w:rPr>
          <w:rFonts w:ascii="Arial" w:eastAsia="Times New Roman" w:hAnsi="Arial" w:cs="Times New Roman"/>
          <w:b/>
          <w:kern w:val="0"/>
          <w:sz w:val="24"/>
          <w:szCs w:val="20"/>
          <w:u w:val="single"/>
          <w:lang w:val="fr-FR" w:eastAsia="fr-BE"/>
          <w14:ligatures w14:val="none"/>
        </w:rPr>
        <w:t xml:space="preserve">aide </w:t>
      </w:r>
      <w:r w:rsidRPr="006D745E">
        <w:rPr>
          <w:rFonts w:ascii="Arial" w:eastAsia="Times New Roman" w:hAnsi="Arial" w:cs="Times New Roman"/>
          <w:b/>
          <w:i/>
          <w:kern w:val="0"/>
          <w:sz w:val="24"/>
          <w:szCs w:val="20"/>
          <w:u w:val="single"/>
          <w:lang w:val="fr-FR" w:eastAsia="fr-BE"/>
          <w14:ligatures w14:val="none"/>
        </w:rPr>
        <w:t>de minimis</w:t>
      </w:r>
      <w:r w:rsidRPr="006D745E">
        <w:rPr>
          <w:rFonts w:ascii="Arial" w:eastAsia="Times New Roman" w:hAnsi="Arial" w:cs="Times New Roman"/>
          <w:kern w:val="0"/>
          <w:sz w:val="24"/>
          <w:szCs w:val="20"/>
          <w:lang w:val="fr-FR" w:eastAsia="fr-BE"/>
          <w14:ligatures w14:val="none"/>
        </w:rPr>
        <w:t xml:space="preserve"> en vertu du Règlement (UE) n°2023/2831 de la Commission du 13 décembre 2023 relatif à l’application des articles 107 et 108 du traité sur le fonctionnement de l’Union européenne aux aides </w:t>
      </w:r>
      <w:r w:rsidRPr="006D745E">
        <w:rPr>
          <w:rFonts w:ascii="Arial" w:eastAsia="Times New Roman" w:hAnsi="Arial" w:cs="Times New Roman"/>
          <w:i/>
          <w:kern w:val="0"/>
          <w:sz w:val="24"/>
          <w:szCs w:val="20"/>
          <w:lang w:val="fr-FR" w:eastAsia="fr-BE"/>
          <w14:ligatures w14:val="none"/>
        </w:rPr>
        <w:t xml:space="preserve">de </w:t>
      </w:r>
      <w:r w:rsidRPr="006D745E">
        <w:rPr>
          <w:rFonts w:ascii="Arial" w:eastAsia="Times New Roman" w:hAnsi="Arial" w:cs="Times New Roman"/>
          <w:kern w:val="0"/>
          <w:sz w:val="24"/>
          <w:szCs w:val="20"/>
          <w:lang w:val="fr-FR" w:eastAsia="fr-BE"/>
          <w14:ligatures w14:val="none"/>
        </w:rPr>
        <w:t xml:space="preserve">minimis </w:t>
      </w:r>
      <w:r w:rsidRPr="006D745E">
        <w:rPr>
          <w:rFonts w:ascii="Arial" w:eastAsia="Times New Roman" w:hAnsi="Arial" w:cs="Times New Roman"/>
          <w:b/>
          <w:kern w:val="0"/>
          <w:sz w:val="24"/>
          <w:szCs w:val="20"/>
          <w:u w:val="single"/>
          <w:lang w:val="fr-FR" w:eastAsia="fr-BE"/>
          <w14:ligatures w14:val="none"/>
        </w:rPr>
        <w:t>(</w:t>
      </w:r>
      <w:r w:rsidRPr="006D745E">
        <w:rPr>
          <w:rFonts w:ascii="Arial" w:eastAsia="Times New Roman" w:hAnsi="Arial" w:cs="Times New Roman"/>
          <w:b/>
          <w:i/>
          <w:kern w:val="0"/>
          <w:sz w:val="24"/>
          <w:szCs w:val="20"/>
          <w:u w:val="single"/>
          <w:lang w:val="fr-FR" w:eastAsia="fr-BE"/>
          <w14:ligatures w14:val="none"/>
        </w:rPr>
        <w:t>général</w:t>
      </w:r>
      <w:r w:rsidRPr="006D745E">
        <w:rPr>
          <w:rFonts w:ascii="Arial" w:eastAsia="Times New Roman" w:hAnsi="Arial" w:cs="Times New Roman"/>
          <w:i/>
          <w:kern w:val="0"/>
          <w:sz w:val="24"/>
          <w:szCs w:val="20"/>
          <w:lang w:val="fr-FR" w:eastAsia="fr-BE"/>
          <w14:ligatures w14:val="none"/>
        </w:rPr>
        <w:t>)</w:t>
      </w:r>
      <w:r w:rsidRPr="006D745E">
        <w:rPr>
          <w:rFonts w:ascii="Arial" w:eastAsia="Times New Roman" w:hAnsi="Arial" w:cs="Times New Roman"/>
          <w:kern w:val="0"/>
          <w:sz w:val="24"/>
          <w:szCs w:val="20"/>
          <w:lang w:val="fr-FR" w:eastAsia="fr-BE"/>
          <w14:ligatures w14:val="none"/>
        </w:rPr>
        <w:t>, JOUE, 15 décembre 2023.</w:t>
      </w:r>
    </w:p>
    <w:p w14:paraId="3CD56A87" w14:textId="77777777" w:rsidR="006D745E" w:rsidRPr="006D745E" w:rsidRDefault="006D745E" w:rsidP="006D745E">
      <w:pPr>
        <w:spacing w:after="0" w:line="276" w:lineRule="auto"/>
        <w:jc w:val="both"/>
        <w:rPr>
          <w:rFonts w:ascii="Arial" w:eastAsia="Times New Roman" w:hAnsi="Arial" w:cs="Arial"/>
          <w:kern w:val="0"/>
          <w:sz w:val="24"/>
          <w:szCs w:val="16"/>
          <w:lang w:val="fr-FR" w:eastAsia="fr-BE"/>
          <w14:ligatures w14:val="none"/>
        </w:rPr>
      </w:pPr>
    </w:p>
    <w:p w14:paraId="626494B5" w14:textId="77777777" w:rsidR="006D745E" w:rsidRPr="006D745E" w:rsidRDefault="006D745E" w:rsidP="006D745E">
      <w:pPr>
        <w:spacing w:after="0" w:line="276" w:lineRule="auto"/>
        <w:jc w:val="both"/>
        <w:rPr>
          <w:rFonts w:ascii="Arial" w:eastAsia="Times New Roman" w:hAnsi="Arial" w:cs="Arial"/>
          <w:kern w:val="0"/>
          <w:sz w:val="24"/>
          <w:szCs w:val="16"/>
          <w:lang w:val="fr-FR" w:eastAsia="fr-BE"/>
          <w14:ligatures w14:val="none"/>
        </w:rPr>
      </w:pPr>
    </w:p>
    <w:p w14:paraId="47A9D186"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Times New Roman"/>
          <w:kern w:val="0"/>
          <w:sz w:val="24"/>
          <w:szCs w:val="20"/>
          <w:lang w:val="fr-FR" w:eastAsia="fr-BE"/>
          <w14:ligatures w14:val="none"/>
        </w:rPr>
        <w:t xml:space="preserve">Est une </w:t>
      </w:r>
      <w:r w:rsidRPr="006D745E">
        <w:rPr>
          <w:rFonts w:ascii="Arial" w:eastAsia="Times New Roman" w:hAnsi="Arial" w:cs="Times New Roman"/>
          <w:b/>
          <w:kern w:val="0"/>
          <w:sz w:val="24"/>
          <w:szCs w:val="20"/>
          <w:u w:val="single"/>
          <w:lang w:val="fr-FR" w:eastAsia="fr-BE"/>
          <w14:ligatures w14:val="none"/>
        </w:rPr>
        <w:t xml:space="preserve">aide </w:t>
      </w:r>
      <w:r w:rsidRPr="006D745E">
        <w:rPr>
          <w:rFonts w:ascii="Arial" w:eastAsia="Times New Roman" w:hAnsi="Arial" w:cs="Times New Roman"/>
          <w:b/>
          <w:i/>
          <w:kern w:val="0"/>
          <w:sz w:val="24"/>
          <w:szCs w:val="20"/>
          <w:u w:val="single"/>
          <w:lang w:val="fr-FR" w:eastAsia="fr-BE"/>
          <w14:ligatures w14:val="none"/>
        </w:rPr>
        <w:t>de minimis</w:t>
      </w:r>
      <w:r w:rsidRPr="006D745E">
        <w:rPr>
          <w:rFonts w:ascii="Arial" w:eastAsia="Times New Roman" w:hAnsi="Arial" w:cs="Times New Roman"/>
          <w:kern w:val="0"/>
          <w:sz w:val="24"/>
          <w:szCs w:val="20"/>
          <w:lang w:val="fr-FR" w:eastAsia="fr-BE"/>
          <w14:ligatures w14:val="none"/>
        </w:rPr>
        <w:t xml:space="preserve"> en vertu du Règlement (UE) n°1408/2013 de la Commission du 18 décembre 2013 relatif à l’application des articles 107 et 108 du traité sur le fonctionnement de l’Union européenne aux aides </w:t>
      </w:r>
      <w:r w:rsidRPr="006D745E">
        <w:rPr>
          <w:rFonts w:ascii="Arial" w:eastAsia="Times New Roman" w:hAnsi="Arial" w:cs="Times New Roman"/>
          <w:i/>
          <w:kern w:val="0"/>
          <w:sz w:val="24"/>
          <w:szCs w:val="20"/>
          <w:lang w:val="fr-FR" w:eastAsia="fr-BE"/>
          <w14:ligatures w14:val="none"/>
        </w:rPr>
        <w:t xml:space="preserve">de minimis dans le </w:t>
      </w:r>
      <w:r w:rsidRPr="006D745E">
        <w:rPr>
          <w:rFonts w:ascii="Arial" w:eastAsia="Times New Roman" w:hAnsi="Arial" w:cs="Times New Roman"/>
          <w:b/>
          <w:i/>
          <w:kern w:val="0"/>
          <w:sz w:val="24"/>
          <w:szCs w:val="20"/>
          <w:u w:val="single"/>
          <w:lang w:val="fr-FR" w:eastAsia="fr-BE"/>
          <w14:ligatures w14:val="none"/>
        </w:rPr>
        <w:t>secteur de l’agriculture</w:t>
      </w:r>
      <w:r w:rsidRPr="006D745E">
        <w:rPr>
          <w:rFonts w:ascii="Arial" w:eastAsia="Times New Roman" w:hAnsi="Arial" w:cs="Times New Roman"/>
          <w:b/>
          <w:kern w:val="0"/>
          <w:sz w:val="24"/>
          <w:szCs w:val="20"/>
          <w:u w:val="single"/>
          <w:lang w:val="fr-FR" w:eastAsia="fr-BE"/>
          <w14:ligatures w14:val="none"/>
        </w:rPr>
        <w:t>,</w:t>
      </w:r>
      <w:r w:rsidRPr="006D745E">
        <w:rPr>
          <w:rFonts w:ascii="Arial" w:eastAsia="Times New Roman" w:hAnsi="Arial" w:cs="Times New Roman"/>
          <w:kern w:val="0"/>
          <w:sz w:val="24"/>
          <w:szCs w:val="20"/>
          <w:lang w:val="fr-FR" w:eastAsia="fr-BE"/>
          <w14:ligatures w14:val="none"/>
        </w:rPr>
        <w:t xml:space="preserve"> JOUE, L. 352, 24 décembre 2013, p. 9-17.   </w:t>
      </w:r>
    </w:p>
    <w:p w14:paraId="58D7DF7D"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6CA5A822"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2A300582"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Times New Roman"/>
          <w:kern w:val="0"/>
          <w:sz w:val="24"/>
          <w:szCs w:val="20"/>
          <w:lang w:val="fr-FR" w:eastAsia="fr-BE"/>
          <w14:ligatures w14:val="none"/>
        </w:rPr>
        <w:t xml:space="preserve">Est une </w:t>
      </w:r>
      <w:r w:rsidRPr="006D745E">
        <w:rPr>
          <w:rFonts w:ascii="Arial" w:eastAsia="Times New Roman" w:hAnsi="Arial" w:cs="Times New Roman"/>
          <w:b/>
          <w:kern w:val="0"/>
          <w:sz w:val="24"/>
          <w:szCs w:val="20"/>
          <w:u w:val="single"/>
          <w:lang w:val="fr-FR" w:eastAsia="fr-BE"/>
          <w14:ligatures w14:val="none"/>
        </w:rPr>
        <w:t xml:space="preserve">aide </w:t>
      </w:r>
      <w:r w:rsidRPr="006D745E">
        <w:rPr>
          <w:rFonts w:ascii="Arial" w:eastAsia="Times New Roman" w:hAnsi="Arial" w:cs="Times New Roman"/>
          <w:b/>
          <w:i/>
          <w:kern w:val="0"/>
          <w:sz w:val="24"/>
          <w:szCs w:val="20"/>
          <w:u w:val="single"/>
          <w:lang w:val="fr-FR" w:eastAsia="fr-BE"/>
          <w14:ligatures w14:val="none"/>
        </w:rPr>
        <w:t>de minimis</w:t>
      </w:r>
      <w:r w:rsidRPr="006D745E">
        <w:rPr>
          <w:rFonts w:ascii="Arial" w:eastAsia="Times New Roman" w:hAnsi="Arial" w:cs="Times New Roman"/>
          <w:kern w:val="0"/>
          <w:sz w:val="24"/>
          <w:szCs w:val="20"/>
          <w:lang w:val="fr-FR" w:eastAsia="fr-BE"/>
          <w14:ligatures w14:val="none"/>
        </w:rPr>
        <w:t xml:space="preserve"> en vertu du Règlement (UE) n° 717/2014 de la Commission du 27 juin 2014 concernant l’application des articles 107 et 108 du traité sur le fonctionnement de l’Union européenne aux aides de minimis dans le </w:t>
      </w:r>
      <w:r w:rsidRPr="006D745E">
        <w:rPr>
          <w:rFonts w:ascii="Arial" w:eastAsia="Times New Roman" w:hAnsi="Arial" w:cs="Times New Roman"/>
          <w:b/>
          <w:i/>
          <w:kern w:val="0"/>
          <w:sz w:val="24"/>
          <w:szCs w:val="20"/>
          <w:u w:val="single"/>
          <w:lang w:val="fr-FR" w:eastAsia="fr-BE"/>
          <w14:ligatures w14:val="none"/>
        </w:rPr>
        <w:t>secteur de la pêche et de l’aquaculture</w:t>
      </w:r>
      <w:r w:rsidRPr="006D745E">
        <w:rPr>
          <w:rFonts w:ascii="Arial" w:eastAsia="Times New Roman" w:hAnsi="Arial" w:cs="Times New Roman"/>
          <w:kern w:val="0"/>
          <w:sz w:val="24"/>
          <w:szCs w:val="20"/>
          <w:lang w:val="fr-FR" w:eastAsia="fr-BE"/>
          <w14:ligatures w14:val="none"/>
        </w:rPr>
        <w:t xml:space="preserve">, JOUE, </w:t>
      </w:r>
      <w:hyperlink r:id="rId36" w:tgtFrame="_blank" w:history="1">
        <w:r w:rsidRPr="006D745E">
          <w:rPr>
            <w:rFonts w:ascii="Arial" w:eastAsia="Times New Roman" w:hAnsi="Arial" w:cs="Times New Roman"/>
            <w:color w:val="0000FF"/>
            <w:kern w:val="0"/>
            <w:sz w:val="24"/>
            <w:szCs w:val="20"/>
            <w:u w:val="single"/>
            <w:lang w:val="fr-FR" w:eastAsia="fr-BE"/>
            <w14:ligatures w14:val="none"/>
          </w:rPr>
          <w:t>L. 190</w:t>
        </w:r>
      </w:hyperlink>
      <w:r w:rsidRPr="006D745E">
        <w:rPr>
          <w:rFonts w:ascii="Arial" w:eastAsia="Times New Roman" w:hAnsi="Arial" w:cs="Times New Roman"/>
          <w:kern w:val="0"/>
          <w:sz w:val="24"/>
          <w:szCs w:val="20"/>
          <w:lang w:val="fr-FR" w:eastAsia="fr-BE"/>
          <w14:ligatures w14:val="none"/>
        </w:rPr>
        <w:t xml:space="preserve">, 28 juin 2014, p. 45-54. </w:t>
      </w:r>
    </w:p>
    <w:p w14:paraId="0F500819"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0C535F95"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758688F4"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Times New Roman"/>
          <w:kern w:val="0"/>
          <w:sz w:val="24"/>
          <w:szCs w:val="20"/>
          <w:lang w:val="fr-FR" w:eastAsia="fr-BE"/>
          <w14:ligatures w14:val="none"/>
        </w:rPr>
        <w:t xml:space="preserve">Est une </w:t>
      </w:r>
      <w:r w:rsidRPr="006D745E">
        <w:rPr>
          <w:rFonts w:ascii="Arial" w:eastAsia="Times New Roman" w:hAnsi="Arial" w:cs="Times New Roman"/>
          <w:b/>
          <w:kern w:val="0"/>
          <w:sz w:val="24"/>
          <w:szCs w:val="20"/>
          <w:u w:val="single"/>
          <w:lang w:val="fr-FR" w:eastAsia="fr-BE"/>
          <w14:ligatures w14:val="none"/>
        </w:rPr>
        <w:t xml:space="preserve">aide </w:t>
      </w:r>
      <w:r w:rsidRPr="006D745E">
        <w:rPr>
          <w:rFonts w:ascii="Arial" w:eastAsia="Times New Roman" w:hAnsi="Arial" w:cs="Times New Roman"/>
          <w:b/>
          <w:i/>
          <w:kern w:val="0"/>
          <w:sz w:val="24"/>
          <w:szCs w:val="20"/>
          <w:u w:val="single"/>
          <w:lang w:val="fr-FR" w:eastAsia="fr-BE"/>
          <w14:ligatures w14:val="none"/>
        </w:rPr>
        <w:t>de minimis</w:t>
      </w:r>
      <w:r w:rsidRPr="006D745E">
        <w:rPr>
          <w:rFonts w:ascii="Arial" w:eastAsia="Times New Roman" w:hAnsi="Arial" w:cs="Times New Roman"/>
          <w:kern w:val="0"/>
          <w:sz w:val="24"/>
          <w:szCs w:val="20"/>
          <w:lang w:val="fr-FR" w:eastAsia="fr-BE"/>
          <w14:ligatures w14:val="none"/>
        </w:rPr>
        <w:t xml:space="preserve"> en vertu du Règlement (UE) n°2023/2832 de la Commission du 13 décembre 2023 relatif à l’application des articles 107 et 108 du traité sur le fonctionnement de l’Union européenne aux aides </w:t>
      </w:r>
      <w:r w:rsidRPr="006D745E">
        <w:rPr>
          <w:rFonts w:ascii="Arial" w:eastAsia="Times New Roman" w:hAnsi="Arial" w:cs="Times New Roman"/>
          <w:i/>
          <w:kern w:val="0"/>
          <w:sz w:val="24"/>
          <w:szCs w:val="20"/>
          <w:lang w:val="fr-FR" w:eastAsia="fr-BE"/>
          <w14:ligatures w14:val="none"/>
        </w:rPr>
        <w:t xml:space="preserve">de minimis </w:t>
      </w:r>
      <w:r w:rsidRPr="006D745E">
        <w:rPr>
          <w:rFonts w:ascii="Arial" w:eastAsia="Times New Roman" w:hAnsi="Arial" w:cs="Times New Roman"/>
          <w:kern w:val="0"/>
          <w:sz w:val="24"/>
          <w:szCs w:val="20"/>
          <w:lang w:val="fr-FR" w:eastAsia="fr-BE"/>
          <w14:ligatures w14:val="none"/>
        </w:rPr>
        <w:t>accordées aux entreprises fournissant des</w:t>
      </w:r>
      <w:r w:rsidRPr="006D745E">
        <w:rPr>
          <w:rFonts w:ascii="Arial" w:eastAsia="Times New Roman" w:hAnsi="Arial" w:cs="Times New Roman"/>
          <w:b/>
          <w:i/>
          <w:kern w:val="0"/>
          <w:sz w:val="24"/>
          <w:szCs w:val="20"/>
          <w:u w:val="single"/>
          <w:lang w:val="fr-FR" w:eastAsia="fr-BE"/>
          <w14:ligatures w14:val="none"/>
        </w:rPr>
        <w:t xml:space="preserve"> SIEG</w:t>
      </w:r>
      <w:r w:rsidRPr="006D745E">
        <w:rPr>
          <w:rFonts w:ascii="Arial" w:eastAsia="Times New Roman" w:hAnsi="Arial" w:cs="Times New Roman"/>
          <w:kern w:val="0"/>
          <w:sz w:val="24"/>
          <w:szCs w:val="20"/>
          <w:lang w:val="fr-FR" w:eastAsia="fr-BE"/>
          <w14:ligatures w14:val="none"/>
        </w:rPr>
        <w:t xml:space="preserve">, JOUE, 15 décembre 2023. </w:t>
      </w:r>
    </w:p>
    <w:p w14:paraId="4540F0D3"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6763B5FA"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7749242A"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 xml:space="preserve">Le montant de cette aide est de : ……………………………………………. </w:t>
      </w:r>
      <w:proofErr w:type="gramStart"/>
      <w:r w:rsidRPr="006D745E">
        <w:rPr>
          <w:rFonts w:ascii="Arial" w:eastAsia="Times New Roman" w:hAnsi="Arial" w:cs="Times New Roman"/>
          <w:kern w:val="0"/>
          <w:sz w:val="24"/>
          <w:szCs w:val="20"/>
          <w:lang w:val="fr-FR" w:eastAsia="fr-BE"/>
          <w14:ligatures w14:val="none"/>
        </w:rPr>
        <w:t>euros</w:t>
      </w:r>
      <w:proofErr w:type="gramEnd"/>
      <w:r w:rsidRPr="006D745E">
        <w:rPr>
          <w:rFonts w:ascii="Arial" w:eastAsia="Times New Roman" w:hAnsi="Arial" w:cs="Times New Roman"/>
          <w:kern w:val="0"/>
          <w:sz w:val="24"/>
          <w:szCs w:val="20"/>
          <w:lang w:val="fr-FR" w:eastAsia="fr-BE"/>
          <w14:ligatures w14:val="none"/>
        </w:rPr>
        <w:t xml:space="preserve"> </w:t>
      </w:r>
    </w:p>
    <w:p w14:paraId="4BFD521F"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50445AA2"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6955DDDA"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Cette aide est octroyée en date du : …………………………. (</w:t>
      </w:r>
      <w:proofErr w:type="gramStart"/>
      <w:r w:rsidRPr="006D745E">
        <w:rPr>
          <w:rFonts w:ascii="Arial" w:eastAsia="Times New Roman" w:hAnsi="Arial" w:cs="Times New Roman"/>
          <w:kern w:val="0"/>
          <w:sz w:val="24"/>
          <w:szCs w:val="20"/>
          <w:lang w:val="fr-FR" w:eastAsia="fr-BE"/>
          <w14:ligatures w14:val="none"/>
        </w:rPr>
        <w:t>date</w:t>
      </w:r>
      <w:proofErr w:type="gramEnd"/>
      <w:r w:rsidRPr="006D745E">
        <w:rPr>
          <w:rFonts w:ascii="Arial" w:eastAsia="Times New Roman" w:hAnsi="Arial" w:cs="Times New Roman"/>
          <w:kern w:val="0"/>
          <w:sz w:val="24"/>
          <w:szCs w:val="20"/>
          <w:lang w:val="fr-FR" w:eastAsia="fr-BE"/>
          <w14:ligatures w14:val="none"/>
        </w:rPr>
        <w:t xml:space="preserve"> du début de l’accompagnement)</w:t>
      </w:r>
    </w:p>
    <w:p w14:paraId="1E2CEEB5"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3CCE488E" w14:textId="77777777" w:rsidR="006D745E" w:rsidRPr="006D745E" w:rsidRDefault="006D745E" w:rsidP="006D745E">
      <w:pPr>
        <w:spacing w:after="0" w:line="276" w:lineRule="auto"/>
        <w:jc w:val="both"/>
        <w:rPr>
          <w:rFonts w:ascii="Arial" w:eastAsia="Times New Roman" w:hAnsi="Arial" w:cs="Times New Roman"/>
          <w:b/>
          <w:kern w:val="0"/>
          <w:sz w:val="24"/>
          <w:szCs w:val="20"/>
          <w:lang w:val="fr-FR" w:eastAsia="fr-BE"/>
          <w14:ligatures w14:val="none"/>
        </w:rPr>
      </w:pPr>
    </w:p>
    <w:p w14:paraId="50C24F45" w14:textId="77777777" w:rsidR="006D745E" w:rsidRPr="006D745E" w:rsidRDefault="006D745E" w:rsidP="006D745E">
      <w:pPr>
        <w:spacing w:after="0" w:line="276" w:lineRule="auto"/>
        <w:jc w:val="both"/>
        <w:rPr>
          <w:rFonts w:ascii="Arial" w:eastAsia="Times New Roman" w:hAnsi="Arial" w:cs="Times New Roman"/>
          <w:b/>
          <w:kern w:val="0"/>
          <w:sz w:val="24"/>
          <w:szCs w:val="20"/>
          <w:lang w:val="fr-FR" w:eastAsia="fr-BE"/>
          <w14:ligatures w14:val="none"/>
        </w:rPr>
      </w:pPr>
    </w:p>
    <w:p w14:paraId="4967E22F" w14:textId="77777777" w:rsidR="006D745E" w:rsidRPr="006D745E" w:rsidRDefault="006D745E" w:rsidP="006D745E">
      <w:pPr>
        <w:spacing w:after="0" w:line="276" w:lineRule="auto"/>
        <w:jc w:val="both"/>
        <w:rPr>
          <w:rFonts w:ascii="Arial" w:eastAsia="Times New Roman" w:hAnsi="Arial" w:cs="Times New Roman"/>
          <w:b/>
          <w:kern w:val="0"/>
          <w:sz w:val="24"/>
          <w:szCs w:val="20"/>
          <w:lang w:val="fr-FR" w:eastAsia="fr-BE"/>
          <w14:ligatures w14:val="none"/>
        </w:rPr>
      </w:pPr>
    </w:p>
    <w:p w14:paraId="315CEFEE" w14:textId="77777777" w:rsidR="006D745E" w:rsidRPr="006D745E" w:rsidRDefault="006D745E" w:rsidP="006D745E">
      <w:pPr>
        <w:spacing w:after="0" w:line="276" w:lineRule="auto"/>
        <w:jc w:val="both"/>
        <w:rPr>
          <w:rFonts w:ascii="Arial" w:eastAsia="Times New Roman" w:hAnsi="Arial" w:cs="Times New Roman"/>
          <w:b/>
          <w:kern w:val="0"/>
          <w:sz w:val="24"/>
          <w:szCs w:val="20"/>
          <w:lang w:val="fr-FR" w:eastAsia="fr-BE"/>
          <w14:ligatures w14:val="none"/>
        </w:rPr>
      </w:pPr>
    </w:p>
    <w:p w14:paraId="556D428B" w14:textId="77777777" w:rsidR="006D745E" w:rsidRPr="006D745E" w:rsidRDefault="006D745E" w:rsidP="006D745E">
      <w:pPr>
        <w:spacing w:after="0" w:line="276" w:lineRule="auto"/>
        <w:jc w:val="both"/>
        <w:rPr>
          <w:rFonts w:ascii="Arial" w:eastAsia="Times New Roman" w:hAnsi="Arial" w:cs="Times New Roman"/>
          <w:b/>
          <w:kern w:val="0"/>
          <w:sz w:val="24"/>
          <w:szCs w:val="20"/>
          <w:lang w:val="fr-FR" w:eastAsia="fr-BE"/>
          <w14:ligatures w14:val="none"/>
        </w:rPr>
      </w:pPr>
    </w:p>
    <w:p w14:paraId="5B9EBA77" w14:textId="77777777" w:rsidR="006D745E" w:rsidRPr="006D745E" w:rsidRDefault="006D745E" w:rsidP="006D745E">
      <w:pPr>
        <w:spacing w:after="0" w:line="276" w:lineRule="auto"/>
        <w:jc w:val="both"/>
        <w:rPr>
          <w:rFonts w:ascii="Arial" w:eastAsia="Times New Roman" w:hAnsi="Arial" w:cs="Times New Roman"/>
          <w:b/>
          <w:kern w:val="0"/>
          <w:sz w:val="24"/>
          <w:szCs w:val="20"/>
          <w:lang w:val="fr-FR" w:eastAsia="fr-BE"/>
          <w14:ligatures w14:val="none"/>
        </w:rPr>
      </w:pPr>
      <w:r w:rsidRPr="006D745E">
        <w:rPr>
          <w:rFonts w:ascii="Arial" w:eastAsia="Times New Roman" w:hAnsi="Arial" w:cs="Times New Roman"/>
          <w:b/>
          <w:kern w:val="0"/>
          <w:sz w:val="24"/>
          <w:szCs w:val="20"/>
          <w:lang w:val="fr-FR" w:eastAsia="fr-BE"/>
          <w14:ligatures w14:val="none"/>
        </w:rPr>
        <w:t xml:space="preserve">Ce montant sera à indiquer, le cas échéant, dans toute attestation sur l’honneur </w:t>
      </w:r>
      <w:r w:rsidRPr="006D745E">
        <w:rPr>
          <w:rFonts w:ascii="Arial" w:eastAsia="Times New Roman" w:hAnsi="Arial" w:cs="Times New Roman"/>
          <w:b/>
          <w:i/>
          <w:kern w:val="0"/>
          <w:sz w:val="24"/>
          <w:szCs w:val="20"/>
          <w:lang w:val="fr-FR" w:eastAsia="fr-BE"/>
          <w14:ligatures w14:val="none"/>
        </w:rPr>
        <w:t xml:space="preserve">de minimis </w:t>
      </w:r>
      <w:r w:rsidRPr="006D745E">
        <w:rPr>
          <w:rFonts w:ascii="Arial" w:eastAsia="Times New Roman" w:hAnsi="Arial" w:cs="Times New Roman"/>
          <w:b/>
          <w:kern w:val="0"/>
          <w:sz w:val="24"/>
          <w:szCs w:val="20"/>
          <w:lang w:val="fr-FR" w:eastAsia="fr-BE"/>
          <w14:ligatures w14:val="none"/>
        </w:rPr>
        <w:t xml:space="preserve">complétée en prévision de l’attribution d’une autre aide </w:t>
      </w:r>
      <w:r w:rsidRPr="006D745E">
        <w:rPr>
          <w:rFonts w:ascii="Arial" w:eastAsia="Times New Roman" w:hAnsi="Arial" w:cs="Times New Roman"/>
          <w:b/>
          <w:i/>
          <w:kern w:val="0"/>
          <w:sz w:val="24"/>
          <w:szCs w:val="20"/>
          <w:lang w:val="fr-FR" w:eastAsia="fr-BE"/>
          <w14:ligatures w14:val="none"/>
        </w:rPr>
        <w:t>de minimis</w:t>
      </w:r>
      <w:r w:rsidRPr="006D745E">
        <w:rPr>
          <w:rFonts w:ascii="Arial" w:eastAsia="Times New Roman" w:hAnsi="Arial" w:cs="Times New Roman"/>
          <w:b/>
          <w:kern w:val="0"/>
          <w:sz w:val="24"/>
          <w:szCs w:val="20"/>
          <w:lang w:val="fr-FR" w:eastAsia="fr-BE"/>
          <w14:ligatures w14:val="none"/>
        </w:rPr>
        <w:t>.</w:t>
      </w:r>
    </w:p>
    <w:p w14:paraId="73645D9D"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noProof/>
          <w:kern w:val="0"/>
          <w:sz w:val="24"/>
          <w:szCs w:val="20"/>
          <w:lang w:val="fr-FR" w:eastAsia="fr-BE"/>
          <w14:ligatures w14:val="none"/>
        </w:rPr>
        <mc:AlternateContent>
          <mc:Choice Requires="wps">
            <w:drawing>
              <wp:anchor distT="0" distB="0" distL="114300" distR="114300" simplePos="0" relativeHeight="251669504" behindDoc="0" locked="0" layoutInCell="1" allowOverlap="1" wp14:anchorId="2E6EEE6B" wp14:editId="70BD4CDE">
                <wp:simplePos x="0" y="0"/>
                <wp:positionH relativeFrom="column">
                  <wp:posOffset>195580</wp:posOffset>
                </wp:positionH>
                <wp:positionV relativeFrom="paragraph">
                  <wp:posOffset>81915</wp:posOffset>
                </wp:positionV>
                <wp:extent cx="609600" cy="514350"/>
                <wp:effectExtent l="9525" t="13335" r="19050" b="5334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14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90E1E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4pt;margin-top:6.45pt;width:48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">
                <v:stroke endarrow="block"/>
              </v:shape>
            </w:pict>
          </mc:Fallback>
        </mc:AlternateContent>
      </w:r>
    </w:p>
    <w:p w14:paraId="6C684FEF" w14:textId="77777777" w:rsidR="006D745E" w:rsidRPr="006D745E" w:rsidRDefault="006D745E" w:rsidP="006D745E">
      <w:pPr>
        <w:spacing w:after="0" w:line="276" w:lineRule="auto"/>
        <w:ind w:left="1410"/>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noProof/>
          <w:kern w:val="0"/>
          <w:sz w:val="24"/>
          <w:szCs w:val="20"/>
          <w:lang w:val="fr-FR" w:eastAsia="fr-BE"/>
          <w14:ligatures w14:val="none"/>
        </w:rPr>
        <w:drawing>
          <wp:inline distT="0" distB="0" distL="0" distR="0" wp14:anchorId="293AE439" wp14:editId="5352370C">
            <wp:extent cx="628650" cy="702588"/>
            <wp:effectExtent l="19050" t="0" r="0" b="0"/>
            <wp:docPr id="34" name="Image 34"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37" cstate="print"/>
                    <a:stretch>
                      <a:fillRect/>
                    </a:stretch>
                  </pic:blipFill>
                  <pic:spPr>
                    <a:xfrm>
                      <a:off x="0" y="0"/>
                      <a:ext cx="630459" cy="704609"/>
                    </a:xfrm>
                    <a:prstGeom prst="rect">
                      <a:avLst/>
                    </a:prstGeom>
                  </pic:spPr>
                </pic:pic>
              </a:graphicData>
            </a:graphic>
          </wp:inline>
        </w:drawing>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b/>
          <w:i/>
          <w:kern w:val="0"/>
          <w:sz w:val="24"/>
          <w:szCs w:val="20"/>
          <w:lang w:val="fr-FR" w:eastAsia="fr-BE"/>
          <w14:ligatures w14:val="none"/>
        </w:rPr>
        <w:t>Ce document (ou l’information qu’il contient) est à conserver pendant 3 ans</w:t>
      </w:r>
      <w:r w:rsidRPr="006D745E">
        <w:rPr>
          <w:rFonts w:ascii="Arial" w:eastAsia="Times New Roman" w:hAnsi="Arial" w:cs="Times New Roman"/>
          <w:kern w:val="0"/>
          <w:sz w:val="24"/>
          <w:szCs w:val="20"/>
          <w:lang w:val="fr-FR" w:eastAsia="fr-BE"/>
          <w14:ligatures w14:val="none"/>
        </w:rPr>
        <w:t> </w:t>
      </w:r>
      <w:r w:rsidRPr="006D745E">
        <w:rPr>
          <w:rFonts w:ascii="Arial" w:eastAsia="Times New Roman" w:hAnsi="Arial" w:cs="Times New Roman"/>
          <w:i/>
          <w:kern w:val="0"/>
          <w:sz w:val="24"/>
          <w:szCs w:val="20"/>
          <w:lang w:val="fr-FR" w:eastAsia="fr-BE"/>
          <w14:ligatures w14:val="none"/>
        </w:rPr>
        <w:t>!</w:t>
      </w:r>
    </w:p>
    <w:p w14:paraId="78CF866C" w14:textId="77777777" w:rsidR="006D745E" w:rsidRPr="006D745E" w:rsidRDefault="006D745E" w:rsidP="006D745E">
      <w:pPr>
        <w:spacing w:after="0" w:line="276" w:lineRule="auto"/>
        <w:ind w:left="3540" w:firstLine="708"/>
        <w:jc w:val="both"/>
        <w:rPr>
          <w:rFonts w:ascii="Arial" w:eastAsia="Times New Roman" w:hAnsi="Arial" w:cs="Times New Roman"/>
          <w:kern w:val="0"/>
          <w:sz w:val="24"/>
          <w:szCs w:val="20"/>
          <w:lang w:val="fr-FR" w:eastAsia="fr-BE"/>
          <w14:ligatures w14:val="none"/>
        </w:rPr>
      </w:pPr>
    </w:p>
    <w:p w14:paraId="4C64CE27"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52457DD1"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4EF897FC" w14:textId="77777777" w:rsidR="006D745E" w:rsidRPr="006D745E" w:rsidRDefault="006D745E" w:rsidP="006D745E">
      <w:pPr>
        <w:spacing w:after="0" w:line="276" w:lineRule="auto"/>
        <w:ind w:left="3540"/>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Nom de l’opérateur octroyant l’aide :</w:t>
      </w:r>
    </w:p>
    <w:p w14:paraId="31EB8F51" w14:textId="77777777" w:rsidR="006D745E" w:rsidRPr="006D745E" w:rsidRDefault="006D745E" w:rsidP="006D745E">
      <w:pPr>
        <w:spacing w:after="0" w:line="276" w:lineRule="auto"/>
        <w:ind w:left="3540"/>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w:t>
      </w:r>
    </w:p>
    <w:p w14:paraId="34E5D810" w14:textId="77777777" w:rsidR="006D745E" w:rsidRPr="006D745E" w:rsidRDefault="006D745E" w:rsidP="006D745E">
      <w:pPr>
        <w:spacing w:after="0" w:line="276" w:lineRule="auto"/>
        <w:ind w:left="3540"/>
        <w:jc w:val="both"/>
        <w:rPr>
          <w:rFonts w:ascii="Arial" w:eastAsia="Times New Roman" w:hAnsi="Arial" w:cs="Times New Roman"/>
          <w:kern w:val="0"/>
          <w:sz w:val="24"/>
          <w:szCs w:val="20"/>
          <w:lang w:val="fr-FR" w:eastAsia="fr-BE"/>
          <w14:ligatures w14:val="none"/>
        </w:rPr>
      </w:pPr>
    </w:p>
    <w:p w14:paraId="709EBC25" w14:textId="77777777" w:rsidR="006D745E" w:rsidRPr="006D745E" w:rsidRDefault="006D745E" w:rsidP="006D745E">
      <w:pPr>
        <w:spacing w:after="0" w:line="276" w:lineRule="auto"/>
        <w:ind w:left="3540"/>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Nom de la personne signant le document (agent en charge du dossier) :</w:t>
      </w:r>
    </w:p>
    <w:p w14:paraId="14A4CB95" w14:textId="77777777" w:rsidR="006D745E" w:rsidRPr="006D745E" w:rsidRDefault="006D745E" w:rsidP="006D745E">
      <w:pPr>
        <w:spacing w:after="0" w:line="276" w:lineRule="auto"/>
        <w:ind w:left="3540"/>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 xml:space="preserve"> …………………………………</w:t>
      </w:r>
    </w:p>
    <w:p w14:paraId="1122DB96"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p>
    <w:p w14:paraId="014ED5C6"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486BBCF5"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proofErr w:type="gramStart"/>
      <w:r w:rsidRPr="006D745E">
        <w:rPr>
          <w:rFonts w:ascii="Arial" w:eastAsia="Times New Roman" w:hAnsi="Arial" w:cs="Times New Roman"/>
          <w:kern w:val="0"/>
          <w:sz w:val="24"/>
          <w:szCs w:val="20"/>
          <w:lang w:val="fr-FR" w:eastAsia="fr-BE"/>
          <w14:ligatures w14:val="none"/>
        </w:rPr>
        <w:t>Fait le</w:t>
      </w:r>
      <w:proofErr w:type="gramEnd"/>
      <w:r w:rsidRPr="006D745E">
        <w:rPr>
          <w:rFonts w:ascii="Arial" w:eastAsia="Times New Roman" w:hAnsi="Arial" w:cs="Times New Roman"/>
          <w:kern w:val="0"/>
          <w:sz w:val="24"/>
          <w:szCs w:val="20"/>
          <w:lang w:val="fr-FR" w:eastAsia="fr-BE"/>
          <w14:ligatures w14:val="none"/>
        </w:rPr>
        <w:t> : ………………………</w:t>
      </w:r>
    </w:p>
    <w:p w14:paraId="683CED67"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046C6B07"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t>Signature :</w:t>
      </w:r>
    </w:p>
    <w:p w14:paraId="4E52A084"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r>
      <w:r w:rsidRPr="006D745E">
        <w:rPr>
          <w:rFonts w:ascii="Arial" w:eastAsia="Times New Roman" w:hAnsi="Arial" w:cs="Times New Roman"/>
          <w:kern w:val="0"/>
          <w:sz w:val="24"/>
          <w:szCs w:val="20"/>
          <w:lang w:val="fr-FR" w:eastAsia="fr-BE"/>
          <w14:ligatures w14:val="none"/>
        </w:rPr>
        <w:tab/>
        <w:t>…………………………………</w:t>
      </w:r>
    </w:p>
    <w:p w14:paraId="52E4D1E7" w14:textId="77777777" w:rsidR="006D745E" w:rsidRPr="006D745E" w:rsidRDefault="006D745E" w:rsidP="006D745E">
      <w:pPr>
        <w:spacing w:after="0" w:line="240" w:lineRule="auto"/>
        <w:rPr>
          <w:rFonts w:ascii="Arial" w:eastAsia="Times New Roman" w:hAnsi="Arial" w:cs="Times New Roman"/>
          <w:kern w:val="0"/>
          <w:sz w:val="24"/>
          <w:szCs w:val="20"/>
          <w:lang w:val="fr-FR" w:eastAsia="fr-BE"/>
          <w14:ligatures w14:val="none"/>
        </w:rPr>
      </w:pPr>
      <w:r w:rsidRPr="006D745E">
        <w:rPr>
          <w:rFonts w:ascii="Arial" w:eastAsia="Times New Roman" w:hAnsi="Arial" w:cs="Times New Roman"/>
          <w:kern w:val="0"/>
          <w:sz w:val="24"/>
          <w:szCs w:val="20"/>
          <w:lang w:val="fr-FR" w:eastAsia="fr-BE"/>
          <w14:ligatures w14:val="none"/>
        </w:rPr>
        <w:br w:type="page"/>
      </w:r>
    </w:p>
    <w:p w14:paraId="2F555E9D" w14:textId="77777777" w:rsidR="006D745E" w:rsidRPr="006D745E" w:rsidRDefault="006D745E" w:rsidP="006D745E">
      <w:pPr>
        <w:spacing w:after="0" w:line="276" w:lineRule="auto"/>
        <w:jc w:val="both"/>
        <w:rPr>
          <w:rFonts w:ascii="Arial" w:eastAsia="Times New Roman" w:hAnsi="Arial" w:cs="Times New Roman"/>
          <w:kern w:val="0"/>
          <w:sz w:val="24"/>
          <w:szCs w:val="20"/>
          <w:lang w:val="fr-FR" w:eastAsia="fr-BE"/>
          <w14:ligatures w14:val="none"/>
        </w:rPr>
      </w:pPr>
    </w:p>
    <w:p w14:paraId="791B82C0"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eastAsia="fr-BE"/>
          <w14:ligatures w14:val="none"/>
        </w:rPr>
      </w:pPr>
      <w:bookmarkStart w:id="91" w:name="_Toc505936865"/>
      <w:bookmarkStart w:id="92" w:name="_Toc507768168"/>
      <w:bookmarkStart w:id="93" w:name="_Toc134695240"/>
      <w:bookmarkStart w:id="94" w:name="_Toc134695405"/>
      <w:bookmarkStart w:id="95" w:name="_Toc153197351"/>
      <w:bookmarkStart w:id="96" w:name="_Toc454537477"/>
      <w:bookmarkStart w:id="97" w:name="_Toc471484480"/>
      <w:bookmarkStart w:id="98" w:name="_Toc453083605"/>
      <w:bookmarkStart w:id="99" w:name="_Toc453947169"/>
      <w:r w:rsidRPr="006D745E">
        <w:rPr>
          <w:rFonts w:ascii="Calibri" w:eastAsia="Times New Roman" w:hAnsi="Calibri" w:cs="Times New Roman"/>
          <w:b/>
          <w:caps/>
          <w:snapToGrid w:val="0"/>
          <w:kern w:val="0"/>
          <w:sz w:val="28"/>
          <w:szCs w:val="20"/>
          <w:u w:val="thick" w:color="0099CC"/>
          <w:lang w:eastAsia="fr-BE"/>
          <w14:ligatures w14:val="none"/>
        </w:rPr>
        <w:t xml:space="preserve">déclaration sur l’honneur des entreprises - Aides </w:t>
      </w:r>
      <w:r w:rsidRPr="006D745E">
        <w:rPr>
          <w:rFonts w:ascii="Calibri" w:eastAsia="Times New Roman" w:hAnsi="Calibri" w:cs="Times New Roman"/>
          <w:b/>
          <w:i/>
          <w:caps/>
          <w:snapToGrid w:val="0"/>
          <w:kern w:val="0"/>
          <w:sz w:val="28"/>
          <w:szCs w:val="20"/>
          <w:u w:val="thick" w:color="0099CC"/>
          <w:lang w:eastAsia="fr-BE"/>
          <w14:ligatures w14:val="none"/>
        </w:rPr>
        <w:t xml:space="preserve">de minimis </w:t>
      </w:r>
      <w:r w:rsidRPr="006D745E">
        <w:rPr>
          <w:rFonts w:ascii="Calibri" w:eastAsia="Times New Roman" w:hAnsi="Calibri" w:cs="Times New Roman"/>
          <w:b/>
          <w:caps/>
          <w:snapToGrid w:val="0"/>
          <w:kern w:val="0"/>
          <w:sz w:val="28"/>
          <w:szCs w:val="20"/>
          <w:u w:val="thick" w:color="0099CC"/>
          <w:lang w:eastAsia="fr-BE"/>
          <w14:ligatures w14:val="none"/>
        </w:rPr>
        <w:t>octroyées et à venir</w:t>
      </w:r>
      <w:bookmarkEnd w:id="91"/>
      <w:bookmarkEnd w:id="92"/>
      <w:bookmarkEnd w:id="93"/>
      <w:bookmarkEnd w:id="94"/>
      <w:bookmarkEnd w:id="95"/>
    </w:p>
    <w:bookmarkEnd w:id="96"/>
    <w:bookmarkEnd w:id="97"/>
    <w:p w14:paraId="2F73F829"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0F0412D7" w14:textId="77777777" w:rsidR="006D745E" w:rsidRPr="006D745E" w:rsidRDefault="006D745E" w:rsidP="006D745E">
      <w:pPr>
        <w:spacing w:after="0" w:line="276" w:lineRule="auto"/>
        <w:jc w:val="center"/>
        <w:rPr>
          <w:rFonts w:ascii="Arial" w:eastAsia="Times New Roman" w:hAnsi="Arial" w:cs="Arial"/>
          <w:b/>
          <w:kern w:val="0"/>
          <w:sz w:val="28"/>
          <w:szCs w:val="20"/>
          <w:lang w:val="fr-FR" w:eastAsia="fr-BE"/>
          <w14:ligatures w14:val="none"/>
        </w:rPr>
      </w:pPr>
      <w:r w:rsidRPr="006D745E">
        <w:rPr>
          <w:rFonts w:ascii="Arial" w:eastAsia="Times New Roman" w:hAnsi="Arial" w:cs="Arial"/>
          <w:b/>
          <w:kern w:val="0"/>
          <w:sz w:val="28"/>
          <w:szCs w:val="20"/>
          <w:lang w:val="fr-FR" w:eastAsia="fr-BE"/>
          <w14:ligatures w14:val="none"/>
        </w:rPr>
        <w:t>DÉCLARATION SUR L’HONNEUR DE L’ENTREPRISE</w:t>
      </w:r>
      <w:r w:rsidRPr="006D745E">
        <w:rPr>
          <w:rFonts w:ascii="Arial" w:eastAsia="Times New Roman" w:hAnsi="Arial" w:cs="Arial"/>
          <w:b/>
          <w:kern w:val="0"/>
          <w:sz w:val="28"/>
          <w:szCs w:val="20"/>
          <w:lang w:val="fr-FR" w:eastAsia="fr-BE"/>
          <w14:ligatures w14:val="none"/>
        </w:rPr>
        <w:br/>
        <w:t xml:space="preserve">Aides </w:t>
      </w:r>
      <w:r w:rsidRPr="006D745E">
        <w:rPr>
          <w:rFonts w:ascii="Arial" w:eastAsia="Times New Roman" w:hAnsi="Arial" w:cs="Arial"/>
          <w:b/>
          <w:i/>
          <w:kern w:val="0"/>
          <w:sz w:val="28"/>
          <w:szCs w:val="20"/>
          <w:lang w:val="fr-FR" w:eastAsia="fr-BE"/>
          <w14:ligatures w14:val="none"/>
        </w:rPr>
        <w:t xml:space="preserve">de minimis </w:t>
      </w:r>
      <w:r w:rsidRPr="006D745E">
        <w:rPr>
          <w:rFonts w:ascii="Arial" w:eastAsia="Times New Roman" w:hAnsi="Arial" w:cs="Arial"/>
          <w:b/>
          <w:kern w:val="0"/>
          <w:sz w:val="28"/>
          <w:szCs w:val="20"/>
          <w:lang w:val="fr-FR" w:eastAsia="fr-BE"/>
          <w14:ligatures w14:val="none"/>
        </w:rPr>
        <w:t>octroyées et à venir</w:t>
      </w:r>
    </w:p>
    <w:p w14:paraId="2A5382B2"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r w:rsidRPr="006D745E">
        <w:rPr>
          <w:rFonts w:ascii="Arial" w:eastAsia="Times New Roman" w:hAnsi="Arial" w:cs="Arial"/>
          <w:noProof/>
          <w:kern w:val="0"/>
          <w:sz w:val="28"/>
          <w:szCs w:val="20"/>
          <w:lang w:val="fr-FR" w:eastAsia="fr-BE"/>
          <w14:ligatures w14:val="none"/>
        </w:rPr>
        <mc:AlternateContent>
          <mc:Choice Requires="wps">
            <w:drawing>
              <wp:anchor distT="0" distB="0" distL="114300" distR="114300" simplePos="0" relativeHeight="251666432" behindDoc="0" locked="0" layoutInCell="1" allowOverlap="1" wp14:anchorId="1416A71F" wp14:editId="441608FC">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rgbClr val="EEECE1">
                            <a:lumMod val="100000"/>
                            <a:lumOff val="0"/>
                          </a:srgbClr>
                        </a:solidFill>
                        <a:ln w="9525">
                          <a:solidFill>
                            <a:srgbClr val="000000"/>
                          </a:solidFill>
                          <a:miter lim="800000"/>
                          <a:headEnd/>
                          <a:tailEnd/>
                        </a:ln>
                      </wps:spPr>
                      <wps:txbx>
                        <w:txbxContent>
                          <w:p w14:paraId="6F6DD8DC" w14:textId="77777777" w:rsidR="006D745E" w:rsidRPr="006E5085" w:rsidRDefault="006D745E" w:rsidP="006D745E">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6A7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7" type="#_x0000_t61" style="position:absolute;left:0;text-align:left;margin-left:-5.7pt;margin-top:25.45pt;width:451.9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" adj="-2361,-793" fillcolor="#eeece1">
                <v:textbox>
                  <w:txbxContent>
                    <w:p w14:paraId="6F6DD8DC" w14:textId="77777777" w:rsidR="006D745E" w:rsidRPr="006E5085" w:rsidRDefault="006D745E" w:rsidP="006D745E">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Pr="006D745E">
        <w:rPr>
          <w:rFonts w:ascii="Arial" w:eastAsia="Times New Roman" w:hAnsi="Arial" w:cs="Arial"/>
          <w:kern w:val="0"/>
          <w:sz w:val="28"/>
          <w:szCs w:val="20"/>
          <w:lang w:val="fr-FR" w:eastAsia="fr-BE"/>
          <w14:ligatures w14:val="none"/>
        </w:rPr>
        <w:t>------------------------------------------------------------------------------------------</w:t>
      </w:r>
      <w:r w:rsidRPr="006D745E">
        <w:rPr>
          <w:rFonts w:ascii="Arial" w:eastAsia="Times New Roman" w:hAnsi="Arial" w:cs="Arial"/>
          <w:kern w:val="0"/>
          <w:sz w:val="28"/>
          <w:szCs w:val="20"/>
          <w:lang w:val="fr-FR" w:eastAsia="fr-BE"/>
          <w14:ligatures w14:val="none"/>
        </w:rPr>
        <w:br/>
      </w:r>
    </w:p>
    <w:p w14:paraId="60C9B02B"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347842BB"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04A4C300"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3FD979EB"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1526F893"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131AEED4"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0B49032D" w14:textId="77777777" w:rsidR="006D745E" w:rsidRPr="006D745E" w:rsidRDefault="006D745E" w:rsidP="006D745E">
      <w:pPr>
        <w:spacing w:after="0" w:line="276" w:lineRule="auto"/>
        <w:jc w:val="center"/>
        <w:rPr>
          <w:rFonts w:ascii="Arial" w:eastAsia="Times New Roman" w:hAnsi="Arial" w:cs="Arial"/>
          <w:kern w:val="0"/>
          <w:sz w:val="24"/>
          <w:szCs w:val="20"/>
          <w:lang w:val="fr-FR" w:eastAsia="fr-BE"/>
          <w14:ligatures w14:val="none"/>
        </w:rPr>
      </w:pPr>
    </w:p>
    <w:p w14:paraId="0B0B85C1" w14:textId="77777777" w:rsidR="006D745E" w:rsidRPr="006D745E" w:rsidRDefault="006D745E" w:rsidP="006D745E">
      <w:pPr>
        <w:spacing w:after="0" w:line="276" w:lineRule="auto"/>
        <w:jc w:val="both"/>
        <w:rPr>
          <w:rFonts w:ascii="Arial" w:eastAsia="Times New Roman" w:hAnsi="Arial" w:cs="Arial"/>
          <w:b/>
          <w:kern w:val="0"/>
          <w:sz w:val="28"/>
          <w:szCs w:val="20"/>
          <w:u w:val="single"/>
          <w:lang w:val="fr-FR" w:eastAsia="fr-BE"/>
          <w14:ligatures w14:val="none"/>
        </w:rPr>
      </w:pPr>
      <w:r w:rsidRPr="006D745E">
        <w:rPr>
          <w:rFonts w:ascii="Arial" w:eastAsia="Times New Roman" w:hAnsi="Arial" w:cs="Arial"/>
          <w:b/>
          <w:noProof/>
          <w:kern w:val="0"/>
          <w:sz w:val="28"/>
          <w:szCs w:val="20"/>
          <w:u w:val="single"/>
          <w:lang w:val="fr-FR" w:eastAsia="fr-BE"/>
          <w14:ligatures w14:val="none"/>
        </w:rPr>
        <mc:AlternateContent>
          <mc:Choice Requires="wps">
            <w:drawing>
              <wp:anchor distT="0" distB="0" distL="114300" distR="114300" simplePos="0" relativeHeight="251663360" behindDoc="0" locked="0" layoutInCell="1" allowOverlap="1" wp14:anchorId="1C637248" wp14:editId="2E23F99E">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AA549E" w14:textId="77777777" w:rsidR="006D745E" w:rsidRPr="006D745E" w:rsidRDefault="006D745E" w:rsidP="006D745E">
                            <w:pPr>
                              <w:rPr>
                                <w:rFonts w:ascii="Arial" w:hAnsi="Arial" w:cs="Arial"/>
                                <w:b/>
                                <w:color w:val="FFFFFF"/>
                                <w:sz w:val="28"/>
                              </w:rPr>
                            </w:pPr>
                            <w:r w:rsidRPr="006D745E">
                              <w:rPr>
                                <w:rFonts w:ascii="Arial" w:hAnsi="Arial" w:cs="Arial"/>
                                <w:b/>
                                <w:color w:val="FFFFFF"/>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637248" id="AutoShape 15" o:spid="_x0000_s1028" style="position:absolute;left:0;text-align:left;margin-left:-8.15pt;margin-top:24.95pt;width:454.4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C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" fillcolor="#002060" stroked="f">
                <v:textbox>
                  <w:txbxContent>
                    <w:p w14:paraId="0AAA549E" w14:textId="77777777" w:rsidR="006D745E" w:rsidRPr="006D745E" w:rsidRDefault="006D745E" w:rsidP="006D745E">
                      <w:pPr>
                        <w:rPr>
                          <w:rFonts w:ascii="Arial" w:hAnsi="Arial" w:cs="Arial"/>
                          <w:b/>
                          <w:color w:val="FFFFFF"/>
                          <w:sz w:val="28"/>
                        </w:rPr>
                      </w:pPr>
                      <w:r w:rsidRPr="006D745E">
                        <w:rPr>
                          <w:rFonts w:ascii="Arial" w:hAnsi="Arial" w:cs="Arial"/>
                          <w:b/>
                          <w:color w:val="FFFFFF"/>
                          <w:sz w:val="28"/>
                        </w:rPr>
                        <w:t>1. Renseignements généraux</w:t>
                      </w:r>
                    </w:p>
                  </w:txbxContent>
                </v:textbox>
              </v:roundrect>
            </w:pict>
          </mc:Fallback>
        </mc:AlternateContent>
      </w:r>
    </w:p>
    <w:p w14:paraId="5416FDA0" w14:textId="77777777" w:rsidR="006D745E" w:rsidRPr="006D745E" w:rsidRDefault="006D745E" w:rsidP="006D745E">
      <w:pPr>
        <w:spacing w:after="0" w:line="276" w:lineRule="auto"/>
        <w:jc w:val="center"/>
        <w:rPr>
          <w:rFonts w:ascii="Arial" w:eastAsia="Times New Roman" w:hAnsi="Arial" w:cs="Arial"/>
          <w:b/>
          <w:kern w:val="0"/>
          <w:sz w:val="28"/>
          <w:szCs w:val="20"/>
          <w:u w:val="single"/>
          <w:lang w:val="fr-FR" w:eastAsia="fr-BE"/>
          <w14:ligatures w14:val="none"/>
        </w:rPr>
      </w:pPr>
    </w:p>
    <w:p w14:paraId="110CCC07"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br/>
        <w:t>Numéro d’entreprise</w:t>
      </w:r>
      <w:r w:rsidRPr="006D745E">
        <w:rPr>
          <w:rFonts w:ascii="Arial Nova" w:eastAsia="Times New Roman" w:hAnsi="Arial Nova" w:cs="Times New Roman"/>
          <w:b/>
          <w:bCs/>
          <w:kern w:val="0"/>
          <w:szCs w:val="20"/>
          <w:lang w:val="fr-FR" w:eastAsia="fr-BE"/>
          <w14:ligatures w14:val="none"/>
        </w:rPr>
        <w:t xml:space="preserve"> </w:t>
      </w:r>
      <w:r w:rsidRPr="006D745E">
        <w:rPr>
          <w:rFonts w:ascii="Arial Nova" w:eastAsia="Times New Roman" w:hAnsi="Arial Nova" w:cs="Times New Roman"/>
          <w:b/>
          <w:bCs/>
          <w:kern w:val="0"/>
          <w:szCs w:val="20"/>
          <w:lang w:val="fr-FR" w:eastAsia="fr-BE"/>
          <w14:ligatures w14:val="none"/>
        </w:rPr>
        <w:tab/>
      </w:r>
      <w:r w:rsidRPr="006D745E">
        <w:rPr>
          <w:rFonts w:ascii="Arial Nova" w:eastAsia="Times New Roman" w:hAnsi="Arial Nova" w:cs="Times New Roman"/>
          <w:b/>
          <w:bCs/>
          <w:kern w:val="0"/>
          <w:szCs w:val="20"/>
          <w:lang w:val="fr-FR" w:eastAsia="fr-BE"/>
          <w14:ligatures w14:val="none"/>
        </w:rPr>
        <w:tab/>
      </w:r>
      <w:r w:rsidRPr="006D745E">
        <w:rPr>
          <w:rFonts w:ascii="Arial Nova" w:eastAsia="Times New Roman" w:hAnsi="Arial Nova" w:cs="Times New Roman"/>
          <w:b/>
          <w:bCs/>
          <w:kern w:val="0"/>
          <w:szCs w:val="20"/>
          <w:lang w:val="fr-FR" w:eastAsia="fr-BE"/>
          <w14:ligatures w14:val="none"/>
        </w:rPr>
        <w:tab/>
      </w:r>
      <w:r w:rsidRPr="006D745E">
        <w:rPr>
          <w:rFonts w:ascii="Arial Nova" w:eastAsia="Times New Roman" w:hAnsi="Arial Nova" w:cs="Times New Roman"/>
          <w:b/>
          <w:bCs/>
          <w:kern w:val="0"/>
          <w:szCs w:val="20"/>
          <w:lang w:val="fr-FR" w:eastAsia="fr-BE"/>
          <w14:ligatures w14:val="none"/>
        </w:rPr>
        <w:tab/>
      </w:r>
      <w:r w:rsidRPr="006D745E">
        <w:rPr>
          <w:rFonts w:ascii="Calibri" w:eastAsia="Times New Roman" w:hAnsi="Calibri" w:cs="Calibri"/>
          <w:b/>
          <w:bCs/>
          <w:kern w:val="0"/>
          <w:szCs w:val="20"/>
          <w:lang w:val="fr-FR" w:eastAsia="fr-BE"/>
          <w14:ligatures w14:val="none"/>
        </w:rPr>
        <w:t xml:space="preserve">Infos à compléter par l’autorité </w:t>
      </w:r>
      <w:proofErr w:type="spellStart"/>
      <w:r w:rsidRPr="006D745E">
        <w:rPr>
          <w:rFonts w:ascii="Calibri" w:eastAsia="Times New Roman" w:hAnsi="Calibri" w:cs="Calibri"/>
          <w:b/>
          <w:bCs/>
          <w:kern w:val="0"/>
          <w:szCs w:val="20"/>
          <w:lang w:val="fr-FR" w:eastAsia="fr-BE"/>
          <w14:ligatures w14:val="none"/>
        </w:rPr>
        <w:t>subsidiante</w:t>
      </w:r>
      <w:proofErr w:type="spellEnd"/>
      <w:r w:rsidRPr="006D745E">
        <w:rPr>
          <w:rFonts w:ascii="Calibri" w:eastAsia="Times New Roman" w:hAnsi="Calibri" w:cs="Calibri"/>
          <w:bCs/>
          <w:kern w:val="0"/>
          <w:szCs w:val="20"/>
          <w:vertAlign w:val="superscript"/>
          <w:lang w:val="fr-FR" w:eastAsia="fr-BE"/>
          <w14:ligatures w14:val="none"/>
        </w:rPr>
        <w:footnoteReference w:id="26"/>
      </w:r>
      <w:r w:rsidRPr="006D745E">
        <w:rPr>
          <w:rFonts w:ascii="Arial" w:eastAsia="Times New Roman" w:hAnsi="Arial" w:cs="Arial"/>
          <w:kern w:val="0"/>
          <w:szCs w:val="20"/>
          <w:lang w:val="fr-FR" w:eastAsia="fr-BE"/>
          <w14:ligatures w14:val="none"/>
        </w:rPr>
        <w:br/>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t>-</w:t>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t>-</w:t>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sym w:font="Wingdings 2" w:char="F030"/>
      </w:r>
      <w:r w:rsidRPr="006D745E">
        <w:rPr>
          <w:rFonts w:ascii="Arial" w:eastAsia="Times New Roman" w:hAnsi="Arial" w:cs="Arial"/>
          <w:kern w:val="0"/>
          <w:sz w:val="28"/>
          <w:szCs w:val="20"/>
          <w:lang w:val="fr-FR" w:eastAsia="fr-BE"/>
          <w14:ligatures w14:val="none"/>
        </w:rPr>
        <w:t xml:space="preserve">           </w:t>
      </w:r>
    </w:p>
    <w:p w14:paraId="32FBE769"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Arial"/>
          <w:b/>
          <w:kern w:val="0"/>
          <w:szCs w:val="20"/>
          <w:lang w:val="fr-FR" w:eastAsia="fr-BE"/>
          <w14:ligatures w14:val="none"/>
        </w:rPr>
        <w:t xml:space="preserve">Personne physique </w:t>
      </w:r>
      <w:r w:rsidRPr="006D745E">
        <w:rPr>
          <w:rFonts w:ascii="Arial" w:eastAsia="Times New Roman" w:hAnsi="Arial" w:cs="Arial"/>
          <w:kern w:val="0"/>
          <w:szCs w:val="20"/>
          <w:lang w:val="fr-FR" w:eastAsia="fr-BE"/>
          <w14:ligatures w14:val="none"/>
        </w:rPr>
        <w:t>(indépendant)</w:t>
      </w:r>
    </w:p>
    <w:p w14:paraId="04E969D6" w14:textId="77777777" w:rsidR="006D745E" w:rsidRPr="006D745E" w:rsidRDefault="006D745E" w:rsidP="006D745E">
      <w:pPr>
        <w:spacing w:after="120" w:line="276" w:lineRule="auto"/>
        <w:jc w:val="both"/>
        <w:rPr>
          <w:rFonts w:ascii="Arial Nova" w:eastAsia="Times New Roman" w:hAnsi="Arial Nova" w:cs="Times New Roman"/>
          <w:b/>
          <w:bCs/>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         M./Mme. (</w:t>
      </w:r>
      <w:proofErr w:type="gramStart"/>
      <w:r w:rsidRPr="006D745E">
        <w:rPr>
          <w:rFonts w:ascii="Arial" w:eastAsia="Times New Roman" w:hAnsi="Arial" w:cs="Arial"/>
          <w:kern w:val="0"/>
          <w:szCs w:val="20"/>
          <w:lang w:val="fr-FR" w:eastAsia="fr-BE"/>
          <w14:ligatures w14:val="none"/>
        </w:rPr>
        <w:t>nom</w:t>
      </w:r>
      <w:proofErr w:type="gramEnd"/>
      <w:r w:rsidRPr="006D745E">
        <w:rPr>
          <w:rFonts w:ascii="Arial" w:eastAsia="Times New Roman" w:hAnsi="Arial" w:cs="Arial"/>
          <w:kern w:val="0"/>
          <w:szCs w:val="20"/>
          <w:lang w:val="fr-FR" w:eastAsia="fr-BE"/>
          <w14:ligatures w14:val="none"/>
        </w:rPr>
        <w:t xml:space="preserve"> et prénom) …….…………</w:t>
      </w:r>
      <w:r w:rsidRPr="006D745E">
        <w:rPr>
          <w:rFonts w:ascii="Arial Nova" w:eastAsia="Times New Roman" w:hAnsi="Arial Nova" w:cs="Times New Roman"/>
          <w:b/>
          <w:bCs/>
          <w:kern w:val="0"/>
          <w:szCs w:val="20"/>
          <w:lang w:val="fr-FR" w:eastAsia="fr-BE"/>
          <w14:ligatures w14:val="none"/>
        </w:rPr>
        <w:t xml:space="preserve"> Infos à compléter par l’autorité </w:t>
      </w:r>
      <w:proofErr w:type="spellStart"/>
      <w:r w:rsidRPr="006D745E">
        <w:rPr>
          <w:rFonts w:ascii="Arial Nova" w:eastAsia="Times New Roman" w:hAnsi="Arial Nova" w:cs="Times New Roman"/>
          <w:b/>
          <w:bCs/>
          <w:kern w:val="0"/>
          <w:szCs w:val="20"/>
          <w:lang w:val="fr-FR" w:eastAsia="fr-BE"/>
          <w14:ligatures w14:val="none"/>
        </w:rPr>
        <w:t>subsidiante</w:t>
      </w:r>
      <w:proofErr w:type="spellEnd"/>
    </w:p>
    <w:p w14:paraId="098DDD2F" w14:textId="77777777" w:rsidR="006D745E" w:rsidRPr="006D745E" w:rsidRDefault="006D745E" w:rsidP="006D745E">
      <w:pPr>
        <w:spacing w:after="120" w:line="276" w:lineRule="auto"/>
        <w:jc w:val="both"/>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b/>
          <w:bCs/>
          <w:kern w:val="0"/>
          <w:szCs w:val="20"/>
          <w:lang w:val="fr-FR" w:eastAsia="fr-BE"/>
          <w14:ligatures w14:val="none"/>
        </w:rPr>
        <w:t xml:space="preserve">           </w:t>
      </w:r>
      <w:r w:rsidRPr="006D745E">
        <w:rPr>
          <w:rFonts w:ascii="Arial" w:eastAsia="Times New Roman" w:hAnsi="Arial" w:cs="Arial"/>
          <w:kern w:val="0"/>
          <w:szCs w:val="20"/>
          <w:lang w:val="fr-FR" w:eastAsia="fr-BE"/>
          <w14:ligatures w14:val="none"/>
        </w:rPr>
        <w:t>Adresse postale : …………………………………………………………………………</w:t>
      </w:r>
      <w:proofErr w:type="gramStart"/>
      <w:r w:rsidRPr="006D745E">
        <w:rPr>
          <w:rFonts w:ascii="Arial" w:eastAsia="Times New Roman" w:hAnsi="Arial" w:cs="Arial"/>
          <w:kern w:val="0"/>
          <w:szCs w:val="20"/>
          <w:lang w:val="fr-FR" w:eastAsia="fr-BE"/>
          <w14:ligatures w14:val="none"/>
        </w:rPr>
        <w:t>…….</w:t>
      </w:r>
      <w:proofErr w:type="gramEnd"/>
      <w:r w:rsidRPr="006D745E">
        <w:rPr>
          <w:rFonts w:ascii="Arial" w:eastAsia="Times New Roman" w:hAnsi="Arial" w:cs="Arial"/>
          <w:kern w:val="0"/>
          <w:szCs w:val="20"/>
          <w:lang w:val="fr-FR" w:eastAsia="fr-BE"/>
          <w14:ligatures w14:val="none"/>
        </w:rPr>
        <w:t>.</w:t>
      </w:r>
      <w:r w:rsidRPr="006D745E">
        <w:rPr>
          <w:rFonts w:ascii="Arial" w:eastAsia="Times New Roman" w:hAnsi="Arial" w:cs="Arial"/>
          <w:kern w:val="0"/>
          <w:szCs w:val="20"/>
          <w:lang w:val="fr-FR" w:eastAsia="fr-BE"/>
          <w14:ligatures w14:val="none"/>
        </w:rPr>
        <w:br/>
      </w:r>
      <w:r w:rsidRPr="006D745E">
        <w:rPr>
          <w:rFonts w:ascii="Arial Nova" w:eastAsia="Times New Roman" w:hAnsi="Arial Nova" w:cs="Times New Roman"/>
          <w:kern w:val="0"/>
          <w:szCs w:val="20"/>
          <w:lang w:val="fr-FR" w:eastAsia="fr-BE"/>
          <w14:ligatures w14:val="none"/>
        </w:rPr>
        <w:t xml:space="preserve">          </w:t>
      </w:r>
      <w:r w:rsidRPr="006D745E">
        <w:rPr>
          <w:rFonts w:ascii="Arial" w:eastAsia="Times New Roman" w:hAnsi="Arial" w:cs="Arial"/>
          <w:kern w:val="0"/>
          <w:szCs w:val="20"/>
          <w:lang w:val="fr-FR" w:eastAsia="fr-BE"/>
          <w14:ligatures w14:val="none"/>
        </w:rPr>
        <w:t>Adresse e-mail :  ………………………………………………………………………………...</w:t>
      </w:r>
    </w:p>
    <w:p w14:paraId="226B0E85" w14:textId="77777777" w:rsidR="006D745E" w:rsidRPr="006D745E" w:rsidRDefault="006D745E" w:rsidP="006D745E">
      <w:pPr>
        <w:spacing w:after="120" w:line="276" w:lineRule="auto"/>
        <w:jc w:val="both"/>
        <w:rPr>
          <w:rFonts w:ascii="Arial Nova" w:eastAsia="Times New Roman" w:hAnsi="Arial Nova" w:cs="Times New Roman"/>
          <w:b/>
          <w:bCs/>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t xml:space="preserve">          </w:t>
      </w:r>
      <w:r w:rsidRPr="006D745E">
        <w:rPr>
          <w:rFonts w:ascii="Arial" w:eastAsia="Times New Roman" w:hAnsi="Arial" w:cs="Arial"/>
          <w:kern w:val="0"/>
          <w:szCs w:val="20"/>
          <w:lang w:val="fr-FR" w:eastAsia="fr-BE"/>
          <w14:ligatures w14:val="none"/>
        </w:rPr>
        <w:t>Téléphone/</w:t>
      </w:r>
      <w:proofErr w:type="spellStart"/>
      <w:r w:rsidRPr="006D745E">
        <w:rPr>
          <w:rFonts w:ascii="Arial" w:eastAsia="Times New Roman" w:hAnsi="Arial" w:cs="Arial"/>
          <w:kern w:val="0"/>
          <w:szCs w:val="20"/>
          <w:lang w:val="fr-FR" w:eastAsia="fr-BE"/>
          <w14:ligatures w14:val="none"/>
        </w:rPr>
        <w:t>gsm</w:t>
      </w:r>
      <w:proofErr w:type="spellEnd"/>
      <w:r w:rsidRPr="006D745E">
        <w:rPr>
          <w:rFonts w:ascii="Arial" w:eastAsia="Times New Roman" w:hAnsi="Arial" w:cs="Arial"/>
          <w:kern w:val="0"/>
          <w:szCs w:val="20"/>
          <w:lang w:val="fr-FR" w:eastAsia="fr-BE"/>
          <w14:ligatures w14:val="none"/>
        </w:rPr>
        <w:t> : …………………………………………………………………………</w:t>
      </w:r>
      <w:proofErr w:type="gramStart"/>
      <w:r w:rsidRPr="006D745E">
        <w:rPr>
          <w:rFonts w:ascii="Arial" w:eastAsia="Times New Roman" w:hAnsi="Arial" w:cs="Arial"/>
          <w:kern w:val="0"/>
          <w:szCs w:val="20"/>
          <w:lang w:val="fr-FR" w:eastAsia="fr-BE"/>
          <w14:ligatures w14:val="none"/>
        </w:rPr>
        <w:t>…….</w:t>
      </w:r>
      <w:proofErr w:type="gramEnd"/>
      <w:r w:rsidRPr="006D745E">
        <w:rPr>
          <w:rFonts w:ascii="Arial" w:eastAsia="Times New Roman" w:hAnsi="Arial" w:cs="Arial"/>
          <w:kern w:val="0"/>
          <w:szCs w:val="20"/>
          <w:lang w:val="fr-FR" w:eastAsia="fr-BE"/>
          <w14:ligatures w14:val="none"/>
        </w:rPr>
        <w:t>.</w:t>
      </w:r>
    </w:p>
    <w:p w14:paraId="0018D1DF" w14:textId="77777777" w:rsidR="006D745E" w:rsidRPr="006D745E" w:rsidRDefault="006D745E" w:rsidP="006D745E">
      <w:pPr>
        <w:spacing w:after="12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Arial"/>
          <w:b/>
          <w:kern w:val="0"/>
          <w:szCs w:val="20"/>
          <w:lang w:val="fr-FR" w:eastAsia="fr-BE"/>
          <w14:ligatures w14:val="none"/>
        </w:rPr>
        <w:t xml:space="preserve">Personne morale </w:t>
      </w:r>
      <w:r w:rsidRPr="006D745E">
        <w:rPr>
          <w:rFonts w:ascii="Arial" w:eastAsia="Times New Roman" w:hAnsi="Arial" w:cs="Arial"/>
          <w:kern w:val="0"/>
          <w:szCs w:val="20"/>
          <w:lang w:val="fr-FR" w:eastAsia="fr-BE"/>
          <w14:ligatures w14:val="none"/>
        </w:rPr>
        <w:t>(société/</w:t>
      </w:r>
      <w:proofErr w:type="spellStart"/>
      <w:r w:rsidRPr="006D745E">
        <w:rPr>
          <w:rFonts w:ascii="Arial" w:eastAsia="Times New Roman" w:hAnsi="Arial" w:cs="Arial"/>
          <w:kern w:val="0"/>
          <w:szCs w:val="20"/>
          <w:lang w:val="fr-FR" w:eastAsia="fr-BE"/>
          <w14:ligatures w14:val="none"/>
        </w:rPr>
        <w:t>asbl</w:t>
      </w:r>
      <w:proofErr w:type="spellEnd"/>
      <w:r w:rsidRPr="006D745E">
        <w:rPr>
          <w:rFonts w:ascii="Arial" w:eastAsia="Times New Roman" w:hAnsi="Arial" w:cs="Arial"/>
          <w:kern w:val="0"/>
          <w:szCs w:val="20"/>
          <w:lang w:val="fr-FR" w:eastAsia="fr-BE"/>
          <w14:ligatures w14:val="none"/>
        </w:rPr>
        <w:t>)</w:t>
      </w:r>
    </w:p>
    <w:p w14:paraId="53380B69" w14:textId="77777777" w:rsidR="006D745E" w:rsidRPr="006D745E" w:rsidRDefault="006D745E" w:rsidP="006D745E">
      <w:pPr>
        <w:spacing w:after="12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          Nom : ……</w:t>
      </w:r>
      <w:proofErr w:type="gramStart"/>
      <w:r w:rsidRPr="006D745E">
        <w:rPr>
          <w:rFonts w:ascii="Arial" w:eastAsia="Times New Roman" w:hAnsi="Arial" w:cs="Arial"/>
          <w:kern w:val="0"/>
          <w:szCs w:val="20"/>
          <w:lang w:val="fr-FR" w:eastAsia="fr-BE"/>
          <w14:ligatures w14:val="none"/>
        </w:rPr>
        <w:t>…….</w:t>
      </w:r>
      <w:proofErr w:type="gramEnd"/>
      <w:r w:rsidRPr="006D745E">
        <w:rPr>
          <w:rFonts w:ascii="Arial" w:eastAsia="Times New Roman" w:hAnsi="Arial" w:cs="Arial"/>
          <w:kern w:val="0"/>
          <w:szCs w:val="20"/>
          <w:lang w:val="fr-FR" w:eastAsia="fr-BE"/>
          <w14:ligatures w14:val="none"/>
        </w:rPr>
        <w:t>.…………………………………………………………………………………</w:t>
      </w:r>
      <w:r w:rsidRPr="006D745E">
        <w:rPr>
          <w:rFonts w:ascii="Arial" w:eastAsia="Times New Roman" w:hAnsi="Arial" w:cs="Arial"/>
          <w:kern w:val="0"/>
          <w:szCs w:val="20"/>
          <w:lang w:val="fr-FR" w:eastAsia="fr-BE"/>
          <w14:ligatures w14:val="none"/>
        </w:rPr>
        <w:br/>
        <w:t xml:space="preserve">          Forme juridique : .……………………………………………………………………………….</w:t>
      </w:r>
    </w:p>
    <w:p w14:paraId="281AAC37" w14:textId="77777777" w:rsidR="006D745E" w:rsidRPr="006D745E" w:rsidRDefault="006D745E" w:rsidP="006D745E">
      <w:pPr>
        <w:spacing w:after="12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          Adresse : ………………………………………………………………………………………...</w:t>
      </w:r>
    </w:p>
    <w:p w14:paraId="224D7EC4" w14:textId="77777777" w:rsidR="006D745E" w:rsidRPr="006D745E" w:rsidRDefault="006D745E" w:rsidP="006D745E">
      <w:pPr>
        <w:spacing w:after="120" w:line="276" w:lineRule="auto"/>
        <w:jc w:val="both"/>
        <w:rPr>
          <w:rFonts w:ascii="Arial" w:eastAsia="Times New Roman" w:hAnsi="Arial" w:cs="Arial"/>
          <w:bCs/>
          <w:kern w:val="0"/>
          <w:szCs w:val="20"/>
          <w:u w:val="single"/>
          <w:lang w:val="fr-FR" w:eastAsia="fr-BE"/>
          <w14:ligatures w14:val="none"/>
        </w:rPr>
      </w:pP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Arial"/>
          <w:bCs/>
          <w:kern w:val="0"/>
          <w:szCs w:val="20"/>
          <w:u w:val="single"/>
          <w:lang w:val="fr-FR" w:eastAsia="fr-BE"/>
          <w14:ligatures w14:val="none"/>
        </w:rPr>
        <w:t xml:space="preserve">Personne représentant légal </w:t>
      </w:r>
    </w:p>
    <w:p w14:paraId="1204F54E" w14:textId="77777777" w:rsidR="006D745E" w:rsidRPr="006D745E" w:rsidRDefault="006D745E" w:rsidP="006D745E">
      <w:pPr>
        <w:spacing w:after="120" w:line="240" w:lineRule="auto"/>
        <w:ind w:left="708"/>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M./Mme (nom et prénom) ………………………………………………………………</w:t>
      </w:r>
      <w:proofErr w:type="gramStart"/>
      <w:r w:rsidRPr="006D745E">
        <w:rPr>
          <w:rFonts w:ascii="Arial" w:eastAsia="Times New Roman" w:hAnsi="Arial" w:cs="Arial"/>
          <w:kern w:val="0"/>
          <w:szCs w:val="20"/>
          <w:lang w:val="fr-FR" w:eastAsia="fr-BE"/>
          <w14:ligatures w14:val="none"/>
        </w:rPr>
        <w:t>…….</w:t>
      </w:r>
      <w:proofErr w:type="gramEnd"/>
      <w:r w:rsidRPr="006D745E">
        <w:rPr>
          <w:rFonts w:ascii="Arial" w:eastAsia="Times New Roman" w:hAnsi="Arial" w:cs="Arial"/>
          <w:kern w:val="0"/>
          <w:szCs w:val="20"/>
          <w:lang w:val="fr-FR" w:eastAsia="fr-BE"/>
          <w14:ligatures w14:val="none"/>
        </w:rPr>
        <w:t>.</w:t>
      </w:r>
    </w:p>
    <w:p w14:paraId="63436B7A" w14:textId="77777777" w:rsidR="006D745E" w:rsidRPr="006D745E" w:rsidRDefault="006D745E" w:rsidP="006D745E">
      <w:pPr>
        <w:spacing w:after="120" w:line="240" w:lineRule="auto"/>
        <w:ind w:left="708"/>
        <w:jc w:val="both"/>
        <w:rPr>
          <w:rFonts w:ascii="Arial" w:eastAsia="Times New Roman" w:hAnsi="Arial" w:cs="Arial"/>
          <w:kern w:val="0"/>
          <w:sz w:val="28"/>
          <w:szCs w:val="20"/>
          <w:lang w:val="fr-FR" w:eastAsia="fr-BE"/>
          <w14:ligatures w14:val="none"/>
        </w:rPr>
      </w:pPr>
      <w:r w:rsidRPr="006D745E">
        <w:rPr>
          <w:rFonts w:ascii="Arial" w:eastAsia="Times New Roman" w:hAnsi="Arial" w:cs="Arial"/>
          <w:kern w:val="0"/>
          <w:szCs w:val="20"/>
          <w:lang w:val="fr-FR" w:eastAsia="fr-BE"/>
          <w14:ligatures w14:val="none"/>
        </w:rPr>
        <w:t>Téléphone/</w:t>
      </w:r>
      <w:proofErr w:type="spellStart"/>
      <w:r w:rsidRPr="006D745E">
        <w:rPr>
          <w:rFonts w:ascii="Arial" w:eastAsia="Times New Roman" w:hAnsi="Arial" w:cs="Arial"/>
          <w:kern w:val="0"/>
          <w:szCs w:val="20"/>
          <w:lang w:val="fr-FR" w:eastAsia="fr-BE"/>
          <w14:ligatures w14:val="none"/>
        </w:rPr>
        <w:t>gsm</w:t>
      </w:r>
      <w:proofErr w:type="spellEnd"/>
      <w:r w:rsidRPr="006D745E">
        <w:rPr>
          <w:rFonts w:ascii="Arial" w:eastAsia="Times New Roman" w:hAnsi="Arial" w:cs="Arial"/>
          <w:kern w:val="0"/>
          <w:szCs w:val="20"/>
          <w:lang w:val="fr-FR" w:eastAsia="fr-BE"/>
          <w14:ligatures w14:val="none"/>
        </w:rPr>
        <w:t> : ……………………………………………………………………………….</w:t>
      </w:r>
    </w:p>
    <w:p w14:paraId="2C7F25BA" w14:textId="77777777" w:rsidR="006D745E" w:rsidRPr="006D745E" w:rsidRDefault="006D745E" w:rsidP="006D745E">
      <w:pPr>
        <w:spacing w:after="12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           Adresse e-mail : …………………………………………………………………………</w:t>
      </w:r>
      <w:proofErr w:type="gramStart"/>
      <w:r w:rsidRPr="006D745E">
        <w:rPr>
          <w:rFonts w:ascii="Arial" w:eastAsia="Times New Roman" w:hAnsi="Arial" w:cs="Arial"/>
          <w:kern w:val="0"/>
          <w:szCs w:val="20"/>
          <w:lang w:val="fr-FR" w:eastAsia="fr-BE"/>
          <w14:ligatures w14:val="none"/>
        </w:rPr>
        <w:t>…….</w:t>
      </w:r>
      <w:proofErr w:type="gramEnd"/>
      <w:r w:rsidRPr="006D745E">
        <w:rPr>
          <w:rFonts w:ascii="Arial" w:eastAsia="Times New Roman" w:hAnsi="Arial" w:cs="Arial"/>
          <w:kern w:val="0"/>
          <w:szCs w:val="20"/>
          <w:lang w:val="fr-FR" w:eastAsia="fr-BE"/>
          <w14:ligatures w14:val="none"/>
        </w:rPr>
        <w:t>.</w:t>
      </w:r>
    </w:p>
    <w:p w14:paraId="24D71475"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6A3895B5"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17D42C5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noProof/>
          <w:kern w:val="0"/>
          <w:szCs w:val="20"/>
          <w:lang w:val="fr-FR" w:eastAsia="fr-BE"/>
          <w14:ligatures w14:val="none"/>
        </w:rPr>
        <w:lastRenderedPageBreak/>
        <mc:AlternateContent>
          <mc:Choice Requires="wps">
            <w:drawing>
              <wp:anchor distT="0" distB="0" distL="114300" distR="114300" simplePos="0" relativeHeight="251660288" behindDoc="0" locked="0" layoutInCell="1" allowOverlap="1" wp14:anchorId="352BE47C" wp14:editId="6FE94AD3">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764AC3" w14:textId="77777777" w:rsidR="006D745E" w:rsidRPr="006D745E" w:rsidRDefault="006D745E" w:rsidP="006D745E">
                            <w:pPr>
                              <w:rPr>
                                <w:rFonts w:ascii="Arial" w:hAnsi="Arial" w:cs="Arial"/>
                                <w:b/>
                                <w:color w:val="FFFFFF"/>
                                <w:sz w:val="28"/>
                              </w:rPr>
                            </w:pPr>
                            <w:r w:rsidRPr="006D745E">
                              <w:rPr>
                                <w:rFonts w:ascii="Arial" w:hAnsi="Arial" w:cs="Arial"/>
                                <w:b/>
                                <w:color w:val="FFFFFF"/>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BE47C" id="AutoShape 9" o:spid="_x0000_s1029" style="position:absolute;left:0;text-align:left;margin-left:-8.35pt;margin-top:.3pt;width:454.4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2A764AC3" w14:textId="77777777" w:rsidR="006D745E" w:rsidRPr="006D745E" w:rsidRDefault="006D745E" w:rsidP="006D745E">
                      <w:pPr>
                        <w:rPr>
                          <w:rFonts w:ascii="Arial" w:hAnsi="Arial" w:cs="Arial"/>
                          <w:b/>
                          <w:color w:val="FFFFFF"/>
                          <w:sz w:val="28"/>
                        </w:rPr>
                      </w:pPr>
                      <w:r w:rsidRPr="006D745E">
                        <w:rPr>
                          <w:rFonts w:ascii="Arial" w:hAnsi="Arial" w:cs="Arial"/>
                          <w:b/>
                          <w:color w:val="FFFFFF"/>
                          <w:sz w:val="28"/>
                        </w:rPr>
                        <w:t>2. Participations et composition du capital</w:t>
                      </w:r>
                    </w:p>
                  </w:txbxContent>
                </v:textbox>
              </v:roundrect>
            </w:pict>
          </mc:Fallback>
        </mc:AlternateContent>
      </w:r>
    </w:p>
    <w:p w14:paraId="41B64C3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997AE4F"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1B06C0A1" w14:textId="77777777" w:rsidR="006D745E" w:rsidRPr="006D745E" w:rsidRDefault="006D745E" w:rsidP="006D745E">
      <w:pPr>
        <w:spacing w:after="0" w:line="276" w:lineRule="auto"/>
        <w:jc w:val="both"/>
        <w:rPr>
          <w:rFonts w:ascii="Arial" w:eastAsia="Times New Roman" w:hAnsi="Arial" w:cs="Arial"/>
          <w:b/>
          <w:color w:val="C00000"/>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L’appréciation du seuil s’effectue en tenant compte de toutes les aides </w:t>
      </w:r>
      <w:r w:rsidRPr="006D745E">
        <w:rPr>
          <w:rFonts w:ascii="Arial" w:eastAsia="Times New Roman" w:hAnsi="Arial" w:cs="Arial"/>
          <w:i/>
          <w:kern w:val="0"/>
          <w:szCs w:val="20"/>
          <w:lang w:val="fr-FR" w:eastAsia="fr-BE"/>
          <w14:ligatures w14:val="none"/>
        </w:rPr>
        <w:t>de minimis</w:t>
      </w:r>
      <w:r w:rsidRPr="006D745E">
        <w:rPr>
          <w:rFonts w:ascii="Arial" w:eastAsia="Times New Roman" w:hAnsi="Arial" w:cs="Arial"/>
          <w:kern w:val="0"/>
          <w:szCs w:val="20"/>
          <w:lang w:val="fr-FR" w:eastAsia="fr-BE"/>
          <w14:ligatures w14:val="none"/>
        </w:rPr>
        <w:t xml:space="preserve"> reçues au niveau de </w:t>
      </w:r>
      <w:r w:rsidRPr="006D745E">
        <w:rPr>
          <w:rFonts w:ascii="Arial" w:eastAsia="Times New Roman" w:hAnsi="Arial" w:cs="Arial"/>
          <w:b/>
          <w:kern w:val="0"/>
          <w:szCs w:val="20"/>
          <w:lang w:val="fr-FR" w:eastAsia="fr-BE"/>
          <w14:ligatures w14:val="none"/>
        </w:rPr>
        <w:t>l’entreprise unique</w:t>
      </w:r>
      <w:r w:rsidRPr="006D745E">
        <w:rPr>
          <w:rFonts w:ascii="Arial" w:eastAsia="Times New Roman" w:hAnsi="Arial" w:cs="Arial"/>
          <w:b/>
          <w:color w:val="C00000"/>
          <w:kern w:val="0"/>
          <w:szCs w:val="20"/>
          <w:lang w:val="fr-FR" w:eastAsia="fr-BE"/>
          <w14:ligatures w14:val="none"/>
        </w:rPr>
        <w:t xml:space="preserve">. </w:t>
      </w:r>
      <w:r w:rsidRPr="006D745E">
        <w:rPr>
          <w:rFonts w:ascii="Arial" w:eastAsia="Times New Roman" w:hAnsi="Arial" w:cs="Arial"/>
          <w:kern w:val="0"/>
          <w:szCs w:val="20"/>
          <w:lang w:val="fr-FR" w:eastAsia="fr-BE"/>
          <w14:ligatures w14:val="none"/>
        </w:rPr>
        <w:t>Si votre entreprise est liée à une ou plusieurs autres entreprises (participations, associations, droits de vote, …), complétez l’annexe. Sinon, passez au point 3.</w:t>
      </w:r>
    </w:p>
    <w:p w14:paraId="6D188F3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623C248C"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noProof/>
          <w:kern w:val="0"/>
          <w:szCs w:val="20"/>
          <w:lang w:val="fr-FR" w:eastAsia="fr-BE"/>
          <w14:ligatures w14:val="none"/>
        </w:rPr>
        <mc:AlternateContent>
          <mc:Choice Requires="wps">
            <w:drawing>
              <wp:anchor distT="0" distB="0" distL="114300" distR="114300" simplePos="0" relativeHeight="251661312" behindDoc="0" locked="0" layoutInCell="1" allowOverlap="1" wp14:anchorId="63E8826D" wp14:editId="69E08083">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5E773E" w14:textId="77777777" w:rsidR="006D745E" w:rsidRPr="006D745E" w:rsidRDefault="006D745E" w:rsidP="006D745E">
                            <w:pPr>
                              <w:rPr>
                                <w:rFonts w:ascii="Arial" w:hAnsi="Arial" w:cs="Arial"/>
                                <w:b/>
                                <w:color w:val="FFFFFF"/>
                                <w:sz w:val="28"/>
                              </w:rPr>
                            </w:pPr>
                            <w:r w:rsidRPr="006D745E">
                              <w:rPr>
                                <w:rFonts w:ascii="Arial" w:hAnsi="Arial" w:cs="Arial"/>
                                <w:b/>
                                <w:color w:val="FFFFFF"/>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8826D" id="AutoShape 12" o:spid="_x0000_s1030" style="position:absolute;left:0;text-align:left;margin-left:-12.25pt;margin-top:16.5pt;width:454.4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185E773E" w14:textId="77777777" w:rsidR="006D745E" w:rsidRPr="006D745E" w:rsidRDefault="006D745E" w:rsidP="006D745E">
                      <w:pPr>
                        <w:rPr>
                          <w:rFonts w:ascii="Arial" w:hAnsi="Arial" w:cs="Arial"/>
                          <w:b/>
                          <w:color w:val="FFFFFF"/>
                          <w:sz w:val="28"/>
                        </w:rPr>
                      </w:pPr>
                      <w:r w:rsidRPr="006D745E">
                        <w:rPr>
                          <w:rFonts w:ascii="Arial" w:hAnsi="Arial" w:cs="Arial"/>
                          <w:b/>
                          <w:color w:val="FFFFFF"/>
                          <w:sz w:val="28"/>
                        </w:rPr>
                        <w:t>3. Activités de l’entreprise</w:t>
                      </w:r>
                    </w:p>
                  </w:txbxContent>
                </v:textbox>
              </v:roundrect>
            </w:pict>
          </mc:Fallback>
        </mc:AlternateContent>
      </w:r>
    </w:p>
    <w:p w14:paraId="385305C5"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64113A85"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3FEE600"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64CA2DC5" w14:textId="77777777" w:rsidR="006D745E" w:rsidRPr="006D745E" w:rsidRDefault="006D745E" w:rsidP="006D745E">
      <w:pPr>
        <w:spacing w:after="0" w:line="276" w:lineRule="auto"/>
        <w:jc w:val="both"/>
        <w:rPr>
          <w:rFonts w:ascii="Arial" w:eastAsia="Times New Roman" w:hAnsi="Arial" w:cs="Arial"/>
          <w:strike/>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L’application des règlements </w:t>
      </w:r>
      <w:r w:rsidRPr="006D745E">
        <w:rPr>
          <w:rFonts w:ascii="Arial" w:eastAsia="Times New Roman" w:hAnsi="Arial" w:cs="Arial"/>
          <w:i/>
          <w:kern w:val="0"/>
          <w:szCs w:val="20"/>
          <w:lang w:val="fr-FR" w:eastAsia="fr-BE"/>
          <w14:ligatures w14:val="none"/>
        </w:rPr>
        <w:t>de minimis</w:t>
      </w:r>
      <w:r w:rsidRPr="006D745E">
        <w:rPr>
          <w:rFonts w:ascii="Arial" w:eastAsia="Times New Roman" w:hAnsi="Arial" w:cs="Arial"/>
          <w:kern w:val="0"/>
          <w:szCs w:val="20"/>
          <w:lang w:val="fr-FR" w:eastAsia="fr-BE"/>
          <w14:ligatures w14:val="none"/>
        </w:rPr>
        <w:t xml:space="preserve"> diffère selon le secteur dans lequel l’entreprise est active avec cependant des nuances en fonction de l’activité à subventionner. Il vous est dès lors demandé, </w:t>
      </w:r>
      <w:r w:rsidRPr="006D745E">
        <w:rPr>
          <w:rFonts w:ascii="Arial" w:eastAsia="Times New Roman" w:hAnsi="Arial" w:cs="Arial"/>
          <w:b/>
          <w:bCs/>
          <w:color w:val="FF0000"/>
          <w:kern w:val="0"/>
          <w:szCs w:val="20"/>
          <w:lang w:val="fr-FR" w:eastAsia="fr-BE"/>
          <w14:ligatures w14:val="none"/>
        </w:rPr>
        <w:t>à titre indicatif</w:t>
      </w:r>
      <w:r w:rsidRPr="006D745E">
        <w:rPr>
          <w:rFonts w:ascii="Arial" w:eastAsia="Times New Roman" w:hAnsi="Arial" w:cs="Arial"/>
          <w:kern w:val="0"/>
          <w:szCs w:val="20"/>
          <w:lang w:val="fr-FR" w:eastAsia="fr-BE"/>
          <w14:ligatures w14:val="none"/>
        </w:rPr>
        <w:t xml:space="preserve">, de cocher une des cases suivantes le cas échéant. </w:t>
      </w:r>
    </w:p>
    <w:p w14:paraId="3B4AB901" w14:textId="77777777" w:rsidR="006D745E" w:rsidRPr="006D745E" w:rsidRDefault="006D745E" w:rsidP="006D745E">
      <w:pPr>
        <w:numPr>
          <w:ilvl w:val="0"/>
          <w:numId w:val="76"/>
        </w:numPr>
        <w:spacing w:after="200" w:line="276"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L’entreprise est active dans les secteurs de la </w:t>
      </w:r>
      <w:r w:rsidRPr="006D745E">
        <w:rPr>
          <w:rFonts w:ascii="Arial" w:eastAsia="Times New Roman" w:hAnsi="Arial" w:cs="Arial"/>
          <w:b/>
          <w:kern w:val="0"/>
          <w:szCs w:val="20"/>
          <w:lang w:val="fr-FR" w:eastAsia="fr-BE"/>
          <w14:ligatures w14:val="none"/>
        </w:rPr>
        <w:t>pêche</w:t>
      </w:r>
      <w:r w:rsidRPr="006D745E">
        <w:rPr>
          <w:rFonts w:ascii="Arial" w:eastAsia="Times New Roman" w:hAnsi="Arial" w:cs="Arial"/>
          <w:kern w:val="0"/>
          <w:szCs w:val="20"/>
          <w:lang w:val="fr-FR" w:eastAsia="fr-BE"/>
          <w14:ligatures w14:val="none"/>
        </w:rPr>
        <w:t xml:space="preserve">, </w:t>
      </w:r>
      <w:r w:rsidRPr="006D745E">
        <w:rPr>
          <w:rFonts w:ascii="Arial" w:eastAsia="Times New Roman" w:hAnsi="Arial" w:cs="Arial"/>
          <w:b/>
          <w:kern w:val="0"/>
          <w:szCs w:val="20"/>
          <w:lang w:val="fr-FR" w:eastAsia="fr-BE"/>
          <w14:ligatures w14:val="none"/>
        </w:rPr>
        <w:t>l’aquaculture (en cas de doute, ces activités correspondent aux codes 03 du Code NACE-BEL)</w:t>
      </w:r>
    </w:p>
    <w:p w14:paraId="3CA83E6B" w14:textId="77777777" w:rsidR="006D745E" w:rsidRPr="006D745E" w:rsidRDefault="006D745E" w:rsidP="006D745E">
      <w:pPr>
        <w:spacing w:after="0" w:line="276" w:lineRule="auto"/>
        <w:ind w:left="708"/>
        <w:jc w:val="both"/>
        <w:rPr>
          <w:rFonts w:ascii="Arial" w:eastAsia="Times New Roman" w:hAnsi="Arial" w:cs="Arial"/>
          <w:kern w:val="0"/>
          <w:szCs w:val="20"/>
          <w:lang w:val="fr-FR" w:eastAsia="fr-BE"/>
          <w14:ligatures w14:val="none"/>
        </w:rPr>
      </w:pPr>
    </w:p>
    <w:p w14:paraId="1D6F6DA8" w14:textId="77777777" w:rsidR="006D745E" w:rsidRPr="006D745E" w:rsidRDefault="006D745E" w:rsidP="006D745E">
      <w:pPr>
        <w:numPr>
          <w:ilvl w:val="0"/>
          <w:numId w:val="76"/>
        </w:numPr>
        <w:spacing w:after="200" w:line="276"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L’entreprise est active dans le secteur de la production primaire de produits agricoles (en cas de doutes, ces activités correspondent aux codes </w:t>
      </w:r>
      <w:r w:rsidRPr="006D745E">
        <w:rPr>
          <w:rFonts w:ascii="Arial" w:eastAsia="Times New Roman" w:hAnsi="Arial" w:cs="Arial"/>
          <w:b/>
          <w:kern w:val="0"/>
          <w:szCs w:val="20"/>
          <w:lang w:val="fr-FR" w:eastAsia="fr-BE"/>
          <w14:ligatures w14:val="none"/>
        </w:rPr>
        <w:t>01.1 à 01.5 du Code NACE-BEL)</w:t>
      </w:r>
    </w:p>
    <w:p w14:paraId="56CE9741" w14:textId="77777777" w:rsidR="006D745E" w:rsidRPr="006D745E" w:rsidRDefault="006D745E" w:rsidP="006D745E">
      <w:pPr>
        <w:spacing w:after="0" w:line="276" w:lineRule="auto"/>
        <w:ind w:left="708"/>
        <w:jc w:val="both"/>
        <w:rPr>
          <w:rFonts w:ascii="Arial" w:eastAsia="Times New Roman" w:hAnsi="Arial" w:cs="Arial"/>
          <w:kern w:val="0"/>
          <w:szCs w:val="20"/>
          <w:lang w:val="fr-FR" w:eastAsia="fr-BE"/>
          <w14:ligatures w14:val="none"/>
        </w:rPr>
      </w:pPr>
    </w:p>
    <w:p w14:paraId="4E8D6E8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N.B. : le(s) code(s) NACE de l’entreprise peu(</w:t>
      </w:r>
      <w:proofErr w:type="spellStart"/>
      <w:r w:rsidRPr="006D745E">
        <w:rPr>
          <w:rFonts w:ascii="Arial" w:eastAsia="Times New Roman" w:hAnsi="Arial" w:cs="Arial"/>
          <w:kern w:val="0"/>
          <w:szCs w:val="20"/>
          <w:lang w:val="fr-FR" w:eastAsia="fr-BE"/>
          <w14:ligatures w14:val="none"/>
        </w:rPr>
        <w:t>ven</w:t>
      </w:r>
      <w:proofErr w:type="spellEnd"/>
      <w:r w:rsidRPr="006D745E">
        <w:rPr>
          <w:rFonts w:ascii="Arial" w:eastAsia="Times New Roman" w:hAnsi="Arial" w:cs="Arial"/>
          <w:kern w:val="0"/>
          <w:szCs w:val="20"/>
          <w:lang w:val="fr-FR" w:eastAsia="fr-BE"/>
          <w14:ligatures w14:val="none"/>
        </w:rPr>
        <w:t xml:space="preserve">)t être obtenu(s) auprès de la Banque-carrefour des entreprises via « BCE public </w:t>
      </w:r>
      <w:proofErr w:type="spellStart"/>
      <w:r w:rsidRPr="006D745E">
        <w:rPr>
          <w:rFonts w:ascii="Arial" w:eastAsia="Times New Roman" w:hAnsi="Arial" w:cs="Arial"/>
          <w:kern w:val="0"/>
          <w:szCs w:val="20"/>
          <w:lang w:val="fr-FR" w:eastAsia="fr-BE"/>
          <w14:ligatures w14:val="none"/>
        </w:rPr>
        <w:t>Search</w:t>
      </w:r>
      <w:proofErr w:type="spellEnd"/>
      <w:r w:rsidRPr="006D745E">
        <w:rPr>
          <w:rFonts w:ascii="Arial" w:eastAsia="Times New Roman" w:hAnsi="Arial" w:cs="Arial"/>
          <w:kern w:val="0"/>
          <w:szCs w:val="20"/>
          <w:lang w:val="fr-FR" w:eastAsia="fr-BE"/>
          <w14:ligatures w14:val="none"/>
        </w:rPr>
        <w:t xml:space="preserve"> », disponible via le lien suivant : </w:t>
      </w:r>
      <w:hyperlink r:id="rId38" w:history="1">
        <w:r w:rsidRPr="006D745E">
          <w:rPr>
            <w:rFonts w:ascii="Arial" w:eastAsia="Times New Roman" w:hAnsi="Arial" w:cs="Arial"/>
            <w:color w:val="0000FF"/>
            <w:kern w:val="0"/>
            <w:szCs w:val="20"/>
            <w:u w:val="single"/>
            <w:lang w:val="fr-FR" w:eastAsia="fr-BE"/>
            <w14:ligatures w14:val="none"/>
          </w:rPr>
          <w:t>http://kbopub.economie.fgov.be/kbopub/zoeknaamfonetischform.html</w:t>
        </w:r>
      </w:hyperlink>
    </w:p>
    <w:p w14:paraId="22D7248A"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2A18BA3"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7A76CD52"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noProof/>
          <w:kern w:val="0"/>
          <w:szCs w:val="20"/>
          <w:lang w:val="fr-FR" w:eastAsia="fr-BE"/>
          <w14:ligatures w14:val="none"/>
        </w:rPr>
        <mc:AlternateContent>
          <mc:Choice Requires="wps">
            <w:drawing>
              <wp:anchor distT="0" distB="0" distL="114300" distR="114300" simplePos="0" relativeHeight="251662336" behindDoc="0" locked="0" layoutInCell="1" allowOverlap="1" wp14:anchorId="64AF1786" wp14:editId="2C266C23">
                <wp:simplePos x="0" y="0"/>
                <wp:positionH relativeFrom="column">
                  <wp:posOffset>-86360</wp:posOffset>
                </wp:positionH>
                <wp:positionV relativeFrom="paragraph">
                  <wp:posOffset>106045</wp:posOffset>
                </wp:positionV>
                <wp:extent cx="5770880" cy="296545"/>
                <wp:effectExtent l="3810" t="1270" r="6985" b="698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432C7D" w14:textId="77777777" w:rsidR="006D745E" w:rsidRPr="006D745E" w:rsidRDefault="006D745E" w:rsidP="006D745E">
                            <w:pPr>
                              <w:rPr>
                                <w:rFonts w:ascii="Arial" w:hAnsi="Arial" w:cs="Arial"/>
                                <w:b/>
                                <w:i/>
                                <w:color w:val="FFFFFF"/>
                                <w:sz w:val="28"/>
                              </w:rPr>
                            </w:pPr>
                            <w:r w:rsidRPr="006D745E">
                              <w:rPr>
                                <w:rFonts w:ascii="Arial" w:hAnsi="Arial" w:cs="Arial"/>
                                <w:b/>
                                <w:color w:val="FFFFFF"/>
                                <w:sz w:val="28"/>
                              </w:rPr>
                              <w:t xml:space="preserve">4. Renseignements relatifs aux aides </w:t>
                            </w:r>
                            <w:r w:rsidRPr="006D745E">
                              <w:rPr>
                                <w:rFonts w:ascii="Arial" w:hAnsi="Arial" w:cs="Arial"/>
                                <w:b/>
                                <w:i/>
                                <w:color w:val="FFFFFF"/>
                                <w:sz w:val="28"/>
                              </w:rPr>
                              <w:t xml:space="preserve">de minimis </w:t>
                            </w:r>
                            <w:r w:rsidRPr="006D745E">
                              <w:rPr>
                                <w:rFonts w:ascii="Arial" w:hAnsi="Arial" w:cs="Arial"/>
                                <w:b/>
                                <w:iCs/>
                                <w:color w:val="FFFFFF"/>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F1786" id="AutoShape 13" o:spid="_x0000_s1031" style="position:absolute;left:0;text-align:left;margin-left:-6.8pt;margin-top:8.35pt;width:454.4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5E432C7D" w14:textId="77777777" w:rsidR="006D745E" w:rsidRPr="006D745E" w:rsidRDefault="006D745E" w:rsidP="006D745E">
                      <w:pPr>
                        <w:rPr>
                          <w:rFonts w:ascii="Arial" w:hAnsi="Arial" w:cs="Arial"/>
                          <w:b/>
                          <w:i/>
                          <w:color w:val="FFFFFF"/>
                          <w:sz w:val="28"/>
                        </w:rPr>
                      </w:pPr>
                      <w:r w:rsidRPr="006D745E">
                        <w:rPr>
                          <w:rFonts w:ascii="Arial" w:hAnsi="Arial" w:cs="Arial"/>
                          <w:b/>
                          <w:color w:val="FFFFFF"/>
                          <w:sz w:val="28"/>
                        </w:rPr>
                        <w:t xml:space="preserve">4. Renseignements relatifs aux aides </w:t>
                      </w:r>
                      <w:r w:rsidRPr="006D745E">
                        <w:rPr>
                          <w:rFonts w:ascii="Arial" w:hAnsi="Arial" w:cs="Arial"/>
                          <w:b/>
                          <w:i/>
                          <w:color w:val="FFFFFF"/>
                          <w:sz w:val="28"/>
                        </w:rPr>
                        <w:t xml:space="preserve">de minimis </w:t>
                      </w:r>
                      <w:r w:rsidRPr="006D745E">
                        <w:rPr>
                          <w:rFonts w:ascii="Arial" w:hAnsi="Arial" w:cs="Arial"/>
                          <w:b/>
                          <w:iCs/>
                          <w:color w:val="FFFFFF"/>
                          <w:sz w:val="28"/>
                        </w:rPr>
                        <w:t>précédentes</w:t>
                      </w:r>
                    </w:p>
                  </w:txbxContent>
                </v:textbox>
              </v:roundrect>
            </w:pict>
          </mc:Fallback>
        </mc:AlternateContent>
      </w:r>
    </w:p>
    <w:p w14:paraId="3AAFAC37"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06E8357"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2AB14D6A"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Pour octroyer une aide en vertu de la réglementation </w:t>
      </w:r>
      <w:r w:rsidRPr="006D745E">
        <w:rPr>
          <w:rFonts w:ascii="Arial" w:eastAsia="Times New Roman" w:hAnsi="Arial" w:cs="Arial"/>
          <w:i/>
          <w:kern w:val="0"/>
          <w:szCs w:val="20"/>
          <w:lang w:val="fr-FR" w:eastAsia="fr-BE"/>
          <w14:ligatures w14:val="none"/>
        </w:rPr>
        <w:t>de minimis</w:t>
      </w:r>
      <w:r w:rsidRPr="006D745E">
        <w:rPr>
          <w:rFonts w:ascii="Arial" w:eastAsia="Times New Roman" w:hAnsi="Arial" w:cs="Arial"/>
          <w:kern w:val="0"/>
          <w:szCs w:val="20"/>
          <w:lang w:val="fr-FR" w:eastAsia="fr-BE"/>
          <w14:ligatures w14:val="none"/>
        </w:rPr>
        <w:t xml:space="preserve">, il est nécessaire de tenir compte des autres aides </w:t>
      </w:r>
      <w:r w:rsidRPr="006D745E">
        <w:rPr>
          <w:rFonts w:ascii="Arial" w:eastAsia="Times New Roman" w:hAnsi="Arial" w:cs="Arial"/>
          <w:i/>
          <w:kern w:val="0"/>
          <w:szCs w:val="20"/>
          <w:lang w:val="fr-FR" w:eastAsia="fr-BE"/>
          <w14:ligatures w14:val="none"/>
        </w:rPr>
        <w:t xml:space="preserve">de minimis </w:t>
      </w:r>
      <w:r w:rsidRPr="006D745E">
        <w:rPr>
          <w:rFonts w:ascii="Arial" w:eastAsia="Times New Roman" w:hAnsi="Arial" w:cs="Arial"/>
          <w:kern w:val="0"/>
          <w:szCs w:val="20"/>
          <w:lang w:val="fr-FR" w:eastAsia="fr-BE"/>
          <w14:ligatures w14:val="none"/>
        </w:rPr>
        <w:t xml:space="preserve">octroyées à l’entreprise au cours des 3 années précédant la nouvelle aide à recevoir. Veuillez compléter le tableau repris ci-dessous si vous avez reçu des aides </w:t>
      </w:r>
      <w:r w:rsidRPr="006D745E">
        <w:rPr>
          <w:rFonts w:ascii="Arial" w:eastAsia="Times New Roman" w:hAnsi="Arial" w:cs="Arial"/>
          <w:i/>
          <w:kern w:val="0"/>
          <w:szCs w:val="20"/>
          <w:lang w:val="fr-FR" w:eastAsia="fr-BE"/>
          <w14:ligatures w14:val="none"/>
        </w:rPr>
        <w:t>de minimis</w:t>
      </w:r>
      <w:r w:rsidRPr="006D745E">
        <w:rPr>
          <w:rFonts w:ascii="Arial" w:eastAsia="Times New Roman" w:hAnsi="Arial" w:cs="Arial"/>
          <w:kern w:val="0"/>
          <w:szCs w:val="20"/>
          <w:lang w:val="fr-FR" w:eastAsia="fr-BE"/>
          <w14:ligatures w14:val="none"/>
        </w:rPr>
        <w:t xml:space="preserve"> dans cette période. Pour ce faire, gardez à l’esprit la notion d’entreprise unique développée au point 2 supra et indiquez toutes les aides reçues par l’entreprise unique.</w:t>
      </w:r>
    </w:p>
    <w:p w14:paraId="6EF3A6CF"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N.B. : Pour savoir si une précédente aide reçue est une aide </w:t>
      </w:r>
      <w:r w:rsidRPr="006D745E">
        <w:rPr>
          <w:rFonts w:ascii="Arial" w:eastAsia="Times New Roman" w:hAnsi="Arial" w:cs="Arial"/>
          <w:i/>
          <w:kern w:val="0"/>
          <w:szCs w:val="20"/>
          <w:lang w:val="fr-FR" w:eastAsia="fr-BE"/>
          <w14:ligatures w14:val="none"/>
        </w:rPr>
        <w:t>de minimis</w:t>
      </w:r>
      <w:r w:rsidRPr="006D745E">
        <w:rPr>
          <w:rFonts w:ascii="Arial" w:eastAsia="Times New Roman" w:hAnsi="Arial" w:cs="Arial"/>
          <w:kern w:val="0"/>
          <w:szCs w:val="20"/>
          <w:lang w:val="fr-FR" w:eastAsia="fr-BE"/>
          <w14:ligatures w14:val="none"/>
        </w:rPr>
        <w:t xml:space="preserve">, l’autorité </w:t>
      </w:r>
      <w:proofErr w:type="spellStart"/>
      <w:r w:rsidRPr="006D745E">
        <w:rPr>
          <w:rFonts w:ascii="Arial" w:eastAsia="Times New Roman" w:hAnsi="Arial" w:cs="Arial"/>
          <w:kern w:val="0"/>
          <w:szCs w:val="20"/>
          <w:lang w:val="fr-FR" w:eastAsia="fr-BE"/>
          <w14:ligatures w14:val="none"/>
        </w:rPr>
        <w:t>subsidiante</w:t>
      </w:r>
      <w:proofErr w:type="spellEnd"/>
      <w:r w:rsidRPr="006D745E">
        <w:rPr>
          <w:rFonts w:ascii="Arial" w:eastAsia="Times New Roman" w:hAnsi="Arial" w:cs="Arial"/>
          <w:kern w:val="0"/>
          <w:szCs w:val="20"/>
          <w:lang w:val="fr-FR" w:eastAsia="fr-BE"/>
          <w14:ligatures w14:val="none"/>
        </w:rPr>
        <w:t xml:space="preserve"> vous a remis une attestation d’aide </w:t>
      </w:r>
      <w:r w:rsidRPr="006D745E">
        <w:rPr>
          <w:rFonts w:ascii="Arial" w:eastAsia="Times New Roman" w:hAnsi="Arial" w:cs="Arial"/>
          <w:i/>
          <w:kern w:val="0"/>
          <w:szCs w:val="20"/>
          <w:lang w:val="fr-FR" w:eastAsia="fr-BE"/>
          <w14:ligatures w14:val="none"/>
        </w:rPr>
        <w:t>de minimis</w:t>
      </w:r>
      <w:r w:rsidRPr="006D745E">
        <w:rPr>
          <w:rFonts w:ascii="Arial" w:eastAsia="Times New Roman" w:hAnsi="Arial" w:cs="Arial"/>
          <w:kern w:val="0"/>
          <w:szCs w:val="20"/>
          <w:lang w:val="fr-FR" w:eastAsia="fr-BE"/>
          <w14:ligatures w14:val="none"/>
        </w:rPr>
        <w:t xml:space="preserve"> précisant le règlement de laquelle cette aide relève : général, pêche, agriculture, SIEG.</w:t>
      </w:r>
    </w:p>
    <w:p w14:paraId="14534D99"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5AD4A226"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2A5D7528"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5E6441D7"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473ECBC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4F1CF9C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25A7D2CA"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24E5465"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2086556"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17244207" w14:textId="77777777" w:rsidR="006D745E" w:rsidRPr="006D745E" w:rsidRDefault="006D745E" w:rsidP="006D745E">
      <w:pPr>
        <w:spacing w:after="0" w:line="276" w:lineRule="auto"/>
        <w:jc w:val="both"/>
        <w:rPr>
          <w:rFonts w:ascii="Arial" w:eastAsia="Times New Roman" w:hAnsi="Arial" w:cs="Arial"/>
          <w:b/>
          <w:kern w:val="0"/>
          <w:szCs w:val="20"/>
          <w:lang w:val="fr-FR" w:eastAsia="fr-BE"/>
          <w14:ligatures w14:val="none"/>
        </w:rPr>
      </w:pPr>
      <w:r w:rsidRPr="006D745E">
        <w:rPr>
          <w:rFonts w:ascii="Arial" w:eastAsia="Times New Roman" w:hAnsi="Arial" w:cs="Arial"/>
          <w:b/>
          <w:kern w:val="0"/>
          <w:szCs w:val="20"/>
          <w:lang w:val="fr-FR" w:eastAsia="fr-BE"/>
          <w14:ligatures w14:val="none"/>
        </w:rPr>
        <w:lastRenderedPageBreak/>
        <w:t>Aides précédemment obtenues et en cours de traitement :</w:t>
      </w:r>
    </w:p>
    <w:tbl>
      <w:tblPr>
        <w:tblStyle w:val="Ombrageclair1"/>
        <w:tblW w:w="5000" w:type="pct"/>
        <w:tblBorders>
          <w:insideH w:val="single" w:sz="8" w:space="0" w:color="000000"/>
        </w:tblBorders>
        <w:tblLayout w:type="fixed"/>
        <w:tblLook w:val="0660" w:firstRow="1" w:lastRow="1" w:firstColumn="0" w:lastColumn="0" w:noHBand="1" w:noVBand="1"/>
      </w:tblPr>
      <w:tblGrid>
        <w:gridCol w:w="1380"/>
        <w:gridCol w:w="1457"/>
        <w:gridCol w:w="1352"/>
        <w:gridCol w:w="1286"/>
        <w:gridCol w:w="299"/>
        <w:gridCol w:w="1172"/>
        <w:gridCol w:w="985"/>
        <w:gridCol w:w="1141"/>
      </w:tblGrid>
      <w:tr w:rsidR="006D745E" w:rsidRPr="006D745E" w14:paraId="756C39FD" w14:textId="77777777" w:rsidTr="006D745E">
        <w:trPr>
          <w:cnfStyle w:val="100000000000" w:firstRow="1" w:lastRow="0" w:firstColumn="0" w:lastColumn="0" w:oddVBand="0" w:evenVBand="0" w:oddHBand="0" w:evenHBand="0" w:firstRowFirstColumn="0" w:firstRowLastColumn="0" w:lastRowFirstColumn="0" w:lastRowLastColumn="0"/>
        </w:trPr>
        <w:tc>
          <w:tcPr>
            <w:tcW w:w="760" w:type="pct"/>
            <w:noWrap/>
          </w:tcPr>
          <w:p w14:paraId="6505B958" w14:textId="77777777" w:rsidR="006D745E" w:rsidRPr="006D745E" w:rsidRDefault="006D745E" w:rsidP="006D745E">
            <w:pPr>
              <w:spacing w:line="276" w:lineRule="auto"/>
              <w:jc w:val="center"/>
              <w:rPr>
                <w:rFonts w:ascii="Arial Nova" w:eastAsia="Calibri" w:hAnsi="Arial Nova" w:cs="Arial"/>
                <w:lang w:val="fr-FR"/>
              </w:rPr>
            </w:pPr>
          </w:p>
          <w:p w14:paraId="27A45BA8"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Date de décision</w:t>
            </w:r>
          </w:p>
          <w:p w14:paraId="675D0B14" w14:textId="77777777" w:rsidR="006D745E" w:rsidRPr="006D745E" w:rsidRDefault="006D745E" w:rsidP="006D745E">
            <w:pPr>
              <w:spacing w:line="276" w:lineRule="auto"/>
              <w:jc w:val="center"/>
              <w:rPr>
                <w:rFonts w:ascii="Arial Nova" w:eastAsia="Calibri" w:hAnsi="Arial Nova" w:cs="Arial"/>
                <w:sz w:val="18"/>
                <w:lang w:val="fr-FR"/>
              </w:rPr>
            </w:pPr>
          </w:p>
        </w:tc>
        <w:tc>
          <w:tcPr>
            <w:tcW w:w="803" w:type="pct"/>
          </w:tcPr>
          <w:p w14:paraId="777EF04E" w14:textId="77777777" w:rsidR="006D745E" w:rsidRPr="006D745E" w:rsidRDefault="006D745E" w:rsidP="006D745E">
            <w:pPr>
              <w:spacing w:line="276" w:lineRule="auto"/>
              <w:jc w:val="center"/>
              <w:rPr>
                <w:rFonts w:ascii="Arial Nova" w:eastAsia="Calibri" w:hAnsi="Arial Nova" w:cs="Arial"/>
                <w:lang w:val="fr-FR"/>
              </w:rPr>
            </w:pPr>
          </w:p>
          <w:p w14:paraId="5BD5CBB5"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Entité bénéficiaire</w:t>
            </w:r>
          </w:p>
        </w:tc>
        <w:tc>
          <w:tcPr>
            <w:tcW w:w="745" w:type="pct"/>
          </w:tcPr>
          <w:p w14:paraId="33F4C3D5"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 xml:space="preserve">Règlement </w:t>
            </w:r>
            <w:r w:rsidRPr="006D745E">
              <w:rPr>
                <w:rFonts w:ascii="Arial Nova" w:eastAsia="Calibri" w:hAnsi="Arial Nova" w:cs="Arial"/>
                <w:i/>
                <w:lang w:val="fr-FR"/>
              </w:rPr>
              <w:t>de minimis</w:t>
            </w:r>
            <w:r w:rsidRPr="006D745E">
              <w:rPr>
                <w:rFonts w:ascii="Arial Nova" w:eastAsia="Calibri" w:hAnsi="Arial Nova" w:cs="Arial"/>
                <w:lang w:val="fr-FR"/>
              </w:rPr>
              <w:t xml:space="preserve"> concerné par la demande</w:t>
            </w:r>
          </w:p>
        </w:tc>
        <w:tc>
          <w:tcPr>
            <w:tcW w:w="709" w:type="pct"/>
          </w:tcPr>
          <w:p w14:paraId="50099D7E"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br/>
              <w:t>Objet de l’aide</w:t>
            </w:r>
          </w:p>
        </w:tc>
        <w:tc>
          <w:tcPr>
            <w:tcW w:w="811" w:type="pct"/>
            <w:gridSpan w:val="2"/>
          </w:tcPr>
          <w:p w14:paraId="1BEBBFD2" w14:textId="77777777" w:rsidR="006D745E" w:rsidRPr="006D745E" w:rsidRDefault="006D745E" w:rsidP="006D745E">
            <w:pPr>
              <w:spacing w:line="276" w:lineRule="auto"/>
              <w:jc w:val="both"/>
              <w:rPr>
                <w:rFonts w:ascii="Arial Nova" w:eastAsia="Calibri" w:hAnsi="Arial Nova" w:cs="Arial"/>
                <w:lang w:val="fr-FR"/>
              </w:rPr>
            </w:pPr>
          </w:p>
          <w:p w14:paraId="3E2A94FC"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Pouvoir subsidiant</w:t>
            </w:r>
          </w:p>
        </w:tc>
        <w:tc>
          <w:tcPr>
            <w:tcW w:w="542" w:type="pct"/>
          </w:tcPr>
          <w:p w14:paraId="02A25C25" w14:textId="77777777" w:rsidR="006D745E" w:rsidRPr="006D745E" w:rsidRDefault="006D745E" w:rsidP="006D745E">
            <w:pPr>
              <w:spacing w:line="276" w:lineRule="auto"/>
              <w:jc w:val="both"/>
              <w:rPr>
                <w:rFonts w:ascii="Arial Nova" w:eastAsia="Calibri" w:hAnsi="Arial Nova" w:cs="Arial"/>
                <w:lang w:val="fr-FR"/>
              </w:rPr>
            </w:pPr>
          </w:p>
          <w:p w14:paraId="29B5ADB1" w14:textId="77777777" w:rsidR="006D745E" w:rsidRPr="006D745E" w:rsidRDefault="006D745E" w:rsidP="006D745E">
            <w:pPr>
              <w:spacing w:line="276" w:lineRule="auto"/>
              <w:jc w:val="center"/>
              <w:rPr>
                <w:rFonts w:ascii="Arial Nova" w:eastAsia="Calibri" w:hAnsi="Arial Nova" w:cs="Arial"/>
                <w:lang w:val="fr-FR"/>
              </w:rPr>
            </w:pPr>
          </w:p>
        </w:tc>
        <w:tc>
          <w:tcPr>
            <w:tcW w:w="629" w:type="pct"/>
          </w:tcPr>
          <w:p w14:paraId="39D52643" w14:textId="77777777" w:rsidR="006D745E" w:rsidRPr="006D745E" w:rsidRDefault="006D745E" w:rsidP="006D745E">
            <w:pPr>
              <w:spacing w:line="276" w:lineRule="auto"/>
              <w:jc w:val="both"/>
              <w:rPr>
                <w:rFonts w:ascii="Arial Nova" w:eastAsia="Calibri" w:hAnsi="Arial Nova" w:cs="Arial"/>
                <w:lang w:val="fr-FR"/>
              </w:rPr>
            </w:pPr>
          </w:p>
          <w:p w14:paraId="4129A358"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Montant en EUR</w:t>
            </w:r>
          </w:p>
        </w:tc>
      </w:tr>
      <w:tr w:rsidR="006D745E" w:rsidRPr="006D745E" w14:paraId="7C6C97F6" w14:textId="77777777" w:rsidTr="006D745E">
        <w:tc>
          <w:tcPr>
            <w:tcW w:w="760" w:type="pct"/>
            <w:noWrap/>
          </w:tcPr>
          <w:p w14:paraId="53F982A4" w14:textId="77777777" w:rsidR="006D745E" w:rsidRPr="006D745E" w:rsidRDefault="006D745E" w:rsidP="006D745E">
            <w:pPr>
              <w:spacing w:line="276" w:lineRule="auto"/>
              <w:jc w:val="center"/>
              <w:rPr>
                <w:rFonts w:ascii="Arial" w:eastAsia="Calibri" w:hAnsi="Arial" w:cs="Arial"/>
                <w:sz w:val="28"/>
                <w:lang w:val="fr-FR"/>
              </w:rPr>
            </w:pPr>
          </w:p>
          <w:p w14:paraId="26159E6D"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803" w:type="pct"/>
          </w:tcPr>
          <w:p w14:paraId="266B9510"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08425C02"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74D0805B"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7DD915C5"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0C252A5E"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745" w:type="pct"/>
          </w:tcPr>
          <w:p w14:paraId="08D71F1C"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Général</w:t>
            </w:r>
          </w:p>
          <w:p w14:paraId="3FD1292C"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Pêche</w:t>
            </w:r>
          </w:p>
          <w:p w14:paraId="56255912"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Agricole</w:t>
            </w:r>
          </w:p>
          <w:p w14:paraId="71D6EA71"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SIEG</w:t>
            </w:r>
          </w:p>
        </w:tc>
        <w:tc>
          <w:tcPr>
            <w:tcW w:w="709" w:type="pct"/>
          </w:tcPr>
          <w:p w14:paraId="5CECE843"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w:t>
            </w:r>
          </w:p>
        </w:tc>
        <w:tc>
          <w:tcPr>
            <w:tcW w:w="811" w:type="pct"/>
            <w:gridSpan w:val="2"/>
          </w:tcPr>
          <w:p w14:paraId="07972BE2"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542" w:type="pct"/>
          </w:tcPr>
          <w:p w14:paraId="4D7B32E6" w14:textId="77777777" w:rsidR="006D745E" w:rsidRPr="006D745E" w:rsidRDefault="006D745E" w:rsidP="006D745E">
            <w:pPr>
              <w:tabs>
                <w:tab w:val="decimal" w:pos="360"/>
              </w:tabs>
              <w:spacing w:line="276" w:lineRule="auto"/>
              <w:jc w:val="both"/>
              <w:rPr>
                <w:rFonts w:ascii="Calibri" w:eastAsia="MS Mincho" w:hAnsi="Calibri" w:cs="Arial"/>
                <w:lang w:val="fr-FR"/>
              </w:rPr>
            </w:pPr>
          </w:p>
        </w:tc>
        <w:tc>
          <w:tcPr>
            <w:tcW w:w="629" w:type="pct"/>
          </w:tcPr>
          <w:p w14:paraId="0A5C8B6F"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1B5DC7B1"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77C284C6"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…EUR</w:t>
            </w:r>
          </w:p>
        </w:tc>
      </w:tr>
      <w:tr w:rsidR="006D745E" w:rsidRPr="006D745E" w14:paraId="35CEBF7F" w14:textId="77777777" w:rsidTr="006D745E">
        <w:tc>
          <w:tcPr>
            <w:tcW w:w="760" w:type="pct"/>
            <w:noWrap/>
          </w:tcPr>
          <w:p w14:paraId="6D0EB844" w14:textId="77777777" w:rsidR="006D745E" w:rsidRPr="006D745E" w:rsidRDefault="006D745E" w:rsidP="006D745E">
            <w:pPr>
              <w:spacing w:line="276" w:lineRule="auto"/>
              <w:jc w:val="center"/>
              <w:rPr>
                <w:rFonts w:ascii="Arial" w:eastAsia="Calibri" w:hAnsi="Arial" w:cs="Arial"/>
                <w:sz w:val="28"/>
                <w:lang w:val="fr-FR"/>
              </w:rPr>
            </w:pPr>
          </w:p>
          <w:p w14:paraId="68C00B4D"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803" w:type="pct"/>
          </w:tcPr>
          <w:p w14:paraId="2A7E79E4"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745" w:type="pct"/>
          </w:tcPr>
          <w:p w14:paraId="5116EF67"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Général</w:t>
            </w:r>
          </w:p>
          <w:p w14:paraId="77EB1882"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Pêche</w:t>
            </w:r>
          </w:p>
          <w:p w14:paraId="1118281E"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Agricole</w:t>
            </w:r>
          </w:p>
          <w:p w14:paraId="66C7C829"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SIEG</w:t>
            </w:r>
          </w:p>
        </w:tc>
        <w:tc>
          <w:tcPr>
            <w:tcW w:w="709" w:type="pct"/>
          </w:tcPr>
          <w:p w14:paraId="1956AEC1"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w:t>
            </w:r>
          </w:p>
        </w:tc>
        <w:tc>
          <w:tcPr>
            <w:tcW w:w="165" w:type="pct"/>
          </w:tcPr>
          <w:p w14:paraId="2D7ADE22"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c>
          <w:tcPr>
            <w:tcW w:w="1189" w:type="pct"/>
            <w:gridSpan w:val="2"/>
          </w:tcPr>
          <w:p w14:paraId="5DA884C8"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24FAE2F8"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47E216AA"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478C580A"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6E1A6121"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629" w:type="pct"/>
          </w:tcPr>
          <w:p w14:paraId="050D259B"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64684D19"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1062B537"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…EUR</w:t>
            </w:r>
          </w:p>
        </w:tc>
      </w:tr>
      <w:tr w:rsidR="006D745E" w:rsidRPr="006D745E" w14:paraId="78D2AB0B" w14:textId="77777777" w:rsidTr="006D745E">
        <w:tc>
          <w:tcPr>
            <w:tcW w:w="760" w:type="pct"/>
            <w:noWrap/>
          </w:tcPr>
          <w:p w14:paraId="57952DAC" w14:textId="77777777" w:rsidR="006D745E" w:rsidRPr="006D745E" w:rsidRDefault="006D745E" w:rsidP="006D745E">
            <w:pPr>
              <w:spacing w:line="276" w:lineRule="auto"/>
              <w:jc w:val="center"/>
              <w:rPr>
                <w:rFonts w:ascii="Arial" w:eastAsia="Calibri" w:hAnsi="Arial" w:cs="Arial"/>
                <w:sz w:val="28"/>
                <w:lang w:val="fr-FR"/>
              </w:rPr>
            </w:pPr>
          </w:p>
          <w:p w14:paraId="110604B7"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803" w:type="pct"/>
          </w:tcPr>
          <w:p w14:paraId="2EEFA32B"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745" w:type="pct"/>
          </w:tcPr>
          <w:p w14:paraId="3A53756C"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Général</w:t>
            </w:r>
          </w:p>
          <w:p w14:paraId="2ECC910B"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Pêche</w:t>
            </w:r>
          </w:p>
          <w:p w14:paraId="78E5208B"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Agricole</w:t>
            </w:r>
          </w:p>
          <w:p w14:paraId="091E74A1"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SIEG</w:t>
            </w:r>
          </w:p>
        </w:tc>
        <w:tc>
          <w:tcPr>
            <w:tcW w:w="709" w:type="pct"/>
          </w:tcPr>
          <w:p w14:paraId="706CE8FA"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w:t>
            </w:r>
          </w:p>
        </w:tc>
        <w:tc>
          <w:tcPr>
            <w:tcW w:w="165" w:type="pct"/>
          </w:tcPr>
          <w:p w14:paraId="1D32AA45"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c>
          <w:tcPr>
            <w:tcW w:w="1189" w:type="pct"/>
            <w:gridSpan w:val="2"/>
          </w:tcPr>
          <w:p w14:paraId="3BBADED3"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0B03229E"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1253B256"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2FED43CB"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629" w:type="pct"/>
          </w:tcPr>
          <w:p w14:paraId="3C4E7F37"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2A732ADD"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1F401782"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…EUR</w:t>
            </w:r>
          </w:p>
        </w:tc>
      </w:tr>
      <w:tr w:rsidR="006D745E" w:rsidRPr="006D745E" w14:paraId="683ACAA7" w14:textId="77777777" w:rsidTr="006D745E">
        <w:tc>
          <w:tcPr>
            <w:tcW w:w="760" w:type="pct"/>
            <w:noWrap/>
          </w:tcPr>
          <w:p w14:paraId="44F8B683" w14:textId="77777777" w:rsidR="006D745E" w:rsidRPr="006D745E" w:rsidRDefault="006D745E" w:rsidP="006D745E">
            <w:pPr>
              <w:spacing w:line="276" w:lineRule="auto"/>
              <w:jc w:val="center"/>
              <w:rPr>
                <w:rFonts w:ascii="Arial" w:eastAsia="Calibri" w:hAnsi="Arial" w:cs="Arial"/>
                <w:sz w:val="28"/>
                <w:lang w:val="fr-FR"/>
              </w:rPr>
            </w:pPr>
          </w:p>
          <w:p w14:paraId="147EA0A0"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803" w:type="pct"/>
          </w:tcPr>
          <w:p w14:paraId="58E4D637"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5DFAEFBE"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7ECC3E36"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7C7B96EC"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745" w:type="pct"/>
          </w:tcPr>
          <w:p w14:paraId="2C59DEEF"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Général</w:t>
            </w:r>
          </w:p>
          <w:p w14:paraId="0ECA52C4"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Pêche</w:t>
            </w:r>
          </w:p>
          <w:p w14:paraId="02D5D7D0"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Agricole</w:t>
            </w:r>
          </w:p>
          <w:p w14:paraId="60C4F94A"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sym w:font="Wingdings 2" w:char="F02A"/>
            </w:r>
            <w:r w:rsidRPr="006D745E">
              <w:rPr>
                <w:rFonts w:ascii="Calibri" w:eastAsia="MS Mincho" w:hAnsi="Calibri" w:cs="Arial"/>
                <w:lang w:val="fr-FR"/>
              </w:rPr>
              <w:t xml:space="preserve"> SIEG</w:t>
            </w:r>
          </w:p>
        </w:tc>
        <w:tc>
          <w:tcPr>
            <w:tcW w:w="709" w:type="pct"/>
          </w:tcPr>
          <w:p w14:paraId="7F9C6499"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w:t>
            </w:r>
          </w:p>
        </w:tc>
        <w:tc>
          <w:tcPr>
            <w:tcW w:w="165" w:type="pct"/>
          </w:tcPr>
          <w:p w14:paraId="2DCC34D3"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c>
          <w:tcPr>
            <w:tcW w:w="1189" w:type="pct"/>
            <w:gridSpan w:val="2"/>
          </w:tcPr>
          <w:p w14:paraId="0E134438"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142CC95A"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15352D3B"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p w14:paraId="3414F85E" w14:textId="77777777" w:rsidR="006D745E" w:rsidRPr="006D745E" w:rsidRDefault="006D745E" w:rsidP="006D745E">
            <w:pPr>
              <w:tabs>
                <w:tab w:val="decimal" w:pos="360"/>
              </w:tabs>
              <w:spacing w:line="276" w:lineRule="auto"/>
              <w:jc w:val="both"/>
              <w:rPr>
                <w:rFonts w:ascii="Calibri" w:eastAsia="MS Mincho" w:hAnsi="Calibri" w:cs="Arial"/>
                <w:lang w:val="fr-FR"/>
              </w:rPr>
            </w:pPr>
            <w:r w:rsidRPr="006D745E">
              <w:rPr>
                <w:rFonts w:ascii="Calibri" w:eastAsia="MS Mincho" w:hAnsi="Calibri" w:cs="Arial"/>
                <w:lang w:val="fr-FR"/>
              </w:rPr>
              <w:t>…………………..</w:t>
            </w:r>
          </w:p>
        </w:tc>
        <w:tc>
          <w:tcPr>
            <w:tcW w:w="629" w:type="pct"/>
          </w:tcPr>
          <w:p w14:paraId="2388F003"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576C6FF7" w14:textId="77777777" w:rsidR="006D745E" w:rsidRPr="006D745E" w:rsidRDefault="006D745E" w:rsidP="006D745E">
            <w:pPr>
              <w:tabs>
                <w:tab w:val="decimal" w:pos="360"/>
              </w:tabs>
              <w:spacing w:line="276" w:lineRule="auto"/>
              <w:jc w:val="center"/>
              <w:rPr>
                <w:rFonts w:ascii="Calibri" w:eastAsia="MS Mincho" w:hAnsi="Calibri" w:cs="Arial"/>
                <w:lang w:val="fr-FR"/>
              </w:rPr>
            </w:pPr>
          </w:p>
          <w:p w14:paraId="76103E81" w14:textId="77777777" w:rsidR="006D745E" w:rsidRPr="006D745E" w:rsidRDefault="006D745E" w:rsidP="006D745E">
            <w:pPr>
              <w:tabs>
                <w:tab w:val="decimal" w:pos="360"/>
              </w:tabs>
              <w:spacing w:line="276" w:lineRule="auto"/>
              <w:jc w:val="center"/>
              <w:rPr>
                <w:rFonts w:ascii="Calibri" w:eastAsia="MS Mincho" w:hAnsi="Calibri" w:cs="Arial"/>
                <w:lang w:val="fr-FR"/>
              </w:rPr>
            </w:pPr>
            <w:r w:rsidRPr="006D745E">
              <w:rPr>
                <w:rFonts w:ascii="Calibri" w:eastAsia="MS Mincho" w:hAnsi="Calibri" w:cs="Arial"/>
                <w:lang w:val="fr-FR"/>
              </w:rPr>
              <w:t>…EUR</w:t>
            </w:r>
          </w:p>
        </w:tc>
      </w:tr>
      <w:tr w:rsidR="006D745E" w:rsidRPr="006D745E" w14:paraId="576077DC" w14:textId="77777777" w:rsidTr="006D745E">
        <w:trPr>
          <w:cnfStyle w:val="010000000000" w:firstRow="0" w:lastRow="1" w:firstColumn="0" w:lastColumn="0" w:oddVBand="0" w:evenVBand="0" w:oddHBand="0" w:evenHBand="0" w:firstRowFirstColumn="0" w:firstRowLastColumn="0" w:lastRowFirstColumn="0" w:lastRowLastColumn="0"/>
        </w:trPr>
        <w:tc>
          <w:tcPr>
            <w:tcW w:w="760" w:type="pct"/>
            <w:noWrap/>
          </w:tcPr>
          <w:p w14:paraId="327D692C" w14:textId="77777777" w:rsidR="006D745E" w:rsidRPr="006D745E" w:rsidRDefault="006D745E" w:rsidP="006D745E">
            <w:pPr>
              <w:spacing w:line="276" w:lineRule="auto"/>
              <w:jc w:val="both"/>
              <w:rPr>
                <w:rFonts w:ascii="Arial Nova" w:eastAsia="Calibri" w:hAnsi="Arial Nova" w:cs="Arial"/>
                <w:lang w:val="fr-FR"/>
              </w:rPr>
            </w:pPr>
          </w:p>
          <w:p w14:paraId="1038842B" w14:textId="77777777" w:rsidR="006D745E" w:rsidRPr="006D745E" w:rsidRDefault="006D745E" w:rsidP="006D745E">
            <w:pPr>
              <w:spacing w:line="276" w:lineRule="auto"/>
              <w:jc w:val="both"/>
              <w:rPr>
                <w:rFonts w:ascii="Arial Nova" w:eastAsia="Calibri" w:hAnsi="Arial Nova" w:cs="Arial"/>
                <w:lang w:val="fr-FR"/>
              </w:rPr>
            </w:pPr>
          </w:p>
        </w:tc>
        <w:tc>
          <w:tcPr>
            <w:tcW w:w="803" w:type="pct"/>
          </w:tcPr>
          <w:p w14:paraId="63332E86" w14:textId="77777777" w:rsidR="006D745E" w:rsidRPr="006D745E" w:rsidRDefault="006D745E" w:rsidP="006D745E">
            <w:pPr>
              <w:tabs>
                <w:tab w:val="decimal" w:pos="360"/>
              </w:tabs>
              <w:spacing w:line="276" w:lineRule="auto"/>
              <w:jc w:val="both"/>
              <w:rPr>
                <w:rFonts w:ascii="Calibri" w:eastAsia="MS Mincho" w:hAnsi="Calibri" w:cs="Arial"/>
                <w:lang w:val="fr-FR"/>
              </w:rPr>
            </w:pPr>
          </w:p>
        </w:tc>
        <w:tc>
          <w:tcPr>
            <w:tcW w:w="745" w:type="pct"/>
          </w:tcPr>
          <w:p w14:paraId="3D8CC0C4" w14:textId="77777777" w:rsidR="006D745E" w:rsidRPr="006D745E" w:rsidRDefault="006D745E" w:rsidP="006D745E">
            <w:pPr>
              <w:tabs>
                <w:tab w:val="decimal" w:pos="360"/>
              </w:tabs>
              <w:spacing w:line="276" w:lineRule="auto"/>
              <w:jc w:val="both"/>
              <w:rPr>
                <w:rFonts w:ascii="Calibri" w:eastAsia="MS Mincho" w:hAnsi="Calibri" w:cs="Arial"/>
                <w:lang w:val="fr-FR"/>
              </w:rPr>
            </w:pPr>
          </w:p>
        </w:tc>
        <w:tc>
          <w:tcPr>
            <w:tcW w:w="709" w:type="pct"/>
          </w:tcPr>
          <w:p w14:paraId="5BCC033B"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c>
          <w:tcPr>
            <w:tcW w:w="165" w:type="pct"/>
          </w:tcPr>
          <w:p w14:paraId="3CA4DB15"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c>
          <w:tcPr>
            <w:tcW w:w="1189" w:type="pct"/>
            <w:gridSpan w:val="2"/>
          </w:tcPr>
          <w:p w14:paraId="1B7576A5"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c>
          <w:tcPr>
            <w:tcW w:w="629" w:type="pct"/>
          </w:tcPr>
          <w:p w14:paraId="04554C65" w14:textId="77777777" w:rsidR="006D745E" w:rsidRPr="006D745E" w:rsidRDefault="006D745E" w:rsidP="006D745E">
            <w:pPr>
              <w:tabs>
                <w:tab w:val="decimal" w:pos="360"/>
              </w:tabs>
              <w:spacing w:line="276" w:lineRule="auto"/>
              <w:jc w:val="center"/>
              <w:rPr>
                <w:rFonts w:ascii="Calibri" w:eastAsia="MS Mincho" w:hAnsi="Calibri" w:cs="Arial"/>
                <w:lang w:val="fr-FR"/>
              </w:rPr>
            </w:pPr>
          </w:p>
        </w:tc>
      </w:tr>
    </w:tbl>
    <w:p w14:paraId="2AE32377" w14:textId="77777777" w:rsidR="006D745E" w:rsidRPr="006D745E" w:rsidRDefault="006D745E" w:rsidP="006D745E">
      <w:pPr>
        <w:spacing w:after="0" w:line="276" w:lineRule="auto"/>
        <w:jc w:val="both"/>
        <w:rPr>
          <w:rFonts w:ascii="Arial" w:eastAsia="Times New Roman" w:hAnsi="Arial" w:cs="Arial"/>
          <w:b/>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                                                                                                                        </w:t>
      </w:r>
      <w:r w:rsidRPr="006D745E">
        <w:rPr>
          <w:rFonts w:ascii="Arial" w:eastAsia="Times New Roman" w:hAnsi="Arial" w:cs="Arial"/>
          <w:b/>
          <w:kern w:val="0"/>
          <w:szCs w:val="20"/>
          <w:lang w:val="fr-FR" w:eastAsia="fr-BE"/>
          <w14:ligatures w14:val="none"/>
        </w:rPr>
        <w:t>TOTAL :  … EUR</w:t>
      </w:r>
    </w:p>
    <w:p w14:paraId="66D45F53"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7C59DDD9"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1EA0C0D9" w14:textId="77777777" w:rsidR="006D745E" w:rsidRPr="006D745E" w:rsidRDefault="006D745E" w:rsidP="006D745E">
      <w:pPr>
        <w:tabs>
          <w:tab w:val="left" w:pos="5928"/>
        </w:tabs>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noProof/>
          <w:kern w:val="0"/>
          <w:szCs w:val="20"/>
          <w:lang w:val="fr-FR" w:eastAsia="fr-BE"/>
          <w14:ligatures w14:val="none"/>
        </w:rPr>
        <mc:AlternateContent>
          <mc:Choice Requires="wps">
            <w:drawing>
              <wp:anchor distT="0" distB="0" distL="114300" distR="114300" simplePos="0" relativeHeight="251667456" behindDoc="0" locked="0" layoutInCell="1" allowOverlap="1" wp14:anchorId="590F493D" wp14:editId="3A7990C9">
                <wp:simplePos x="0" y="0"/>
                <wp:positionH relativeFrom="column">
                  <wp:posOffset>66040</wp:posOffset>
                </wp:positionH>
                <wp:positionV relativeFrom="paragraph">
                  <wp:posOffset>135890</wp:posOffset>
                </wp:positionV>
                <wp:extent cx="5770880" cy="296545"/>
                <wp:effectExtent l="3810" t="1270" r="6985" b="698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A41F59" w14:textId="77777777" w:rsidR="006D745E" w:rsidRPr="006D745E" w:rsidRDefault="006D745E" w:rsidP="006D745E">
                            <w:pPr>
                              <w:rPr>
                                <w:rFonts w:ascii="Arial" w:hAnsi="Arial" w:cs="Arial"/>
                                <w:b/>
                                <w:i/>
                                <w:color w:val="FFFFFF"/>
                                <w:sz w:val="28"/>
                              </w:rPr>
                            </w:pPr>
                            <w:r w:rsidRPr="006D745E">
                              <w:rPr>
                                <w:rFonts w:ascii="Arial" w:hAnsi="Arial" w:cs="Arial"/>
                                <w:b/>
                                <w:color w:val="FFFFFF"/>
                                <w:sz w:val="28"/>
                              </w:rPr>
                              <w:t>5. RGPD : données à caractère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F493D" id="AutoShape 26" o:spid="_x0000_s1032" style="position:absolute;left:0;text-align:left;margin-left:5.2pt;margin-top:10.7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18A41F59" w14:textId="77777777" w:rsidR="006D745E" w:rsidRPr="006D745E" w:rsidRDefault="006D745E" w:rsidP="006D745E">
                      <w:pPr>
                        <w:rPr>
                          <w:rFonts w:ascii="Arial" w:hAnsi="Arial" w:cs="Arial"/>
                          <w:b/>
                          <w:i/>
                          <w:color w:val="FFFFFF"/>
                          <w:sz w:val="28"/>
                        </w:rPr>
                      </w:pPr>
                      <w:r w:rsidRPr="006D745E">
                        <w:rPr>
                          <w:rFonts w:ascii="Arial" w:hAnsi="Arial" w:cs="Arial"/>
                          <w:b/>
                          <w:color w:val="FFFFFF"/>
                          <w:sz w:val="28"/>
                        </w:rPr>
                        <w:t>5. RGPD : données à caractère personnel</w:t>
                      </w:r>
                    </w:p>
                  </w:txbxContent>
                </v:textbox>
              </v:roundrect>
            </w:pict>
          </mc:Fallback>
        </mc:AlternateContent>
      </w:r>
      <w:r w:rsidRPr="006D745E">
        <w:rPr>
          <w:rFonts w:ascii="Arial" w:eastAsia="Times New Roman" w:hAnsi="Arial" w:cs="Arial"/>
          <w:kern w:val="0"/>
          <w:szCs w:val="20"/>
          <w:lang w:val="fr-FR" w:eastAsia="fr-BE"/>
          <w14:ligatures w14:val="none"/>
        </w:rPr>
        <w:tab/>
      </w:r>
    </w:p>
    <w:p w14:paraId="181317C8"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p w14:paraId="2F840A0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77828FFA" w14:textId="77777777" w:rsidR="006D745E" w:rsidRPr="006D745E" w:rsidRDefault="006D745E" w:rsidP="006D745E">
      <w:pPr>
        <w:spacing w:after="0" w:line="276" w:lineRule="auto"/>
        <w:jc w:val="both"/>
        <w:rPr>
          <w:rFonts w:ascii="Arial" w:eastAsia="Times New Roman" w:hAnsi="Arial" w:cs="Arial"/>
          <w:b/>
          <w:bCs/>
          <w:kern w:val="0"/>
          <w:szCs w:val="20"/>
          <w:lang w:val="fr-FR" w:eastAsia="fr-BE"/>
          <w14:ligatures w14:val="none"/>
        </w:rPr>
      </w:pPr>
      <w:r w:rsidRPr="006D745E">
        <w:rPr>
          <w:rFonts w:ascii="Arial" w:eastAsia="Times New Roman" w:hAnsi="Arial" w:cs="Arial"/>
          <w:kern w:val="0"/>
          <w:szCs w:val="20"/>
          <w:lang w:val="fr-FR" w:eastAsia="fr-BE"/>
          <w14:ligatures w14:val="none"/>
        </w:rPr>
        <w:t>Les données à caractère personnel que vous communiquez au moyen de ce formulaire à l’opérateur qui vous octroie l’aide, ………………………………</w:t>
      </w:r>
      <w:r w:rsidRPr="006D745E">
        <w:rPr>
          <w:rFonts w:ascii="Arial" w:eastAsia="Times New Roman" w:hAnsi="Arial" w:cs="Arial"/>
          <w:bCs/>
          <w:kern w:val="0"/>
          <w:szCs w:val="20"/>
          <w:vertAlign w:val="superscript"/>
          <w:lang w:val="fr-FR" w:eastAsia="fr-BE"/>
          <w14:ligatures w14:val="none"/>
        </w:rPr>
        <w:footnoteReference w:id="27"/>
      </w:r>
      <w:r w:rsidRPr="006D745E">
        <w:rPr>
          <w:rFonts w:ascii="Arial" w:eastAsia="Times New Roman" w:hAnsi="Arial" w:cs="Arial"/>
          <w:b/>
          <w:bCs/>
          <w:kern w:val="0"/>
          <w:szCs w:val="20"/>
          <w:lang w:val="fr-FR" w:eastAsia="fr-BE"/>
          <w14:ligatures w14:val="none"/>
        </w:rPr>
        <w:t xml:space="preserve"> </w:t>
      </w:r>
      <w:r w:rsidRPr="006D745E">
        <w:rPr>
          <w:rFonts w:ascii="Arial" w:eastAsia="Times New Roman" w:hAnsi="Arial" w:cs="Arial"/>
          <w:kern w:val="0"/>
          <w:szCs w:val="20"/>
          <w:lang w:val="fr-FR" w:eastAsia="fr-BE"/>
          <w14:ligatures w14:val="none"/>
        </w:rPr>
        <w:t xml:space="preserve">(ci-après « nous »), sont indispensables pour vérifier que l’entreprise remplit les conditions prévues par un des règlements </w:t>
      </w:r>
      <w:r w:rsidRPr="006D745E">
        <w:rPr>
          <w:rFonts w:ascii="Arial" w:eastAsia="Times New Roman" w:hAnsi="Arial" w:cs="Arial"/>
          <w:i/>
          <w:iCs/>
          <w:kern w:val="0"/>
          <w:szCs w:val="20"/>
          <w:lang w:val="fr-FR" w:eastAsia="fr-BE"/>
          <w14:ligatures w14:val="none"/>
        </w:rPr>
        <w:t>de minimis</w:t>
      </w:r>
      <w:r w:rsidRPr="006D745E">
        <w:rPr>
          <w:rFonts w:ascii="Arial" w:eastAsia="Times New Roman" w:hAnsi="Arial" w:cs="Arial"/>
          <w:kern w:val="0"/>
          <w:szCs w:val="20"/>
          <w:vertAlign w:val="superscript"/>
          <w:lang w:val="fr-FR" w:eastAsia="fr-BE"/>
          <w14:ligatures w14:val="none"/>
        </w:rPr>
        <w:footnoteReference w:id="28"/>
      </w:r>
      <w:r w:rsidRPr="006D745E">
        <w:rPr>
          <w:rFonts w:ascii="Arial" w:eastAsia="Times New Roman" w:hAnsi="Arial" w:cs="Arial"/>
          <w:b/>
          <w:bCs/>
          <w:kern w:val="0"/>
          <w:szCs w:val="20"/>
          <w:lang w:val="fr-FR" w:eastAsia="fr-BE"/>
          <w14:ligatures w14:val="none"/>
        </w:rPr>
        <w:t xml:space="preserve">. </w:t>
      </w:r>
    </w:p>
    <w:p w14:paraId="66DA624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62FA272C"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lastRenderedPageBreak/>
        <w:t>Le traitement des données est nécessaire au respect de la législation européenne relative aux aides d’état.</w:t>
      </w:r>
      <w:r w:rsidRPr="006D745E">
        <w:rPr>
          <w:rFonts w:ascii="Arial" w:eastAsia="Times New Roman" w:hAnsi="Arial" w:cs="Arial"/>
          <w:kern w:val="0"/>
          <w:szCs w:val="20"/>
          <w:vertAlign w:val="superscript"/>
          <w:lang w:val="fr-FR" w:eastAsia="fr-BE"/>
          <w14:ligatures w14:val="none"/>
        </w:rPr>
        <w:footnoteReference w:id="29"/>
      </w:r>
    </w:p>
    <w:p w14:paraId="31BD9ED9"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Nous conservons ces données pendant une durée de dix ans à dater du premier janvier de l’année de l’octroi de l’aide. </w:t>
      </w:r>
    </w:p>
    <w:p w14:paraId="5283B8D5" w14:textId="77777777" w:rsidR="006D745E" w:rsidRPr="006D745E" w:rsidRDefault="006D745E" w:rsidP="006D745E">
      <w:pPr>
        <w:spacing w:after="0" w:line="276" w:lineRule="auto"/>
        <w:jc w:val="both"/>
        <w:rPr>
          <w:rFonts w:ascii="Arial" w:eastAsia="Times New Roman" w:hAnsi="Arial" w:cs="Arial"/>
          <w:kern w:val="0"/>
          <w:sz w:val="6"/>
          <w:szCs w:val="4"/>
          <w:lang w:val="fr-FR" w:eastAsia="fr-BE"/>
          <w14:ligatures w14:val="none"/>
        </w:rPr>
      </w:pPr>
    </w:p>
    <w:p w14:paraId="2256A098" w14:textId="77777777" w:rsidR="006D745E" w:rsidRPr="006D745E" w:rsidRDefault="006D745E" w:rsidP="006D745E">
      <w:pPr>
        <w:spacing w:after="0" w:line="276" w:lineRule="auto"/>
        <w:jc w:val="both"/>
        <w:rPr>
          <w:rFonts w:ascii="Arial" w:eastAsia="Times New Roman" w:hAnsi="Arial" w:cs="Arial"/>
          <w:kern w:val="0"/>
          <w:sz w:val="18"/>
          <w:szCs w:val="18"/>
          <w:lang w:val="fr-FR" w:eastAsia="fr-BE"/>
          <w14:ligatures w14:val="none"/>
        </w:rPr>
      </w:pPr>
      <w:r w:rsidRPr="006D745E">
        <w:rPr>
          <w:rFonts w:ascii="Arial" w:eastAsia="Times New Roman" w:hAnsi="Arial" w:cs="Arial"/>
          <w:kern w:val="0"/>
          <w:sz w:val="18"/>
          <w:szCs w:val="18"/>
          <w:lang w:val="fr-FR" w:eastAsia="fr-BE"/>
          <w14:ligatures w14:val="none"/>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l’opérateur concerné. Si dans le mois de votre demande, vous n’avez reçu aucune réaction, vous pouvez introduire une réclamation auprès de l’Autorité de protection des données à l’adresse suivante : 35, rue de la Presse à 1000 Bruxelles ou via l’adresse courriel : </w:t>
      </w:r>
      <w:hyperlink r:id="rId39" w:history="1">
        <w:r w:rsidRPr="006D745E">
          <w:rPr>
            <w:rFonts w:ascii="Arial" w:eastAsia="Times New Roman" w:hAnsi="Arial" w:cs="Arial"/>
            <w:color w:val="0000FF"/>
            <w:kern w:val="0"/>
            <w:sz w:val="18"/>
            <w:szCs w:val="18"/>
            <w:u w:val="single"/>
            <w:lang w:val="fr-FR" w:eastAsia="fr-BE"/>
            <w14:ligatures w14:val="none"/>
          </w:rPr>
          <w:t>contact@apd-gba.be</w:t>
        </w:r>
      </w:hyperlink>
      <w:r w:rsidRPr="006D745E">
        <w:rPr>
          <w:rFonts w:ascii="Arial" w:eastAsia="Times New Roman" w:hAnsi="Arial" w:cs="Arial"/>
          <w:kern w:val="0"/>
          <w:sz w:val="18"/>
          <w:szCs w:val="18"/>
          <w:lang w:val="fr-FR" w:eastAsia="fr-BE"/>
          <w14:ligatures w14:val="none"/>
        </w:rPr>
        <w:t xml:space="preserve">.   </w:t>
      </w:r>
    </w:p>
    <w:p w14:paraId="705B9931" w14:textId="77777777" w:rsidR="006D745E" w:rsidRPr="006D745E" w:rsidRDefault="006D745E" w:rsidP="006D745E">
      <w:pPr>
        <w:spacing w:after="0" w:line="276" w:lineRule="auto"/>
        <w:jc w:val="both"/>
        <w:rPr>
          <w:rFonts w:ascii="Arial" w:eastAsia="Times New Roman" w:hAnsi="Arial" w:cs="Arial"/>
          <w:b/>
          <w:i/>
          <w:color w:val="FFFFFF"/>
          <w:kern w:val="0"/>
          <w:sz w:val="28"/>
          <w:szCs w:val="20"/>
          <w:lang w:val="fr-FR" w:eastAsia="fr-BE"/>
          <w14:ligatures w14:val="none"/>
        </w:rPr>
      </w:pPr>
    </w:p>
    <w:p w14:paraId="0510F2ED"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noProof/>
          <w:kern w:val="0"/>
          <w:szCs w:val="20"/>
          <w:lang w:val="fr-FR" w:eastAsia="fr-BE"/>
          <w14:ligatures w14:val="none"/>
        </w:rPr>
        <mc:AlternateContent>
          <mc:Choice Requires="wps">
            <w:drawing>
              <wp:anchor distT="0" distB="0" distL="114300" distR="114300" simplePos="0" relativeHeight="251668480" behindDoc="0" locked="0" layoutInCell="1" allowOverlap="1" wp14:anchorId="64B450E0" wp14:editId="748F83C1">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C476A" w14:textId="77777777" w:rsidR="006D745E" w:rsidRPr="006D745E" w:rsidRDefault="006D745E" w:rsidP="006D745E">
                            <w:pPr>
                              <w:rPr>
                                <w:rFonts w:ascii="Arial" w:hAnsi="Arial" w:cs="Arial"/>
                                <w:b/>
                                <w:i/>
                                <w:color w:val="FFFFFF"/>
                                <w:sz w:val="28"/>
                              </w:rPr>
                            </w:pPr>
                            <w:r w:rsidRPr="006D745E">
                              <w:rPr>
                                <w:rFonts w:ascii="Arial" w:hAnsi="Arial" w:cs="Arial"/>
                                <w:b/>
                                <w:color w:val="FFFFFF"/>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450E0" id="_x0000_s1033" style="position:absolute;left:0;text-align:left;margin-left:0;margin-top:.1pt;width:454.4pt;height: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797C476A" w14:textId="77777777" w:rsidR="006D745E" w:rsidRPr="006D745E" w:rsidRDefault="006D745E" w:rsidP="006D745E">
                      <w:pPr>
                        <w:rPr>
                          <w:rFonts w:ascii="Arial" w:hAnsi="Arial" w:cs="Arial"/>
                          <w:b/>
                          <w:i/>
                          <w:color w:val="FFFFFF"/>
                          <w:sz w:val="28"/>
                        </w:rPr>
                      </w:pPr>
                      <w:r w:rsidRPr="006D745E">
                        <w:rPr>
                          <w:rFonts w:ascii="Arial" w:hAnsi="Arial" w:cs="Arial"/>
                          <w:b/>
                          <w:color w:val="FFFFFF"/>
                          <w:sz w:val="28"/>
                        </w:rPr>
                        <w:t>6. Déclaration sur l’honneur</w:t>
                      </w:r>
                    </w:p>
                  </w:txbxContent>
                </v:textbox>
              </v:roundrect>
            </w:pict>
          </mc:Fallback>
        </mc:AlternateContent>
      </w:r>
    </w:p>
    <w:p w14:paraId="764426F7" w14:textId="77777777" w:rsidR="006D745E" w:rsidRPr="006D745E" w:rsidRDefault="006D745E" w:rsidP="006D745E">
      <w:pPr>
        <w:spacing w:after="0" w:line="276" w:lineRule="auto"/>
        <w:jc w:val="both"/>
        <w:rPr>
          <w:rFonts w:ascii="Arial" w:eastAsia="Times New Roman" w:hAnsi="Arial" w:cs="Arial"/>
          <w:b/>
          <w:bCs/>
          <w:kern w:val="0"/>
          <w:szCs w:val="20"/>
          <w:lang w:val="fr-FR" w:eastAsia="fr-BE"/>
          <w14:ligatures w14:val="none"/>
        </w:rPr>
      </w:pPr>
    </w:p>
    <w:p w14:paraId="2F97CCC4"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6D973891"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Je soussigné, …………………………………………. (Nom et prénom), </w:t>
      </w:r>
    </w:p>
    <w:p w14:paraId="5D6209CF"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151F4336"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Arial"/>
          <w:kern w:val="0"/>
          <w:szCs w:val="20"/>
          <w:lang w:val="fr-FR" w:eastAsia="fr-BE"/>
          <w14:ligatures w14:val="none"/>
        </w:rPr>
        <w:t>Agissant en tant que personne physique</w:t>
      </w:r>
    </w:p>
    <w:p w14:paraId="6B622F81"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0C54D3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 w:val="32"/>
          <w:szCs w:val="20"/>
          <w:lang w:val="fr-FR" w:eastAsia="fr-BE"/>
          <w14:ligatures w14:val="none"/>
        </w:rPr>
        <w:sym w:font="Wingdings 2" w:char="F02A"/>
      </w:r>
      <w:r w:rsidRPr="006D745E">
        <w:rPr>
          <w:rFonts w:ascii="Arial" w:eastAsia="Times New Roman" w:hAnsi="Arial" w:cs="Arial"/>
          <w:kern w:val="0"/>
          <w:sz w:val="32"/>
          <w:szCs w:val="20"/>
          <w:lang w:val="fr-FR" w:eastAsia="fr-BE"/>
          <w14:ligatures w14:val="none"/>
        </w:rPr>
        <w:t xml:space="preserve"> </w:t>
      </w:r>
      <w:r w:rsidRPr="006D745E">
        <w:rPr>
          <w:rFonts w:ascii="Arial" w:eastAsia="Times New Roman" w:hAnsi="Arial" w:cs="Arial"/>
          <w:kern w:val="0"/>
          <w:szCs w:val="20"/>
          <w:lang w:val="fr-FR" w:eastAsia="fr-BE"/>
          <w14:ligatures w14:val="none"/>
        </w:rPr>
        <w:t>Agissant en tant que représentant légal de l’entité …………………………………… (raison sociale/dénomination), enregistrée sous le n° d’entreprise ………………………………… et dûment habilitée à engager l’entreprise,</w:t>
      </w:r>
    </w:p>
    <w:p w14:paraId="1C311439"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21E19A3D"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Atteste sur l’honneur que les renseignements mentionnés ci-dessus sont exacts et complets. </w:t>
      </w:r>
    </w:p>
    <w:p w14:paraId="66E6CD3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F5C3DA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Je m’engage à fournir les attestations relatives aux informations communiquées ci-dessus à la demande de l’opérateur ou de l’administration. </w:t>
      </w:r>
    </w:p>
    <w:p w14:paraId="50B70F9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19DE8D85"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Je suis conscient que si les renseignements transmis sont inexacts ou incomplets, les aides obtenues sur base de ceux-ci devront être remboursées. </w:t>
      </w:r>
    </w:p>
    <w:p w14:paraId="09E7E37D"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200EE06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75C43093"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2887117"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Fait à ………</w:t>
      </w:r>
      <w:proofErr w:type="gramStart"/>
      <w:r w:rsidRPr="006D745E">
        <w:rPr>
          <w:rFonts w:ascii="Arial" w:eastAsia="Times New Roman" w:hAnsi="Arial" w:cs="Arial"/>
          <w:kern w:val="0"/>
          <w:szCs w:val="20"/>
          <w:lang w:val="fr-FR" w:eastAsia="fr-BE"/>
          <w14:ligatures w14:val="none"/>
        </w:rPr>
        <w:t>…….</w:t>
      </w:r>
      <w:proofErr w:type="gramEnd"/>
      <w:r w:rsidRPr="006D745E">
        <w:rPr>
          <w:rFonts w:ascii="Arial" w:eastAsia="Times New Roman" w:hAnsi="Arial" w:cs="Arial"/>
          <w:kern w:val="0"/>
          <w:szCs w:val="20"/>
          <w:lang w:val="fr-FR" w:eastAsia="fr-BE"/>
          <w14:ligatures w14:val="none"/>
        </w:rPr>
        <w:t>, le ……………..</w:t>
      </w:r>
    </w:p>
    <w:p w14:paraId="4767323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5CFEE816"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A1A7EFE"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25869870" w14:textId="77777777" w:rsidR="006D745E" w:rsidRPr="006D745E" w:rsidRDefault="006D745E" w:rsidP="006D745E">
      <w:pPr>
        <w:spacing w:after="0" w:line="276" w:lineRule="auto"/>
        <w:jc w:val="right"/>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   </w:t>
      </w:r>
      <w:r w:rsidRPr="006D745E">
        <w:rPr>
          <w:rFonts w:ascii="Arial" w:eastAsia="Times New Roman" w:hAnsi="Arial" w:cs="Arial"/>
          <w:kern w:val="0"/>
          <w:szCs w:val="20"/>
          <w:lang w:val="fr-FR" w:eastAsia="fr-BE"/>
          <w14:ligatures w14:val="none"/>
        </w:rPr>
        <w:tab/>
      </w:r>
      <w:r w:rsidRPr="006D745E">
        <w:rPr>
          <w:rFonts w:ascii="Arial" w:eastAsia="Times New Roman" w:hAnsi="Arial" w:cs="Arial"/>
          <w:kern w:val="0"/>
          <w:szCs w:val="20"/>
          <w:lang w:val="fr-FR" w:eastAsia="fr-BE"/>
          <w14:ligatures w14:val="none"/>
        </w:rPr>
        <w:tab/>
        <w:t>Signature, …………</w:t>
      </w:r>
      <w:r w:rsidRPr="006D745E">
        <w:rPr>
          <w:rFonts w:ascii="Arial" w:eastAsia="Times New Roman" w:hAnsi="Arial" w:cs="Arial"/>
          <w:color w:val="FFFFFF"/>
          <w:kern w:val="0"/>
          <w:szCs w:val="20"/>
          <w:lang w:val="fr-FR" w:eastAsia="fr-BE"/>
          <w14:ligatures w14:val="none"/>
        </w:rPr>
        <w:t>………………………………….</w:t>
      </w:r>
      <w:r w:rsidRPr="006D745E">
        <w:rPr>
          <w:rFonts w:ascii="Arial" w:eastAsia="Times New Roman" w:hAnsi="Arial" w:cs="Arial"/>
          <w:kern w:val="0"/>
          <w:szCs w:val="20"/>
          <w:lang w:val="fr-FR" w:eastAsia="fr-BE"/>
          <w14:ligatures w14:val="none"/>
        </w:rPr>
        <w:t xml:space="preserve">                                               </w:t>
      </w:r>
      <w:r w:rsidRPr="006D745E">
        <w:rPr>
          <w:rFonts w:ascii="Arial Nova" w:eastAsia="Times New Roman" w:hAnsi="Arial Nova" w:cs="Times New Roman"/>
          <w:kern w:val="0"/>
          <w:szCs w:val="20"/>
          <w:lang w:val="fr-FR" w:eastAsia="fr-BE"/>
          <w14:ligatures w14:val="none"/>
        </w:rPr>
        <w:br w:type="page"/>
      </w:r>
    </w:p>
    <w:p w14:paraId="3792C313" w14:textId="77777777" w:rsidR="006D745E" w:rsidRPr="006D745E" w:rsidRDefault="006D745E" w:rsidP="006D745E">
      <w:pPr>
        <w:spacing w:after="0" w:line="276" w:lineRule="auto"/>
        <w:jc w:val="center"/>
        <w:rPr>
          <w:rFonts w:ascii="Arial Nova" w:eastAsia="Times New Roman" w:hAnsi="Arial Nova" w:cs="Times New Roman"/>
          <w:b/>
          <w:color w:val="FF0000"/>
          <w:kern w:val="0"/>
          <w:sz w:val="36"/>
          <w:szCs w:val="36"/>
          <w:lang w:val="fr-FR" w:eastAsia="fr-BE"/>
          <w14:ligatures w14:val="none"/>
        </w:rPr>
      </w:pPr>
      <w:r w:rsidRPr="006D745E">
        <w:rPr>
          <w:rFonts w:ascii="Arial Nova" w:eastAsia="Times New Roman" w:hAnsi="Arial Nova" w:cs="Times New Roman"/>
          <w:b/>
          <w:color w:val="FF0000"/>
          <w:kern w:val="0"/>
          <w:sz w:val="36"/>
          <w:szCs w:val="36"/>
          <w:lang w:val="fr-FR" w:eastAsia="fr-BE"/>
          <w14:ligatures w14:val="none"/>
        </w:rPr>
        <w:lastRenderedPageBreak/>
        <w:t>ANNEXE</w:t>
      </w:r>
    </w:p>
    <w:p w14:paraId="14528732" w14:textId="77777777" w:rsidR="006D745E" w:rsidRPr="006D745E" w:rsidRDefault="006D745E" w:rsidP="006D745E">
      <w:pPr>
        <w:pBdr>
          <w:top w:val="dashed" w:sz="4" w:space="1" w:color="C00000"/>
          <w:left w:val="dashed" w:sz="4" w:space="4" w:color="C00000"/>
          <w:bottom w:val="dashed" w:sz="4" w:space="1" w:color="C00000"/>
          <w:right w:val="dashed" w:sz="4" w:space="4" w:color="C00000"/>
        </w:pBd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Cette partie de la déclaration n’est à remplir que si votre l’entreprise a des participations de fait ou de droit dans d’autres entreprise (</w:t>
      </w:r>
      <w:proofErr w:type="spellStart"/>
      <w:r w:rsidRPr="006D745E">
        <w:rPr>
          <w:rFonts w:ascii="Arial" w:eastAsia="Times New Roman" w:hAnsi="Arial" w:cs="Arial"/>
          <w:kern w:val="0"/>
          <w:szCs w:val="20"/>
          <w:lang w:val="fr-FR" w:eastAsia="fr-BE"/>
          <w14:ligatures w14:val="none"/>
        </w:rPr>
        <w:t>voy</w:t>
      </w:r>
      <w:proofErr w:type="spellEnd"/>
      <w:r w:rsidRPr="006D745E">
        <w:rPr>
          <w:rFonts w:ascii="Arial" w:eastAsia="Times New Roman" w:hAnsi="Arial" w:cs="Arial"/>
          <w:kern w:val="0"/>
          <w:szCs w:val="20"/>
          <w:lang w:val="fr-FR" w:eastAsia="fr-BE"/>
          <w14:ligatures w14:val="none"/>
        </w:rPr>
        <w:t xml:space="preserve">. </w:t>
      </w:r>
      <w:proofErr w:type="gramStart"/>
      <w:r w:rsidRPr="006D745E">
        <w:rPr>
          <w:rFonts w:ascii="Arial" w:eastAsia="Times New Roman" w:hAnsi="Arial" w:cs="Arial"/>
          <w:kern w:val="0"/>
          <w:szCs w:val="20"/>
          <w:lang w:val="fr-FR" w:eastAsia="fr-BE"/>
          <w14:ligatures w14:val="none"/>
        </w:rPr>
        <w:t>point</w:t>
      </w:r>
      <w:proofErr w:type="gramEnd"/>
      <w:r w:rsidRPr="006D745E">
        <w:rPr>
          <w:rFonts w:ascii="Arial" w:eastAsia="Times New Roman" w:hAnsi="Arial" w:cs="Arial"/>
          <w:kern w:val="0"/>
          <w:szCs w:val="20"/>
          <w:lang w:val="fr-FR" w:eastAsia="fr-BE"/>
          <w14:ligatures w14:val="none"/>
        </w:rPr>
        <w:t xml:space="preserve"> 1.1) et/ou si d’autres entreprises ont des liens avec votre l’entreprise (</w:t>
      </w:r>
      <w:proofErr w:type="spellStart"/>
      <w:r w:rsidRPr="006D745E">
        <w:rPr>
          <w:rFonts w:ascii="Arial" w:eastAsia="Times New Roman" w:hAnsi="Arial" w:cs="Arial"/>
          <w:kern w:val="0"/>
          <w:szCs w:val="20"/>
          <w:lang w:val="fr-FR" w:eastAsia="fr-BE"/>
          <w14:ligatures w14:val="none"/>
        </w:rPr>
        <w:t>voy</w:t>
      </w:r>
      <w:proofErr w:type="spellEnd"/>
      <w:r w:rsidRPr="006D745E">
        <w:rPr>
          <w:rFonts w:ascii="Arial" w:eastAsia="Times New Roman" w:hAnsi="Arial" w:cs="Arial"/>
          <w:kern w:val="0"/>
          <w:szCs w:val="20"/>
          <w:lang w:val="fr-FR" w:eastAsia="fr-BE"/>
          <w14:ligatures w14:val="none"/>
        </w:rPr>
        <w:t>. 1.2). Le cas échéant, les aides de minimis de ces entreprises devront être reprises dans le tableau du point 3.</w:t>
      </w:r>
    </w:p>
    <w:p w14:paraId="3D195418"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noProof/>
          <w:kern w:val="0"/>
          <w:szCs w:val="20"/>
          <w:lang w:val="fr-FR" w:eastAsia="fr-BE"/>
          <w14:ligatures w14:val="none"/>
        </w:rPr>
        <mc:AlternateContent>
          <mc:Choice Requires="wps">
            <w:drawing>
              <wp:anchor distT="0" distB="0" distL="114300" distR="114300" simplePos="0" relativeHeight="251664384" behindDoc="0" locked="0" layoutInCell="1" allowOverlap="1" wp14:anchorId="40BE6FE9" wp14:editId="64D80D97">
                <wp:simplePos x="0" y="0"/>
                <wp:positionH relativeFrom="column">
                  <wp:posOffset>-107315</wp:posOffset>
                </wp:positionH>
                <wp:positionV relativeFrom="paragraph">
                  <wp:posOffset>218440</wp:posOffset>
                </wp:positionV>
                <wp:extent cx="5770880" cy="480060"/>
                <wp:effectExtent l="0" t="0" r="20320" b="3429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rgbClr val="C0504D">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599B7796" w14:textId="77777777" w:rsidR="006D745E" w:rsidRPr="006D745E" w:rsidRDefault="006D745E" w:rsidP="006D745E">
                            <w:pPr>
                              <w:rPr>
                                <w:rFonts w:ascii="Arial" w:hAnsi="Arial" w:cs="Arial"/>
                                <w:b/>
                                <w:color w:val="FFFFFF"/>
                                <w:sz w:val="24"/>
                              </w:rPr>
                            </w:pPr>
                            <w:r w:rsidRPr="006D745E">
                              <w:rPr>
                                <w:rFonts w:ascii="Arial" w:hAnsi="Arial" w:cs="Arial"/>
                                <w:b/>
                                <w:color w:val="FFFFFF"/>
                                <w:sz w:val="24"/>
                              </w:rPr>
                              <w:t>1.1. Participations de fait ou de droit détenues par votre entreprise 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E6FE9" id="AutoShape 17" o:spid="_x0000_s1034" style="position:absolute;left:0;text-align:left;margin-left:-8.45pt;margin-top:17.2pt;width:454.4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" fillcolor="#c00000" stroked="f" strokecolor="#f2f2f2 [3041]" strokeweight="3pt">
                <v:shadow on="t" color="#632523" opacity=".5" offset="1pt"/>
                <v:textbox>
                  <w:txbxContent>
                    <w:p w14:paraId="599B7796" w14:textId="77777777" w:rsidR="006D745E" w:rsidRPr="006D745E" w:rsidRDefault="006D745E" w:rsidP="006D745E">
                      <w:pPr>
                        <w:rPr>
                          <w:rFonts w:ascii="Arial" w:hAnsi="Arial" w:cs="Arial"/>
                          <w:b/>
                          <w:color w:val="FFFFFF"/>
                          <w:sz w:val="24"/>
                        </w:rPr>
                      </w:pPr>
                      <w:r w:rsidRPr="006D745E">
                        <w:rPr>
                          <w:rFonts w:ascii="Arial" w:hAnsi="Arial" w:cs="Arial"/>
                          <w:b/>
                          <w:color w:val="FFFFFF"/>
                          <w:sz w:val="24"/>
                        </w:rPr>
                        <w:t>1.1. Participations de fait ou de droit détenues par votre entreprise dans d’autres entreprises</w:t>
                      </w:r>
                    </w:p>
                  </w:txbxContent>
                </v:textbox>
              </v:roundrect>
            </w:pict>
          </mc:Fallback>
        </mc:AlternateContent>
      </w:r>
    </w:p>
    <w:p w14:paraId="0FBBE8C6"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6DDB56B"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72859A44"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A7C1F16"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56C1568C"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Complétez le tableau ci-dessous et indiquez chaque entreprise dans laquelle votre entreprise :</w:t>
      </w:r>
    </w:p>
    <w:p w14:paraId="5222249B"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A la majorité des droits de vote des actionnaires ou associés </w:t>
      </w:r>
      <w:proofErr w:type="gramStart"/>
      <w:r w:rsidRPr="006D745E">
        <w:rPr>
          <w:rFonts w:ascii="Arial" w:eastAsia="Times New Roman" w:hAnsi="Arial" w:cs="Arial"/>
          <w:kern w:val="0"/>
          <w:szCs w:val="20"/>
          <w:lang w:val="fr-FR" w:eastAsia="fr-BE"/>
          <w14:ligatures w14:val="none"/>
        </w:rPr>
        <w:t>OU</w:t>
      </w:r>
      <w:proofErr w:type="gramEnd"/>
      <w:r w:rsidRPr="006D745E">
        <w:rPr>
          <w:rFonts w:ascii="Arial" w:eastAsia="Times New Roman" w:hAnsi="Arial" w:cs="Arial"/>
          <w:kern w:val="0"/>
          <w:szCs w:val="20"/>
          <w:lang w:val="fr-FR" w:eastAsia="fr-BE"/>
          <w14:ligatures w14:val="none"/>
        </w:rPr>
        <w:t> ;</w:t>
      </w:r>
    </w:p>
    <w:p w14:paraId="02E32FCB"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proofErr w:type="gramStart"/>
      <w:r w:rsidRPr="006D745E">
        <w:rPr>
          <w:rFonts w:ascii="Arial" w:eastAsia="Times New Roman" w:hAnsi="Arial" w:cs="Arial"/>
          <w:kern w:val="0"/>
          <w:szCs w:val="20"/>
          <w:lang w:val="fr-FR" w:eastAsia="fr-BE"/>
          <w14:ligatures w14:val="none"/>
        </w:rPr>
        <w:t>A le</w:t>
      </w:r>
      <w:proofErr w:type="gramEnd"/>
      <w:r w:rsidRPr="006D745E">
        <w:rPr>
          <w:rFonts w:ascii="Arial" w:eastAsia="Times New Roman" w:hAnsi="Arial" w:cs="Arial"/>
          <w:kern w:val="0"/>
          <w:szCs w:val="20"/>
          <w:lang w:val="fr-FR" w:eastAsia="fr-BE"/>
          <w14:ligatures w14:val="none"/>
        </w:rPr>
        <w:t xml:space="preserve"> droit de nommer ou de révoquer la majorité des membres de l'organe d'administration, de direction ou de surveillance OU ;</w:t>
      </w:r>
    </w:p>
    <w:p w14:paraId="60AD3E49"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proofErr w:type="gramStart"/>
      <w:r w:rsidRPr="006D745E">
        <w:rPr>
          <w:rFonts w:ascii="Arial" w:eastAsia="Times New Roman" w:hAnsi="Arial" w:cs="Arial"/>
          <w:kern w:val="0"/>
          <w:szCs w:val="20"/>
          <w:lang w:val="fr-FR" w:eastAsia="fr-BE"/>
          <w14:ligatures w14:val="none"/>
        </w:rPr>
        <w:t>A le</w:t>
      </w:r>
      <w:proofErr w:type="gramEnd"/>
      <w:r w:rsidRPr="006D745E">
        <w:rPr>
          <w:rFonts w:ascii="Arial" w:eastAsia="Times New Roman" w:hAnsi="Arial" w:cs="Arial"/>
          <w:kern w:val="0"/>
          <w:szCs w:val="20"/>
          <w:lang w:val="fr-FR" w:eastAsia="fr-BE"/>
          <w14:ligatures w14:val="none"/>
        </w:rPr>
        <w:t xml:space="preserve"> droit d'exercer une influence dominante en vertu d'un contrat ou en vertu d'une clause des statuts OU ;</w:t>
      </w:r>
    </w:p>
    <w:p w14:paraId="713B518F"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Contrôle seule, ou en vertu d'un accord conclu avec d'autres actionnaires ou associés de cette entreprise, la majorité des droits de vote des actionnaires ou associés de celle-ci. </w:t>
      </w:r>
    </w:p>
    <w:p w14:paraId="0BB4C008"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roofErr w:type="gramStart"/>
      <w:r w:rsidRPr="006D745E">
        <w:rPr>
          <w:rFonts w:ascii="Arial Nova" w:eastAsia="Times New Roman" w:hAnsi="Arial Nova" w:cs="Times New Roman"/>
          <w:color w:val="FFFFFF"/>
          <w:kern w:val="0"/>
          <w:szCs w:val="20"/>
          <w:lang w:val="fr-FR" w:eastAsia="fr-BE"/>
          <w14:ligatures w14:val="none"/>
        </w:rPr>
        <w:t>collèges</w:t>
      </w:r>
      <w:proofErr w:type="gramEnd"/>
      <w:r w:rsidRPr="006D745E">
        <w:rPr>
          <w:rFonts w:ascii="Arial Nova" w:eastAsia="Times New Roman" w:hAnsi="Arial Nova" w:cs="Times New Roman"/>
          <w:color w:val="FFFFFF"/>
          <w:kern w:val="0"/>
          <w:szCs w:val="20"/>
          <w:lang w:val="fr-FR" w:eastAsia="fr-BE"/>
          <w14:ligatures w14:val="none"/>
        </w:rPr>
        <w:t xml:space="preserve"> locaux, 2005</w:t>
      </w:r>
    </w:p>
    <w:tbl>
      <w:tblPr>
        <w:tblStyle w:val="Ombrageclair1"/>
        <w:tblW w:w="5000" w:type="pct"/>
        <w:tblBorders>
          <w:insideH w:val="single" w:sz="8" w:space="0" w:color="000000"/>
        </w:tblBorders>
        <w:tblLook w:val="0660" w:firstRow="1" w:lastRow="1" w:firstColumn="0" w:lastColumn="0" w:noHBand="1" w:noVBand="1"/>
      </w:tblPr>
      <w:tblGrid>
        <w:gridCol w:w="2361"/>
        <w:gridCol w:w="2372"/>
        <w:gridCol w:w="2170"/>
        <w:gridCol w:w="2169"/>
      </w:tblGrid>
      <w:tr w:rsidR="006D745E" w:rsidRPr="006D745E" w14:paraId="0643B75A" w14:textId="77777777" w:rsidTr="006D745E">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3037A7BB" w14:textId="77777777" w:rsidR="006D745E" w:rsidRPr="006D745E" w:rsidRDefault="006D745E" w:rsidP="006D745E">
            <w:pPr>
              <w:spacing w:line="276" w:lineRule="auto"/>
              <w:jc w:val="center"/>
              <w:rPr>
                <w:rFonts w:ascii="Arial Nova" w:eastAsia="Calibri" w:hAnsi="Arial Nova" w:cs="Arial"/>
                <w:lang w:val="fr-FR"/>
              </w:rPr>
            </w:pPr>
            <w:bookmarkStart w:id="100" w:name="_Hlk116570614"/>
            <w:r w:rsidRPr="006D745E">
              <w:rPr>
                <w:rFonts w:ascii="Arial Nova" w:eastAsia="Calibri" w:hAnsi="Arial Nova" w:cs="Arial"/>
                <w:lang w:val="fr-FR"/>
              </w:rPr>
              <w:t>N° d’entreprise</w:t>
            </w:r>
          </w:p>
        </w:tc>
        <w:tc>
          <w:tcPr>
            <w:tcW w:w="1242" w:type="pct"/>
            <w:tcBorders>
              <w:top w:val="none" w:sz="0" w:space="0" w:color="auto"/>
              <w:left w:val="none" w:sz="0" w:space="0" w:color="auto"/>
              <w:bottom w:val="none" w:sz="0" w:space="0" w:color="auto"/>
              <w:right w:val="none" w:sz="0" w:space="0" w:color="auto"/>
            </w:tcBorders>
          </w:tcPr>
          <w:p w14:paraId="622A8CF2"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Dénomination/raison sociale</w:t>
            </w:r>
          </w:p>
        </w:tc>
        <w:tc>
          <w:tcPr>
            <w:tcW w:w="1244" w:type="pct"/>
            <w:tcBorders>
              <w:top w:val="none" w:sz="0" w:space="0" w:color="auto"/>
              <w:left w:val="none" w:sz="0" w:space="0" w:color="auto"/>
              <w:bottom w:val="none" w:sz="0" w:space="0" w:color="auto"/>
              <w:right w:val="none" w:sz="0" w:space="0" w:color="auto"/>
            </w:tcBorders>
          </w:tcPr>
          <w:p w14:paraId="156DFBDB"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Forme juridique</w:t>
            </w:r>
          </w:p>
        </w:tc>
        <w:tc>
          <w:tcPr>
            <w:tcW w:w="1243" w:type="pct"/>
            <w:tcBorders>
              <w:top w:val="none" w:sz="0" w:space="0" w:color="auto"/>
              <w:left w:val="none" w:sz="0" w:space="0" w:color="auto"/>
              <w:bottom w:val="none" w:sz="0" w:space="0" w:color="auto"/>
              <w:right w:val="none" w:sz="0" w:space="0" w:color="auto"/>
            </w:tcBorders>
          </w:tcPr>
          <w:p w14:paraId="3763AF2A" w14:textId="77777777" w:rsidR="006D745E" w:rsidRPr="006D745E" w:rsidRDefault="006D745E" w:rsidP="006D745E">
            <w:pPr>
              <w:spacing w:line="276" w:lineRule="auto"/>
              <w:jc w:val="center"/>
              <w:rPr>
                <w:rFonts w:ascii="Arial Nova" w:eastAsia="Calibri" w:hAnsi="Arial Nova" w:cs="Arial"/>
                <w:lang w:val="fr-FR"/>
              </w:rPr>
            </w:pPr>
          </w:p>
        </w:tc>
      </w:tr>
      <w:tr w:rsidR="006D745E" w:rsidRPr="006D745E" w14:paraId="79858CF9" w14:textId="77777777" w:rsidTr="006D745E">
        <w:tc>
          <w:tcPr>
            <w:tcW w:w="1271" w:type="pct"/>
            <w:noWrap/>
          </w:tcPr>
          <w:p w14:paraId="6EDDAA0B"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48D16A99"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24F33A23"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220A204A"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r w:rsidR="006D745E" w:rsidRPr="006D745E" w14:paraId="270FBAF4" w14:textId="77777777" w:rsidTr="006D745E">
        <w:tc>
          <w:tcPr>
            <w:tcW w:w="1271" w:type="pct"/>
            <w:noWrap/>
          </w:tcPr>
          <w:p w14:paraId="137E2159"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68D21498"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5E6CED13"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13CFD449"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r w:rsidR="006D745E" w:rsidRPr="006D745E" w14:paraId="019BDF6A" w14:textId="77777777" w:rsidTr="006D745E">
        <w:tc>
          <w:tcPr>
            <w:tcW w:w="1271" w:type="pct"/>
            <w:noWrap/>
          </w:tcPr>
          <w:p w14:paraId="2183F297"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5DFE5D6D"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0252FEE2"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4508E73D"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r w:rsidR="006D745E" w:rsidRPr="006D745E" w14:paraId="5FA4C588" w14:textId="77777777" w:rsidTr="006D745E">
        <w:trPr>
          <w:cnfStyle w:val="010000000000" w:firstRow="0" w:lastRow="1" w:firstColumn="0" w:lastColumn="0" w:oddVBand="0" w:evenVBand="0" w:oddHBand="0" w:evenHBand="0" w:firstRowFirstColumn="0" w:firstRowLastColumn="0" w:lastRowFirstColumn="0" w:lastRowLastColumn="0"/>
        </w:trPr>
        <w:tc>
          <w:tcPr>
            <w:tcW w:w="1271" w:type="pct"/>
            <w:noWrap/>
          </w:tcPr>
          <w:p w14:paraId="53D69E3A"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6B81042A"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4F89B68B"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712CD2ED"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bookmarkEnd w:id="100"/>
    </w:tbl>
    <w:p w14:paraId="4F3AE0ED"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p>
    <w:p w14:paraId="20D3BADE"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p>
    <w:p w14:paraId="75B49729"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p>
    <w:p w14:paraId="2C17E8CC"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p>
    <w:p w14:paraId="2C4A98FA"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r w:rsidRPr="006D745E">
        <w:rPr>
          <w:rFonts w:ascii="Arial" w:eastAsia="Times New Roman" w:hAnsi="Arial" w:cs="Arial"/>
          <w:noProof/>
          <w:kern w:val="0"/>
          <w:szCs w:val="20"/>
          <w:lang w:val="fr-FR" w:eastAsia="fr-BE"/>
          <w14:ligatures w14:val="none"/>
        </w:rPr>
        <mc:AlternateContent>
          <mc:Choice Requires="wps">
            <w:drawing>
              <wp:anchor distT="0" distB="0" distL="114300" distR="114300" simplePos="0" relativeHeight="251665408" behindDoc="0" locked="0" layoutInCell="1" allowOverlap="1" wp14:anchorId="4F8E52CA" wp14:editId="220AEFAB">
                <wp:simplePos x="0" y="0"/>
                <wp:positionH relativeFrom="column">
                  <wp:posOffset>-155575</wp:posOffset>
                </wp:positionH>
                <wp:positionV relativeFrom="paragraph">
                  <wp:posOffset>-68580</wp:posOffset>
                </wp:positionV>
                <wp:extent cx="5770880" cy="297180"/>
                <wp:effectExtent l="1270" t="3810" r="19050" b="3238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rgbClr val="C0504D">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24AAEF81" w14:textId="77777777" w:rsidR="006D745E" w:rsidRPr="006D745E" w:rsidRDefault="006D745E" w:rsidP="006D745E">
                            <w:pPr>
                              <w:rPr>
                                <w:rFonts w:ascii="Arial" w:hAnsi="Arial" w:cs="Arial"/>
                                <w:b/>
                                <w:color w:val="FFFFFF"/>
                                <w:sz w:val="24"/>
                              </w:rPr>
                            </w:pPr>
                            <w:r w:rsidRPr="006D745E">
                              <w:rPr>
                                <w:rFonts w:ascii="Arial" w:hAnsi="Arial" w:cs="Arial"/>
                                <w:b/>
                                <w:color w:val="FFFFFF"/>
                                <w:sz w:val="24"/>
                              </w:rPr>
                              <w:t>1.2. Entreprises liées à 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E52CA" id="AutoShape 18" o:spid="_x0000_s1035" style="position:absolute;left:0;text-align:left;margin-left:-12.25pt;margin-top:-5.4pt;width:454.4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" fillcolor="#c00000" stroked="f" strokecolor="#f2f2f2 [3041]" strokeweight="3pt">
                <v:shadow on="t" color="#632523" opacity=".5" offset="1pt"/>
                <v:textbox>
                  <w:txbxContent>
                    <w:p w14:paraId="24AAEF81" w14:textId="77777777" w:rsidR="006D745E" w:rsidRPr="006D745E" w:rsidRDefault="006D745E" w:rsidP="006D745E">
                      <w:pPr>
                        <w:rPr>
                          <w:rFonts w:ascii="Arial" w:hAnsi="Arial" w:cs="Arial"/>
                          <w:b/>
                          <w:color w:val="FFFFFF"/>
                          <w:sz w:val="24"/>
                        </w:rPr>
                      </w:pPr>
                      <w:r w:rsidRPr="006D745E">
                        <w:rPr>
                          <w:rFonts w:ascii="Arial" w:hAnsi="Arial" w:cs="Arial"/>
                          <w:b/>
                          <w:color w:val="FFFFFF"/>
                          <w:sz w:val="24"/>
                        </w:rPr>
                        <w:t>1.2. Entreprises liées à votre entreprise</w:t>
                      </w:r>
                    </w:p>
                  </w:txbxContent>
                </v:textbox>
              </v:roundrect>
            </w:pict>
          </mc:Fallback>
        </mc:AlternateContent>
      </w:r>
    </w:p>
    <w:p w14:paraId="44DB7182"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p>
    <w:p w14:paraId="319E5507" w14:textId="77777777" w:rsidR="006D745E" w:rsidRPr="006D745E" w:rsidRDefault="006D745E" w:rsidP="006D745E">
      <w:pPr>
        <w:autoSpaceDE w:val="0"/>
        <w:autoSpaceDN w:val="0"/>
        <w:adjustRightInd w:val="0"/>
        <w:spacing w:after="0" w:line="240" w:lineRule="auto"/>
        <w:jc w:val="both"/>
        <w:rPr>
          <w:rFonts w:ascii="EUAlbertina-Regu" w:eastAsia="Times New Roman" w:hAnsi="EUAlbertina-Regu" w:cs="EUAlbertina-Regu"/>
          <w:kern w:val="0"/>
          <w:sz w:val="19"/>
          <w:szCs w:val="19"/>
          <w:lang w:val="fr-FR" w:eastAsia="fr-BE"/>
          <w14:ligatures w14:val="none"/>
        </w:rPr>
      </w:pPr>
    </w:p>
    <w:p w14:paraId="2230CE5A" w14:textId="77777777" w:rsidR="006D745E" w:rsidRPr="006D745E" w:rsidRDefault="006D745E" w:rsidP="006D745E">
      <w:pPr>
        <w:autoSpaceDE w:val="0"/>
        <w:autoSpaceDN w:val="0"/>
        <w:adjustRightInd w:val="0"/>
        <w:spacing w:after="0" w:line="240" w:lineRule="auto"/>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19"/>
          <w:lang w:val="fr-FR" w:eastAsia="fr-BE"/>
          <w14:ligatures w14:val="none"/>
        </w:rPr>
        <w:t xml:space="preserve">Complétez le tableau et indiquez chaque entreprise qui aurait un des liens suivants avec la vôtre :  </w:t>
      </w:r>
    </w:p>
    <w:p w14:paraId="4569203F"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La majorité des droits de vote des actionnaires ou associés de l’entreprise demanderesse </w:t>
      </w:r>
      <w:proofErr w:type="gramStart"/>
      <w:r w:rsidRPr="006D745E">
        <w:rPr>
          <w:rFonts w:ascii="Arial" w:eastAsia="Times New Roman" w:hAnsi="Arial" w:cs="Arial"/>
          <w:kern w:val="0"/>
          <w:szCs w:val="20"/>
          <w:lang w:val="fr-FR" w:eastAsia="fr-BE"/>
          <w14:ligatures w14:val="none"/>
        </w:rPr>
        <w:t>OU</w:t>
      </w:r>
      <w:proofErr w:type="gramEnd"/>
      <w:r w:rsidRPr="006D745E">
        <w:rPr>
          <w:rFonts w:ascii="Arial" w:eastAsia="Times New Roman" w:hAnsi="Arial" w:cs="Arial"/>
          <w:kern w:val="0"/>
          <w:szCs w:val="20"/>
          <w:lang w:val="fr-FR" w:eastAsia="fr-BE"/>
          <w14:ligatures w14:val="none"/>
        </w:rPr>
        <w:t> ;</w:t>
      </w:r>
    </w:p>
    <w:p w14:paraId="6D06EAA6"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Le droit de nommer ou de révoquer la majorité des membres de l'organe d'administration, de direction ou de surveillance de l’entreprise demanderesse </w:t>
      </w:r>
      <w:proofErr w:type="gramStart"/>
      <w:r w:rsidRPr="006D745E">
        <w:rPr>
          <w:rFonts w:ascii="Arial" w:eastAsia="Times New Roman" w:hAnsi="Arial" w:cs="Arial"/>
          <w:kern w:val="0"/>
          <w:szCs w:val="20"/>
          <w:lang w:val="fr-FR" w:eastAsia="fr-BE"/>
          <w14:ligatures w14:val="none"/>
        </w:rPr>
        <w:t>OU</w:t>
      </w:r>
      <w:proofErr w:type="gramEnd"/>
      <w:r w:rsidRPr="006D745E">
        <w:rPr>
          <w:rFonts w:ascii="Arial" w:eastAsia="Times New Roman" w:hAnsi="Arial" w:cs="Arial"/>
          <w:kern w:val="0"/>
          <w:szCs w:val="20"/>
          <w:lang w:val="fr-FR" w:eastAsia="fr-BE"/>
          <w14:ligatures w14:val="none"/>
        </w:rPr>
        <w:t> ;</w:t>
      </w:r>
    </w:p>
    <w:p w14:paraId="3D64D35F"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 xml:space="preserve">Le droit d'exercer une influence dominante sur l’entreprise demanderesse en vertu d'un contrat conclu avec celle-ci ou en vertu d'une clause des statuts de celle-ci </w:t>
      </w:r>
      <w:proofErr w:type="gramStart"/>
      <w:r w:rsidRPr="006D745E">
        <w:rPr>
          <w:rFonts w:ascii="Arial" w:eastAsia="Times New Roman" w:hAnsi="Arial" w:cs="Arial"/>
          <w:kern w:val="0"/>
          <w:szCs w:val="20"/>
          <w:lang w:val="fr-FR" w:eastAsia="fr-BE"/>
          <w14:ligatures w14:val="none"/>
        </w:rPr>
        <w:t>OU</w:t>
      </w:r>
      <w:proofErr w:type="gramEnd"/>
      <w:r w:rsidRPr="006D745E">
        <w:rPr>
          <w:rFonts w:ascii="Arial" w:eastAsia="Times New Roman" w:hAnsi="Arial" w:cs="Arial"/>
          <w:kern w:val="0"/>
          <w:szCs w:val="20"/>
          <w:lang w:val="fr-FR" w:eastAsia="fr-BE"/>
          <w14:ligatures w14:val="none"/>
        </w:rPr>
        <w:t xml:space="preserve"> ;</w:t>
      </w:r>
    </w:p>
    <w:p w14:paraId="600DC118" w14:textId="77777777" w:rsidR="006D745E" w:rsidRPr="006D745E" w:rsidRDefault="006D745E" w:rsidP="006D745E">
      <w:pPr>
        <w:numPr>
          <w:ilvl w:val="0"/>
          <w:numId w:val="117"/>
        </w:numPr>
        <w:autoSpaceDE w:val="0"/>
        <w:autoSpaceDN w:val="0"/>
        <w:adjustRightInd w:val="0"/>
        <w:spacing w:after="0" w:line="240" w:lineRule="auto"/>
        <w:contextualSpacing/>
        <w:jc w:val="both"/>
        <w:rPr>
          <w:rFonts w:ascii="Arial" w:eastAsia="Times New Roman" w:hAnsi="Arial" w:cs="Arial"/>
          <w:kern w:val="0"/>
          <w:szCs w:val="20"/>
          <w:lang w:val="fr-FR" w:eastAsia="fr-BE"/>
          <w14:ligatures w14:val="none"/>
        </w:rPr>
      </w:pPr>
      <w:r w:rsidRPr="006D745E">
        <w:rPr>
          <w:rFonts w:ascii="Arial" w:eastAsia="Times New Roman" w:hAnsi="Arial" w:cs="Arial"/>
          <w:kern w:val="0"/>
          <w:szCs w:val="20"/>
          <w:lang w:val="fr-FR" w:eastAsia="fr-BE"/>
          <w14:ligatures w14:val="none"/>
        </w:rPr>
        <w:t>Le contrôle, en vertu d'un accord conclu avec d'autres actionnaires ou associés de cette autre entreprise, la majorité des droits de vote des actionnaires ou associés de celle-ci.</w:t>
      </w:r>
    </w:p>
    <w:p w14:paraId="0AB5B0E8"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77505911"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tbl>
      <w:tblPr>
        <w:tblStyle w:val="Ombrageclair1"/>
        <w:tblW w:w="5000" w:type="pct"/>
        <w:tblBorders>
          <w:insideH w:val="single" w:sz="8" w:space="0" w:color="000000"/>
        </w:tblBorders>
        <w:tblLook w:val="0660" w:firstRow="1" w:lastRow="1" w:firstColumn="0" w:lastColumn="0" w:noHBand="1" w:noVBand="1"/>
      </w:tblPr>
      <w:tblGrid>
        <w:gridCol w:w="2361"/>
        <w:gridCol w:w="2372"/>
        <w:gridCol w:w="2170"/>
        <w:gridCol w:w="2169"/>
      </w:tblGrid>
      <w:tr w:rsidR="006D745E" w:rsidRPr="006D745E" w14:paraId="3F27E25A" w14:textId="77777777" w:rsidTr="006D745E">
        <w:trPr>
          <w:cnfStyle w:val="100000000000" w:firstRow="1" w:lastRow="0" w:firstColumn="0" w:lastColumn="0" w:oddVBand="0" w:evenVBand="0" w:oddHBand="0" w:evenHBand="0" w:firstRowFirstColumn="0" w:firstRowLastColumn="0" w:lastRowFirstColumn="0" w:lastRowLastColumn="0"/>
        </w:trPr>
        <w:tc>
          <w:tcPr>
            <w:tcW w:w="1271" w:type="pct"/>
            <w:noWrap/>
          </w:tcPr>
          <w:p w14:paraId="6075E87F"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lastRenderedPageBreak/>
              <w:t>N° d’entreprise</w:t>
            </w:r>
          </w:p>
        </w:tc>
        <w:tc>
          <w:tcPr>
            <w:tcW w:w="1242" w:type="pct"/>
          </w:tcPr>
          <w:p w14:paraId="26652BC7"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Dénomination/raison sociale</w:t>
            </w:r>
          </w:p>
        </w:tc>
        <w:tc>
          <w:tcPr>
            <w:tcW w:w="1244" w:type="pct"/>
          </w:tcPr>
          <w:p w14:paraId="124D2A64" w14:textId="77777777" w:rsidR="006D745E" w:rsidRPr="006D745E" w:rsidRDefault="006D745E" w:rsidP="006D745E">
            <w:pPr>
              <w:spacing w:line="276" w:lineRule="auto"/>
              <w:jc w:val="center"/>
              <w:rPr>
                <w:rFonts w:ascii="Arial Nova" w:eastAsia="Calibri" w:hAnsi="Arial Nova" w:cs="Arial"/>
                <w:lang w:val="fr-FR"/>
              </w:rPr>
            </w:pPr>
            <w:r w:rsidRPr="006D745E">
              <w:rPr>
                <w:rFonts w:ascii="Arial Nova" w:eastAsia="Calibri" w:hAnsi="Arial Nova" w:cs="Arial"/>
                <w:lang w:val="fr-FR"/>
              </w:rPr>
              <w:t>Forme juridique</w:t>
            </w:r>
          </w:p>
        </w:tc>
        <w:tc>
          <w:tcPr>
            <w:tcW w:w="1243" w:type="pct"/>
          </w:tcPr>
          <w:p w14:paraId="3560018A" w14:textId="77777777" w:rsidR="006D745E" w:rsidRPr="006D745E" w:rsidRDefault="006D745E" w:rsidP="006D745E">
            <w:pPr>
              <w:spacing w:line="276" w:lineRule="auto"/>
              <w:jc w:val="center"/>
              <w:rPr>
                <w:rFonts w:ascii="Arial Nova" w:eastAsia="Calibri" w:hAnsi="Arial Nova" w:cs="Arial"/>
                <w:lang w:val="fr-FR"/>
              </w:rPr>
            </w:pPr>
          </w:p>
        </w:tc>
      </w:tr>
      <w:tr w:rsidR="006D745E" w:rsidRPr="006D745E" w14:paraId="72445973" w14:textId="77777777" w:rsidTr="006D745E">
        <w:tc>
          <w:tcPr>
            <w:tcW w:w="1271" w:type="pct"/>
            <w:noWrap/>
          </w:tcPr>
          <w:p w14:paraId="78235AA7"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7F59AF33"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2EA34585"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48AEBAE2"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r w:rsidR="006D745E" w:rsidRPr="006D745E" w14:paraId="4DABE5F5" w14:textId="77777777" w:rsidTr="006D745E">
        <w:tc>
          <w:tcPr>
            <w:tcW w:w="1271" w:type="pct"/>
            <w:noWrap/>
          </w:tcPr>
          <w:p w14:paraId="43287974"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02C8278B"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53A1AF26"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7CC932B9"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r w:rsidR="006D745E" w:rsidRPr="006D745E" w14:paraId="5F125366" w14:textId="77777777" w:rsidTr="006D745E">
        <w:tc>
          <w:tcPr>
            <w:tcW w:w="1271" w:type="pct"/>
            <w:noWrap/>
          </w:tcPr>
          <w:p w14:paraId="56A1C07E"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16628F79"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5E26C56F"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1071212C"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r w:rsidR="006D745E" w:rsidRPr="006D745E" w14:paraId="4F05DA96" w14:textId="77777777" w:rsidTr="006D745E">
        <w:trPr>
          <w:cnfStyle w:val="010000000000" w:firstRow="0" w:lastRow="1" w:firstColumn="0" w:lastColumn="0" w:oddVBand="0" w:evenVBand="0" w:oddHBand="0" w:evenHBand="0" w:firstRowFirstColumn="0" w:firstRowLastColumn="0" w:lastRowFirstColumn="0" w:lastRowLastColumn="0"/>
        </w:trPr>
        <w:tc>
          <w:tcPr>
            <w:tcW w:w="1271" w:type="pct"/>
            <w:noWrap/>
          </w:tcPr>
          <w:p w14:paraId="5D1655A8" w14:textId="77777777" w:rsidR="006D745E" w:rsidRPr="006D745E" w:rsidRDefault="006D745E" w:rsidP="006D745E">
            <w:pPr>
              <w:spacing w:line="276" w:lineRule="auto"/>
              <w:jc w:val="both"/>
              <w:rPr>
                <w:rFonts w:ascii="Arial Nova" w:eastAsia="Calibri" w:hAnsi="Arial Nova" w:cs="Arial"/>
                <w:lang w:val="fr-FR"/>
              </w:rPr>
            </w:pP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t>-</w:t>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r w:rsidRPr="006D745E">
              <w:rPr>
                <w:rFonts w:ascii="Arial" w:eastAsia="Calibri" w:hAnsi="Arial" w:cs="Arial"/>
                <w:sz w:val="28"/>
                <w:lang w:val="fr-FR"/>
              </w:rPr>
              <w:sym w:font="Wingdings 2" w:char="F030"/>
            </w:r>
          </w:p>
        </w:tc>
        <w:tc>
          <w:tcPr>
            <w:tcW w:w="1242" w:type="pct"/>
          </w:tcPr>
          <w:p w14:paraId="3CE0F38F" w14:textId="77777777" w:rsidR="006D745E" w:rsidRPr="006D745E" w:rsidRDefault="006D745E" w:rsidP="006D745E">
            <w:pPr>
              <w:tabs>
                <w:tab w:val="decimal" w:pos="360"/>
              </w:tabs>
              <w:spacing w:after="200" w:line="276" w:lineRule="auto"/>
              <w:jc w:val="both"/>
              <w:rPr>
                <w:rFonts w:ascii="Calibri" w:eastAsia="MS Mincho" w:hAnsi="Calibri" w:cs="Arial"/>
                <w:lang w:val="fr-FR"/>
              </w:rPr>
            </w:pPr>
            <w:r w:rsidRPr="006D745E">
              <w:rPr>
                <w:rFonts w:ascii="Calibri" w:eastAsia="MS Mincho" w:hAnsi="Calibri" w:cs="Arial"/>
                <w:lang w:val="fr-FR"/>
              </w:rPr>
              <w:t>………………………………..</w:t>
            </w:r>
          </w:p>
        </w:tc>
        <w:tc>
          <w:tcPr>
            <w:tcW w:w="1244" w:type="pct"/>
          </w:tcPr>
          <w:p w14:paraId="1CEC9383"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r w:rsidRPr="006D745E">
              <w:rPr>
                <w:rFonts w:ascii="Calibri" w:eastAsia="MS Mincho" w:hAnsi="Calibri" w:cs="Arial"/>
                <w:lang w:val="fr-FR"/>
              </w:rPr>
              <w:t>………….</w:t>
            </w:r>
          </w:p>
        </w:tc>
        <w:tc>
          <w:tcPr>
            <w:tcW w:w="1243" w:type="pct"/>
          </w:tcPr>
          <w:p w14:paraId="3AE3C4E8" w14:textId="77777777" w:rsidR="006D745E" w:rsidRPr="006D745E" w:rsidRDefault="006D745E" w:rsidP="006D745E">
            <w:pPr>
              <w:tabs>
                <w:tab w:val="decimal" w:pos="360"/>
              </w:tabs>
              <w:spacing w:after="200" w:line="276" w:lineRule="auto"/>
              <w:jc w:val="center"/>
              <w:rPr>
                <w:rFonts w:ascii="Calibri" w:eastAsia="MS Mincho" w:hAnsi="Calibri" w:cs="Arial"/>
                <w:lang w:val="fr-FR"/>
              </w:rPr>
            </w:pPr>
          </w:p>
        </w:tc>
      </w:tr>
    </w:tbl>
    <w:p w14:paraId="2E9F9252"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3ABD27DC" w14:textId="77777777" w:rsidR="006D745E" w:rsidRPr="006D745E" w:rsidRDefault="006D745E" w:rsidP="006D745E">
      <w:pPr>
        <w:spacing w:after="0" w:line="276" w:lineRule="auto"/>
        <w:jc w:val="both"/>
        <w:rPr>
          <w:rFonts w:ascii="Arial" w:eastAsia="Times New Roman" w:hAnsi="Arial" w:cs="Arial"/>
          <w:kern w:val="0"/>
          <w:szCs w:val="20"/>
          <w:lang w:val="fr-FR" w:eastAsia="fr-BE"/>
          <w14:ligatures w14:val="none"/>
        </w:rPr>
      </w:pPr>
    </w:p>
    <w:p w14:paraId="05AEF51F" w14:textId="77777777" w:rsidR="006D745E" w:rsidRPr="006D745E" w:rsidRDefault="006D745E" w:rsidP="006D745E">
      <w:pPr>
        <w:spacing w:after="0" w:line="240" w:lineRule="auto"/>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br w:type="page"/>
      </w:r>
    </w:p>
    <w:p w14:paraId="23FE63B4" w14:textId="77777777" w:rsidR="006D745E" w:rsidRPr="006D745E" w:rsidRDefault="006D745E" w:rsidP="006D745E">
      <w:pPr>
        <w:spacing w:after="0" w:line="276" w:lineRule="auto"/>
        <w:jc w:val="both"/>
        <w:rPr>
          <w:rFonts w:ascii="Arial Nova" w:eastAsia="Times New Roman" w:hAnsi="Arial Nova" w:cs="Times New Roman"/>
          <w:kern w:val="0"/>
          <w:szCs w:val="20"/>
          <w:lang w:eastAsia="fr-BE"/>
          <w14:ligatures w14:val="none"/>
        </w:rPr>
      </w:pPr>
    </w:p>
    <w:p w14:paraId="7143C821"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101" w:name="_Toc505936866"/>
      <w:bookmarkStart w:id="102" w:name="_Toc507768169"/>
      <w:bookmarkStart w:id="103" w:name="_Toc454537478"/>
      <w:bookmarkStart w:id="104" w:name="_Toc471484481"/>
      <w:bookmarkStart w:id="105" w:name="_Toc134695241"/>
      <w:bookmarkStart w:id="106" w:name="_Toc134695406"/>
      <w:bookmarkStart w:id="107" w:name="_Toc153197352"/>
      <w:r w:rsidRPr="006D745E">
        <w:rPr>
          <w:rFonts w:ascii="Calibri" w:eastAsia="Times New Roman" w:hAnsi="Calibri" w:cs="Times New Roman"/>
          <w:b/>
          <w:caps/>
          <w:snapToGrid w:val="0"/>
          <w:kern w:val="0"/>
          <w:sz w:val="28"/>
          <w:szCs w:val="20"/>
          <w:u w:val="thick" w:color="0099CC"/>
          <w:lang w:val="fr-FR" w:eastAsia="fr-BE"/>
          <w14:ligatures w14:val="none"/>
        </w:rPr>
        <w:t>régime de minimis</w:t>
      </w:r>
      <w:bookmarkEnd w:id="101"/>
      <w:bookmarkEnd w:id="102"/>
      <w:r w:rsidRPr="006D745E">
        <w:rPr>
          <w:rFonts w:ascii="Calibri" w:eastAsia="Times New Roman" w:hAnsi="Calibri" w:cs="Times New Roman"/>
          <w:b/>
          <w:caps/>
          <w:snapToGrid w:val="0"/>
          <w:kern w:val="0"/>
          <w:sz w:val="28"/>
          <w:szCs w:val="20"/>
          <w:u w:val="thick" w:color="0099CC"/>
          <w:lang w:val="fr-FR" w:eastAsia="fr-BE"/>
          <w14:ligatures w14:val="none"/>
        </w:rPr>
        <w:t xml:space="preserve"> </w:t>
      </w:r>
      <w:bookmarkStart w:id="108" w:name="_Toc505936867"/>
      <w:bookmarkStart w:id="109" w:name="_Toc507768170"/>
      <w:r w:rsidRPr="006D745E">
        <w:rPr>
          <w:rFonts w:ascii="Calibri" w:eastAsia="Times New Roman" w:hAnsi="Calibri" w:cs="Times New Roman"/>
          <w:b/>
          <w:caps/>
          <w:snapToGrid w:val="0"/>
          <w:kern w:val="0"/>
          <w:sz w:val="28"/>
          <w:szCs w:val="20"/>
          <w:u w:val="thick" w:color="0099CC"/>
          <w:lang w:val="fr-FR" w:eastAsia="fr-BE"/>
          <w14:ligatures w14:val="none"/>
        </w:rPr>
        <w:t>(note théorique spw eer)</w:t>
      </w:r>
      <w:bookmarkEnd w:id="103"/>
      <w:bookmarkEnd w:id="104"/>
      <w:bookmarkEnd w:id="105"/>
      <w:bookmarkEnd w:id="106"/>
      <w:bookmarkEnd w:id="107"/>
      <w:bookmarkEnd w:id="108"/>
      <w:bookmarkEnd w:id="109"/>
    </w:p>
    <w:p w14:paraId="50618EBA" w14:textId="77777777" w:rsidR="006D745E" w:rsidRPr="006D745E" w:rsidRDefault="006D745E" w:rsidP="006D745E">
      <w:pPr>
        <w:spacing w:after="0" w:line="276" w:lineRule="auto"/>
        <w:jc w:val="both"/>
        <w:rPr>
          <w:rFonts w:ascii="Arial Nova" w:eastAsia="Times New Roman" w:hAnsi="Arial Nova" w:cs="Arial"/>
          <w:b/>
          <w:kern w:val="0"/>
          <w:sz w:val="24"/>
          <w:szCs w:val="24"/>
          <w:u w:val="single"/>
          <w:lang w:val="fr-FR" w:eastAsia="fr-BE"/>
          <w14:ligatures w14:val="none"/>
        </w:rPr>
      </w:pPr>
    </w:p>
    <w:p w14:paraId="49AD4F69" w14:textId="77777777" w:rsidR="006D745E" w:rsidRPr="006D745E" w:rsidRDefault="006D745E" w:rsidP="006D745E">
      <w:pPr>
        <w:spacing w:after="0" w:line="276" w:lineRule="auto"/>
        <w:jc w:val="both"/>
        <w:rPr>
          <w:rFonts w:ascii="Arial Nova" w:eastAsia="Times New Roman" w:hAnsi="Arial Nova" w:cs="Arial"/>
          <w:b/>
          <w:kern w:val="0"/>
          <w:sz w:val="24"/>
          <w:szCs w:val="24"/>
          <w:u w:val="single"/>
          <w:lang w:val="fr-FR" w:eastAsia="fr-BE"/>
          <w14:ligatures w14:val="none"/>
        </w:rPr>
      </w:pPr>
      <w:r w:rsidRPr="006D745E">
        <w:rPr>
          <w:rFonts w:ascii="Arial Nova" w:eastAsia="Times New Roman" w:hAnsi="Arial Nova" w:cs="Arial"/>
          <w:b/>
          <w:kern w:val="0"/>
          <w:sz w:val="24"/>
          <w:szCs w:val="24"/>
          <w:u w:val="single"/>
          <w:lang w:val="fr-FR" w:eastAsia="fr-BE"/>
          <w14:ligatures w14:val="none"/>
        </w:rPr>
        <w:t xml:space="preserve">Application du Règlement n°1407/2013 relatif aux aides </w:t>
      </w:r>
      <w:r w:rsidRPr="006D745E">
        <w:rPr>
          <w:rFonts w:ascii="Arial Nova" w:eastAsia="Times New Roman" w:hAnsi="Arial Nova" w:cs="Arial"/>
          <w:b/>
          <w:i/>
          <w:kern w:val="0"/>
          <w:sz w:val="24"/>
          <w:szCs w:val="24"/>
          <w:u w:val="single"/>
          <w:lang w:val="fr-FR" w:eastAsia="fr-BE"/>
          <w14:ligatures w14:val="none"/>
        </w:rPr>
        <w:t xml:space="preserve">de minimis </w:t>
      </w:r>
    </w:p>
    <w:p w14:paraId="18CC40D2" w14:textId="77777777" w:rsidR="006D745E" w:rsidRPr="006D745E" w:rsidRDefault="006D745E" w:rsidP="006D745E">
      <w:pPr>
        <w:spacing w:before="240" w:after="0" w:line="276" w:lineRule="auto"/>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La Région wallonne est amenée à octroyer différents types d’aides aux entreprises. Parmi celles-ci, on retrouve les aides dites </w:t>
      </w:r>
      <w:r w:rsidRPr="006D745E">
        <w:rPr>
          <w:rFonts w:ascii="Arial Nova" w:eastAsia="Times New Roman" w:hAnsi="Arial Nova" w:cs="Arial"/>
          <w:i/>
          <w:kern w:val="0"/>
          <w:szCs w:val="20"/>
          <w:lang w:val="fr-FR" w:eastAsia="fr-BE"/>
          <w14:ligatures w14:val="none"/>
        </w:rPr>
        <w:t>« de minimis »</w:t>
      </w:r>
      <w:r w:rsidRPr="006D745E">
        <w:rPr>
          <w:rFonts w:ascii="Arial Nova" w:eastAsia="Times New Roman" w:hAnsi="Arial Nova" w:cs="Arial"/>
          <w:kern w:val="0"/>
          <w:szCs w:val="20"/>
          <w:lang w:val="fr-FR" w:eastAsia="fr-BE"/>
          <w14:ligatures w14:val="none"/>
        </w:rPr>
        <w:t xml:space="preserve">, régies dans leur grande majorité par le Règlement (UE) n°1407/2013 relatif à l’application des articles 107 et 108 du traité sur le fonctionnement de l’Union européenne aux aides </w:t>
      </w:r>
      <w:r w:rsidRPr="006D745E">
        <w:rPr>
          <w:rFonts w:ascii="Arial Nova" w:eastAsia="Times New Roman" w:hAnsi="Arial Nova" w:cs="Arial"/>
          <w:i/>
          <w:kern w:val="0"/>
          <w:szCs w:val="20"/>
          <w:lang w:val="fr-FR" w:eastAsia="fr-BE"/>
          <w14:ligatures w14:val="none"/>
        </w:rPr>
        <w:t>de minimis</w:t>
      </w:r>
      <w:r w:rsidRPr="006D745E">
        <w:rPr>
          <w:rFonts w:ascii="Arial Nova" w:eastAsia="Times New Roman" w:hAnsi="Arial Nova" w:cs="Arial"/>
          <w:i/>
          <w:kern w:val="0"/>
          <w:szCs w:val="20"/>
          <w:vertAlign w:val="superscript"/>
          <w:lang w:val="fr-FR" w:eastAsia="fr-BE"/>
          <w14:ligatures w14:val="none"/>
        </w:rPr>
        <w:footnoteReference w:id="30"/>
      </w:r>
      <w:r w:rsidRPr="006D745E">
        <w:rPr>
          <w:rFonts w:ascii="Arial Nova" w:eastAsia="Times New Roman" w:hAnsi="Arial Nova" w:cs="Arial"/>
          <w:kern w:val="0"/>
          <w:szCs w:val="20"/>
          <w:lang w:val="fr-FR" w:eastAsia="fr-BE"/>
          <w14:ligatures w14:val="none"/>
        </w:rPr>
        <w:t xml:space="preserve">. </w:t>
      </w:r>
    </w:p>
    <w:p w14:paraId="6EDF6B50" w14:textId="77777777" w:rsidR="006D745E" w:rsidRPr="006D745E" w:rsidRDefault="006D745E" w:rsidP="006D745E">
      <w:pPr>
        <w:spacing w:before="240" w:after="0" w:line="276" w:lineRule="auto"/>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kern w:val="0"/>
          <w:szCs w:val="24"/>
          <w:lang w:val="fr-FR" w:eastAsia="fr-BE"/>
          <w14:ligatures w14:val="none"/>
        </w:rPr>
        <w:t xml:space="preserve">L’objet de ce règlement est de garantir la sécurité juridique et d’alléger les contraintes administratives. Pour ce faire, il détermine un </w:t>
      </w:r>
      <w:r w:rsidRPr="006D745E">
        <w:rPr>
          <w:rFonts w:ascii="Arial Nova" w:eastAsia="Times New Roman" w:hAnsi="Arial Nova" w:cs="Arial"/>
          <w:b/>
          <w:kern w:val="0"/>
          <w:szCs w:val="24"/>
          <w:lang w:val="fr-FR" w:eastAsia="fr-BE"/>
          <w14:ligatures w14:val="none"/>
        </w:rPr>
        <w:t xml:space="preserve">plafond </w:t>
      </w:r>
      <w:r w:rsidRPr="006D745E">
        <w:rPr>
          <w:rFonts w:ascii="Arial Nova" w:eastAsia="Times New Roman" w:hAnsi="Arial Nova" w:cs="Arial"/>
          <w:kern w:val="0"/>
          <w:szCs w:val="24"/>
          <w:lang w:val="fr-FR" w:eastAsia="fr-BE"/>
          <w14:ligatures w14:val="none"/>
        </w:rPr>
        <w:t xml:space="preserve">en-deçà duquel une aide sera considérée comme ne créant pas de distorsion de la concurrence et comme n’affectant pas les échanges entre États membres et, par conséquent, ne pourra être qualifiée d’aide d’État au sens des articles 107 et 108 du Traité sur le Fonctionnement de l’Union européenne. On parlera alors d’une </w:t>
      </w:r>
      <w:r w:rsidRPr="006D745E">
        <w:rPr>
          <w:rFonts w:ascii="Arial Nova" w:eastAsia="Times New Roman" w:hAnsi="Arial Nova" w:cs="Arial"/>
          <w:b/>
          <w:kern w:val="0"/>
          <w:szCs w:val="24"/>
          <w:lang w:val="fr-FR" w:eastAsia="fr-BE"/>
          <w14:ligatures w14:val="none"/>
        </w:rPr>
        <w:t xml:space="preserve">aide </w:t>
      </w:r>
      <w:r w:rsidRPr="006D745E">
        <w:rPr>
          <w:rFonts w:ascii="Arial Nova" w:eastAsia="Times New Roman" w:hAnsi="Arial Nova" w:cs="Arial"/>
          <w:b/>
          <w:i/>
          <w:kern w:val="0"/>
          <w:szCs w:val="24"/>
          <w:lang w:val="fr-FR" w:eastAsia="fr-BE"/>
          <w14:ligatures w14:val="none"/>
        </w:rPr>
        <w:t>« de minimis ».</w:t>
      </w:r>
      <w:r w:rsidRPr="006D745E">
        <w:rPr>
          <w:rFonts w:ascii="Arial Nova" w:eastAsia="Times New Roman" w:hAnsi="Arial Nova" w:cs="Arial"/>
          <w:kern w:val="0"/>
          <w:szCs w:val="24"/>
          <w:lang w:val="fr-FR" w:eastAsia="fr-BE"/>
          <w14:ligatures w14:val="none"/>
        </w:rPr>
        <w:t xml:space="preserve"> </w:t>
      </w:r>
    </w:p>
    <w:p w14:paraId="0C24D0A8" w14:textId="77777777" w:rsidR="006D745E" w:rsidRPr="006D745E" w:rsidRDefault="006D745E" w:rsidP="006D745E">
      <w:pPr>
        <w:spacing w:before="240" w:after="240" w:line="276" w:lineRule="auto"/>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Notons que d’autres Règlements </w:t>
      </w:r>
      <w:r w:rsidRPr="006D745E">
        <w:rPr>
          <w:rFonts w:ascii="Arial Nova" w:eastAsia="Times New Roman" w:hAnsi="Arial Nova" w:cs="Arial"/>
          <w:i/>
          <w:kern w:val="0"/>
          <w:szCs w:val="20"/>
          <w:lang w:val="fr-FR" w:eastAsia="fr-BE"/>
          <w14:ligatures w14:val="none"/>
        </w:rPr>
        <w:t xml:space="preserve">de minimis </w:t>
      </w:r>
      <w:r w:rsidRPr="006D745E">
        <w:rPr>
          <w:rFonts w:ascii="Arial Nova" w:eastAsia="Times New Roman" w:hAnsi="Arial Nova" w:cs="Arial"/>
          <w:kern w:val="0"/>
          <w:szCs w:val="20"/>
          <w:lang w:val="fr-FR" w:eastAsia="fr-BE"/>
          <w14:ligatures w14:val="none"/>
        </w:rPr>
        <w:t>spécifiques coexistent avec le Règlement n°1407/2013, dans les secteurs agricole</w:t>
      </w:r>
      <w:r w:rsidRPr="006D745E">
        <w:rPr>
          <w:rFonts w:ascii="Arial Nova" w:eastAsia="Times New Roman" w:hAnsi="Arial Nova" w:cs="Arial"/>
          <w:kern w:val="0"/>
          <w:szCs w:val="20"/>
          <w:vertAlign w:val="superscript"/>
          <w:lang w:val="fr-FR" w:eastAsia="fr-BE"/>
          <w14:ligatures w14:val="none"/>
        </w:rPr>
        <w:footnoteReference w:id="31"/>
      </w:r>
      <w:r w:rsidRPr="006D745E">
        <w:rPr>
          <w:rFonts w:ascii="Arial Nova" w:eastAsia="Times New Roman" w:hAnsi="Arial Nova" w:cs="Arial"/>
          <w:kern w:val="0"/>
          <w:szCs w:val="20"/>
          <w:lang w:val="fr-FR" w:eastAsia="fr-BE"/>
          <w14:ligatures w14:val="none"/>
        </w:rPr>
        <w:t>, de la pêche et de l’aquaculture</w:t>
      </w:r>
      <w:r w:rsidRPr="006D745E">
        <w:rPr>
          <w:rFonts w:ascii="Arial Nova" w:eastAsia="Times New Roman" w:hAnsi="Arial Nova" w:cs="Arial"/>
          <w:kern w:val="0"/>
          <w:szCs w:val="20"/>
          <w:vertAlign w:val="superscript"/>
          <w:lang w:val="fr-FR" w:eastAsia="fr-BE"/>
          <w14:ligatures w14:val="none"/>
        </w:rPr>
        <w:footnoteReference w:id="32"/>
      </w:r>
      <w:r w:rsidRPr="006D745E">
        <w:rPr>
          <w:rFonts w:ascii="Arial Nova" w:eastAsia="Times New Roman" w:hAnsi="Arial Nova" w:cs="Arial"/>
          <w:kern w:val="0"/>
          <w:szCs w:val="20"/>
          <w:lang w:val="fr-FR" w:eastAsia="fr-BE"/>
          <w14:ligatures w14:val="none"/>
        </w:rPr>
        <w:t>, ainsi qu’en ce qui concerne les Services d’Intérêt Économique Général ou « SIEG »</w:t>
      </w:r>
      <w:r w:rsidRPr="006D745E">
        <w:rPr>
          <w:rFonts w:ascii="Arial Nova" w:eastAsia="Times New Roman" w:hAnsi="Arial Nova" w:cs="Arial"/>
          <w:kern w:val="0"/>
          <w:szCs w:val="20"/>
          <w:vertAlign w:val="superscript"/>
          <w:lang w:val="fr-FR" w:eastAsia="fr-BE"/>
          <w14:ligatures w14:val="none"/>
        </w:rPr>
        <w:footnoteReference w:id="33"/>
      </w:r>
      <w:r w:rsidRPr="006D745E">
        <w:rPr>
          <w:rFonts w:ascii="Arial Nova" w:eastAsia="Times New Roman" w:hAnsi="Arial Nova" w:cs="Arial"/>
          <w:kern w:val="0"/>
          <w:szCs w:val="20"/>
          <w:lang w:val="fr-FR" w:eastAsia="fr-BE"/>
          <w14:ligatures w14:val="none"/>
        </w:rPr>
        <w:t>.</w:t>
      </w:r>
    </w:p>
    <w:p w14:paraId="7B65626B" w14:textId="77777777" w:rsidR="006D745E" w:rsidRPr="006D745E" w:rsidRDefault="006D745E" w:rsidP="006D745E">
      <w:pPr>
        <w:numPr>
          <w:ilvl w:val="0"/>
          <w:numId w:val="42"/>
        </w:numPr>
        <w:spacing w:before="240" w:after="200" w:line="276" w:lineRule="auto"/>
        <w:ind w:hanging="218"/>
        <w:contextualSpacing/>
        <w:jc w:val="both"/>
        <w:rPr>
          <w:rFonts w:ascii="Arial Nova" w:eastAsia="Times New Roman" w:hAnsi="Arial Nova" w:cs="Arial"/>
          <w:b/>
          <w:kern w:val="0"/>
          <w:sz w:val="28"/>
          <w:szCs w:val="24"/>
          <w:u w:val="single"/>
          <w:lang w:val="fr-FR" w:eastAsia="fr-BE"/>
          <w14:ligatures w14:val="none"/>
        </w:rPr>
      </w:pPr>
      <w:r w:rsidRPr="006D745E">
        <w:rPr>
          <w:rFonts w:ascii="Arial Nova" w:eastAsia="Times New Roman" w:hAnsi="Arial Nova" w:cs="Arial"/>
          <w:b/>
          <w:kern w:val="0"/>
          <w:sz w:val="24"/>
          <w:szCs w:val="24"/>
          <w:u w:val="single"/>
          <w:lang w:val="fr-FR" w:eastAsia="fr-BE"/>
          <w14:ligatures w14:val="none"/>
        </w:rPr>
        <w:t>Champ d’application du Règlement n°1407/2013</w:t>
      </w:r>
      <w:r w:rsidRPr="006D745E">
        <w:rPr>
          <w:rFonts w:ascii="Arial Nova" w:eastAsia="Times New Roman" w:hAnsi="Arial Nova" w:cs="Arial"/>
          <w:kern w:val="0"/>
          <w:sz w:val="24"/>
          <w:szCs w:val="24"/>
          <w:u w:val="single"/>
          <w:vertAlign w:val="superscript"/>
          <w:lang w:val="fr-FR" w:eastAsia="fr-BE"/>
          <w14:ligatures w14:val="none"/>
        </w:rPr>
        <w:footnoteReference w:id="34"/>
      </w:r>
    </w:p>
    <w:p w14:paraId="7B7D9535" w14:textId="77777777" w:rsidR="006D745E" w:rsidRPr="006D745E" w:rsidRDefault="006D745E" w:rsidP="006D745E">
      <w:pPr>
        <w:spacing w:after="240" w:line="276" w:lineRule="auto"/>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Le Règlement s’applique à </w:t>
      </w:r>
      <w:r w:rsidRPr="006D745E">
        <w:rPr>
          <w:rFonts w:ascii="Arial Nova" w:eastAsia="Times New Roman" w:hAnsi="Arial Nova" w:cs="Arial"/>
          <w:b/>
          <w:kern w:val="0"/>
          <w:szCs w:val="20"/>
          <w:lang w:val="fr-FR" w:eastAsia="fr-BE"/>
          <w14:ligatures w14:val="none"/>
        </w:rPr>
        <w:t>toute entreprise</w:t>
      </w:r>
      <w:r w:rsidRPr="006D745E">
        <w:rPr>
          <w:rFonts w:ascii="Arial Nova" w:eastAsia="Times New Roman" w:hAnsi="Arial Nova" w:cs="Arial"/>
          <w:kern w:val="0"/>
          <w:szCs w:val="20"/>
          <w:lang w:val="fr-FR" w:eastAsia="fr-BE"/>
          <w14:ligatures w14:val="none"/>
        </w:rPr>
        <w:t>. Au sens du droit européen, est considérée comme étant une entreprise, « </w:t>
      </w:r>
      <w:r w:rsidRPr="006D745E">
        <w:rPr>
          <w:rFonts w:ascii="Arial Nova" w:eastAsia="Times New Roman" w:hAnsi="Arial Nova" w:cs="Arial"/>
          <w:i/>
          <w:kern w:val="0"/>
          <w:szCs w:val="20"/>
          <w:lang w:val="fr-FR" w:eastAsia="fr-BE"/>
          <w14:ligatures w14:val="none"/>
        </w:rPr>
        <w:t>toute entité exerçant une activité économique, indépendamment de son statut juridique et de son mode de financement »</w:t>
      </w:r>
      <w:r w:rsidRPr="006D745E">
        <w:rPr>
          <w:rFonts w:ascii="Arial Nova" w:eastAsia="Times New Roman" w:hAnsi="Arial Nova" w:cs="Arial"/>
          <w:i/>
          <w:iCs/>
          <w:kern w:val="0"/>
          <w:szCs w:val="20"/>
          <w:vertAlign w:val="superscript"/>
          <w:lang w:val="fr-FR" w:eastAsia="fr-BE"/>
          <w14:ligatures w14:val="none"/>
        </w:rPr>
        <w:footnoteReference w:id="35"/>
      </w:r>
      <w:r w:rsidRPr="006D745E">
        <w:rPr>
          <w:rFonts w:ascii="Arial Nova" w:eastAsia="Times New Roman" w:hAnsi="Arial Nova" w:cs="Arial"/>
          <w:i/>
          <w:kern w:val="0"/>
          <w:szCs w:val="20"/>
          <w:lang w:val="fr-FR" w:eastAsia="fr-BE"/>
          <w14:ligatures w14:val="none"/>
        </w:rPr>
        <w:t>.</w:t>
      </w:r>
    </w:p>
    <w:p w14:paraId="1BD219A7" w14:textId="77777777" w:rsidR="006D745E" w:rsidRPr="006D745E" w:rsidRDefault="006D745E" w:rsidP="006D745E">
      <w:pPr>
        <w:spacing w:after="0" w:line="276" w:lineRule="auto"/>
        <w:jc w:val="both"/>
        <w:rPr>
          <w:rFonts w:ascii="Arial Nova" w:eastAsia="Times New Roman" w:hAnsi="Arial Nova" w:cs="Arial"/>
          <w:i/>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Contrairement à la précédente mouture de ce règlement, les entreprises en difficulté ne sont plus exclues de son champ d’application, à la nuance près évoquée </w:t>
      </w:r>
      <w:r w:rsidRPr="006D745E">
        <w:rPr>
          <w:rFonts w:ascii="Arial Nova" w:eastAsia="Times New Roman" w:hAnsi="Arial Nova" w:cs="Arial"/>
          <w:i/>
          <w:kern w:val="0"/>
          <w:szCs w:val="20"/>
          <w:lang w:val="fr-FR" w:eastAsia="fr-BE"/>
          <w14:ligatures w14:val="none"/>
        </w:rPr>
        <w:t>infra</w:t>
      </w:r>
      <w:r w:rsidRPr="006D745E">
        <w:rPr>
          <w:rFonts w:ascii="Arial Nova" w:eastAsia="Times New Roman" w:hAnsi="Arial Nova" w:cs="Arial"/>
          <w:kern w:val="0"/>
          <w:szCs w:val="20"/>
          <w:lang w:val="fr-FR" w:eastAsia="fr-BE"/>
          <w14:ligatures w14:val="none"/>
        </w:rPr>
        <w:t>, relativement aux prêts et garanties. Toutefois, en sont</w:t>
      </w:r>
      <w:r w:rsidRPr="006D745E">
        <w:rPr>
          <w:rFonts w:ascii="Arial Nova" w:eastAsia="Times New Roman" w:hAnsi="Arial Nova" w:cs="Arial"/>
          <w:b/>
          <w:kern w:val="0"/>
          <w:szCs w:val="20"/>
          <w:lang w:val="fr-FR" w:eastAsia="fr-BE"/>
          <w14:ligatures w14:val="none"/>
        </w:rPr>
        <w:t xml:space="preserve"> </w:t>
      </w:r>
      <w:r w:rsidRPr="006D745E">
        <w:rPr>
          <w:rFonts w:ascii="Arial Nova" w:eastAsia="Times New Roman" w:hAnsi="Arial Nova" w:cs="Arial"/>
          <w:b/>
          <w:kern w:val="0"/>
          <w:szCs w:val="20"/>
          <w:u w:val="single"/>
          <w:lang w:val="fr-FR" w:eastAsia="fr-BE"/>
          <w14:ligatures w14:val="none"/>
        </w:rPr>
        <w:t>exclues</w:t>
      </w:r>
      <w:r w:rsidRPr="006D745E">
        <w:rPr>
          <w:rFonts w:ascii="Arial Nova" w:eastAsia="Times New Roman" w:hAnsi="Arial Nova" w:cs="Arial"/>
          <w:kern w:val="0"/>
          <w:szCs w:val="20"/>
          <w:lang w:val="fr-FR" w:eastAsia="fr-BE"/>
          <w14:ligatures w14:val="none"/>
        </w:rPr>
        <w:t xml:space="preserve">, les </w:t>
      </w:r>
      <w:proofErr w:type="gramStart"/>
      <w:r w:rsidRPr="006D745E">
        <w:rPr>
          <w:rFonts w:ascii="Arial Nova" w:eastAsia="Times New Roman" w:hAnsi="Arial Nova" w:cs="Arial"/>
          <w:kern w:val="0"/>
          <w:szCs w:val="20"/>
          <w:lang w:val="fr-FR" w:eastAsia="fr-BE"/>
          <w14:ligatures w14:val="none"/>
        </w:rPr>
        <w:t>aides:</w:t>
      </w:r>
      <w:proofErr w:type="gramEnd"/>
    </w:p>
    <w:p w14:paraId="662ED7D5" w14:textId="77777777" w:rsidR="006D745E" w:rsidRPr="006D745E" w:rsidRDefault="006D745E" w:rsidP="006D745E">
      <w:pPr>
        <w:numPr>
          <w:ilvl w:val="0"/>
          <w:numId w:val="41"/>
        </w:numPr>
        <w:spacing w:before="240" w:after="200" w:line="276" w:lineRule="auto"/>
        <w:contextualSpacing/>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Octroyées dans le secteur de la </w:t>
      </w:r>
      <w:r w:rsidRPr="006D745E">
        <w:rPr>
          <w:rFonts w:ascii="Arial Nova" w:eastAsia="Times New Roman" w:hAnsi="Arial Nova" w:cs="Arial"/>
          <w:b/>
          <w:kern w:val="0"/>
          <w:szCs w:val="20"/>
          <w:lang w:val="fr-FR" w:eastAsia="fr-BE"/>
          <w14:ligatures w14:val="none"/>
        </w:rPr>
        <w:t>pêche et l’aquaculture ;</w:t>
      </w:r>
    </w:p>
    <w:p w14:paraId="2E1B011D" w14:textId="77777777" w:rsidR="006D745E" w:rsidRPr="006D745E" w:rsidRDefault="006D745E" w:rsidP="006D745E">
      <w:pPr>
        <w:spacing w:after="0" w:line="276" w:lineRule="auto"/>
        <w:ind w:left="708"/>
        <w:jc w:val="both"/>
        <w:rPr>
          <w:rFonts w:ascii="Arial Nova" w:eastAsia="Times New Roman" w:hAnsi="Arial Nova" w:cs="Arial"/>
          <w:kern w:val="0"/>
          <w:szCs w:val="20"/>
          <w:lang w:val="fr-FR" w:eastAsia="fr-BE"/>
          <w14:ligatures w14:val="none"/>
        </w:rPr>
      </w:pPr>
    </w:p>
    <w:p w14:paraId="5D067D3D" w14:textId="77777777" w:rsidR="006D745E" w:rsidRPr="006D745E" w:rsidRDefault="006D745E" w:rsidP="006D745E">
      <w:pPr>
        <w:numPr>
          <w:ilvl w:val="0"/>
          <w:numId w:val="41"/>
        </w:numPr>
        <w:spacing w:after="200" w:line="276" w:lineRule="auto"/>
        <w:contextualSpacing/>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Octroyées dans le secteur de la </w:t>
      </w:r>
      <w:r w:rsidRPr="006D745E">
        <w:rPr>
          <w:rFonts w:ascii="Arial Nova" w:eastAsia="Times New Roman" w:hAnsi="Arial Nova" w:cs="Arial"/>
          <w:b/>
          <w:kern w:val="0"/>
          <w:szCs w:val="20"/>
          <w:lang w:val="fr-FR" w:eastAsia="fr-BE"/>
          <w14:ligatures w14:val="none"/>
        </w:rPr>
        <w:t>production primaire de produits agricoles ;</w:t>
      </w:r>
    </w:p>
    <w:p w14:paraId="5CFF86D8" w14:textId="77777777" w:rsidR="006D745E" w:rsidRPr="006D745E" w:rsidRDefault="006D745E" w:rsidP="006D745E">
      <w:pPr>
        <w:spacing w:after="0" w:line="276" w:lineRule="auto"/>
        <w:ind w:left="708"/>
        <w:jc w:val="both"/>
        <w:rPr>
          <w:rFonts w:ascii="Arial Nova" w:eastAsia="Times New Roman" w:hAnsi="Arial Nova" w:cs="Arial"/>
          <w:kern w:val="0"/>
          <w:szCs w:val="20"/>
          <w:lang w:val="fr-FR" w:eastAsia="fr-BE"/>
          <w14:ligatures w14:val="none"/>
        </w:rPr>
      </w:pPr>
    </w:p>
    <w:p w14:paraId="51E4E5B5" w14:textId="77777777" w:rsidR="006D745E" w:rsidRPr="006D745E" w:rsidRDefault="006D745E" w:rsidP="006D745E">
      <w:pPr>
        <w:numPr>
          <w:ilvl w:val="0"/>
          <w:numId w:val="41"/>
        </w:numPr>
        <w:spacing w:after="200" w:line="276" w:lineRule="auto"/>
        <w:contextualSpacing/>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Octroyées dans le secteur de la </w:t>
      </w:r>
      <w:r w:rsidRPr="006D745E">
        <w:rPr>
          <w:rFonts w:ascii="Arial Nova" w:eastAsia="Times New Roman" w:hAnsi="Arial Nova" w:cs="Arial"/>
          <w:b/>
          <w:kern w:val="0"/>
          <w:szCs w:val="20"/>
          <w:lang w:val="fr-FR" w:eastAsia="fr-BE"/>
          <w14:ligatures w14:val="none"/>
        </w:rPr>
        <w:t>transformation et la commercialisation de produits agricoles</w:t>
      </w:r>
      <w:r w:rsidRPr="006D745E">
        <w:rPr>
          <w:rFonts w:ascii="Arial Nova" w:eastAsia="Times New Roman" w:hAnsi="Arial Nova" w:cs="Arial"/>
          <w:color w:val="000000"/>
          <w:kern w:val="0"/>
          <w:szCs w:val="20"/>
          <w:lang w:val="fr-FR" w:eastAsia="fr-BE"/>
          <w14:ligatures w14:val="none"/>
        </w:rPr>
        <w:t xml:space="preserve">, </w:t>
      </w:r>
      <w:proofErr w:type="gramStart"/>
      <w:r w:rsidRPr="006D745E">
        <w:rPr>
          <w:rFonts w:ascii="Arial Nova" w:eastAsia="Times New Roman" w:hAnsi="Arial Nova" w:cs="Arial"/>
          <w:color w:val="000000"/>
          <w:kern w:val="0"/>
          <w:szCs w:val="20"/>
          <w:lang w:val="fr-FR" w:eastAsia="fr-BE"/>
          <w14:ligatures w14:val="none"/>
        </w:rPr>
        <w:t>lorsque:</w:t>
      </w:r>
      <w:proofErr w:type="gramEnd"/>
      <w:r w:rsidRPr="006D745E">
        <w:rPr>
          <w:rFonts w:ascii="Arial Nova" w:eastAsia="Times New Roman" w:hAnsi="Arial Nova" w:cs="Arial"/>
          <w:color w:val="000000"/>
          <w:kern w:val="0"/>
          <w:szCs w:val="20"/>
          <w:lang w:val="fr-FR" w:eastAsia="fr-BE"/>
          <w14:ligatures w14:val="none"/>
        </w:rPr>
        <w:t xml:space="preserve"> </w:t>
      </w:r>
    </w:p>
    <w:p w14:paraId="554D3768" w14:textId="77777777" w:rsidR="006D745E" w:rsidRPr="006D745E" w:rsidRDefault="006D745E" w:rsidP="006D745E">
      <w:pPr>
        <w:numPr>
          <w:ilvl w:val="0"/>
          <w:numId w:val="40"/>
        </w:numPr>
        <w:spacing w:after="200" w:line="276" w:lineRule="auto"/>
        <w:ind w:left="1134"/>
        <w:contextualSpacing/>
        <w:jc w:val="both"/>
        <w:rPr>
          <w:rFonts w:ascii="Arial Nova" w:eastAsia="Times New Roman" w:hAnsi="Arial Nova" w:cs="Arial"/>
          <w:kern w:val="0"/>
          <w:szCs w:val="24"/>
          <w:lang w:val="fr-FR" w:eastAsia="fr-BE"/>
          <w14:ligatures w14:val="none"/>
        </w:rPr>
      </w:pPr>
      <w:proofErr w:type="gramStart"/>
      <w:r w:rsidRPr="006D745E">
        <w:rPr>
          <w:rFonts w:ascii="Arial Nova" w:eastAsia="Times New Roman" w:hAnsi="Arial Nova" w:cs="Arial"/>
          <w:color w:val="000000"/>
          <w:kern w:val="0"/>
          <w:szCs w:val="20"/>
          <w:lang w:val="fr-FR" w:eastAsia="fr-BE"/>
          <w14:ligatures w14:val="none"/>
        </w:rPr>
        <w:t>le</w:t>
      </w:r>
      <w:proofErr w:type="gramEnd"/>
      <w:r w:rsidRPr="006D745E">
        <w:rPr>
          <w:rFonts w:ascii="Arial Nova" w:eastAsia="Times New Roman" w:hAnsi="Arial Nova" w:cs="Arial"/>
          <w:color w:val="000000"/>
          <w:kern w:val="0"/>
          <w:szCs w:val="20"/>
          <w:lang w:val="fr-FR" w:eastAsia="fr-BE"/>
          <w14:ligatures w14:val="none"/>
        </w:rPr>
        <w:t xml:space="preserve"> montant d’aide est fixé sur la base du prix ou de la quantité des produits de ce type achetés à des producteurs primaires ou mis sur le marché par les entreprises concernées; </w:t>
      </w:r>
    </w:p>
    <w:p w14:paraId="0E5364C7" w14:textId="77777777" w:rsidR="006D745E" w:rsidRPr="006D745E" w:rsidRDefault="006D745E" w:rsidP="006D745E">
      <w:pPr>
        <w:numPr>
          <w:ilvl w:val="0"/>
          <w:numId w:val="40"/>
        </w:numPr>
        <w:spacing w:after="200" w:line="276" w:lineRule="auto"/>
        <w:ind w:left="1134"/>
        <w:contextualSpacing/>
        <w:jc w:val="both"/>
        <w:rPr>
          <w:rFonts w:ascii="Arial Nova" w:eastAsia="Times New Roman" w:hAnsi="Arial Nova" w:cs="Arial"/>
          <w:kern w:val="0"/>
          <w:szCs w:val="24"/>
          <w:lang w:val="fr-FR" w:eastAsia="fr-BE"/>
          <w14:ligatures w14:val="none"/>
        </w:rPr>
      </w:pPr>
      <w:proofErr w:type="gramStart"/>
      <w:r w:rsidRPr="006D745E">
        <w:rPr>
          <w:rFonts w:ascii="Arial Nova" w:eastAsia="Times New Roman" w:hAnsi="Arial Nova" w:cs="Arial"/>
          <w:color w:val="000000"/>
          <w:kern w:val="0"/>
          <w:szCs w:val="20"/>
          <w:lang w:val="fr-FR" w:eastAsia="fr-BE"/>
          <w14:ligatures w14:val="none"/>
        </w:rPr>
        <w:t>l’aide</w:t>
      </w:r>
      <w:proofErr w:type="gramEnd"/>
      <w:r w:rsidRPr="006D745E">
        <w:rPr>
          <w:rFonts w:ascii="Arial Nova" w:eastAsia="Times New Roman" w:hAnsi="Arial Nova" w:cs="Arial"/>
          <w:color w:val="000000"/>
          <w:kern w:val="0"/>
          <w:szCs w:val="20"/>
          <w:lang w:val="fr-FR" w:eastAsia="fr-BE"/>
          <w14:ligatures w14:val="none"/>
        </w:rPr>
        <w:t xml:space="preserve"> est conditionnée au fait d’être partiellement ou entièrement cédée à des producteurs primaires;</w:t>
      </w:r>
    </w:p>
    <w:p w14:paraId="304DF186" w14:textId="77777777" w:rsidR="006D745E" w:rsidRPr="006D745E" w:rsidRDefault="006D745E" w:rsidP="006D745E">
      <w:pPr>
        <w:spacing w:after="0" w:line="276" w:lineRule="auto"/>
        <w:ind w:left="708"/>
        <w:jc w:val="both"/>
        <w:rPr>
          <w:rFonts w:ascii="Arial Nova" w:eastAsia="Times New Roman" w:hAnsi="Arial Nova" w:cs="Arial"/>
          <w:kern w:val="0"/>
          <w:szCs w:val="24"/>
          <w:lang w:val="fr-FR" w:eastAsia="fr-BE"/>
          <w14:ligatures w14:val="none"/>
        </w:rPr>
      </w:pPr>
    </w:p>
    <w:p w14:paraId="3937633E" w14:textId="77777777" w:rsidR="006D745E" w:rsidRPr="006D745E" w:rsidRDefault="006D745E" w:rsidP="006D745E">
      <w:pPr>
        <w:numPr>
          <w:ilvl w:val="0"/>
          <w:numId w:val="41"/>
        </w:numPr>
        <w:spacing w:after="200" w:line="276" w:lineRule="auto"/>
        <w:ind w:left="567"/>
        <w:contextualSpacing/>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Octroyées dans le secteur des </w:t>
      </w:r>
      <w:r w:rsidRPr="006D745E">
        <w:rPr>
          <w:rFonts w:ascii="Arial Nova" w:eastAsia="Times New Roman" w:hAnsi="Arial Nova" w:cs="Arial"/>
          <w:b/>
          <w:kern w:val="0"/>
          <w:szCs w:val="20"/>
          <w:lang w:val="fr-FR" w:eastAsia="fr-BE"/>
          <w14:ligatures w14:val="none"/>
        </w:rPr>
        <w:t>activités liées à l’exportation</w:t>
      </w:r>
      <w:r w:rsidRPr="006D745E">
        <w:rPr>
          <w:rFonts w:ascii="Arial Nova" w:eastAsia="Times New Roman" w:hAnsi="Arial Nova" w:cs="Arial"/>
          <w:kern w:val="0"/>
          <w:szCs w:val="20"/>
          <w:lang w:val="fr-FR" w:eastAsia="fr-BE"/>
          <w14:ligatures w14:val="none"/>
        </w:rPr>
        <w:t xml:space="preserve"> vers des pays tiers ou des États membres. À cet égard, le Règlement n°1407/2013, en son neuvième considérant, précise qu’il convient d’exclure les </w:t>
      </w:r>
      <w:r w:rsidRPr="006D745E">
        <w:rPr>
          <w:rFonts w:ascii="Arial Nova" w:eastAsia="Times New Roman" w:hAnsi="Arial Nova" w:cs="Arial"/>
          <w:i/>
          <w:kern w:val="0"/>
          <w:szCs w:val="20"/>
          <w:lang w:val="fr-FR" w:eastAsia="fr-BE"/>
          <w14:ligatures w14:val="none"/>
        </w:rPr>
        <w:t>« aides servant à financer la mise en place et le fonctionnement d’un réseau de distribution dans d’autres États membres ou dans des pays tiers.</w:t>
      </w:r>
      <w:r w:rsidRPr="006D745E">
        <w:rPr>
          <w:rFonts w:ascii="Arial Nova" w:eastAsia="Times New Roman" w:hAnsi="Arial Nova" w:cs="Arial"/>
          <w:kern w:val="0"/>
          <w:szCs w:val="20"/>
          <w:lang w:val="fr-FR" w:eastAsia="fr-BE"/>
          <w14:ligatures w14:val="none"/>
        </w:rPr>
        <w:t xml:space="preserve"> » A contrario, </w:t>
      </w:r>
      <w:r w:rsidRPr="006D745E">
        <w:rPr>
          <w:rFonts w:ascii="Arial Nova" w:eastAsia="Times New Roman" w:hAnsi="Arial Nova" w:cs="Arial"/>
          <w:i/>
          <w:kern w:val="0"/>
          <w:szCs w:val="20"/>
          <w:lang w:val="fr-FR" w:eastAsia="fr-BE"/>
          <w14:ligatures w14:val="none"/>
        </w:rPr>
        <w:t>« les aides visant à couvrir les coûts de participation à des foires commerciales ou le coût d’études ou de services de conseil nécessaires au lancement d’un nouveau produit ou au lancement d’un produit existant sur un nouveau marché dans un autre État membre ou dans un pays tiers ne constituent normalement pas des aides à l’exportation » </w:t>
      </w:r>
      <w:r w:rsidRPr="006D745E">
        <w:rPr>
          <w:rFonts w:ascii="Arial Nova" w:eastAsia="Times New Roman" w:hAnsi="Arial Nova" w:cs="Arial"/>
          <w:kern w:val="0"/>
          <w:szCs w:val="20"/>
          <w:lang w:val="fr-FR" w:eastAsia="fr-BE"/>
          <w14:ligatures w14:val="none"/>
        </w:rPr>
        <w:t>;</w:t>
      </w:r>
    </w:p>
    <w:p w14:paraId="1CE718E4" w14:textId="77777777" w:rsidR="006D745E" w:rsidRPr="006D745E" w:rsidRDefault="006D745E" w:rsidP="006D745E">
      <w:pPr>
        <w:spacing w:after="0" w:line="276" w:lineRule="auto"/>
        <w:ind w:left="567"/>
        <w:jc w:val="both"/>
        <w:rPr>
          <w:rFonts w:ascii="Arial Nova" w:eastAsia="Times New Roman" w:hAnsi="Arial Nova" w:cs="Arial"/>
          <w:kern w:val="0"/>
          <w:szCs w:val="24"/>
          <w:lang w:val="fr-FR" w:eastAsia="fr-BE"/>
          <w14:ligatures w14:val="none"/>
        </w:rPr>
      </w:pPr>
    </w:p>
    <w:p w14:paraId="68B2B4B9" w14:textId="77777777" w:rsidR="006D745E" w:rsidRPr="006D745E" w:rsidRDefault="006D745E" w:rsidP="006D745E">
      <w:pPr>
        <w:numPr>
          <w:ilvl w:val="0"/>
          <w:numId w:val="41"/>
        </w:numPr>
        <w:spacing w:after="200" w:line="276" w:lineRule="auto"/>
        <w:ind w:left="567"/>
        <w:contextualSpacing/>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b/>
          <w:kern w:val="0"/>
          <w:szCs w:val="20"/>
          <w:lang w:val="fr-FR" w:eastAsia="fr-BE"/>
          <w14:ligatures w14:val="none"/>
        </w:rPr>
        <w:t>Subordonnées à l’utilisation de produits nationaux</w:t>
      </w:r>
      <w:r w:rsidRPr="006D745E">
        <w:rPr>
          <w:rFonts w:ascii="Arial Nova" w:eastAsia="Times New Roman" w:hAnsi="Arial Nova" w:cs="Arial"/>
          <w:kern w:val="0"/>
          <w:szCs w:val="20"/>
          <w:lang w:val="fr-FR" w:eastAsia="fr-BE"/>
          <w14:ligatures w14:val="none"/>
        </w:rPr>
        <w:t xml:space="preserve"> par préférence à l’importation ;</w:t>
      </w:r>
    </w:p>
    <w:p w14:paraId="2ACC0B81" w14:textId="77777777" w:rsidR="006D745E" w:rsidRPr="006D745E" w:rsidRDefault="006D745E" w:rsidP="006D745E">
      <w:pPr>
        <w:spacing w:after="0" w:line="276" w:lineRule="auto"/>
        <w:ind w:left="567"/>
        <w:jc w:val="both"/>
        <w:rPr>
          <w:rFonts w:ascii="Arial Nova" w:eastAsia="Times New Roman" w:hAnsi="Arial Nova" w:cs="Arial"/>
          <w:kern w:val="0"/>
          <w:szCs w:val="24"/>
          <w:lang w:val="fr-FR" w:eastAsia="fr-BE"/>
          <w14:ligatures w14:val="none"/>
        </w:rPr>
      </w:pPr>
    </w:p>
    <w:p w14:paraId="70E215B9" w14:textId="77777777" w:rsidR="006D745E" w:rsidRPr="006D745E" w:rsidRDefault="006D745E" w:rsidP="006D745E">
      <w:pPr>
        <w:numPr>
          <w:ilvl w:val="0"/>
          <w:numId w:val="41"/>
        </w:numPr>
        <w:spacing w:after="200" w:line="276" w:lineRule="auto"/>
        <w:ind w:left="567"/>
        <w:contextualSpacing/>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Visant à </w:t>
      </w:r>
      <w:r w:rsidRPr="006D745E">
        <w:rPr>
          <w:rFonts w:ascii="Arial Nova" w:eastAsia="Times New Roman" w:hAnsi="Arial Nova" w:cs="Arial"/>
          <w:b/>
          <w:kern w:val="0"/>
          <w:szCs w:val="20"/>
          <w:lang w:val="fr-FR" w:eastAsia="fr-BE"/>
          <w14:ligatures w14:val="none"/>
        </w:rPr>
        <w:t>l’acquisition de véhicules de transport routier de marchandises.</w:t>
      </w:r>
      <w:r w:rsidRPr="006D745E">
        <w:rPr>
          <w:rFonts w:ascii="Arial Nova" w:eastAsia="Times New Roman" w:hAnsi="Arial Nova" w:cs="Arial"/>
          <w:i/>
          <w:kern w:val="0"/>
          <w:szCs w:val="20"/>
          <w:lang w:val="fr-FR" w:eastAsia="fr-BE"/>
          <w14:ligatures w14:val="none"/>
        </w:rPr>
        <w:t xml:space="preserve"> </w:t>
      </w:r>
    </w:p>
    <w:p w14:paraId="2C684D73" w14:textId="77777777" w:rsidR="006D745E" w:rsidRPr="006D745E" w:rsidRDefault="006D745E" w:rsidP="006D745E">
      <w:pPr>
        <w:spacing w:after="0" w:line="276" w:lineRule="auto"/>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b/>
          <w:kern w:val="0"/>
          <w:szCs w:val="24"/>
          <w:lang w:val="fr-FR" w:eastAsia="fr-BE"/>
          <w14:ligatures w14:val="none"/>
        </w:rPr>
        <w:t xml:space="preserve">Néanmoins, </w:t>
      </w:r>
      <w:r w:rsidRPr="006D745E">
        <w:rPr>
          <w:rFonts w:ascii="Arial Nova" w:eastAsia="Times New Roman" w:hAnsi="Arial Nova" w:cs="Arial"/>
          <w:kern w:val="0"/>
          <w:szCs w:val="24"/>
          <w:lang w:val="fr-FR" w:eastAsia="fr-BE"/>
          <w14:ligatures w14:val="none"/>
        </w:rPr>
        <w:t xml:space="preserve">une entreprise active à la fois dans l’un des trois premiers secteurs et dans un ou des secteurs autorisés pourrait se voir octroyer une aide </w:t>
      </w:r>
      <w:r w:rsidRPr="006D745E">
        <w:rPr>
          <w:rFonts w:ascii="Arial Nova" w:eastAsia="Times New Roman" w:hAnsi="Arial Nova" w:cs="Arial"/>
          <w:i/>
          <w:kern w:val="0"/>
          <w:szCs w:val="24"/>
          <w:lang w:val="fr-FR" w:eastAsia="fr-BE"/>
          <w14:ligatures w14:val="none"/>
        </w:rPr>
        <w:t>de minimis</w:t>
      </w:r>
      <w:r w:rsidRPr="006D745E">
        <w:rPr>
          <w:rFonts w:ascii="Arial Nova" w:eastAsia="Times New Roman" w:hAnsi="Arial Nova" w:cs="Arial"/>
          <w:kern w:val="0"/>
          <w:szCs w:val="24"/>
          <w:lang w:val="fr-FR" w:eastAsia="fr-BE"/>
          <w14:ligatures w14:val="none"/>
        </w:rPr>
        <w:t xml:space="preserve">, </w:t>
      </w:r>
      <w:r w:rsidRPr="006D745E">
        <w:rPr>
          <w:rFonts w:ascii="Arial Nova" w:eastAsia="Times New Roman" w:hAnsi="Arial Nova" w:cs="Arial"/>
          <w:b/>
          <w:kern w:val="0"/>
          <w:szCs w:val="24"/>
          <w:lang w:val="fr-FR" w:eastAsia="fr-BE"/>
          <w14:ligatures w14:val="none"/>
        </w:rPr>
        <w:t xml:space="preserve">à condition </w:t>
      </w:r>
      <w:r w:rsidRPr="006D745E">
        <w:rPr>
          <w:rFonts w:ascii="Arial Nova" w:eastAsia="Times New Roman" w:hAnsi="Arial Nova" w:cs="Arial"/>
          <w:kern w:val="0"/>
          <w:szCs w:val="24"/>
          <w:lang w:val="fr-FR" w:eastAsia="fr-BE"/>
          <w14:ligatures w14:val="none"/>
        </w:rPr>
        <w:t xml:space="preserve">que l’État membre s’assure que lesdits montants ne bénéficient pas aux secteurs exclus par le biais, par exemple, d’une </w:t>
      </w:r>
      <w:r w:rsidRPr="006D745E">
        <w:rPr>
          <w:rFonts w:ascii="Arial Nova" w:eastAsia="Times New Roman" w:hAnsi="Arial Nova" w:cs="Arial"/>
          <w:b/>
          <w:kern w:val="0"/>
          <w:szCs w:val="24"/>
          <w:lang w:val="fr-FR" w:eastAsia="fr-BE"/>
          <w14:ligatures w14:val="none"/>
        </w:rPr>
        <w:t xml:space="preserve">séparation comptable </w:t>
      </w:r>
      <w:r w:rsidRPr="006D745E">
        <w:rPr>
          <w:rFonts w:ascii="Arial Nova" w:eastAsia="Times New Roman" w:hAnsi="Arial Nova" w:cs="Arial"/>
          <w:kern w:val="0"/>
          <w:szCs w:val="24"/>
          <w:lang w:val="fr-FR" w:eastAsia="fr-BE"/>
          <w14:ligatures w14:val="none"/>
        </w:rPr>
        <w:t xml:space="preserve">des activités ou d’une </w:t>
      </w:r>
      <w:r w:rsidRPr="006D745E">
        <w:rPr>
          <w:rFonts w:ascii="Arial Nova" w:eastAsia="Times New Roman" w:hAnsi="Arial Nova" w:cs="Arial"/>
          <w:b/>
          <w:kern w:val="0"/>
          <w:szCs w:val="24"/>
          <w:lang w:val="fr-FR" w:eastAsia="fr-BE"/>
          <w14:ligatures w14:val="none"/>
        </w:rPr>
        <w:t>distinction des coûts.</w:t>
      </w:r>
    </w:p>
    <w:p w14:paraId="386FF657" w14:textId="77777777" w:rsidR="006D745E" w:rsidRPr="006D745E" w:rsidRDefault="006D745E" w:rsidP="006D745E">
      <w:pPr>
        <w:spacing w:after="0" w:line="276" w:lineRule="auto"/>
        <w:jc w:val="both"/>
        <w:rPr>
          <w:rFonts w:ascii="Arial Nova" w:eastAsia="Times New Roman" w:hAnsi="Arial Nova" w:cs="Arial"/>
          <w:kern w:val="0"/>
          <w:szCs w:val="24"/>
          <w:lang w:val="fr-FR" w:eastAsia="fr-BE"/>
          <w14:ligatures w14:val="none"/>
        </w:rPr>
      </w:pPr>
    </w:p>
    <w:p w14:paraId="3A4A3EF9" w14:textId="77777777" w:rsidR="006D745E" w:rsidRPr="006D745E" w:rsidRDefault="006D745E" w:rsidP="006D745E">
      <w:pPr>
        <w:numPr>
          <w:ilvl w:val="0"/>
          <w:numId w:val="42"/>
        </w:numPr>
        <w:spacing w:after="200" w:line="276" w:lineRule="auto"/>
        <w:ind w:hanging="218"/>
        <w:contextualSpacing/>
        <w:jc w:val="both"/>
        <w:rPr>
          <w:rFonts w:ascii="Arial Nova" w:eastAsia="Times New Roman" w:hAnsi="Arial Nova" w:cs="Arial"/>
          <w:b/>
          <w:kern w:val="0"/>
          <w:sz w:val="24"/>
          <w:szCs w:val="24"/>
          <w:u w:val="single"/>
          <w:lang w:val="fr-FR" w:eastAsia="fr-BE"/>
          <w14:ligatures w14:val="none"/>
        </w:rPr>
      </w:pPr>
      <w:r w:rsidRPr="006D745E">
        <w:rPr>
          <w:rFonts w:ascii="Arial Nova" w:eastAsia="Times New Roman" w:hAnsi="Arial Nova" w:cs="Arial"/>
          <w:b/>
          <w:kern w:val="0"/>
          <w:sz w:val="24"/>
          <w:szCs w:val="24"/>
          <w:u w:val="single"/>
          <w:lang w:val="fr-FR" w:eastAsia="fr-BE"/>
          <w14:ligatures w14:val="none"/>
        </w:rPr>
        <w:t>Seuil</w:t>
      </w:r>
    </w:p>
    <w:p w14:paraId="4D5EA85A" w14:textId="77777777" w:rsidR="006D745E" w:rsidRPr="006D745E" w:rsidRDefault="006D745E" w:rsidP="006D745E">
      <w:pPr>
        <w:spacing w:after="240" w:line="276" w:lineRule="auto"/>
        <w:jc w:val="both"/>
        <w:rPr>
          <w:rFonts w:ascii="Arial Nova" w:eastAsia="Times New Roman" w:hAnsi="Arial Nova" w:cs="Arial"/>
          <w:kern w:val="0"/>
          <w:lang w:val="fr-FR" w:eastAsia="fr-BE"/>
          <w14:ligatures w14:val="none"/>
        </w:rPr>
      </w:pPr>
      <w:r w:rsidRPr="006D745E">
        <w:rPr>
          <w:rFonts w:ascii="Arial Nova" w:eastAsia="Times New Roman" w:hAnsi="Arial Nova" w:cs="Arial"/>
          <w:kern w:val="0"/>
          <w:szCs w:val="20"/>
          <w:lang w:val="fr-FR" w:eastAsia="fr-BE"/>
          <w14:ligatures w14:val="none"/>
        </w:rPr>
        <w:t>Le seuil en-deçà duquel une aide est considérée comme étant « </w:t>
      </w:r>
      <w:r w:rsidRPr="006D745E">
        <w:rPr>
          <w:rFonts w:ascii="Arial Nova" w:eastAsia="Times New Roman" w:hAnsi="Arial Nova" w:cs="Arial"/>
          <w:i/>
          <w:kern w:val="0"/>
          <w:szCs w:val="20"/>
          <w:lang w:val="fr-FR" w:eastAsia="fr-BE"/>
          <w14:ligatures w14:val="none"/>
        </w:rPr>
        <w:t>de minimis</w:t>
      </w:r>
      <w:r w:rsidRPr="006D745E">
        <w:rPr>
          <w:rFonts w:ascii="Arial Nova" w:eastAsia="Times New Roman" w:hAnsi="Arial Nova" w:cs="Arial"/>
          <w:kern w:val="0"/>
          <w:szCs w:val="20"/>
          <w:lang w:val="fr-FR" w:eastAsia="fr-BE"/>
          <w14:ligatures w14:val="none"/>
        </w:rPr>
        <w:t xml:space="preserve"> » est de </w:t>
      </w:r>
      <w:r w:rsidRPr="006D745E">
        <w:rPr>
          <w:rFonts w:ascii="Arial Nova" w:eastAsia="Times New Roman" w:hAnsi="Arial Nova" w:cs="Arial"/>
          <w:b/>
          <w:kern w:val="0"/>
          <w:szCs w:val="20"/>
          <w:lang w:val="fr-FR" w:eastAsia="fr-BE"/>
          <w14:ligatures w14:val="none"/>
        </w:rPr>
        <w:t>200.000 EUR sur une période de trois exercices fiscaux</w:t>
      </w:r>
      <w:r w:rsidRPr="006D745E">
        <w:rPr>
          <w:rFonts w:ascii="Arial Nova" w:eastAsia="Times New Roman" w:hAnsi="Arial Nova" w:cs="Arial"/>
          <w:kern w:val="0"/>
          <w:szCs w:val="20"/>
          <w:lang w:val="fr-FR" w:eastAsia="fr-BE"/>
          <w14:ligatures w14:val="none"/>
        </w:rPr>
        <w:t xml:space="preserve">. Cette période est appréciée sur une base glissante. Ainsi, pour chaque nouvelle aide </w:t>
      </w:r>
      <w:r w:rsidRPr="006D745E">
        <w:rPr>
          <w:rFonts w:ascii="Arial Nova" w:eastAsia="Times New Roman" w:hAnsi="Arial Nova" w:cs="Arial"/>
          <w:i/>
          <w:kern w:val="0"/>
          <w:szCs w:val="20"/>
          <w:lang w:val="fr-FR" w:eastAsia="fr-BE"/>
          <w14:ligatures w14:val="none"/>
        </w:rPr>
        <w:t xml:space="preserve">de minimis </w:t>
      </w:r>
      <w:r w:rsidRPr="006D745E">
        <w:rPr>
          <w:rFonts w:ascii="Arial Nova" w:eastAsia="Times New Roman" w:hAnsi="Arial Nova" w:cs="Arial"/>
          <w:kern w:val="0"/>
          <w:szCs w:val="20"/>
          <w:lang w:val="fr-FR" w:eastAsia="fr-BE"/>
          <w14:ligatures w14:val="none"/>
        </w:rPr>
        <w:t xml:space="preserve">octroyée, il y a lieu de tenir compte du montant total d’aides </w:t>
      </w:r>
      <w:r w:rsidRPr="006D745E">
        <w:rPr>
          <w:rFonts w:ascii="Arial Nova" w:eastAsia="Times New Roman" w:hAnsi="Arial Nova" w:cs="Arial"/>
          <w:i/>
          <w:kern w:val="0"/>
          <w:szCs w:val="20"/>
          <w:lang w:val="fr-FR" w:eastAsia="fr-BE"/>
          <w14:ligatures w14:val="none"/>
        </w:rPr>
        <w:t xml:space="preserve">de minimis </w:t>
      </w:r>
      <w:r w:rsidRPr="006D745E">
        <w:rPr>
          <w:rFonts w:ascii="Arial Nova" w:eastAsia="Times New Roman" w:hAnsi="Arial Nova" w:cs="Arial"/>
          <w:kern w:val="0"/>
          <w:szCs w:val="20"/>
          <w:lang w:val="fr-FR" w:eastAsia="fr-BE"/>
          <w14:ligatures w14:val="none"/>
        </w:rPr>
        <w:t>octroyées au cours de l’exercice fiscal concerné mais aussi des deux derniers exercices fiscaux</w:t>
      </w:r>
      <w:r w:rsidRPr="006D745E">
        <w:rPr>
          <w:rFonts w:ascii="Arial Nova" w:eastAsia="Times New Roman" w:hAnsi="Arial Nova" w:cs="Arial"/>
          <w:kern w:val="0"/>
          <w:szCs w:val="20"/>
          <w:vertAlign w:val="superscript"/>
          <w:lang w:val="fr-FR" w:eastAsia="fr-BE"/>
          <w14:ligatures w14:val="none"/>
        </w:rPr>
        <w:footnoteReference w:id="36"/>
      </w:r>
      <w:r w:rsidRPr="006D745E">
        <w:rPr>
          <w:rFonts w:ascii="Arial Nova" w:eastAsia="Times New Roman" w:hAnsi="Arial Nova" w:cs="Arial"/>
          <w:kern w:val="0"/>
          <w:szCs w:val="20"/>
          <w:lang w:val="fr-FR" w:eastAsia="fr-BE"/>
          <w14:ligatures w14:val="none"/>
        </w:rPr>
        <w:t>.</w:t>
      </w:r>
    </w:p>
    <w:p w14:paraId="436D72FD" w14:textId="77777777" w:rsidR="006D745E" w:rsidRPr="006D745E" w:rsidRDefault="006D745E" w:rsidP="006D745E">
      <w:pPr>
        <w:spacing w:after="240" w:line="276" w:lineRule="auto"/>
        <w:jc w:val="both"/>
        <w:rPr>
          <w:rFonts w:ascii="Arial Nova" w:eastAsia="Times New Roman" w:hAnsi="Arial Nova" w:cs="Arial"/>
          <w:i/>
          <w:kern w:val="0"/>
          <w:lang w:val="fr-FR" w:eastAsia="fr-BE"/>
          <w14:ligatures w14:val="none"/>
        </w:rPr>
      </w:pPr>
      <w:r w:rsidRPr="006D745E">
        <w:rPr>
          <w:rFonts w:ascii="Arial Nova" w:eastAsia="Times New Roman" w:hAnsi="Arial Nova" w:cs="Arial"/>
          <w:kern w:val="0"/>
          <w:lang w:val="fr-FR" w:eastAsia="fr-BE"/>
          <w14:ligatures w14:val="none"/>
        </w:rPr>
        <w:t xml:space="preserve">Le seuil est de </w:t>
      </w:r>
      <w:r w:rsidRPr="006D745E">
        <w:rPr>
          <w:rFonts w:ascii="Arial Nova" w:eastAsia="Times New Roman" w:hAnsi="Arial Nova" w:cs="Arial"/>
          <w:b/>
          <w:kern w:val="0"/>
          <w:lang w:val="fr-FR" w:eastAsia="fr-BE"/>
          <w14:ligatures w14:val="none"/>
        </w:rPr>
        <w:t xml:space="preserve">100.000 EUR </w:t>
      </w:r>
      <w:r w:rsidRPr="006D745E">
        <w:rPr>
          <w:rFonts w:ascii="Arial Nova" w:eastAsia="Times New Roman" w:hAnsi="Arial Nova" w:cs="Arial"/>
          <w:kern w:val="0"/>
          <w:lang w:val="fr-FR" w:eastAsia="fr-BE"/>
          <w14:ligatures w14:val="none"/>
        </w:rPr>
        <w:t xml:space="preserve">pour les entreprises actives dans le </w:t>
      </w:r>
      <w:r w:rsidRPr="006D745E">
        <w:rPr>
          <w:rFonts w:ascii="Arial Nova" w:eastAsia="Times New Roman" w:hAnsi="Arial Nova" w:cs="Arial"/>
          <w:b/>
          <w:kern w:val="0"/>
          <w:lang w:val="fr-FR" w:eastAsia="fr-BE"/>
          <w14:ligatures w14:val="none"/>
        </w:rPr>
        <w:t>transport</w:t>
      </w:r>
      <w:r w:rsidRPr="006D745E">
        <w:rPr>
          <w:rFonts w:ascii="Arial Nova" w:eastAsia="Times New Roman" w:hAnsi="Arial Nova" w:cs="Arial"/>
          <w:kern w:val="0"/>
          <w:lang w:val="fr-FR" w:eastAsia="fr-BE"/>
          <w14:ligatures w14:val="none"/>
        </w:rPr>
        <w:t xml:space="preserve"> de marchandises par route pour compte d’autrui.</w:t>
      </w:r>
      <w:r w:rsidRPr="006D745E">
        <w:rPr>
          <w:rFonts w:ascii="Arial Nova" w:eastAsia="Times New Roman" w:hAnsi="Arial Nova" w:cs="Arial"/>
          <w:i/>
          <w:kern w:val="0"/>
          <w:lang w:val="fr-FR" w:eastAsia="fr-BE"/>
          <w14:ligatures w14:val="none"/>
        </w:rPr>
        <w:t xml:space="preserve"> </w:t>
      </w:r>
    </w:p>
    <w:p w14:paraId="58E13C22" w14:textId="77777777" w:rsidR="006D745E" w:rsidRPr="006D745E" w:rsidRDefault="006D745E" w:rsidP="006D745E">
      <w:pPr>
        <w:spacing w:after="240" w:line="276" w:lineRule="auto"/>
        <w:jc w:val="both"/>
        <w:rPr>
          <w:rFonts w:ascii="Arial Nova" w:eastAsia="Times New Roman" w:hAnsi="Arial Nova" w:cs="Arial"/>
          <w:kern w:val="0"/>
          <w:lang w:val="fr-FR" w:eastAsia="fr-BE"/>
          <w14:ligatures w14:val="none"/>
        </w:rPr>
      </w:pPr>
      <w:r w:rsidRPr="006D745E">
        <w:rPr>
          <w:rFonts w:ascii="Arial Nova" w:eastAsia="Times New Roman" w:hAnsi="Arial Nova" w:cs="Arial"/>
          <w:kern w:val="0"/>
          <w:szCs w:val="20"/>
          <w:lang w:val="fr-FR" w:eastAsia="fr-BE"/>
          <w14:ligatures w14:val="none"/>
        </w:rPr>
        <w:t xml:space="preserve">Ce plafond vaut pour </w:t>
      </w:r>
      <w:r w:rsidRPr="006D745E">
        <w:rPr>
          <w:rFonts w:ascii="Arial Nova" w:eastAsia="Times New Roman" w:hAnsi="Arial Nova" w:cs="Arial"/>
          <w:b/>
          <w:kern w:val="0"/>
          <w:szCs w:val="20"/>
          <w:lang w:val="fr-FR" w:eastAsia="fr-BE"/>
          <w14:ligatures w14:val="none"/>
        </w:rPr>
        <w:t>toutes</w:t>
      </w:r>
      <w:r w:rsidRPr="006D745E">
        <w:rPr>
          <w:rFonts w:ascii="Arial Nova" w:eastAsia="Times New Roman" w:hAnsi="Arial Nova" w:cs="Arial"/>
          <w:kern w:val="0"/>
          <w:szCs w:val="20"/>
          <w:lang w:val="fr-FR" w:eastAsia="fr-BE"/>
          <w14:ligatures w14:val="none"/>
        </w:rPr>
        <w:t xml:space="preserve"> les aides </w:t>
      </w:r>
      <w:r w:rsidRPr="006D745E">
        <w:rPr>
          <w:rFonts w:ascii="Arial Nova" w:eastAsia="Times New Roman" w:hAnsi="Arial Nova" w:cs="Arial"/>
          <w:i/>
          <w:kern w:val="0"/>
          <w:szCs w:val="20"/>
          <w:lang w:val="fr-FR" w:eastAsia="fr-BE"/>
          <w14:ligatures w14:val="none"/>
        </w:rPr>
        <w:t>de minimis</w:t>
      </w:r>
      <w:r w:rsidRPr="006D745E">
        <w:rPr>
          <w:rFonts w:ascii="Arial Nova" w:eastAsia="Times New Roman" w:hAnsi="Arial Nova" w:cs="Arial"/>
          <w:kern w:val="0"/>
          <w:szCs w:val="20"/>
          <w:lang w:val="fr-FR" w:eastAsia="fr-BE"/>
          <w14:ligatures w14:val="none"/>
        </w:rPr>
        <w:t xml:space="preserve"> octroyées </w:t>
      </w:r>
      <w:r w:rsidRPr="006D745E">
        <w:rPr>
          <w:rFonts w:ascii="Arial Nova" w:eastAsia="Times New Roman" w:hAnsi="Arial Nova" w:cs="Arial"/>
          <w:b/>
          <w:kern w:val="0"/>
          <w:szCs w:val="20"/>
          <w:lang w:val="fr-FR" w:eastAsia="fr-BE"/>
          <w14:ligatures w14:val="none"/>
        </w:rPr>
        <w:t xml:space="preserve">par </w:t>
      </w:r>
      <w:r w:rsidRPr="006D745E">
        <w:rPr>
          <w:rFonts w:ascii="Arial Nova" w:eastAsia="Times New Roman" w:hAnsi="Arial Nova" w:cs="Arial"/>
          <w:kern w:val="0"/>
          <w:szCs w:val="20"/>
          <w:lang w:val="fr-FR" w:eastAsia="fr-BE"/>
          <w14:ligatures w14:val="none"/>
        </w:rPr>
        <w:t xml:space="preserve">l’État membre à </w:t>
      </w:r>
      <w:r w:rsidRPr="006D745E">
        <w:rPr>
          <w:rFonts w:ascii="Arial Nova" w:eastAsia="Times New Roman" w:hAnsi="Arial Nova" w:cs="Arial"/>
          <w:b/>
          <w:kern w:val="0"/>
          <w:szCs w:val="20"/>
          <w:lang w:val="fr-FR" w:eastAsia="fr-BE"/>
          <w14:ligatures w14:val="none"/>
        </w:rPr>
        <w:t>l’entreprise unique</w:t>
      </w:r>
      <w:r w:rsidRPr="006D745E">
        <w:rPr>
          <w:rFonts w:ascii="Arial Nova" w:eastAsia="Times New Roman" w:hAnsi="Arial Nova" w:cs="Arial"/>
          <w:kern w:val="0"/>
          <w:szCs w:val="20"/>
          <w:lang w:val="fr-FR" w:eastAsia="fr-BE"/>
          <w14:ligatures w14:val="none"/>
        </w:rPr>
        <w:t xml:space="preserve">. S’il est dépassé, </w:t>
      </w:r>
      <w:r w:rsidRPr="006D745E">
        <w:rPr>
          <w:rFonts w:ascii="Arial Nova" w:eastAsia="Times New Roman" w:hAnsi="Arial Nova" w:cs="Arial"/>
          <w:b/>
          <w:kern w:val="0"/>
          <w:szCs w:val="20"/>
          <w:lang w:val="fr-FR" w:eastAsia="fr-BE"/>
          <w14:ligatures w14:val="none"/>
        </w:rPr>
        <w:t xml:space="preserve">aucune nouvelle aide </w:t>
      </w:r>
      <w:r w:rsidRPr="006D745E">
        <w:rPr>
          <w:rFonts w:ascii="Arial Nova" w:eastAsia="Times New Roman" w:hAnsi="Arial Nova" w:cs="Arial"/>
          <w:b/>
          <w:i/>
          <w:kern w:val="0"/>
          <w:szCs w:val="20"/>
          <w:lang w:val="fr-FR" w:eastAsia="fr-BE"/>
          <w14:ligatures w14:val="none"/>
        </w:rPr>
        <w:t xml:space="preserve">de minimis </w:t>
      </w:r>
      <w:r w:rsidRPr="006D745E">
        <w:rPr>
          <w:rFonts w:ascii="Arial Nova" w:eastAsia="Times New Roman" w:hAnsi="Arial Nova" w:cs="Arial"/>
          <w:b/>
          <w:kern w:val="0"/>
          <w:szCs w:val="20"/>
          <w:lang w:val="fr-FR" w:eastAsia="fr-BE"/>
          <w14:ligatures w14:val="none"/>
        </w:rPr>
        <w:t>ne pourra être octroyée</w:t>
      </w:r>
      <w:r w:rsidRPr="006D745E">
        <w:rPr>
          <w:rFonts w:ascii="Arial Nova" w:eastAsia="Times New Roman" w:hAnsi="Arial Nova" w:cs="Arial"/>
          <w:i/>
          <w:kern w:val="0"/>
          <w:szCs w:val="20"/>
          <w:vertAlign w:val="superscript"/>
          <w:lang w:val="fr-FR" w:eastAsia="fr-BE"/>
          <w14:ligatures w14:val="none"/>
        </w:rPr>
        <w:footnoteReference w:id="37"/>
      </w:r>
      <w:r w:rsidRPr="006D745E">
        <w:rPr>
          <w:rFonts w:ascii="Arial Nova" w:eastAsia="Times New Roman" w:hAnsi="Arial Nova" w:cs="Arial"/>
          <w:i/>
          <w:kern w:val="0"/>
          <w:szCs w:val="20"/>
          <w:lang w:val="fr-FR" w:eastAsia="fr-BE"/>
          <w14:ligatures w14:val="none"/>
        </w:rPr>
        <w:t xml:space="preserve">. </w:t>
      </w:r>
    </w:p>
    <w:p w14:paraId="53CCD797" w14:textId="77777777" w:rsidR="006D745E" w:rsidRPr="006D745E" w:rsidRDefault="006D745E" w:rsidP="006D745E">
      <w:pPr>
        <w:tabs>
          <w:tab w:val="left" w:pos="1418"/>
        </w:tabs>
        <w:suppressAutoHyphens/>
        <w:spacing w:after="240" w:line="276" w:lineRule="auto"/>
        <w:jc w:val="both"/>
        <w:rPr>
          <w:rFonts w:ascii="Arial Nova" w:eastAsia="Times New Roman" w:hAnsi="Arial Nova" w:cs="Arial"/>
          <w:snapToGrid w:val="0"/>
          <w:color w:val="00B050"/>
          <w:kern w:val="0"/>
          <w:lang w:val="fr-FR" w:eastAsia="fr-BE"/>
          <w14:ligatures w14:val="none"/>
        </w:rPr>
      </w:pPr>
      <w:r w:rsidRPr="006D745E">
        <w:rPr>
          <w:rFonts w:ascii="Arial Nova" w:eastAsia="Times New Roman" w:hAnsi="Arial Nova" w:cs="Arial"/>
          <w:snapToGrid w:val="0"/>
          <w:kern w:val="0"/>
          <w:lang w:val="fr-FR" w:eastAsia="fr-BE"/>
          <w14:ligatures w14:val="none"/>
        </w:rPr>
        <w:t xml:space="preserve">Aux fins de l’appréciation de ce seuil, précisons que le calcul s’effectue </w:t>
      </w:r>
      <w:r w:rsidRPr="006D745E">
        <w:rPr>
          <w:rFonts w:ascii="Arial Nova" w:eastAsia="Times New Roman" w:hAnsi="Arial Nova" w:cs="Arial"/>
          <w:b/>
          <w:snapToGrid w:val="0"/>
          <w:kern w:val="0"/>
          <w:lang w:val="fr-FR" w:eastAsia="fr-BE"/>
          <w14:ligatures w14:val="none"/>
        </w:rPr>
        <w:t>par « entreprise unique »</w:t>
      </w:r>
      <w:r w:rsidRPr="006D745E">
        <w:rPr>
          <w:rFonts w:ascii="Arial Nova" w:eastAsia="Times New Roman" w:hAnsi="Arial Nova" w:cs="Arial"/>
          <w:snapToGrid w:val="0"/>
          <w:kern w:val="0"/>
          <w:sz w:val="16"/>
          <w:vertAlign w:val="superscript"/>
          <w:lang w:val="fr-FR" w:eastAsia="fr-BE"/>
          <w14:ligatures w14:val="none"/>
        </w:rPr>
        <w:footnoteReference w:id="38"/>
      </w:r>
      <w:r w:rsidRPr="006D745E">
        <w:rPr>
          <w:rFonts w:ascii="Arial Nova" w:eastAsia="Times New Roman" w:hAnsi="Arial Nova" w:cs="Arial"/>
          <w:b/>
          <w:snapToGrid w:val="0"/>
          <w:kern w:val="0"/>
          <w:lang w:val="fr-FR" w:eastAsia="fr-BE"/>
          <w14:ligatures w14:val="none"/>
        </w:rPr>
        <w:t xml:space="preserve">. </w:t>
      </w:r>
      <w:r w:rsidRPr="006D745E">
        <w:rPr>
          <w:rFonts w:ascii="Arial Nova" w:eastAsia="Times New Roman" w:hAnsi="Arial Nova" w:cs="Arial"/>
          <w:snapToGrid w:val="0"/>
          <w:kern w:val="0"/>
          <w:lang w:val="fr-FR" w:eastAsia="fr-BE"/>
          <w14:ligatures w14:val="none"/>
        </w:rPr>
        <w:t>Sur cette notion</w:t>
      </w:r>
      <w:r w:rsidRPr="006D745E">
        <w:rPr>
          <w:rFonts w:ascii="Arial Nova" w:eastAsia="Times New Roman" w:hAnsi="Arial Nova" w:cs="Arial"/>
          <w:b/>
          <w:snapToGrid w:val="0"/>
          <w:kern w:val="0"/>
          <w:lang w:val="fr-FR" w:eastAsia="fr-BE"/>
          <w14:ligatures w14:val="none"/>
        </w:rPr>
        <w:t xml:space="preserve">, </w:t>
      </w:r>
      <w:r w:rsidRPr="006D745E">
        <w:rPr>
          <w:rFonts w:ascii="Arial Nova" w:eastAsia="Times New Roman" w:hAnsi="Arial Nova" w:cs="Arial"/>
          <w:snapToGrid w:val="0"/>
          <w:kern w:val="0"/>
          <w:lang w:val="fr-FR" w:eastAsia="fr-BE"/>
          <w14:ligatures w14:val="none"/>
        </w:rPr>
        <w:t xml:space="preserve">la Cour de Justice de l’Union européenne considère que </w:t>
      </w:r>
      <w:r w:rsidRPr="006D745E">
        <w:rPr>
          <w:rFonts w:ascii="Arial Nova" w:eastAsia="Times New Roman" w:hAnsi="Arial Nova" w:cs="Arial"/>
          <w:b/>
          <w:snapToGrid w:val="0"/>
          <w:kern w:val="0"/>
          <w:lang w:val="fr-FR" w:eastAsia="fr-BE"/>
          <w14:ligatures w14:val="none"/>
        </w:rPr>
        <w:t xml:space="preserve">toutes </w:t>
      </w:r>
      <w:r w:rsidRPr="006D745E">
        <w:rPr>
          <w:rFonts w:ascii="Arial Nova" w:eastAsia="Times New Roman" w:hAnsi="Arial Nova" w:cs="Arial"/>
          <w:b/>
          <w:snapToGrid w:val="0"/>
          <w:kern w:val="0"/>
          <w:lang w:val="fr-FR" w:eastAsia="fr-BE"/>
          <w14:ligatures w14:val="none"/>
        </w:rPr>
        <w:lastRenderedPageBreak/>
        <w:t>les entités contrôlées, en droit ou en fait, par la même entité doivent être considérées comme constituant une entreprise unique</w:t>
      </w:r>
      <w:r w:rsidRPr="006D745E">
        <w:rPr>
          <w:rFonts w:ascii="Arial Nova" w:eastAsia="Times New Roman" w:hAnsi="Arial Nova" w:cs="Arial"/>
          <w:snapToGrid w:val="0"/>
          <w:kern w:val="0"/>
          <w:sz w:val="16"/>
          <w:vertAlign w:val="superscript"/>
          <w:lang w:val="fr-FR" w:eastAsia="fr-BE"/>
          <w14:ligatures w14:val="none"/>
        </w:rPr>
        <w:footnoteReference w:id="39"/>
      </w:r>
      <w:r w:rsidRPr="006D745E">
        <w:rPr>
          <w:rFonts w:ascii="Arial Nova" w:eastAsia="Times New Roman" w:hAnsi="Arial Nova" w:cs="Arial"/>
          <w:b/>
          <w:snapToGrid w:val="0"/>
          <w:kern w:val="0"/>
          <w:lang w:val="fr-FR" w:eastAsia="fr-BE"/>
          <w14:ligatures w14:val="none"/>
        </w:rPr>
        <w:t xml:space="preserve">. </w:t>
      </w:r>
      <w:r w:rsidRPr="006D745E">
        <w:rPr>
          <w:rFonts w:ascii="Arial Nova" w:eastAsia="Times New Roman" w:hAnsi="Arial Nova" w:cs="Arial"/>
          <w:snapToGrid w:val="0"/>
          <w:kern w:val="0"/>
          <w:lang w:val="fr-FR" w:eastAsia="fr-BE"/>
          <w14:ligatures w14:val="none"/>
        </w:rPr>
        <w:t xml:space="preserve"> Sont visées, les entreprises liées en raison de la détention par une entreprise de la majorité des droits de vote ou du droit d’exercer une influence dominante dans le fonctionnement de l’autre entreprise en vertu d’un contrat ou d’une clause des statuts</w:t>
      </w:r>
      <w:r w:rsidRPr="006D745E">
        <w:rPr>
          <w:rFonts w:ascii="Arial Nova" w:eastAsia="Times New Roman" w:hAnsi="Arial Nova" w:cs="Arial"/>
          <w:snapToGrid w:val="0"/>
          <w:kern w:val="0"/>
          <w:sz w:val="16"/>
          <w:vertAlign w:val="superscript"/>
          <w:lang w:val="fr-FR" w:eastAsia="fr-BE"/>
          <w14:ligatures w14:val="none"/>
        </w:rPr>
        <w:footnoteReference w:id="40"/>
      </w:r>
      <w:r w:rsidRPr="006D745E">
        <w:rPr>
          <w:rFonts w:ascii="Arial Nova" w:eastAsia="Times New Roman" w:hAnsi="Arial Nova" w:cs="Arial"/>
          <w:snapToGrid w:val="0"/>
          <w:color w:val="00B050"/>
          <w:kern w:val="0"/>
          <w:lang w:val="fr-FR" w:eastAsia="fr-BE"/>
          <w14:ligatures w14:val="none"/>
        </w:rPr>
        <w:t>.</w:t>
      </w:r>
    </w:p>
    <w:p w14:paraId="7477A3A1" w14:textId="77777777" w:rsidR="006D745E" w:rsidRPr="006D745E" w:rsidRDefault="006D745E" w:rsidP="006D745E">
      <w:pPr>
        <w:spacing w:after="240" w:line="276" w:lineRule="auto"/>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lang w:val="fr-FR" w:eastAsia="fr-BE"/>
          <w14:ligatures w14:val="none"/>
        </w:rPr>
        <w:t>L’aide sera</w:t>
      </w:r>
      <w:r w:rsidRPr="006D745E">
        <w:rPr>
          <w:rFonts w:ascii="Arial Nova" w:eastAsia="Times New Roman" w:hAnsi="Arial Nova" w:cs="Arial"/>
          <w:b/>
          <w:kern w:val="0"/>
          <w:lang w:val="fr-FR" w:eastAsia="fr-BE"/>
          <w14:ligatures w14:val="none"/>
        </w:rPr>
        <w:t xml:space="preserve"> considérée comme étant octroyée </w:t>
      </w:r>
      <w:r w:rsidRPr="006D745E">
        <w:rPr>
          <w:rFonts w:ascii="Arial Nova" w:eastAsia="Times New Roman" w:hAnsi="Arial Nova" w:cs="Arial"/>
          <w:kern w:val="0"/>
          <w:lang w:val="fr-FR" w:eastAsia="fr-BE"/>
          <w14:ligatures w14:val="none"/>
        </w:rPr>
        <w:t xml:space="preserve">au moment où le droit légal de recevoir ladite </w:t>
      </w:r>
      <w:proofErr w:type="gramStart"/>
      <w:r w:rsidRPr="006D745E">
        <w:rPr>
          <w:rFonts w:ascii="Arial Nova" w:eastAsia="Times New Roman" w:hAnsi="Arial Nova" w:cs="Arial"/>
          <w:kern w:val="0"/>
          <w:lang w:val="fr-FR" w:eastAsia="fr-BE"/>
          <w14:ligatures w14:val="none"/>
        </w:rPr>
        <w:t>aide</w:t>
      </w:r>
      <w:proofErr w:type="gramEnd"/>
      <w:r w:rsidRPr="006D745E">
        <w:rPr>
          <w:rFonts w:ascii="Arial Nova" w:eastAsia="Times New Roman" w:hAnsi="Arial Nova" w:cs="Arial"/>
          <w:kern w:val="0"/>
          <w:lang w:val="fr-FR" w:eastAsia="fr-BE"/>
          <w14:ligatures w14:val="none"/>
        </w:rPr>
        <w:t xml:space="preserve"> est conféré à l’entreprise, soit, la date de </w:t>
      </w:r>
      <w:r w:rsidRPr="006D745E">
        <w:rPr>
          <w:rFonts w:ascii="Arial Nova" w:eastAsia="Times New Roman" w:hAnsi="Arial Nova" w:cs="Arial"/>
          <w:b/>
          <w:kern w:val="0"/>
          <w:lang w:val="fr-FR" w:eastAsia="fr-BE"/>
          <w14:ligatures w14:val="none"/>
        </w:rPr>
        <w:t>l’engagement budgétaire.</w:t>
      </w:r>
    </w:p>
    <w:p w14:paraId="2CCD4748" w14:textId="77777777" w:rsidR="006D745E" w:rsidRPr="006D745E" w:rsidRDefault="006D745E" w:rsidP="006D745E">
      <w:pPr>
        <w:numPr>
          <w:ilvl w:val="0"/>
          <w:numId w:val="42"/>
        </w:numPr>
        <w:spacing w:after="200" w:line="276" w:lineRule="auto"/>
        <w:ind w:hanging="218"/>
        <w:contextualSpacing/>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b/>
          <w:kern w:val="0"/>
          <w:sz w:val="24"/>
          <w:szCs w:val="24"/>
          <w:u w:val="single"/>
          <w:lang w:val="fr-FR" w:eastAsia="fr-BE"/>
          <w14:ligatures w14:val="none"/>
        </w:rPr>
        <w:t xml:space="preserve">Transparence </w:t>
      </w:r>
    </w:p>
    <w:p w14:paraId="5A346F4B" w14:textId="77777777" w:rsidR="006D745E" w:rsidRPr="006D745E" w:rsidRDefault="006D745E" w:rsidP="006D745E">
      <w:pPr>
        <w:spacing w:after="240" w:line="276" w:lineRule="auto"/>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Pour le calcul du plafond, le montant des aides est exprimé en </w:t>
      </w:r>
      <w:r w:rsidRPr="006D745E">
        <w:rPr>
          <w:rFonts w:ascii="Arial Nova" w:eastAsia="Times New Roman" w:hAnsi="Arial Nova" w:cs="Arial"/>
          <w:b/>
          <w:kern w:val="0"/>
          <w:szCs w:val="20"/>
          <w:lang w:val="fr-FR" w:eastAsia="fr-BE"/>
          <w14:ligatures w14:val="none"/>
        </w:rPr>
        <w:t>subvention brute</w:t>
      </w:r>
      <w:r w:rsidRPr="006D745E">
        <w:rPr>
          <w:rFonts w:ascii="Arial Nova" w:eastAsia="Times New Roman" w:hAnsi="Arial Nova" w:cs="Arial"/>
          <w:kern w:val="0"/>
          <w:szCs w:val="20"/>
          <w:lang w:val="fr-FR" w:eastAsia="fr-BE"/>
          <w14:ligatures w14:val="none"/>
        </w:rPr>
        <w:t xml:space="preserve"> ou, à défaut, en </w:t>
      </w:r>
      <w:r w:rsidRPr="006D745E">
        <w:rPr>
          <w:rFonts w:ascii="Arial Nova" w:eastAsia="Times New Roman" w:hAnsi="Arial Nova" w:cs="Arial"/>
          <w:b/>
          <w:kern w:val="0"/>
          <w:szCs w:val="20"/>
          <w:lang w:val="fr-FR" w:eastAsia="fr-BE"/>
          <w14:ligatures w14:val="none"/>
        </w:rPr>
        <w:t>équivalent-subvention brute</w:t>
      </w:r>
      <w:r w:rsidRPr="006D745E">
        <w:rPr>
          <w:rFonts w:ascii="Arial Nova" w:eastAsia="Times New Roman" w:hAnsi="Arial Nova" w:cs="Arial"/>
          <w:kern w:val="0"/>
          <w:szCs w:val="20"/>
          <w:lang w:val="fr-FR" w:eastAsia="fr-BE"/>
          <w14:ligatures w14:val="none"/>
        </w:rPr>
        <w:t xml:space="preserve">, lequel devra être déterminé au préalable et ce, </w:t>
      </w:r>
      <w:r w:rsidRPr="006D745E">
        <w:rPr>
          <w:rFonts w:ascii="Arial Nova" w:eastAsia="Times New Roman" w:hAnsi="Arial Nova" w:cs="Arial"/>
          <w:b/>
          <w:kern w:val="0"/>
          <w:szCs w:val="20"/>
          <w:lang w:val="fr-FR" w:eastAsia="fr-BE"/>
          <w14:ligatures w14:val="none"/>
        </w:rPr>
        <w:t>sans qu’une analyse du risque ne doive être effectuée</w:t>
      </w:r>
      <w:r w:rsidRPr="006D745E">
        <w:rPr>
          <w:rFonts w:ascii="Arial Nova" w:eastAsia="Times New Roman" w:hAnsi="Arial Nova" w:cs="Arial"/>
          <w:kern w:val="0"/>
          <w:szCs w:val="20"/>
          <w:vertAlign w:val="superscript"/>
          <w:lang w:val="fr-FR" w:eastAsia="fr-BE"/>
          <w14:ligatures w14:val="none"/>
        </w:rPr>
        <w:footnoteReference w:id="41"/>
      </w:r>
      <w:r w:rsidRPr="006D745E">
        <w:rPr>
          <w:rFonts w:ascii="Arial Nova" w:eastAsia="Times New Roman" w:hAnsi="Arial Nova" w:cs="Arial"/>
          <w:b/>
          <w:kern w:val="0"/>
          <w:szCs w:val="20"/>
          <w:lang w:val="fr-FR" w:eastAsia="fr-BE"/>
          <w14:ligatures w14:val="none"/>
        </w:rPr>
        <w:t xml:space="preserve">. </w:t>
      </w:r>
    </w:p>
    <w:p w14:paraId="289E7DCB" w14:textId="77777777" w:rsidR="006D745E" w:rsidRPr="006D745E" w:rsidRDefault="006D745E" w:rsidP="006D745E">
      <w:pPr>
        <w:spacing w:after="0" w:line="276" w:lineRule="auto"/>
        <w:jc w:val="both"/>
        <w:rPr>
          <w:rFonts w:ascii="Arial Nova" w:eastAsia="Times New Roman" w:hAnsi="Arial Nova" w:cs="Arial"/>
          <w:kern w:val="0"/>
          <w:szCs w:val="24"/>
          <w:lang w:val="fr-FR" w:eastAsia="fr-BE"/>
          <w14:ligatures w14:val="none"/>
        </w:rPr>
      </w:pPr>
      <w:r w:rsidRPr="006D745E">
        <w:rPr>
          <w:rFonts w:ascii="Arial Nova" w:eastAsia="Times New Roman" w:hAnsi="Arial Nova" w:cs="Arial"/>
          <w:kern w:val="0"/>
          <w:szCs w:val="24"/>
          <w:lang w:val="fr-FR" w:eastAsia="fr-BE"/>
          <w14:ligatures w14:val="none"/>
        </w:rPr>
        <w:t xml:space="preserve">Faute d’un calcul précis et préalable de l’équivalent-subvention brute, l’aide ne pourra être octroyée en ce qu’elle ne sera </w:t>
      </w:r>
      <w:r w:rsidRPr="006D745E">
        <w:rPr>
          <w:rFonts w:ascii="Arial Nova" w:eastAsia="Times New Roman" w:hAnsi="Arial Nova" w:cs="Arial"/>
          <w:b/>
          <w:kern w:val="0"/>
          <w:szCs w:val="24"/>
          <w:lang w:val="fr-FR" w:eastAsia="fr-BE"/>
          <w14:ligatures w14:val="none"/>
        </w:rPr>
        <w:t xml:space="preserve">pas considérée comme étant une « aide transparente ». </w:t>
      </w:r>
    </w:p>
    <w:p w14:paraId="634C9DA6" w14:textId="77777777" w:rsidR="006D745E" w:rsidRPr="006D745E" w:rsidRDefault="006D745E" w:rsidP="006D745E">
      <w:pPr>
        <w:spacing w:after="240" w:line="276" w:lineRule="auto"/>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4"/>
          <w:lang w:val="fr-FR" w:eastAsia="fr-BE"/>
          <w14:ligatures w14:val="none"/>
        </w:rPr>
        <w:t xml:space="preserve">À ce titre, sont considérées comme étant </w:t>
      </w:r>
      <w:r w:rsidRPr="006D745E">
        <w:rPr>
          <w:rFonts w:ascii="Arial Nova" w:eastAsia="Times New Roman" w:hAnsi="Arial Nova" w:cs="Arial"/>
          <w:b/>
          <w:kern w:val="0"/>
          <w:szCs w:val="24"/>
          <w:lang w:val="fr-FR" w:eastAsia="fr-BE"/>
          <w14:ligatures w14:val="none"/>
        </w:rPr>
        <w:t>transparentes, les aides :</w:t>
      </w:r>
    </w:p>
    <w:p w14:paraId="0D48DF65" w14:textId="77777777" w:rsidR="006D745E" w:rsidRPr="006D745E" w:rsidRDefault="006D745E" w:rsidP="006D745E">
      <w:pPr>
        <w:numPr>
          <w:ilvl w:val="0"/>
          <w:numId w:val="39"/>
        </w:numPr>
        <w:spacing w:after="240" w:line="276" w:lineRule="auto"/>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Consistant en des </w:t>
      </w:r>
      <w:r w:rsidRPr="006D745E">
        <w:rPr>
          <w:rFonts w:ascii="Arial Nova" w:eastAsia="Times New Roman" w:hAnsi="Arial Nova" w:cs="Arial"/>
          <w:b/>
          <w:kern w:val="0"/>
          <w:szCs w:val="20"/>
          <w:lang w:val="fr-FR" w:eastAsia="fr-BE"/>
          <w14:ligatures w14:val="none"/>
        </w:rPr>
        <w:t xml:space="preserve">subventions </w:t>
      </w:r>
      <w:r w:rsidRPr="006D745E">
        <w:rPr>
          <w:rFonts w:ascii="Arial Nova" w:eastAsia="Times New Roman" w:hAnsi="Arial Nova" w:cs="Arial"/>
          <w:kern w:val="0"/>
          <w:szCs w:val="20"/>
          <w:lang w:val="fr-FR" w:eastAsia="fr-BE"/>
          <w14:ligatures w14:val="none"/>
        </w:rPr>
        <w:t xml:space="preserve">ou des </w:t>
      </w:r>
      <w:r w:rsidRPr="006D745E">
        <w:rPr>
          <w:rFonts w:ascii="Arial Nova" w:eastAsia="Times New Roman" w:hAnsi="Arial Nova" w:cs="Arial"/>
          <w:b/>
          <w:kern w:val="0"/>
          <w:szCs w:val="20"/>
          <w:lang w:val="fr-FR" w:eastAsia="fr-BE"/>
          <w14:ligatures w14:val="none"/>
        </w:rPr>
        <w:t>bonifications d’intérêts ;</w:t>
      </w:r>
    </w:p>
    <w:p w14:paraId="3FAEE35C" w14:textId="77777777" w:rsidR="006D745E" w:rsidRPr="006D745E" w:rsidRDefault="006D745E" w:rsidP="006D745E">
      <w:pPr>
        <w:spacing w:after="0" w:line="276" w:lineRule="auto"/>
        <w:ind w:left="708"/>
        <w:jc w:val="both"/>
        <w:rPr>
          <w:rFonts w:ascii="Arial Nova" w:eastAsia="Times New Roman" w:hAnsi="Arial Nova" w:cs="Arial"/>
          <w:b/>
          <w:kern w:val="0"/>
          <w:szCs w:val="24"/>
          <w:lang w:val="fr-FR" w:eastAsia="fr-BE"/>
          <w14:ligatures w14:val="none"/>
        </w:rPr>
      </w:pPr>
    </w:p>
    <w:p w14:paraId="335506B5" w14:textId="77777777" w:rsidR="006D745E" w:rsidRPr="006D745E" w:rsidRDefault="006D745E" w:rsidP="006D745E">
      <w:pPr>
        <w:numPr>
          <w:ilvl w:val="0"/>
          <w:numId w:val="39"/>
        </w:numPr>
        <w:spacing w:after="240" w:line="276" w:lineRule="auto"/>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Consistant en des </w:t>
      </w:r>
      <w:r w:rsidRPr="006D745E">
        <w:rPr>
          <w:rFonts w:ascii="Arial Nova" w:eastAsia="Times New Roman" w:hAnsi="Arial Nova" w:cs="Arial"/>
          <w:b/>
          <w:kern w:val="0"/>
          <w:szCs w:val="20"/>
          <w:lang w:val="fr-FR" w:eastAsia="fr-BE"/>
          <w14:ligatures w14:val="none"/>
        </w:rPr>
        <w:t xml:space="preserve">prêts, </w:t>
      </w:r>
      <w:r w:rsidRPr="006D745E">
        <w:rPr>
          <w:rFonts w:ascii="Arial Nova" w:eastAsia="Times New Roman" w:hAnsi="Arial Nova" w:cs="Arial"/>
          <w:kern w:val="0"/>
          <w:szCs w:val="20"/>
          <w:lang w:val="fr-FR" w:eastAsia="fr-BE"/>
          <w14:ligatures w14:val="none"/>
        </w:rPr>
        <w:t xml:space="preserve">aux </w:t>
      </w:r>
      <w:r w:rsidRPr="006D745E">
        <w:rPr>
          <w:rFonts w:ascii="Arial Nova" w:eastAsia="Times New Roman" w:hAnsi="Arial Nova" w:cs="Arial"/>
          <w:b/>
          <w:kern w:val="0"/>
          <w:szCs w:val="20"/>
          <w:lang w:val="fr-FR" w:eastAsia="fr-BE"/>
          <w14:ligatures w14:val="none"/>
        </w:rPr>
        <w:t>conditions suivantes :</w:t>
      </w:r>
    </w:p>
    <w:p w14:paraId="5FEF0FC4" w14:textId="77777777" w:rsidR="006D745E" w:rsidRPr="006D745E" w:rsidRDefault="006D745E" w:rsidP="006D745E">
      <w:pPr>
        <w:numPr>
          <w:ilvl w:val="0"/>
          <w:numId w:val="53"/>
        </w:numPr>
        <w:spacing w:after="240" w:line="276" w:lineRule="auto"/>
        <w:ind w:left="1440"/>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Le bénéficiaire ne fait pas l’objet d’une </w:t>
      </w:r>
      <w:r w:rsidRPr="006D745E">
        <w:rPr>
          <w:rFonts w:ascii="Arial Nova" w:eastAsia="Times New Roman" w:hAnsi="Arial Nova" w:cs="Arial"/>
          <w:b/>
          <w:kern w:val="0"/>
          <w:szCs w:val="20"/>
          <w:lang w:val="fr-FR" w:eastAsia="fr-BE"/>
          <w14:ligatures w14:val="none"/>
        </w:rPr>
        <w:t xml:space="preserve">procédure collective d’insolvabilité. </w:t>
      </w:r>
      <w:r w:rsidRPr="006D745E">
        <w:rPr>
          <w:rFonts w:ascii="Arial Nova" w:eastAsia="Times New Roman" w:hAnsi="Arial Nova" w:cs="Arial"/>
          <w:kern w:val="0"/>
          <w:szCs w:val="20"/>
          <w:lang w:val="fr-FR" w:eastAsia="fr-BE"/>
          <w14:ligatures w14:val="none"/>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713CAD03" w14:textId="77777777" w:rsidR="006D745E" w:rsidRPr="006D745E" w:rsidRDefault="006D745E" w:rsidP="006D745E">
      <w:pPr>
        <w:spacing w:after="240" w:line="276" w:lineRule="auto"/>
        <w:ind w:left="744"/>
        <w:jc w:val="both"/>
        <w:rPr>
          <w:rFonts w:ascii="Arial Nova" w:eastAsia="Times New Roman" w:hAnsi="Arial Nova" w:cs="Arial"/>
          <w:b/>
          <w:kern w:val="0"/>
          <w:szCs w:val="20"/>
          <w:u w:val="single"/>
          <w:lang w:val="fr-FR" w:eastAsia="fr-BE"/>
          <w14:ligatures w14:val="none"/>
        </w:rPr>
      </w:pPr>
      <w:r w:rsidRPr="006D745E">
        <w:rPr>
          <w:rFonts w:ascii="Arial Nova" w:eastAsia="Times New Roman" w:hAnsi="Arial Nova" w:cs="Arial"/>
          <w:b/>
          <w:kern w:val="0"/>
          <w:szCs w:val="20"/>
          <w:u w:val="single"/>
          <w:lang w:val="fr-FR" w:eastAsia="fr-BE"/>
          <w14:ligatures w14:val="none"/>
        </w:rPr>
        <w:t>ET le respect, au choix :</w:t>
      </w:r>
    </w:p>
    <w:p w14:paraId="3FC651FD" w14:textId="77777777" w:rsidR="006D745E" w:rsidRPr="006D745E" w:rsidRDefault="006D745E" w:rsidP="006D745E">
      <w:pPr>
        <w:numPr>
          <w:ilvl w:val="0"/>
          <w:numId w:val="53"/>
        </w:numPr>
        <w:spacing w:after="240" w:line="276" w:lineRule="auto"/>
        <w:ind w:left="1440"/>
        <w:contextualSpacing/>
        <w:jc w:val="both"/>
        <w:rPr>
          <w:rFonts w:ascii="Arial Nova" w:eastAsia="Times New Roman" w:hAnsi="Arial Nova" w:cs="Arial"/>
          <w:b/>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De la </w:t>
      </w:r>
      <w:r w:rsidRPr="006D745E">
        <w:rPr>
          <w:rFonts w:ascii="Arial Nova" w:eastAsia="Times New Roman" w:hAnsi="Arial Nova" w:cs="Arial"/>
          <w:b/>
          <w:kern w:val="0"/>
          <w:szCs w:val="20"/>
          <w:lang w:val="fr-FR" w:eastAsia="fr-BE"/>
          <w14:ligatures w14:val="none"/>
        </w:rPr>
        <w:t>méthode forfaitaire.</w:t>
      </w:r>
    </w:p>
    <w:p w14:paraId="3644212A" w14:textId="77777777" w:rsidR="006D745E" w:rsidRPr="006D745E" w:rsidRDefault="006D745E" w:rsidP="006D745E">
      <w:pPr>
        <w:spacing w:after="240" w:line="276" w:lineRule="auto"/>
        <w:ind w:left="1440"/>
        <w:jc w:val="both"/>
        <w:rPr>
          <w:rFonts w:ascii="Arial Nova" w:eastAsia="Times New Roman" w:hAnsi="Arial Nova" w:cs="Arial"/>
          <w:b/>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Les prêts </w:t>
      </w:r>
      <w:r w:rsidRPr="006D745E">
        <w:rPr>
          <w:rFonts w:ascii="Arial Nova" w:eastAsia="Times New Roman" w:hAnsi="Arial Nova" w:cs="Arial"/>
          <w:b/>
          <w:kern w:val="0"/>
          <w:szCs w:val="20"/>
          <w:lang w:val="fr-FR" w:eastAsia="fr-BE"/>
          <w14:ligatures w14:val="none"/>
        </w:rPr>
        <w:t>de 1.000.000 EUR/500.000 EUR</w:t>
      </w:r>
      <w:r w:rsidRPr="006D745E">
        <w:rPr>
          <w:rFonts w:ascii="Arial Nova" w:eastAsia="Times New Roman" w:hAnsi="Arial Nova" w:cs="Arial"/>
          <w:kern w:val="0"/>
          <w:szCs w:val="20"/>
          <w:lang w:val="fr-FR" w:eastAsia="fr-BE"/>
          <w14:ligatures w14:val="none"/>
        </w:rPr>
        <w:t xml:space="preserve"> sont consentis pour une durée </w:t>
      </w:r>
      <w:r w:rsidRPr="006D745E">
        <w:rPr>
          <w:rFonts w:ascii="Arial Nova" w:eastAsia="Times New Roman" w:hAnsi="Arial Nova" w:cs="Arial"/>
          <w:b/>
          <w:kern w:val="0"/>
          <w:szCs w:val="20"/>
          <w:lang w:val="fr-FR" w:eastAsia="fr-BE"/>
          <w14:ligatures w14:val="none"/>
        </w:rPr>
        <w:t>maximale de cinq ans/dix ans</w:t>
      </w:r>
      <w:r w:rsidRPr="006D745E">
        <w:rPr>
          <w:rFonts w:ascii="Arial Nova" w:eastAsia="Times New Roman" w:hAnsi="Arial Nova" w:cs="Arial"/>
          <w:kern w:val="0"/>
          <w:szCs w:val="20"/>
          <w:lang w:val="fr-FR" w:eastAsia="fr-BE"/>
          <w14:ligatures w14:val="none"/>
        </w:rPr>
        <w:t xml:space="preserve"> et </w:t>
      </w:r>
      <w:r w:rsidRPr="006D745E">
        <w:rPr>
          <w:rFonts w:ascii="Arial Nova" w:eastAsia="Times New Roman" w:hAnsi="Arial Nova" w:cs="Arial"/>
          <w:b/>
          <w:kern w:val="0"/>
          <w:szCs w:val="20"/>
          <w:lang w:val="fr-FR" w:eastAsia="fr-BE"/>
          <w14:ligatures w14:val="none"/>
        </w:rPr>
        <w:t xml:space="preserve">garantis par </w:t>
      </w:r>
      <w:proofErr w:type="gramStart"/>
      <w:r w:rsidRPr="006D745E">
        <w:rPr>
          <w:rFonts w:ascii="Arial Nova" w:eastAsia="Times New Roman" w:hAnsi="Arial Nova" w:cs="Arial"/>
          <w:b/>
          <w:kern w:val="0"/>
          <w:szCs w:val="20"/>
          <w:lang w:val="fr-FR" w:eastAsia="fr-BE"/>
          <w14:ligatures w14:val="none"/>
        </w:rPr>
        <w:t>des suretés couvrant</w:t>
      </w:r>
      <w:proofErr w:type="gramEnd"/>
      <w:r w:rsidRPr="006D745E">
        <w:rPr>
          <w:rFonts w:ascii="Arial Nova" w:eastAsia="Times New Roman" w:hAnsi="Arial Nova" w:cs="Arial"/>
          <w:b/>
          <w:kern w:val="0"/>
          <w:szCs w:val="20"/>
          <w:lang w:val="fr-FR" w:eastAsia="fr-BE"/>
          <w14:ligatures w14:val="none"/>
        </w:rPr>
        <w:t xml:space="preserve"> au moins 50% de leurs montants</w:t>
      </w:r>
      <w:r w:rsidRPr="006D745E">
        <w:rPr>
          <w:rFonts w:ascii="Arial Nova" w:eastAsia="Times New Roman" w:hAnsi="Arial Nova" w:cs="Arial"/>
          <w:kern w:val="0"/>
          <w:szCs w:val="20"/>
          <w:vertAlign w:val="superscript"/>
          <w:lang w:val="fr-FR" w:eastAsia="fr-BE"/>
          <w14:ligatures w14:val="none"/>
        </w:rPr>
        <w:footnoteReference w:id="42"/>
      </w:r>
      <w:r w:rsidRPr="006D745E">
        <w:rPr>
          <w:rFonts w:ascii="Arial Nova" w:eastAsia="Times New Roman" w:hAnsi="Arial Nova" w:cs="Arial"/>
          <w:b/>
          <w:kern w:val="0"/>
          <w:szCs w:val="20"/>
          <w:lang w:val="fr-FR" w:eastAsia="fr-BE"/>
          <w14:ligatures w14:val="none"/>
        </w:rPr>
        <w:t>.</w:t>
      </w:r>
    </w:p>
    <w:p w14:paraId="6EB92252" w14:textId="77777777" w:rsidR="006D745E" w:rsidRPr="006D745E" w:rsidRDefault="006D745E" w:rsidP="006D745E">
      <w:pPr>
        <w:spacing w:before="240" w:after="0" w:line="276" w:lineRule="auto"/>
        <w:ind w:left="1440"/>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Lorsque le prêt est </w:t>
      </w:r>
      <w:r w:rsidRPr="006D745E">
        <w:rPr>
          <w:rFonts w:ascii="Arial Nova" w:eastAsia="Times New Roman" w:hAnsi="Arial Nova" w:cs="Arial"/>
          <w:b/>
          <w:kern w:val="0"/>
          <w:szCs w:val="20"/>
          <w:lang w:val="fr-FR" w:eastAsia="fr-BE"/>
          <w14:ligatures w14:val="none"/>
        </w:rPr>
        <w:t>inférieur à ces montants</w:t>
      </w:r>
      <w:r w:rsidRPr="006D745E">
        <w:rPr>
          <w:rFonts w:ascii="Arial Nova" w:eastAsia="Times New Roman" w:hAnsi="Arial Nova" w:cs="Arial"/>
          <w:kern w:val="0"/>
          <w:szCs w:val="20"/>
          <w:lang w:val="fr-FR" w:eastAsia="fr-BE"/>
          <w14:ligatures w14:val="none"/>
        </w:rPr>
        <w:t xml:space="preserve">, et/ou est consenti pour une </w:t>
      </w:r>
      <w:r w:rsidRPr="006D745E">
        <w:rPr>
          <w:rFonts w:ascii="Arial Nova" w:eastAsia="Times New Roman" w:hAnsi="Arial Nova" w:cs="Arial"/>
          <w:b/>
          <w:kern w:val="0"/>
          <w:szCs w:val="20"/>
          <w:lang w:val="fr-FR" w:eastAsia="fr-BE"/>
          <w14:ligatures w14:val="none"/>
        </w:rPr>
        <w:t>durée inférieure</w:t>
      </w:r>
      <w:r w:rsidRPr="006D745E">
        <w:rPr>
          <w:rFonts w:ascii="Arial Nova" w:eastAsia="Times New Roman" w:hAnsi="Arial Nova" w:cs="Arial"/>
          <w:kern w:val="0"/>
          <w:szCs w:val="20"/>
          <w:lang w:val="fr-FR" w:eastAsia="fr-BE"/>
          <w14:ligatures w14:val="none"/>
        </w:rPr>
        <w:t>, son équivalent-subvention brute équivaut à la fraction correspondante du plafond de 200.000 EUR (100.000 EUR pour les entreprises réalisant du transport de marchandise par route).</w:t>
      </w:r>
    </w:p>
    <w:p w14:paraId="4F668A5E" w14:textId="77777777" w:rsidR="006D745E" w:rsidRPr="006D745E" w:rsidRDefault="006D745E" w:rsidP="006D745E">
      <w:pPr>
        <w:spacing w:after="0" w:line="276" w:lineRule="auto"/>
        <w:ind w:left="1440"/>
        <w:jc w:val="both"/>
        <w:rPr>
          <w:rFonts w:ascii="Arial Nova" w:eastAsia="Times New Roman" w:hAnsi="Arial Nova" w:cs="Arial"/>
          <w:b/>
          <w:kern w:val="0"/>
          <w:szCs w:val="20"/>
          <w:u w:val="single"/>
          <w:lang w:val="fr-FR" w:eastAsia="fr-BE"/>
          <w14:ligatures w14:val="none"/>
        </w:rPr>
      </w:pPr>
      <w:proofErr w:type="gramStart"/>
      <w:r w:rsidRPr="006D745E">
        <w:rPr>
          <w:rFonts w:ascii="Arial Nova" w:eastAsia="Times New Roman" w:hAnsi="Arial Nova" w:cs="Arial"/>
          <w:b/>
          <w:kern w:val="0"/>
          <w:szCs w:val="20"/>
          <w:u w:val="single"/>
          <w:lang w:val="fr-FR" w:eastAsia="fr-BE"/>
          <w14:ligatures w14:val="none"/>
        </w:rPr>
        <w:t>OU</w:t>
      </w:r>
      <w:proofErr w:type="gramEnd"/>
    </w:p>
    <w:p w14:paraId="2BD70540" w14:textId="77777777" w:rsidR="006D745E" w:rsidRPr="006D745E" w:rsidRDefault="006D745E" w:rsidP="006D745E">
      <w:pPr>
        <w:spacing w:after="0" w:line="276" w:lineRule="auto"/>
        <w:ind w:left="1440"/>
        <w:jc w:val="both"/>
        <w:rPr>
          <w:rFonts w:ascii="Arial Nova" w:eastAsia="Times New Roman" w:hAnsi="Arial Nova" w:cs="Arial"/>
          <w:b/>
          <w:kern w:val="0"/>
          <w:szCs w:val="20"/>
          <w:lang w:val="fr-FR" w:eastAsia="fr-BE"/>
          <w14:ligatures w14:val="none"/>
        </w:rPr>
      </w:pPr>
      <w:r w:rsidRPr="006D745E">
        <w:rPr>
          <w:rFonts w:ascii="Arial Nova" w:eastAsia="Times New Roman" w:hAnsi="Arial Nova" w:cs="Arial"/>
          <w:kern w:val="0"/>
          <w:szCs w:val="20"/>
          <w:lang w:val="fr-FR" w:eastAsia="fr-BE"/>
          <w14:ligatures w14:val="none"/>
        </w:rPr>
        <w:lastRenderedPageBreak/>
        <w:t xml:space="preserve">De la </w:t>
      </w:r>
      <w:r w:rsidRPr="006D745E">
        <w:rPr>
          <w:rFonts w:ascii="Arial Nova" w:eastAsia="Times New Roman" w:hAnsi="Arial Nova" w:cs="Arial"/>
          <w:b/>
          <w:kern w:val="0"/>
          <w:szCs w:val="20"/>
          <w:lang w:val="fr-FR" w:eastAsia="fr-BE"/>
          <w14:ligatures w14:val="none"/>
        </w:rPr>
        <w:t>méthode des taux de référence.</w:t>
      </w:r>
    </w:p>
    <w:p w14:paraId="72F13E91" w14:textId="77777777" w:rsidR="006D745E" w:rsidRPr="006D745E" w:rsidRDefault="006D745E" w:rsidP="006D745E">
      <w:pPr>
        <w:spacing w:after="240" w:line="276" w:lineRule="auto"/>
        <w:ind w:left="1440"/>
        <w:jc w:val="both"/>
        <w:rPr>
          <w:rFonts w:ascii="Arial Nova" w:eastAsia="Times New Roman" w:hAnsi="Arial Nova" w:cs="Arial"/>
          <w:b/>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L’équivalent-subvention brute a été </w:t>
      </w:r>
      <w:r w:rsidRPr="006D745E">
        <w:rPr>
          <w:rFonts w:ascii="Arial Nova" w:eastAsia="Times New Roman" w:hAnsi="Arial Nova" w:cs="Arial"/>
          <w:b/>
          <w:kern w:val="0"/>
          <w:szCs w:val="20"/>
          <w:lang w:val="fr-FR" w:eastAsia="fr-BE"/>
          <w14:ligatures w14:val="none"/>
        </w:rPr>
        <w:t>calculée sur la base du taux de référence applicable au moment de l’octroi de l’aide.</w:t>
      </w:r>
    </w:p>
    <w:p w14:paraId="2BFA241B" w14:textId="77777777" w:rsidR="006D745E" w:rsidRPr="006D745E" w:rsidRDefault="006D745E" w:rsidP="006D745E">
      <w:pPr>
        <w:numPr>
          <w:ilvl w:val="0"/>
          <w:numId w:val="39"/>
        </w:numPr>
        <w:spacing w:after="200" w:line="276" w:lineRule="auto"/>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Consistant en des </w:t>
      </w:r>
      <w:r w:rsidRPr="006D745E">
        <w:rPr>
          <w:rFonts w:ascii="Arial Nova" w:eastAsia="Times New Roman" w:hAnsi="Arial Nova" w:cs="Arial"/>
          <w:b/>
          <w:kern w:val="0"/>
          <w:szCs w:val="20"/>
          <w:lang w:val="fr-FR" w:eastAsia="fr-BE"/>
          <w14:ligatures w14:val="none"/>
        </w:rPr>
        <w:t xml:space="preserve">apports de capitaux, </w:t>
      </w:r>
      <w:r w:rsidRPr="006D745E">
        <w:rPr>
          <w:rFonts w:ascii="Arial Nova" w:eastAsia="Times New Roman" w:hAnsi="Arial Nova" w:cs="Arial"/>
          <w:kern w:val="0"/>
          <w:szCs w:val="20"/>
          <w:lang w:val="fr-FR" w:eastAsia="fr-BE"/>
          <w14:ligatures w14:val="none"/>
        </w:rPr>
        <w:t xml:space="preserve">si le montant total de l’apport de capitaux </w:t>
      </w:r>
      <w:r w:rsidRPr="006D745E">
        <w:rPr>
          <w:rFonts w:ascii="Arial Nova" w:eastAsia="Times New Roman" w:hAnsi="Arial Nova" w:cs="Arial"/>
          <w:b/>
          <w:kern w:val="0"/>
          <w:szCs w:val="20"/>
          <w:lang w:val="fr-FR" w:eastAsia="fr-BE"/>
          <w14:ligatures w14:val="none"/>
        </w:rPr>
        <w:t>publics</w:t>
      </w:r>
      <w:r w:rsidRPr="006D745E">
        <w:rPr>
          <w:rFonts w:ascii="Arial Nova" w:eastAsia="Times New Roman" w:hAnsi="Arial Nova" w:cs="Arial"/>
          <w:kern w:val="0"/>
          <w:szCs w:val="20"/>
          <w:lang w:val="fr-FR" w:eastAsia="fr-BE"/>
          <w14:ligatures w14:val="none"/>
        </w:rPr>
        <w:t xml:space="preserve"> ne dépasse pas le plafond ;</w:t>
      </w:r>
    </w:p>
    <w:p w14:paraId="3647FB26" w14:textId="77777777" w:rsidR="006D745E" w:rsidRPr="006D745E" w:rsidRDefault="006D745E" w:rsidP="006D745E">
      <w:pPr>
        <w:spacing w:after="0" w:line="276" w:lineRule="auto"/>
        <w:ind w:left="708"/>
        <w:jc w:val="both"/>
        <w:rPr>
          <w:rFonts w:ascii="Arial Nova" w:eastAsia="Times New Roman" w:hAnsi="Arial Nova" w:cs="Arial"/>
          <w:b/>
          <w:kern w:val="0"/>
          <w:szCs w:val="24"/>
          <w:lang w:val="fr-FR" w:eastAsia="fr-BE"/>
          <w14:ligatures w14:val="none"/>
        </w:rPr>
      </w:pPr>
    </w:p>
    <w:p w14:paraId="027AA465" w14:textId="77777777" w:rsidR="006D745E" w:rsidRPr="006D745E" w:rsidRDefault="006D745E" w:rsidP="006D745E">
      <w:pPr>
        <w:numPr>
          <w:ilvl w:val="0"/>
          <w:numId w:val="39"/>
        </w:numPr>
        <w:spacing w:after="200" w:line="276" w:lineRule="auto"/>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Consistant en des </w:t>
      </w:r>
      <w:r w:rsidRPr="006D745E">
        <w:rPr>
          <w:rFonts w:ascii="Arial Nova" w:eastAsia="Times New Roman" w:hAnsi="Arial Nova" w:cs="Arial"/>
          <w:b/>
          <w:kern w:val="0"/>
          <w:szCs w:val="20"/>
          <w:lang w:val="fr-FR" w:eastAsia="fr-BE"/>
          <w14:ligatures w14:val="none"/>
        </w:rPr>
        <w:t xml:space="preserve">mesures de financement de risques </w:t>
      </w:r>
      <w:r w:rsidRPr="006D745E">
        <w:rPr>
          <w:rFonts w:ascii="Arial Nova" w:eastAsia="Times New Roman" w:hAnsi="Arial Nova" w:cs="Arial"/>
          <w:kern w:val="0"/>
          <w:szCs w:val="20"/>
          <w:lang w:val="fr-FR" w:eastAsia="fr-BE"/>
          <w14:ligatures w14:val="none"/>
        </w:rPr>
        <w:t>(investissements en fonds propres ou quasi-fonds propres) si les capitaux fournis n’excèdent pas le plafond ;</w:t>
      </w:r>
    </w:p>
    <w:p w14:paraId="36016406" w14:textId="77777777" w:rsidR="006D745E" w:rsidRPr="006D745E" w:rsidRDefault="006D745E" w:rsidP="006D745E">
      <w:pPr>
        <w:spacing w:after="0" w:line="276" w:lineRule="auto"/>
        <w:ind w:left="708"/>
        <w:jc w:val="both"/>
        <w:rPr>
          <w:rFonts w:ascii="Arial Nova" w:eastAsia="Times New Roman" w:hAnsi="Arial Nova" w:cs="Arial"/>
          <w:kern w:val="0"/>
          <w:szCs w:val="24"/>
          <w:lang w:val="fr-FR" w:eastAsia="fr-BE"/>
          <w14:ligatures w14:val="none"/>
        </w:rPr>
      </w:pPr>
    </w:p>
    <w:p w14:paraId="6E670FE6" w14:textId="77777777" w:rsidR="006D745E" w:rsidRPr="006D745E" w:rsidRDefault="006D745E" w:rsidP="006D745E">
      <w:pPr>
        <w:numPr>
          <w:ilvl w:val="0"/>
          <w:numId w:val="39"/>
        </w:numPr>
        <w:spacing w:after="200" w:line="276" w:lineRule="auto"/>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Consistant en des </w:t>
      </w:r>
      <w:r w:rsidRPr="006D745E">
        <w:rPr>
          <w:rFonts w:ascii="Arial Nova" w:eastAsia="Times New Roman" w:hAnsi="Arial Nova" w:cs="Arial"/>
          <w:b/>
          <w:kern w:val="0"/>
          <w:szCs w:val="20"/>
          <w:lang w:val="fr-FR" w:eastAsia="fr-BE"/>
          <w14:ligatures w14:val="none"/>
        </w:rPr>
        <w:t>garanties</w:t>
      </w:r>
      <w:r w:rsidRPr="006D745E">
        <w:rPr>
          <w:rFonts w:ascii="Arial Nova" w:eastAsia="Times New Roman" w:hAnsi="Arial Nova" w:cs="Arial"/>
          <w:kern w:val="0"/>
          <w:szCs w:val="20"/>
          <w:lang w:val="fr-FR" w:eastAsia="fr-BE"/>
          <w14:ligatures w14:val="none"/>
        </w:rPr>
        <w:t xml:space="preserve">, aux </w:t>
      </w:r>
      <w:r w:rsidRPr="006D745E">
        <w:rPr>
          <w:rFonts w:ascii="Arial Nova" w:eastAsia="Times New Roman" w:hAnsi="Arial Nova" w:cs="Arial"/>
          <w:b/>
          <w:kern w:val="0"/>
          <w:szCs w:val="20"/>
          <w:lang w:val="fr-FR" w:eastAsia="fr-BE"/>
          <w14:ligatures w14:val="none"/>
        </w:rPr>
        <w:t>conditions suivantes :</w:t>
      </w:r>
    </w:p>
    <w:p w14:paraId="02D9D39C" w14:textId="77777777" w:rsidR="006D745E" w:rsidRPr="006D745E" w:rsidRDefault="006D745E" w:rsidP="006D745E">
      <w:pPr>
        <w:numPr>
          <w:ilvl w:val="0"/>
          <w:numId w:val="53"/>
        </w:numPr>
        <w:spacing w:after="200" w:line="276" w:lineRule="auto"/>
        <w:ind w:left="1080"/>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Le bénéficiaire ne fait pas l’objet d’une </w:t>
      </w:r>
      <w:r w:rsidRPr="006D745E">
        <w:rPr>
          <w:rFonts w:ascii="Arial Nova" w:eastAsia="Times New Roman" w:hAnsi="Arial Nova" w:cs="Arial"/>
          <w:b/>
          <w:kern w:val="0"/>
          <w:szCs w:val="20"/>
          <w:lang w:val="fr-FR" w:eastAsia="fr-BE"/>
          <w14:ligatures w14:val="none"/>
        </w:rPr>
        <w:t>procédure collective d’insolvabilité.</w:t>
      </w:r>
      <w:r w:rsidRPr="006D745E">
        <w:rPr>
          <w:rFonts w:ascii="Arial Nova" w:eastAsia="Times New Roman" w:hAnsi="Arial Nova" w:cs="Times New Roman"/>
          <w:kern w:val="0"/>
          <w:szCs w:val="20"/>
          <w:lang w:val="fr-FR" w:eastAsia="fr-BE"/>
          <w14:ligatures w14:val="none"/>
        </w:rPr>
        <w:br/>
      </w:r>
      <w:r w:rsidRPr="006D745E">
        <w:rPr>
          <w:rFonts w:ascii="Arial Nova" w:eastAsia="Times New Roman" w:hAnsi="Arial Nova" w:cs="Arial"/>
          <w:kern w:val="0"/>
          <w:szCs w:val="20"/>
          <w:lang w:val="fr-FR" w:eastAsia="fr-BE"/>
          <w14:ligatures w14:val="none"/>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7997AE42" w14:textId="77777777" w:rsidR="006D745E" w:rsidRPr="006D745E" w:rsidRDefault="006D745E" w:rsidP="006D745E">
      <w:pPr>
        <w:spacing w:after="0" w:line="276" w:lineRule="auto"/>
        <w:ind w:left="720"/>
        <w:jc w:val="both"/>
        <w:rPr>
          <w:rFonts w:ascii="Arial Nova" w:eastAsia="Times New Roman" w:hAnsi="Arial Nova" w:cs="Arial"/>
          <w:b/>
          <w:kern w:val="0"/>
          <w:szCs w:val="24"/>
          <w:u w:val="single"/>
          <w:lang w:val="fr-FR" w:eastAsia="fr-BE"/>
          <w14:ligatures w14:val="none"/>
        </w:rPr>
      </w:pPr>
      <w:r w:rsidRPr="006D745E">
        <w:rPr>
          <w:rFonts w:ascii="Arial Nova" w:eastAsia="Times New Roman" w:hAnsi="Arial Nova" w:cs="Arial"/>
          <w:b/>
          <w:kern w:val="0"/>
          <w:szCs w:val="24"/>
          <w:u w:val="single"/>
          <w:lang w:val="fr-FR" w:eastAsia="fr-BE"/>
          <w14:ligatures w14:val="none"/>
        </w:rPr>
        <w:t xml:space="preserve">ET le respect, au choix : </w:t>
      </w:r>
    </w:p>
    <w:p w14:paraId="4B0508B9" w14:textId="77777777" w:rsidR="006D745E" w:rsidRPr="006D745E" w:rsidRDefault="006D745E" w:rsidP="006D745E">
      <w:pPr>
        <w:numPr>
          <w:ilvl w:val="0"/>
          <w:numId w:val="53"/>
        </w:numPr>
        <w:spacing w:after="200" w:line="276" w:lineRule="auto"/>
        <w:ind w:left="1080"/>
        <w:contextualSpacing/>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De la </w:t>
      </w:r>
      <w:r w:rsidRPr="006D745E">
        <w:rPr>
          <w:rFonts w:ascii="Arial Nova" w:eastAsia="Times New Roman" w:hAnsi="Arial Nova" w:cs="Arial"/>
          <w:b/>
          <w:kern w:val="0"/>
          <w:szCs w:val="20"/>
          <w:lang w:val="fr-FR" w:eastAsia="fr-BE"/>
          <w14:ligatures w14:val="none"/>
        </w:rPr>
        <w:t>méthode forfaitaire.</w:t>
      </w:r>
    </w:p>
    <w:p w14:paraId="1B2C7D99" w14:textId="77777777" w:rsidR="006D745E" w:rsidRPr="006D745E" w:rsidRDefault="006D745E" w:rsidP="006D745E">
      <w:pPr>
        <w:spacing w:after="0" w:line="276" w:lineRule="auto"/>
        <w:ind w:left="1080"/>
        <w:jc w:val="both"/>
        <w:rPr>
          <w:rFonts w:ascii="Arial Nova" w:eastAsia="Times New Roman" w:hAnsi="Arial Nova" w:cs="Arial"/>
          <w:b/>
          <w:kern w:val="0"/>
          <w:szCs w:val="24"/>
          <w:lang w:val="fr-FR" w:eastAsia="fr-BE"/>
          <w14:ligatures w14:val="none"/>
        </w:rPr>
      </w:pPr>
      <w:r w:rsidRPr="006D745E">
        <w:rPr>
          <w:rFonts w:ascii="Arial Nova" w:eastAsia="Times New Roman" w:hAnsi="Arial Nova" w:cs="Arial"/>
          <w:kern w:val="0"/>
          <w:szCs w:val="20"/>
          <w:lang w:val="fr-FR" w:eastAsia="fr-BE"/>
          <w14:ligatures w14:val="none"/>
        </w:rPr>
        <w:t xml:space="preserve">Le montant garanti s’élève à </w:t>
      </w:r>
      <w:r w:rsidRPr="006D745E">
        <w:rPr>
          <w:rFonts w:ascii="Arial Nova" w:eastAsia="Times New Roman" w:hAnsi="Arial Nova" w:cs="Arial"/>
          <w:b/>
          <w:kern w:val="0"/>
          <w:szCs w:val="20"/>
          <w:lang w:val="fr-FR" w:eastAsia="fr-BE"/>
          <w14:ligatures w14:val="none"/>
        </w:rPr>
        <w:t xml:space="preserve">1.500.000 EUR/750.000 EUR </w:t>
      </w:r>
      <w:r w:rsidRPr="006D745E">
        <w:rPr>
          <w:rFonts w:ascii="Arial Nova" w:eastAsia="Times New Roman" w:hAnsi="Arial Nova" w:cs="Arial"/>
          <w:kern w:val="0"/>
          <w:szCs w:val="20"/>
          <w:lang w:val="fr-FR" w:eastAsia="fr-BE"/>
          <w14:ligatures w14:val="none"/>
        </w:rPr>
        <w:t xml:space="preserve">et la durée de la garantie est de </w:t>
      </w:r>
      <w:r w:rsidRPr="006D745E">
        <w:rPr>
          <w:rFonts w:ascii="Arial Nova" w:eastAsia="Times New Roman" w:hAnsi="Arial Nova" w:cs="Arial"/>
          <w:b/>
          <w:kern w:val="0"/>
          <w:szCs w:val="20"/>
          <w:lang w:val="fr-FR" w:eastAsia="fr-BE"/>
          <w14:ligatures w14:val="none"/>
        </w:rPr>
        <w:t>cinq ans/dix ans</w:t>
      </w:r>
      <w:r w:rsidRPr="006D745E">
        <w:rPr>
          <w:rFonts w:ascii="Arial Nova" w:eastAsia="Times New Roman" w:hAnsi="Arial Nova" w:cs="Arial"/>
          <w:kern w:val="0"/>
          <w:szCs w:val="20"/>
          <w:lang w:val="fr-FR" w:eastAsia="fr-BE"/>
          <w14:ligatures w14:val="none"/>
        </w:rPr>
        <w:t xml:space="preserve">, ladite garantie </w:t>
      </w:r>
      <w:r w:rsidRPr="006D745E">
        <w:rPr>
          <w:rFonts w:ascii="Arial Nova" w:eastAsia="Times New Roman" w:hAnsi="Arial Nova" w:cs="Arial"/>
          <w:b/>
          <w:kern w:val="0"/>
          <w:szCs w:val="20"/>
          <w:lang w:val="fr-FR" w:eastAsia="fr-BE"/>
          <w14:ligatures w14:val="none"/>
        </w:rPr>
        <w:t>n’excédant pas 80% du prêt sous-jacent</w:t>
      </w:r>
      <w:r w:rsidRPr="006D745E">
        <w:rPr>
          <w:rFonts w:ascii="Arial Nova" w:eastAsia="Times New Roman" w:hAnsi="Arial Nova" w:cs="Arial"/>
          <w:kern w:val="0"/>
          <w:szCs w:val="20"/>
          <w:vertAlign w:val="superscript"/>
          <w:lang w:val="fr-FR" w:eastAsia="fr-BE"/>
          <w14:ligatures w14:val="none"/>
        </w:rPr>
        <w:footnoteReference w:id="43"/>
      </w:r>
      <w:r w:rsidRPr="006D745E">
        <w:rPr>
          <w:rFonts w:ascii="Arial Nova" w:eastAsia="Times New Roman" w:hAnsi="Arial Nova" w:cs="Arial"/>
          <w:b/>
          <w:kern w:val="0"/>
          <w:szCs w:val="20"/>
          <w:lang w:val="fr-FR" w:eastAsia="fr-BE"/>
          <w14:ligatures w14:val="none"/>
        </w:rPr>
        <w:t>.</w:t>
      </w:r>
      <w:r w:rsidRPr="006D745E">
        <w:rPr>
          <w:rFonts w:ascii="Arial Nova" w:eastAsia="Times New Roman" w:hAnsi="Arial Nova" w:cs="Arial"/>
          <w:kern w:val="0"/>
          <w:szCs w:val="24"/>
          <w:lang w:val="fr-FR" w:eastAsia="fr-BE"/>
          <w14:ligatures w14:val="none"/>
        </w:rPr>
        <w:br/>
      </w:r>
      <w:r w:rsidRPr="006D745E">
        <w:rPr>
          <w:rFonts w:ascii="Arial Nova" w:eastAsia="Times New Roman" w:hAnsi="Arial Nova" w:cs="Arial"/>
          <w:kern w:val="0"/>
          <w:szCs w:val="20"/>
          <w:lang w:val="fr-FR" w:eastAsia="fr-BE"/>
          <w14:ligatures w14:val="none"/>
        </w:rPr>
        <w:t xml:space="preserve">Lorsque la garantie est </w:t>
      </w:r>
      <w:r w:rsidRPr="006D745E">
        <w:rPr>
          <w:rFonts w:ascii="Arial Nova" w:eastAsia="Times New Roman" w:hAnsi="Arial Nova" w:cs="Arial"/>
          <w:b/>
          <w:kern w:val="0"/>
          <w:szCs w:val="20"/>
          <w:lang w:val="fr-FR" w:eastAsia="fr-BE"/>
          <w14:ligatures w14:val="none"/>
        </w:rPr>
        <w:t>inférieure à ces montants</w:t>
      </w:r>
      <w:r w:rsidRPr="006D745E">
        <w:rPr>
          <w:rFonts w:ascii="Arial Nova" w:eastAsia="Times New Roman" w:hAnsi="Arial Nova" w:cs="Arial"/>
          <w:kern w:val="0"/>
          <w:szCs w:val="20"/>
          <w:lang w:val="fr-FR" w:eastAsia="fr-BE"/>
          <w14:ligatures w14:val="none"/>
        </w:rPr>
        <w:t xml:space="preserve">, et/ou est consentie pour une </w:t>
      </w:r>
      <w:r w:rsidRPr="006D745E">
        <w:rPr>
          <w:rFonts w:ascii="Arial Nova" w:eastAsia="Times New Roman" w:hAnsi="Arial Nova" w:cs="Arial"/>
          <w:b/>
          <w:kern w:val="0"/>
          <w:szCs w:val="20"/>
          <w:lang w:val="fr-FR" w:eastAsia="fr-BE"/>
          <w14:ligatures w14:val="none"/>
        </w:rPr>
        <w:t>durée inférieure</w:t>
      </w:r>
      <w:r w:rsidRPr="006D745E">
        <w:rPr>
          <w:rFonts w:ascii="Arial Nova" w:eastAsia="Times New Roman" w:hAnsi="Arial Nova" w:cs="Arial"/>
          <w:kern w:val="0"/>
          <w:szCs w:val="20"/>
          <w:lang w:val="fr-FR" w:eastAsia="fr-BE"/>
          <w14:ligatures w14:val="none"/>
        </w:rPr>
        <w:t>, son équivalent-subvention brute équivaut à la fraction correspondante du plafond de 200.000 EUR (100.000 EUR pour les entreprises réalisant du transport de marchandise par route) ;</w:t>
      </w:r>
    </w:p>
    <w:p w14:paraId="14DB08A3" w14:textId="77777777" w:rsidR="006D745E" w:rsidRPr="006D745E" w:rsidRDefault="006D745E" w:rsidP="006D745E">
      <w:pPr>
        <w:spacing w:after="0" w:line="276" w:lineRule="auto"/>
        <w:ind w:left="1080"/>
        <w:jc w:val="both"/>
        <w:rPr>
          <w:rFonts w:ascii="Arial Nova" w:eastAsia="Times New Roman" w:hAnsi="Arial Nova" w:cs="Arial"/>
          <w:b/>
          <w:kern w:val="0"/>
          <w:szCs w:val="20"/>
          <w:u w:val="single"/>
          <w:lang w:val="fr-FR" w:eastAsia="fr-BE"/>
          <w14:ligatures w14:val="none"/>
        </w:rPr>
      </w:pPr>
      <w:proofErr w:type="gramStart"/>
      <w:r w:rsidRPr="006D745E">
        <w:rPr>
          <w:rFonts w:ascii="Arial Nova" w:eastAsia="Times New Roman" w:hAnsi="Arial Nova" w:cs="Arial"/>
          <w:b/>
          <w:kern w:val="0"/>
          <w:szCs w:val="20"/>
          <w:u w:val="single"/>
          <w:lang w:val="fr-FR" w:eastAsia="fr-BE"/>
          <w14:ligatures w14:val="none"/>
        </w:rPr>
        <w:t>OU</w:t>
      </w:r>
      <w:proofErr w:type="gramEnd"/>
    </w:p>
    <w:p w14:paraId="31E71594" w14:textId="77777777" w:rsidR="006D745E" w:rsidRPr="006D745E" w:rsidRDefault="006D745E" w:rsidP="006D745E">
      <w:pPr>
        <w:spacing w:after="0" w:line="276" w:lineRule="auto"/>
        <w:ind w:left="1080"/>
        <w:jc w:val="both"/>
        <w:rPr>
          <w:rFonts w:ascii="Arial Nova" w:eastAsia="Times New Roman" w:hAnsi="Arial Nova" w:cs="Arial"/>
          <w:b/>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De la </w:t>
      </w:r>
      <w:r w:rsidRPr="006D745E">
        <w:rPr>
          <w:rFonts w:ascii="Arial Nova" w:eastAsia="Times New Roman" w:hAnsi="Arial Nova" w:cs="Arial"/>
          <w:b/>
          <w:kern w:val="0"/>
          <w:szCs w:val="20"/>
          <w:lang w:val="fr-FR" w:eastAsia="fr-BE"/>
          <w14:ligatures w14:val="none"/>
        </w:rPr>
        <w:t>méthode des « primes refuges ».</w:t>
      </w:r>
    </w:p>
    <w:p w14:paraId="0933A9BB" w14:textId="77777777" w:rsidR="006D745E" w:rsidRPr="006D745E" w:rsidRDefault="006D745E" w:rsidP="006D745E">
      <w:pPr>
        <w:spacing w:after="0" w:line="276" w:lineRule="auto"/>
        <w:ind w:left="1080"/>
        <w:jc w:val="both"/>
        <w:rPr>
          <w:rFonts w:ascii="Arial Nova" w:eastAsia="Times New Roman" w:hAnsi="Arial Nova" w:cs="Arial"/>
          <w:b/>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L’équivalent-subvention brute a été </w:t>
      </w:r>
      <w:r w:rsidRPr="006D745E">
        <w:rPr>
          <w:rFonts w:ascii="Arial Nova" w:eastAsia="Times New Roman" w:hAnsi="Arial Nova" w:cs="Arial"/>
          <w:b/>
          <w:kern w:val="0"/>
          <w:szCs w:val="20"/>
          <w:lang w:val="fr-FR" w:eastAsia="fr-BE"/>
          <w14:ligatures w14:val="none"/>
        </w:rPr>
        <w:t>calculée sur la base de primes « refuges » établies dans une communication de la Commission ;</w:t>
      </w:r>
    </w:p>
    <w:p w14:paraId="1E03320B" w14:textId="77777777" w:rsidR="006D745E" w:rsidRPr="006D745E" w:rsidRDefault="006D745E" w:rsidP="006D745E">
      <w:pPr>
        <w:spacing w:after="0" w:line="276" w:lineRule="auto"/>
        <w:ind w:left="1080"/>
        <w:jc w:val="both"/>
        <w:rPr>
          <w:rFonts w:ascii="Arial Nova" w:eastAsia="Times New Roman" w:hAnsi="Arial Nova" w:cs="Arial"/>
          <w:b/>
          <w:kern w:val="0"/>
          <w:szCs w:val="20"/>
          <w:u w:val="single"/>
          <w:lang w:val="fr-FR" w:eastAsia="fr-BE"/>
          <w14:ligatures w14:val="none"/>
        </w:rPr>
      </w:pPr>
      <w:proofErr w:type="gramStart"/>
      <w:r w:rsidRPr="006D745E">
        <w:rPr>
          <w:rFonts w:ascii="Arial Nova" w:eastAsia="Times New Roman" w:hAnsi="Arial Nova" w:cs="Arial"/>
          <w:b/>
          <w:kern w:val="0"/>
          <w:szCs w:val="20"/>
          <w:u w:val="single"/>
          <w:lang w:val="fr-FR" w:eastAsia="fr-BE"/>
          <w14:ligatures w14:val="none"/>
        </w:rPr>
        <w:t>OU</w:t>
      </w:r>
      <w:proofErr w:type="gramEnd"/>
    </w:p>
    <w:p w14:paraId="7BA391EE" w14:textId="77777777" w:rsidR="006D745E" w:rsidRPr="006D745E" w:rsidRDefault="006D745E" w:rsidP="006D745E">
      <w:pPr>
        <w:spacing w:after="0" w:line="276" w:lineRule="auto"/>
        <w:ind w:left="1080"/>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D’une </w:t>
      </w:r>
      <w:r w:rsidRPr="006D745E">
        <w:rPr>
          <w:rFonts w:ascii="Arial Nova" w:eastAsia="Times New Roman" w:hAnsi="Arial Nova" w:cs="Arial"/>
          <w:b/>
          <w:kern w:val="0"/>
          <w:szCs w:val="20"/>
          <w:lang w:val="fr-FR" w:eastAsia="fr-BE"/>
          <w14:ligatures w14:val="none"/>
        </w:rPr>
        <w:t>méthode précédemment approuvée.</w:t>
      </w:r>
    </w:p>
    <w:p w14:paraId="4D2251AB" w14:textId="77777777" w:rsidR="006D745E" w:rsidRPr="006D745E" w:rsidRDefault="006D745E" w:rsidP="006D745E">
      <w:pPr>
        <w:spacing w:after="0" w:line="276" w:lineRule="auto"/>
        <w:ind w:left="1080"/>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Si, avant la mise en œuvre de l’aide, la méthode utilisée pour le calcul de l’équivalent-subvention brut de la garantie a été notifiée à la Commission en vertu d’un autre règlement de la Commission dans le domaine des aides d’État applicable à ce moment et acceptée par la Commission en tant que conforme à la communication sur les garanties ou à toute autre communication ultérieure dans ce domaine et que cette méthode porte explicitement sur le type de garanties et le type d’opérations sous-jacentes concernées dans le cadre de l’application du présent règlement ;</w:t>
      </w:r>
    </w:p>
    <w:p w14:paraId="38A3F0DA" w14:textId="77777777" w:rsidR="006D745E" w:rsidRPr="006D745E" w:rsidRDefault="006D745E" w:rsidP="006D745E">
      <w:pPr>
        <w:spacing w:after="0" w:line="276" w:lineRule="auto"/>
        <w:ind w:left="1080"/>
        <w:jc w:val="both"/>
        <w:rPr>
          <w:rFonts w:ascii="Arial Nova" w:eastAsia="Times New Roman" w:hAnsi="Arial Nova" w:cs="Arial"/>
          <w:kern w:val="0"/>
          <w:szCs w:val="20"/>
          <w:lang w:val="fr-FR" w:eastAsia="fr-BE"/>
          <w14:ligatures w14:val="none"/>
        </w:rPr>
      </w:pPr>
    </w:p>
    <w:p w14:paraId="045BABF9" w14:textId="77777777" w:rsidR="006D745E" w:rsidRPr="006D745E" w:rsidRDefault="006D745E" w:rsidP="006D745E">
      <w:pPr>
        <w:numPr>
          <w:ilvl w:val="0"/>
          <w:numId w:val="54"/>
        </w:numPr>
        <w:spacing w:after="200" w:line="276" w:lineRule="auto"/>
        <w:contextualSpacing/>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kern w:val="0"/>
          <w:szCs w:val="20"/>
          <w:lang w:val="fr-FR" w:eastAsia="fr-BE"/>
          <w14:ligatures w14:val="none"/>
        </w:rPr>
        <w:t xml:space="preserve">Consistant en </w:t>
      </w:r>
      <w:r w:rsidRPr="006D745E">
        <w:rPr>
          <w:rFonts w:ascii="Arial Nova" w:eastAsia="Times New Roman" w:hAnsi="Arial Nova" w:cs="Arial"/>
          <w:b/>
          <w:kern w:val="0"/>
          <w:szCs w:val="20"/>
          <w:lang w:val="fr-FR" w:eastAsia="fr-BE"/>
          <w14:ligatures w14:val="none"/>
        </w:rPr>
        <w:t>d’autres instruments</w:t>
      </w:r>
      <w:r w:rsidRPr="006D745E">
        <w:rPr>
          <w:rFonts w:ascii="Arial Nova" w:eastAsia="Times New Roman" w:hAnsi="Arial Nova" w:cs="Arial"/>
          <w:kern w:val="0"/>
          <w:szCs w:val="20"/>
          <w:lang w:val="fr-FR" w:eastAsia="fr-BE"/>
          <w14:ligatures w14:val="none"/>
        </w:rPr>
        <w:t xml:space="preserve">, si ceux-ci prévoient un </w:t>
      </w:r>
      <w:r w:rsidRPr="006D745E">
        <w:rPr>
          <w:rFonts w:ascii="Arial Nova" w:eastAsia="Times New Roman" w:hAnsi="Arial Nova" w:cs="Arial"/>
          <w:b/>
          <w:kern w:val="0"/>
          <w:szCs w:val="20"/>
          <w:lang w:val="fr-FR" w:eastAsia="fr-BE"/>
          <w14:ligatures w14:val="none"/>
        </w:rPr>
        <w:t xml:space="preserve">plafond garantissant que le seuil de 200.000 EUR </w:t>
      </w:r>
      <w:r w:rsidRPr="006D745E">
        <w:rPr>
          <w:rFonts w:ascii="Arial Nova" w:eastAsia="Times New Roman" w:hAnsi="Arial Nova" w:cs="Arial"/>
          <w:kern w:val="0"/>
          <w:szCs w:val="20"/>
          <w:lang w:val="fr-FR" w:eastAsia="fr-BE"/>
          <w14:ligatures w14:val="none"/>
        </w:rPr>
        <w:t xml:space="preserve">(100.000 EUR pour les entreprises réalisant du transport de marchandise par route) </w:t>
      </w:r>
      <w:r w:rsidRPr="006D745E">
        <w:rPr>
          <w:rFonts w:ascii="Arial Nova" w:eastAsia="Times New Roman" w:hAnsi="Arial Nova" w:cs="Arial"/>
          <w:b/>
          <w:kern w:val="0"/>
          <w:szCs w:val="20"/>
          <w:lang w:val="fr-FR" w:eastAsia="fr-BE"/>
          <w14:ligatures w14:val="none"/>
        </w:rPr>
        <w:t>n’est pas atteint.</w:t>
      </w:r>
    </w:p>
    <w:p w14:paraId="4BE11B97" w14:textId="77777777" w:rsidR="006D745E" w:rsidRPr="006D745E" w:rsidRDefault="006D745E" w:rsidP="006D745E">
      <w:pPr>
        <w:numPr>
          <w:ilvl w:val="0"/>
          <w:numId w:val="42"/>
        </w:numPr>
        <w:spacing w:after="200" w:line="276" w:lineRule="auto"/>
        <w:ind w:hanging="218"/>
        <w:contextualSpacing/>
        <w:jc w:val="both"/>
        <w:rPr>
          <w:rFonts w:ascii="Arial Nova" w:eastAsia="Times New Roman" w:hAnsi="Arial Nova" w:cs="Arial"/>
          <w:kern w:val="0"/>
          <w:szCs w:val="20"/>
          <w:lang w:val="fr-FR" w:eastAsia="fr-BE"/>
          <w14:ligatures w14:val="none"/>
        </w:rPr>
      </w:pPr>
      <w:r w:rsidRPr="006D745E">
        <w:rPr>
          <w:rFonts w:ascii="Arial Nova" w:eastAsia="Times New Roman" w:hAnsi="Arial Nova" w:cs="Arial"/>
          <w:b/>
          <w:kern w:val="0"/>
          <w:sz w:val="24"/>
          <w:szCs w:val="24"/>
          <w:u w:val="single"/>
          <w:lang w:val="fr-FR" w:eastAsia="fr-BE"/>
          <w14:ligatures w14:val="none"/>
        </w:rPr>
        <w:t>Cumul</w:t>
      </w:r>
      <w:r w:rsidRPr="006D745E">
        <w:rPr>
          <w:rFonts w:ascii="Arial Nova" w:eastAsia="Times New Roman" w:hAnsi="Arial Nova" w:cs="Arial"/>
          <w:kern w:val="0"/>
          <w:sz w:val="24"/>
          <w:szCs w:val="24"/>
          <w:lang w:val="fr-FR" w:eastAsia="fr-BE"/>
          <w14:ligatures w14:val="none"/>
        </w:rPr>
        <w:t xml:space="preserve"> </w:t>
      </w:r>
    </w:p>
    <w:p w14:paraId="15EC492C" w14:textId="77777777" w:rsidR="006D745E" w:rsidRPr="006D745E" w:rsidRDefault="006D745E" w:rsidP="006D745E">
      <w:pPr>
        <w:spacing w:after="0" w:line="276" w:lineRule="auto"/>
        <w:jc w:val="both"/>
        <w:rPr>
          <w:rFonts w:ascii="Arial Nova" w:eastAsia="Times New Roman" w:hAnsi="Arial Nova" w:cs="Arial"/>
          <w:kern w:val="0"/>
          <w:lang w:val="fr-FR" w:eastAsia="fr-BE"/>
          <w14:ligatures w14:val="none"/>
        </w:rPr>
      </w:pPr>
      <w:r w:rsidRPr="006D745E">
        <w:rPr>
          <w:rFonts w:ascii="Arial Nova" w:eastAsia="Times New Roman" w:hAnsi="Arial Nova" w:cs="Arial"/>
          <w:kern w:val="0"/>
          <w:lang w:val="fr-FR" w:eastAsia="fr-BE"/>
          <w14:ligatures w14:val="none"/>
        </w:rPr>
        <w:t xml:space="preserve">Trois hypothèses doivent être </w:t>
      </w:r>
      <w:proofErr w:type="gramStart"/>
      <w:r w:rsidRPr="006D745E">
        <w:rPr>
          <w:rFonts w:ascii="Arial Nova" w:eastAsia="Times New Roman" w:hAnsi="Arial Nova" w:cs="Arial"/>
          <w:kern w:val="0"/>
          <w:lang w:val="fr-FR" w:eastAsia="fr-BE"/>
          <w14:ligatures w14:val="none"/>
        </w:rPr>
        <w:t>envisagées:</w:t>
      </w:r>
      <w:proofErr w:type="gramEnd"/>
    </w:p>
    <w:p w14:paraId="24BFE43E" w14:textId="77777777" w:rsidR="006D745E" w:rsidRPr="006D745E" w:rsidRDefault="006D745E" w:rsidP="006D745E">
      <w:pPr>
        <w:numPr>
          <w:ilvl w:val="0"/>
          <w:numId w:val="55"/>
        </w:numPr>
        <w:autoSpaceDE w:val="0"/>
        <w:autoSpaceDN w:val="0"/>
        <w:adjustRightInd w:val="0"/>
        <w:spacing w:after="0" w:line="276" w:lineRule="auto"/>
        <w:ind w:left="567"/>
        <w:jc w:val="both"/>
        <w:rPr>
          <w:rFonts w:ascii="Arial Nova" w:eastAsia="Times New Roman" w:hAnsi="Arial Nova" w:cs="Arial"/>
          <w:b/>
          <w:color w:val="000000"/>
          <w:kern w:val="0"/>
          <w:lang w:eastAsia="fr-BE"/>
          <w14:ligatures w14:val="none"/>
        </w:rPr>
      </w:pPr>
      <w:r w:rsidRPr="006D745E">
        <w:rPr>
          <w:rFonts w:ascii="Arial Nova" w:eastAsia="Times New Roman" w:hAnsi="Arial Nova" w:cs="Arial"/>
          <w:color w:val="000000"/>
          <w:kern w:val="0"/>
          <w:lang w:eastAsia="fr-BE"/>
          <w14:ligatures w14:val="none"/>
        </w:rPr>
        <w:t xml:space="preserve">Le cumul avec d’autres aides </w:t>
      </w:r>
      <w:r w:rsidRPr="006D745E">
        <w:rPr>
          <w:rFonts w:ascii="Arial Nova" w:eastAsia="Times New Roman" w:hAnsi="Arial Nova" w:cs="Arial"/>
          <w:b/>
          <w:i/>
          <w:color w:val="000000"/>
          <w:kern w:val="0"/>
          <w:lang w:eastAsia="fr-BE"/>
          <w14:ligatures w14:val="none"/>
        </w:rPr>
        <w:t>de minimis</w:t>
      </w:r>
      <w:r w:rsidRPr="006D745E">
        <w:rPr>
          <w:rFonts w:ascii="Arial Nova" w:eastAsia="Times New Roman" w:hAnsi="Arial Nova" w:cs="Arial"/>
          <w:b/>
          <w:color w:val="000000"/>
          <w:kern w:val="0"/>
          <w:lang w:eastAsia="fr-BE"/>
          <w14:ligatures w14:val="none"/>
        </w:rPr>
        <w:t xml:space="preserve"> octroyées conformément à d’autres règlements </w:t>
      </w:r>
      <w:r w:rsidRPr="006D745E">
        <w:rPr>
          <w:rFonts w:ascii="Arial Nova" w:eastAsia="Times New Roman" w:hAnsi="Arial Nova" w:cs="Arial"/>
          <w:b/>
          <w:i/>
          <w:color w:val="000000"/>
          <w:kern w:val="0"/>
          <w:lang w:eastAsia="fr-BE"/>
          <w14:ligatures w14:val="none"/>
        </w:rPr>
        <w:t>de minimis</w:t>
      </w:r>
      <w:r w:rsidRPr="006D745E">
        <w:rPr>
          <w:rFonts w:ascii="Arial Nova" w:eastAsia="Times New Roman" w:hAnsi="Arial Nova" w:cs="Arial"/>
          <w:b/>
          <w:color w:val="000000"/>
          <w:kern w:val="0"/>
          <w:lang w:eastAsia="fr-BE"/>
          <w14:ligatures w14:val="none"/>
        </w:rPr>
        <w:t xml:space="preserve"> </w:t>
      </w:r>
      <w:r w:rsidRPr="006D745E">
        <w:rPr>
          <w:rFonts w:ascii="Arial Nova" w:eastAsia="Times New Roman" w:hAnsi="Arial Nova" w:cs="Arial"/>
          <w:color w:val="000000"/>
          <w:kern w:val="0"/>
          <w:lang w:eastAsia="fr-BE"/>
          <w14:ligatures w14:val="none"/>
        </w:rPr>
        <w:t xml:space="preserve">est possible </w:t>
      </w:r>
      <w:r w:rsidRPr="006D745E">
        <w:rPr>
          <w:rFonts w:ascii="Arial Nova" w:eastAsia="Times New Roman" w:hAnsi="Arial Nova" w:cs="Arial"/>
          <w:b/>
          <w:color w:val="000000"/>
          <w:kern w:val="0"/>
          <w:u w:val="single"/>
          <w:lang w:eastAsia="fr-BE"/>
          <w14:ligatures w14:val="none"/>
        </w:rPr>
        <w:t xml:space="preserve">à condition de ne pas dépasser le plafond de 200.000 EUR </w:t>
      </w:r>
      <w:r w:rsidRPr="006D745E">
        <w:rPr>
          <w:rFonts w:ascii="Arial Nova" w:eastAsia="Times New Roman" w:hAnsi="Arial Nova" w:cs="Arial"/>
          <w:color w:val="000000"/>
          <w:kern w:val="0"/>
          <w:lang w:eastAsia="fr-BE"/>
          <w14:ligatures w14:val="none"/>
        </w:rPr>
        <w:t xml:space="preserve">(100.000 EUR pour les entreprises réalisant du transport de marchandise par </w:t>
      </w:r>
      <w:proofErr w:type="gramStart"/>
      <w:r w:rsidRPr="006D745E">
        <w:rPr>
          <w:rFonts w:ascii="Arial Nova" w:eastAsia="Times New Roman" w:hAnsi="Arial Nova" w:cs="Arial"/>
          <w:color w:val="000000"/>
          <w:kern w:val="0"/>
          <w:lang w:eastAsia="fr-BE"/>
          <w14:ligatures w14:val="none"/>
        </w:rPr>
        <w:t xml:space="preserve">route)  </w:t>
      </w:r>
      <w:r w:rsidRPr="006D745E">
        <w:rPr>
          <w:rFonts w:ascii="Arial Nova" w:eastAsia="Times New Roman" w:hAnsi="Arial Nova" w:cs="Arial"/>
          <w:b/>
          <w:color w:val="000000"/>
          <w:kern w:val="0"/>
          <w:lang w:eastAsia="fr-BE"/>
          <w14:ligatures w14:val="none"/>
        </w:rPr>
        <w:t>sur</w:t>
      </w:r>
      <w:proofErr w:type="gramEnd"/>
      <w:r w:rsidRPr="006D745E">
        <w:rPr>
          <w:rFonts w:ascii="Arial Nova" w:eastAsia="Times New Roman" w:hAnsi="Arial Nova" w:cs="Arial"/>
          <w:b/>
          <w:color w:val="000000"/>
          <w:kern w:val="0"/>
          <w:lang w:eastAsia="fr-BE"/>
          <w14:ligatures w14:val="none"/>
        </w:rPr>
        <w:t xml:space="preserve"> une période de trois exercices fiscaux</w:t>
      </w:r>
      <w:r w:rsidRPr="006D745E">
        <w:rPr>
          <w:rFonts w:ascii="Arial Nova" w:eastAsia="Times New Roman" w:hAnsi="Arial Nova" w:cs="Arial"/>
          <w:color w:val="000000"/>
          <w:kern w:val="0"/>
          <w:lang w:eastAsia="fr-BE"/>
          <w14:ligatures w14:val="none"/>
        </w:rPr>
        <w:t xml:space="preserve"> et ce, peu importe les coûts admissibles retenus</w:t>
      </w:r>
      <w:r w:rsidRPr="006D745E">
        <w:rPr>
          <w:rFonts w:ascii="Arial Nova" w:eastAsia="Times New Roman" w:hAnsi="Arial Nova" w:cs="Arial"/>
          <w:color w:val="000000"/>
          <w:kern w:val="0"/>
          <w:sz w:val="24"/>
          <w:vertAlign w:val="superscript"/>
          <w:lang w:eastAsia="fr-BE"/>
          <w14:ligatures w14:val="none"/>
        </w:rPr>
        <w:footnoteReference w:id="44"/>
      </w:r>
      <w:r w:rsidRPr="006D745E">
        <w:rPr>
          <w:rFonts w:ascii="Arial Nova" w:eastAsia="Times New Roman" w:hAnsi="Arial Nova" w:cs="Arial"/>
          <w:color w:val="000000"/>
          <w:kern w:val="0"/>
          <w:lang w:eastAsia="fr-BE"/>
          <w14:ligatures w14:val="none"/>
        </w:rPr>
        <w:t>.</w:t>
      </w:r>
    </w:p>
    <w:p w14:paraId="70A3EE65" w14:textId="77777777" w:rsidR="006D745E" w:rsidRPr="006D745E" w:rsidRDefault="006D745E" w:rsidP="006D745E">
      <w:pPr>
        <w:autoSpaceDE w:val="0"/>
        <w:autoSpaceDN w:val="0"/>
        <w:adjustRightInd w:val="0"/>
        <w:spacing w:after="0" w:line="276" w:lineRule="auto"/>
        <w:ind w:left="567"/>
        <w:jc w:val="both"/>
        <w:rPr>
          <w:rFonts w:ascii="Arial Nova" w:eastAsia="Times New Roman" w:hAnsi="Arial Nova" w:cs="Arial"/>
          <w:b/>
          <w:color w:val="000000"/>
          <w:kern w:val="0"/>
          <w:lang w:eastAsia="fr-BE"/>
          <w14:ligatures w14:val="none"/>
        </w:rPr>
      </w:pPr>
    </w:p>
    <w:p w14:paraId="5BFD8AA8" w14:textId="77777777" w:rsidR="006D745E" w:rsidRPr="006D745E" w:rsidRDefault="006D745E" w:rsidP="006D745E">
      <w:pPr>
        <w:numPr>
          <w:ilvl w:val="0"/>
          <w:numId w:val="55"/>
        </w:num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color w:val="000000"/>
          <w:kern w:val="0"/>
          <w:lang w:eastAsia="fr-BE"/>
          <w14:ligatures w14:val="none"/>
        </w:rPr>
        <w:t xml:space="preserve">En ce qui concerne le cumul avec une aide accordée au titre de </w:t>
      </w:r>
      <w:r w:rsidRPr="006D745E">
        <w:rPr>
          <w:rFonts w:ascii="Arial Nova" w:eastAsia="Times New Roman" w:hAnsi="Arial Nova" w:cs="Arial"/>
          <w:b/>
          <w:color w:val="000000"/>
          <w:kern w:val="0"/>
          <w:lang w:eastAsia="fr-BE"/>
          <w14:ligatures w14:val="none"/>
        </w:rPr>
        <w:t>compensation d’obligations de service public</w:t>
      </w:r>
      <w:r w:rsidRPr="006D745E">
        <w:rPr>
          <w:rFonts w:ascii="Arial Nova" w:eastAsia="Times New Roman" w:hAnsi="Arial Nova" w:cs="Arial"/>
          <w:color w:val="000000"/>
          <w:kern w:val="0"/>
          <w:lang w:eastAsia="fr-BE"/>
          <w14:ligatures w14:val="none"/>
        </w:rPr>
        <w:t>, c’est le plafond du Règlement « </w:t>
      </w:r>
      <w:r w:rsidRPr="006D745E">
        <w:rPr>
          <w:rFonts w:ascii="Arial Nova" w:eastAsia="Times New Roman" w:hAnsi="Arial Nova" w:cs="Arial"/>
          <w:i/>
          <w:color w:val="000000"/>
          <w:kern w:val="0"/>
          <w:lang w:eastAsia="fr-BE"/>
          <w14:ligatures w14:val="none"/>
        </w:rPr>
        <w:t>de minimis</w:t>
      </w:r>
      <w:r w:rsidRPr="006D745E">
        <w:rPr>
          <w:rFonts w:ascii="Arial Nova" w:eastAsia="Times New Roman" w:hAnsi="Arial Nova" w:cs="Arial"/>
          <w:color w:val="000000"/>
          <w:kern w:val="0"/>
          <w:lang w:eastAsia="fr-BE"/>
          <w14:ligatures w14:val="none"/>
        </w:rPr>
        <w:t xml:space="preserve"> SIEG » qui s’appliquera, soit </w:t>
      </w:r>
      <w:r w:rsidRPr="006D745E">
        <w:rPr>
          <w:rFonts w:ascii="Arial Nova" w:eastAsia="Times New Roman" w:hAnsi="Arial Nova" w:cs="Arial"/>
          <w:b/>
          <w:color w:val="000000"/>
          <w:kern w:val="0"/>
          <w:u w:val="single"/>
          <w:lang w:eastAsia="fr-BE"/>
          <w14:ligatures w14:val="none"/>
        </w:rPr>
        <w:t>500.000 EUR</w:t>
      </w:r>
      <w:r w:rsidRPr="006D745E">
        <w:rPr>
          <w:rFonts w:ascii="Arial Nova" w:eastAsia="Times New Roman" w:hAnsi="Arial Nova" w:cs="Arial"/>
          <w:color w:val="000000"/>
          <w:kern w:val="0"/>
          <w:sz w:val="24"/>
          <w:u w:val="single"/>
          <w:vertAlign w:val="superscript"/>
          <w:lang w:eastAsia="fr-BE"/>
          <w14:ligatures w14:val="none"/>
        </w:rPr>
        <w:footnoteReference w:id="45"/>
      </w:r>
      <w:r w:rsidRPr="006D745E">
        <w:rPr>
          <w:rFonts w:ascii="Arial Nova" w:eastAsia="Times New Roman" w:hAnsi="Arial Nova" w:cs="Arial"/>
          <w:b/>
          <w:color w:val="000000"/>
          <w:kern w:val="0"/>
          <w:lang w:eastAsia="fr-BE"/>
          <w14:ligatures w14:val="none"/>
        </w:rPr>
        <w:t xml:space="preserve"> sur une période de trois exercices fiscaux</w:t>
      </w:r>
      <w:r w:rsidRPr="006D745E">
        <w:rPr>
          <w:rFonts w:ascii="Arial Nova" w:eastAsia="Times New Roman" w:hAnsi="Arial Nova" w:cs="Arial"/>
          <w:i/>
          <w:color w:val="000000"/>
          <w:kern w:val="0"/>
          <w:lang w:eastAsia="fr-BE"/>
          <w14:ligatures w14:val="none"/>
        </w:rPr>
        <w:t xml:space="preserve"> </w:t>
      </w:r>
      <w:r w:rsidRPr="006D745E">
        <w:rPr>
          <w:rFonts w:ascii="Arial Nova" w:eastAsia="Times New Roman" w:hAnsi="Arial Nova" w:cs="Arial"/>
          <w:color w:val="000000"/>
          <w:kern w:val="0"/>
          <w:lang w:eastAsia="fr-BE"/>
          <w14:ligatures w14:val="none"/>
        </w:rPr>
        <w:t>et ce, peu importe les coûts admissibles retenus</w:t>
      </w:r>
      <w:r w:rsidRPr="006D745E">
        <w:rPr>
          <w:rFonts w:ascii="Arial Nova" w:eastAsia="Times New Roman" w:hAnsi="Arial Nova" w:cs="Arial"/>
          <w:color w:val="000000"/>
          <w:kern w:val="0"/>
          <w:sz w:val="24"/>
          <w:vertAlign w:val="superscript"/>
          <w:lang w:eastAsia="fr-BE"/>
          <w14:ligatures w14:val="none"/>
        </w:rPr>
        <w:footnoteReference w:id="46"/>
      </w:r>
      <w:r w:rsidRPr="006D745E">
        <w:rPr>
          <w:rFonts w:ascii="Arial Nova" w:eastAsia="Times New Roman" w:hAnsi="Arial Nova" w:cs="Arial"/>
          <w:color w:val="000000"/>
          <w:kern w:val="0"/>
          <w:lang w:eastAsia="fr-BE"/>
          <w14:ligatures w14:val="none"/>
        </w:rPr>
        <w:t>.</w:t>
      </w:r>
    </w:p>
    <w:p w14:paraId="28BD3383" w14:textId="77777777" w:rsidR="006D745E" w:rsidRPr="006D745E" w:rsidRDefault="006D745E" w:rsidP="006D745E">
      <w:p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p>
    <w:p w14:paraId="7D6DF251" w14:textId="77777777" w:rsidR="006D745E" w:rsidRPr="006D745E" w:rsidRDefault="006D745E" w:rsidP="006D745E">
      <w:pPr>
        <w:numPr>
          <w:ilvl w:val="0"/>
          <w:numId w:val="55"/>
        </w:num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color w:val="000000"/>
          <w:kern w:val="0"/>
          <w:lang w:eastAsia="fr-BE"/>
          <w14:ligatures w14:val="none"/>
        </w:rPr>
        <w:t xml:space="preserve">Enfin, le cumul avec une </w:t>
      </w:r>
      <w:r w:rsidRPr="006D745E">
        <w:rPr>
          <w:rFonts w:ascii="Arial Nova" w:eastAsia="Times New Roman" w:hAnsi="Arial Nova" w:cs="Arial"/>
          <w:b/>
          <w:color w:val="000000"/>
          <w:kern w:val="0"/>
          <w:lang w:eastAsia="fr-BE"/>
          <w14:ligatures w14:val="none"/>
        </w:rPr>
        <w:t>aide accordée en vertu d’un règlement général d’exemption par catégorie</w:t>
      </w:r>
      <w:r w:rsidRPr="006D745E">
        <w:rPr>
          <w:rFonts w:ascii="Arial Nova" w:eastAsia="Times New Roman" w:hAnsi="Arial Nova" w:cs="Arial"/>
          <w:color w:val="000000"/>
          <w:kern w:val="0"/>
          <w:lang w:eastAsia="fr-BE"/>
          <w14:ligatures w14:val="none"/>
        </w:rPr>
        <w:t xml:space="preserve"> ou d’une </w:t>
      </w:r>
      <w:r w:rsidRPr="006D745E">
        <w:rPr>
          <w:rFonts w:ascii="Arial Nova" w:eastAsia="Times New Roman" w:hAnsi="Arial Nova" w:cs="Arial"/>
          <w:b/>
          <w:color w:val="000000"/>
          <w:kern w:val="0"/>
          <w:lang w:eastAsia="fr-BE"/>
          <w14:ligatures w14:val="none"/>
        </w:rPr>
        <w:t>décision de la Commission</w:t>
      </w:r>
      <w:r w:rsidRPr="006D745E">
        <w:rPr>
          <w:rFonts w:ascii="Arial Nova" w:eastAsia="Times New Roman" w:hAnsi="Arial Nova" w:cs="Arial"/>
          <w:color w:val="000000"/>
          <w:kern w:val="0"/>
          <w:sz w:val="24"/>
          <w:vertAlign w:val="superscript"/>
          <w:lang w:eastAsia="fr-BE"/>
          <w14:ligatures w14:val="none"/>
        </w:rPr>
        <w:footnoteReference w:id="47"/>
      </w:r>
      <w:r w:rsidRPr="006D745E">
        <w:rPr>
          <w:rFonts w:ascii="Arial Nova" w:eastAsia="Times New Roman" w:hAnsi="Arial Nova" w:cs="Arial"/>
          <w:b/>
          <w:color w:val="000000"/>
          <w:kern w:val="0"/>
          <w:lang w:eastAsia="fr-BE"/>
          <w14:ligatures w14:val="none"/>
        </w:rPr>
        <w:t xml:space="preserve"> </w:t>
      </w:r>
      <w:r w:rsidRPr="006D745E">
        <w:rPr>
          <w:rFonts w:ascii="Arial Nova" w:eastAsia="Times New Roman" w:hAnsi="Arial Nova" w:cs="Arial"/>
          <w:color w:val="000000"/>
          <w:kern w:val="0"/>
          <w:lang w:eastAsia="fr-BE"/>
          <w14:ligatures w14:val="none"/>
        </w:rPr>
        <w:t xml:space="preserve">est possible, y compris lorsque les deux aides visent les mêmes coûts admissibles, </w:t>
      </w:r>
      <w:r w:rsidRPr="006D745E">
        <w:rPr>
          <w:rFonts w:ascii="Arial Nova" w:eastAsia="Times New Roman" w:hAnsi="Arial Nova" w:cs="Arial"/>
          <w:b/>
          <w:color w:val="000000"/>
          <w:kern w:val="0"/>
          <w:u w:val="single"/>
          <w:lang w:eastAsia="fr-BE"/>
          <w14:ligatures w14:val="none"/>
        </w:rPr>
        <w:t xml:space="preserve">à condition que le cumul n’amène pas au dépassement de l’intensité de l’aide ou du montant d’aide le plus élevé </w:t>
      </w:r>
      <w:r w:rsidRPr="006D745E">
        <w:rPr>
          <w:rFonts w:ascii="Arial Nova" w:eastAsia="Times New Roman" w:hAnsi="Arial Nova" w:cs="Arial"/>
          <w:color w:val="000000"/>
          <w:kern w:val="0"/>
          <w:lang w:eastAsia="fr-BE"/>
          <w14:ligatures w14:val="none"/>
        </w:rPr>
        <w:t>fixé par le Règlement d’exemption ou la décision</w:t>
      </w:r>
      <w:r w:rsidRPr="006D745E">
        <w:rPr>
          <w:rFonts w:ascii="Arial Nova" w:eastAsia="Times New Roman" w:hAnsi="Arial Nova" w:cs="Arial"/>
          <w:color w:val="000000"/>
          <w:kern w:val="0"/>
          <w:sz w:val="24"/>
          <w:vertAlign w:val="superscript"/>
          <w:lang w:eastAsia="fr-BE"/>
          <w14:ligatures w14:val="none"/>
        </w:rPr>
        <w:footnoteReference w:id="48"/>
      </w:r>
      <w:r w:rsidRPr="006D745E">
        <w:rPr>
          <w:rFonts w:ascii="Arial Nova" w:eastAsia="Times New Roman" w:hAnsi="Arial Nova" w:cs="Arial"/>
          <w:color w:val="000000"/>
          <w:kern w:val="0"/>
          <w:lang w:eastAsia="fr-BE"/>
          <w14:ligatures w14:val="none"/>
        </w:rPr>
        <w:t>.</w:t>
      </w:r>
    </w:p>
    <w:p w14:paraId="7DF6036F" w14:textId="77777777" w:rsidR="006D745E" w:rsidRPr="006D745E" w:rsidRDefault="006D745E" w:rsidP="006D745E">
      <w:pPr>
        <w:autoSpaceDE w:val="0"/>
        <w:autoSpaceDN w:val="0"/>
        <w:adjustRightInd w:val="0"/>
        <w:spacing w:after="0" w:line="276" w:lineRule="auto"/>
        <w:ind w:left="360"/>
        <w:jc w:val="both"/>
        <w:rPr>
          <w:rFonts w:ascii="Arial Nova" w:eastAsia="Times New Roman" w:hAnsi="Arial Nova" w:cs="Arial"/>
          <w:color w:val="000000"/>
          <w:kern w:val="0"/>
          <w:lang w:eastAsia="fr-BE"/>
          <w14:ligatures w14:val="none"/>
        </w:rPr>
      </w:pPr>
    </w:p>
    <w:p w14:paraId="61EEBCD2"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color w:val="000000"/>
          <w:kern w:val="0"/>
          <w:lang w:eastAsia="fr-BE"/>
          <w14:ligatures w14:val="none"/>
        </w:rPr>
        <w:t xml:space="preserve">Rappelons qu’une nouvelle aide </w:t>
      </w:r>
      <w:r w:rsidRPr="006D745E">
        <w:rPr>
          <w:rFonts w:ascii="Arial Nova" w:eastAsia="Times New Roman" w:hAnsi="Arial Nova" w:cs="Arial"/>
          <w:i/>
          <w:color w:val="000000"/>
          <w:kern w:val="0"/>
          <w:lang w:eastAsia="fr-BE"/>
          <w14:ligatures w14:val="none"/>
        </w:rPr>
        <w:t xml:space="preserve">de minimis </w:t>
      </w:r>
      <w:r w:rsidRPr="006D745E">
        <w:rPr>
          <w:rFonts w:ascii="Arial Nova" w:eastAsia="Times New Roman" w:hAnsi="Arial Nova" w:cs="Arial"/>
          <w:color w:val="000000"/>
          <w:kern w:val="0"/>
          <w:lang w:eastAsia="fr-BE"/>
          <w14:ligatures w14:val="none"/>
        </w:rPr>
        <w:t xml:space="preserve">ne pourra être octroyée qu’après avoir vérifié qu’un </w:t>
      </w:r>
      <w:r w:rsidRPr="006D745E">
        <w:rPr>
          <w:rFonts w:ascii="Arial Nova" w:eastAsia="Times New Roman" w:hAnsi="Arial Nova" w:cs="Arial"/>
          <w:b/>
          <w:color w:val="000000"/>
          <w:kern w:val="0"/>
          <w:lang w:eastAsia="fr-BE"/>
          <w14:ligatures w14:val="none"/>
        </w:rPr>
        <w:t xml:space="preserve">cumul n’entraînerait pas de dépassement du plafond </w:t>
      </w:r>
      <w:r w:rsidRPr="006D745E">
        <w:rPr>
          <w:rFonts w:ascii="Arial Nova" w:eastAsia="Times New Roman" w:hAnsi="Arial Nova" w:cs="Arial"/>
          <w:color w:val="000000"/>
          <w:kern w:val="0"/>
          <w:lang w:eastAsia="fr-BE"/>
          <w14:ligatures w14:val="none"/>
        </w:rPr>
        <w:t>de 200.000 EUR (100.000 EUR pour les entreprises réalisant du transport de marchandise par route).</w:t>
      </w:r>
    </w:p>
    <w:p w14:paraId="1ECEBC1A" w14:textId="77777777" w:rsidR="006D745E" w:rsidRPr="006D745E" w:rsidRDefault="006D745E" w:rsidP="006D745E">
      <w:pPr>
        <w:spacing w:after="0" w:line="276" w:lineRule="auto"/>
        <w:jc w:val="both"/>
        <w:rPr>
          <w:rFonts w:ascii="Arial Nova" w:eastAsia="Times New Roman" w:hAnsi="Arial Nova" w:cs="Arial"/>
          <w:b/>
          <w:kern w:val="0"/>
          <w:szCs w:val="24"/>
          <w:lang w:val="fr-FR" w:eastAsia="fr-BE"/>
          <w14:ligatures w14:val="none"/>
        </w:rPr>
      </w:pPr>
    </w:p>
    <w:p w14:paraId="7C12F5ED" w14:textId="77777777" w:rsidR="006D745E" w:rsidRPr="006D745E" w:rsidRDefault="006D745E" w:rsidP="006D745E">
      <w:pPr>
        <w:numPr>
          <w:ilvl w:val="0"/>
          <w:numId w:val="42"/>
        </w:numPr>
        <w:spacing w:after="200" w:line="276" w:lineRule="auto"/>
        <w:ind w:hanging="218"/>
        <w:contextualSpacing/>
        <w:jc w:val="both"/>
        <w:rPr>
          <w:rFonts w:ascii="Arial Nova" w:eastAsia="Times New Roman" w:hAnsi="Arial Nova" w:cs="Arial"/>
          <w:b/>
          <w:kern w:val="0"/>
          <w:sz w:val="24"/>
          <w:szCs w:val="24"/>
          <w:u w:val="single"/>
          <w:lang w:val="fr-FR" w:eastAsia="fr-BE"/>
          <w14:ligatures w14:val="none"/>
        </w:rPr>
      </w:pPr>
      <w:r w:rsidRPr="006D745E">
        <w:rPr>
          <w:rFonts w:ascii="Arial Nova" w:eastAsia="Times New Roman" w:hAnsi="Arial Nova" w:cs="Arial"/>
          <w:b/>
          <w:kern w:val="0"/>
          <w:sz w:val="24"/>
          <w:szCs w:val="24"/>
          <w:u w:val="single"/>
          <w:lang w:val="fr-FR" w:eastAsia="fr-BE"/>
          <w14:ligatures w14:val="none"/>
        </w:rPr>
        <w:t>Conditions d’octroi et obligations de la Région Wallonne</w:t>
      </w:r>
    </w:p>
    <w:p w14:paraId="7E71860C"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color w:val="000000"/>
          <w:kern w:val="0"/>
          <w:lang w:eastAsia="fr-BE"/>
          <w14:ligatures w14:val="none"/>
        </w:rPr>
        <w:t xml:space="preserve">Lorsqu’il est envisagé d’octroyer une aide </w:t>
      </w:r>
      <w:r w:rsidRPr="006D745E">
        <w:rPr>
          <w:rFonts w:ascii="Arial Nova" w:eastAsia="Times New Roman" w:hAnsi="Arial Nova" w:cs="Arial"/>
          <w:i/>
          <w:color w:val="000000"/>
          <w:kern w:val="0"/>
          <w:lang w:eastAsia="fr-BE"/>
          <w14:ligatures w14:val="none"/>
        </w:rPr>
        <w:t>de minimis</w:t>
      </w:r>
      <w:r w:rsidRPr="006D745E">
        <w:rPr>
          <w:rFonts w:ascii="Arial Nova" w:eastAsia="Times New Roman" w:hAnsi="Arial Nova" w:cs="Arial"/>
          <w:color w:val="000000"/>
          <w:kern w:val="0"/>
          <w:lang w:eastAsia="fr-BE"/>
          <w14:ligatures w14:val="none"/>
        </w:rPr>
        <w:t xml:space="preserve"> à une entreprise, la Région Wallonne doit :</w:t>
      </w:r>
    </w:p>
    <w:p w14:paraId="64306B6D" w14:textId="77777777" w:rsidR="006D745E" w:rsidRPr="006D745E" w:rsidRDefault="006D745E" w:rsidP="006D745E">
      <w:pPr>
        <w:numPr>
          <w:ilvl w:val="0"/>
          <w:numId w:val="56"/>
        </w:num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b/>
          <w:color w:val="000000"/>
          <w:kern w:val="0"/>
          <w:lang w:eastAsia="fr-BE"/>
          <w14:ligatures w14:val="none"/>
        </w:rPr>
        <w:t>Informer</w:t>
      </w:r>
      <w:r w:rsidRPr="006D745E">
        <w:rPr>
          <w:rFonts w:ascii="Arial Nova" w:eastAsia="Times New Roman" w:hAnsi="Arial Nova" w:cs="Arial"/>
          <w:color w:val="000000"/>
          <w:kern w:val="0"/>
          <w:lang w:eastAsia="fr-BE"/>
          <w14:ligatures w14:val="none"/>
        </w:rPr>
        <w:t xml:space="preserve"> l’entreprise </w:t>
      </w:r>
      <w:r w:rsidRPr="006D745E">
        <w:rPr>
          <w:rFonts w:ascii="Arial Nova" w:eastAsia="Times New Roman" w:hAnsi="Arial Nova" w:cs="Arial"/>
          <w:b/>
          <w:color w:val="000000"/>
          <w:kern w:val="0"/>
          <w:lang w:eastAsia="fr-BE"/>
          <w14:ligatures w14:val="none"/>
        </w:rPr>
        <w:t>par écrit</w:t>
      </w:r>
      <w:r w:rsidRPr="006D745E">
        <w:rPr>
          <w:rFonts w:ascii="Arial Nova" w:eastAsia="Times New Roman" w:hAnsi="Arial Nova" w:cs="Arial"/>
          <w:color w:val="000000"/>
          <w:kern w:val="0"/>
          <w:lang w:eastAsia="fr-BE"/>
          <w14:ligatures w14:val="none"/>
        </w:rPr>
        <w:t xml:space="preserve"> du montant, exprimé en équivalent-subvention brute, et de son caractère « </w:t>
      </w:r>
      <w:r w:rsidRPr="006D745E">
        <w:rPr>
          <w:rFonts w:ascii="Arial Nova" w:eastAsia="Times New Roman" w:hAnsi="Arial Nova" w:cs="Arial"/>
          <w:i/>
          <w:color w:val="000000"/>
          <w:kern w:val="0"/>
          <w:lang w:eastAsia="fr-BE"/>
          <w14:ligatures w14:val="none"/>
        </w:rPr>
        <w:t>de minimis</w:t>
      </w:r>
      <w:r w:rsidRPr="006D745E">
        <w:rPr>
          <w:rFonts w:ascii="Arial Nova" w:eastAsia="Times New Roman" w:hAnsi="Arial Nova" w:cs="Arial"/>
          <w:color w:val="000000"/>
          <w:kern w:val="0"/>
          <w:lang w:eastAsia="fr-BE"/>
          <w14:ligatures w14:val="none"/>
        </w:rPr>
        <w:t xml:space="preserve"> », en renvoyant explicitement à la référence suivante : </w:t>
      </w:r>
      <w:r w:rsidRPr="006D745E">
        <w:rPr>
          <w:rFonts w:ascii="Arial Nova" w:eastAsia="Times New Roman" w:hAnsi="Arial Nova" w:cs="Arial"/>
          <w:b/>
          <w:color w:val="000000"/>
          <w:kern w:val="0"/>
          <w:lang w:eastAsia="fr-BE"/>
          <w14:ligatures w14:val="none"/>
        </w:rPr>
        <w:t>«</w:t>
      </w:r>
      <w:r w:rsidRPr="006D745E">
        <w:rPr>
          <w:rFonts w:ascii="Arial Nova" w:eastAsia="Times New Roman" w:hAnsi="Arial Nova" w:cs="Arial"/>
          <w:color w:val="000000"/>
          <w:kern w:val="0"/>
          <w:lang w:eastAsia="fr-BE"/>
          <w14:ligatures w14:val="none"/>
        </w:rPr>
        <w:t> </w:t>
      </w:r>
      <w:r w:rsidRPr="006D745E">
        <w:rPr>
          <w:rFonts w:ascii="Arial Nova" w:eastAsia="Times New Roman" w:hAnsi="Arial Nova" w:cs="Arial"/>
          <w:b/>
          <w:color w:val="000000"/>
          <w:kern w:val="0"/>
          <w:lang w:eastAsia="fr-BE"/>
          <w14:ligatures w14:val="none"/>
        </w:rPr>
        <w:t xml:space="preserve">Règlement (UE) n°1407/2013 relatif à l’application des articles 107 et 108 du traité sur le fonctionnement de l’Union européenne aux aides </w:t>
      </w:r>
      <w:r w:rsidRPr="006D745E">
        <w:rPr>
          <w:rFonts w:ascii="Arial Nova" w:eastAsia="Times New Roman" w:hAnsi="Arial Nova" w:cs="Arial"/>
          <w:b/>
          <w:i/>
          <w:color w:val="000000"/>
          <w:kern w:val="0"/>
          <w:lang w:eastAsia="fr-BE"/>
          <w14:ligatures w14:val="none"/>
        </w:rPr>
        <w:t>de minimis, J.O.U.E</w:t>
      </w:r>
      <w:r w:rsidRPr="006D745E">
        <w:rPr>
          <w:rFonts w:ascii="Arial Nova" w:eastAsia="Times New Roman" w:hAnsi="Arial Nova" w:cs="Arial"/>
          <w:b/>
          <w:color w:val="000000"/>
          <w:kern w:val="0"/>
          <w:lang w:eastAsia="fr-BE"/>
          <w14:ligatures w14:val="none"/>
        </w:rPr>
        <w:t>., 24 décembre 2013, L 352, p.1 ».</w:t>
      </w:r>
    </w:p>
    <w:p w14:paraId="3096122F" w14:textId="77777777" w:rsidR="006D745E" w:rsidRPr="006D745E" w:rsidRDefault="006D745E" w:rsidP="006D745E">
      <w:p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color w:val="000000"/>
          <w:kern w:val="0"/>
          <w:lang w:eastAsia="fr-BE"/>
          <w14:ligatures w14:val="none"/>
        </w:rPr>
        <w:t xml:space="preserve">Si l’aide est octroyée dans le cadre d’un </w:t>
      </w:r>
      <w:r w:rsidRPr="006D745E">
        <w:rPr>
          <w:rFonts w:ascii="Arial Nova" w:eastAsia="Times New Roman" w:hAnsi="Arial Nova" w:cs="Arial"/>
          <w:b/>
          <w:color w:val="000000"/>
          <w:kern w:val="0"/>
          <w:lang w:eastAsia="fr-BE"/>
          <w14:ligatures w14:val="none"/>
        </w:rPr>
        <w:t>régime d’aides</w:t>
      </w:r>
      <w:r w:rsidRPr="006D745E">
        <w:rPr>
          <w:rFonts w:ascii="Arial Nova" w:eastAsia="Times New Roman" w:hAnsi="Arial Nova" w:cs="Arial"/>
          <w:color w:val="000000"/>
          <w:kern w:val="0"/>
          <w:lang w:eastAsia="fr-BE"/>
          <w14:ligatures w14:val="none"/>
        </w:rPr>
        <w:t xml:space="preserve">, la Région Wallonne peut indiquer le montant fixe maximal de l’aide qu’il est possible d’octroyer au titre dudit régime. </w:t>
      </w:r>
    </w:p>
    <w:p w14:paraId="084469E6" w14:textId="77777777" w:rsidR="006D745E" w:rsidRPr="006D745E" w:rsidRDefault="006D745E" w:rsidP="006D745E">
      <w:p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p>
    <w:p w14:paraId="439F4158" w14:textId="77777777" w:rsidR="006D745E" w:rsidRPr="006D745E" w:rsidRDefault="006D745E" w:rsidP="006D745E">
      <w:pPr>
        <w:numPr>
          <w:ilvl w:val="0"/>
          <w:numId w:val="56"/>
        </w:num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color w:val="000000"/>
          <w:kern w:val="0"/>
          <w:lang w:eastAsia="fr-BE"/>
          <w14:ligatures w14:val="none"/>
        </w:rPr>
        <w:lastRenderedPageBreak/>
        <w:t xml:space="preserve">Préalablement à l’octroi de l’aide, </w:t>
      </w:r>
      <w:r w:rsidRPr="006D745E">
        <w:rPr>
          <w:rFonts w:ascii="Arial Nova" w:eastAsia="Times New Roman" w:hAnsi="Arial Nova" w:cs="Arial"/>
          <w:b/>
          <w:color w:val="000000"/>
          <w:kern w:val="0"/>
          <w:lang w:eastAsia="fr-BE"/>
          <w14:ligatures w14:val="none"/>
        </w:rPr>
        <w:t>obtenir</w:t>
      </w:r>
      <w:r w:rsidRPr="006D745E">
        <w:rPr>
          <w:rFonts w:ascii="Arial Nova" w:eastAsia="Times New Roman" w:hAnsi="Arial Nova" w:cs="Arial"/>
          <w:color w:val="000000"/>
          <w:kern w:val="0"/>
          <w:lang w:eastAsia="fr-BE"/>
          <w14:ligatures w14:val="none"/>
        </w:rPr>
        <w:t xml:space="preserve"> de l’entreprise </w:t>
      </w:r>
      <w:r w:rsidRPr="006D745E">
        <w:rPr>
          <w:rFonts w:ascii="Arial Nova" w:eastAsia="Times New Roman" w:hAnsi="Arial Nova" w:cs="Arial"/>
          <w:b/>
          <w:color w:val="000000"/>
          <w:kern w:val="0"/>
          <w:lang w:eastAsia="fr-BE"/>
          <w14:ligatures w14:val="none"/>
        </w:rPr>
        <w:t xml:space="preserve">une déclaration répertoriant toute autre aide </w:t>
      </w:r>
      <w:r w:rsidRPr="006D745E">
        <w:rPr>
          <w:rFonts w:ascii="Arial Nova" w:eastAsia="Times New Roman" w:hAnsi="Arial Nova" w:cs="Arial"/>
          <w:b/>
          <w:i/>
          <w:color w:val="000000"/>
          <w:kern w:val="0"/>
          <w:lang w:eastAsia="fr-BE"/>
          <w14:ligatures w14:val="none"/>
        </w:rPr>
        <w:t>de minimis</w:t>
      </w:r>
      <w:r w:rsidRPr="006D745E">
        <w:rPr>
          <w:rFonts w:ascii="Arial Nova" w:eastAsia="Times New Roman" w:hAnsi="Arial Nova" w:cs="Arial"/>
          <w:color w:val="000000"/>
          <w:kern w:val="0"/>
          <w:lang w:eastAsia="fr-BE"/>
          <w14:ligatures w14:val="none"/>
        </w:rPr>
        <w:t xml:space="preserve"> reçue au cours des deux exercices fiscaux précédents ainsi que de l’exercice en cours.</w:t>
      </w:r>
    </w:p>
    <w:p w14:paraId="4F9AADED" w14:textId="77777777" w:rsidR="006D745E" w:rsidRPr="006D745E" w:rsidRDefault="006D745E" w:rsidP="006D745E">
      <w:p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p>
    <w:p w14:paraId="7C0F3895" w14:textId="77777777" w:rsidR="006D745E" w:rsidRPr="006D745E" w:rsidRDefault="006D745E" w:rsidP="006D745E">
      <w:pPr>
        <w:numPr>
          <w:ilvl w:val="0"/>
          <w:numId w:val="56"/>
        </w:numPr>
        <w:autoSpaceDE w:val="0"/>
        <w:autoSpaceDN w:val="0"/>
        <w:adjustRightInd w:val="0"/>
        <w:spacing w:after="0" w:line="276" w:lineRule="auto"/>
        <w:ind w:left="567"/>
        <w:jc w:val="both"/>
        <w:rPr>
          <w:rFonts w:ascii="Arial Nova" w:eastAsia="Times New Roman" w:hAnsi="Arial Nova" w:cs="Arial"/>
          <w:color w:val="000000"/>
          <w:kern w:val="0"/>
          <w:lang w:eastAsia="fr-BE"/>
          <w14:ligatures w14:val="none"/>
        </w:rPr>
      </w:pPr>
      <w:r w:rsidRPr="006D745E">
        <w:rPr>
          <w:rFonts w:ascii="Arial Nova" w:eastAsia="Times New Roman" w:hAnsi="Arial Nova" w:cs="Arial"/>
          <w:b/>
          <w:color w:val="000000"/>
          <w:kern w:val="0"/>
          <w:lang w:eastAsia="fr-BE"/>
          <w14:ligatures w14:val="none"/>
        </w:rPr>
        <w:t xml:space="preserve">Vérifier </w:t>
      </w:r>
      <w:r w:rsidRPr="006D745E">
        <w:rPr>
          <w:rFonts w:ascii="Arial Nova" w:eastAsia="Times New Roman" w:hAnsi="Arial Nova" w:cs="Arial"/>
          <w:color w:val="000000"/>
          <w:kern w:val="0"/>
          <w:lang w:eastAsia="fr-BE"/>
          <w14:ligatures w14:val="none"/>
        </w:rPr>
        <w:t xml:space="preserve">que l’octroi de l’aide ne portera pas le montant total des aides </w:t>
      </w:r>
      <w:r w:rsidRPr="006D745E">
        <w:rPr>
          <w:rFonts w:ascii="Arial Nova" w:eastAsia="Times New Roman" w:hAnsi="Arial Nova" w:cs="Arial"/>
          <w:i/>
          <w:color w:val="000000"/>
          <w:kern w:val="0"/>
          <w:lang w:eastAsia="fr-BE"/>
          <w14:ligatures w14:val="none"/>
        </w:rPr>
        <w:t xml:space="preserve">de minimis </w:t>
      </w:r>
      <w:r w:rsidRPr="006D745E">
        <w:rPr>
          <w:rFonts w:ascii="Arial Nova" w:eastAsia="Times New Roman" w:hAnsi="Arial Nova" w:cs="Arial"/>
          <w:color w:val="000000"/>
          <w:kern w:val="0"/>
          <w:lang w:eastAsia="fr-BE"/>
          <w14:ligatures w14:val="none"/>
        </w:rPr>
        <w:t>au-delà du plafond de 200.000 EUR (100.000 EUR pour les entreprises réalisant du transport de marchandise par route).</w:t>
      </w:r>
    </w:p>
    <w:p w14:paraId="6EFAA403"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Arial"/>
          <w:color w:val="000000"/>
          <w:kern w:val="0"/>
          <w:szCs w:val="24"/>
          <w:lang w:eastAsia="fr-BE"/>
          <w14:ligatures w14:val="none"/>
        </w:rPr>
      </w:pPr>
      <w:r w:rsidRPr="006D745E">
        <w:rPr>
          <w:rFonts w:ascii="Arial Nova" w:eastAsia="Times New Roman" w:hAnsi="Arial Nova" w:cs="Arial"/>
          <w:kern w:val="0"/>
          <w:lang w:eastAsia="fr-BE"/>
          <w14:ligatures w14:val="none"/>
        </w:rPr>
        <w:t>Par ailleurs, la Région Wallonne doit également :</w:t>
      </w:r>
    </w:p>
    <w:p w14:paraId="2072F8E8"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Arial"/>
          <w:i/>
          <w:color w:val="00B050"/>
          <w:kern w:val="0"/>
          <w:szCs w:val="24"/>
          <w:lang w:eastAsia="fr-BE"/>
          <w14:ligatures w14:val="none"/>
        </w:rPr>
      </w:pPr>
    </w:p>
    <w:p w14:paraId="75C3B2D2" w14:textId="77777777" w:rsidR="006D745E" w:rsidRPr="006D745E" w:rsidRDefault="006D745E" w:rsidP="006D745E">
      <w:pPr>
        <w:numPr>
          <w:ilvl w:val="0"/>
          <w:numId w:val="56"/>
        </w:numPr>
        <w:autoSpaceDE w:val="0"/>
        <w:autoSpaceDN w:val="0"/>
        <w:adjustRightInd w:val="0"/>
        <w:spacing w:after="0" w:line="276" w:lineRule="auto"/>
        <w:jc w:val="both"/>
        <w:rPr>
          <w:rFonts w:ascii="Arial Nova" w:eastAsia="Times New Roman" w:hAnsi="Arial Nova" w:cs="Arial"/>
          <w:b/>
          <w:kern w:val="0"/>
          <w:szCs w:val="24"/>
          <w:lang w:eastAsia="fr-BE"/>
          <w14:ligatures w14:val="none"/>
        </w:rPr>
      </w:pPr>
      <w:r w:rsidRPr="006D745E">
        <w:rPr>
          <w:rFonts w:ascii="Arial Nova" w:eastAsia="Times New Roman" w:hAnsi="Arial Nova" w:cs="Arial"/>
          <w:b/>
          <w:kern w:val="0"/>
          <w:lang w:eastAsia="fr-BE"/>
          <w14:ligatures w14:val="none"/>
        </w:rPr>
        <w:t xml:space="preserve">Compiler et conserver pendant 10 exercices fiscaux toutes les informations relatives aux aides </w:t>
      </w:r>
      <w:r w:rsidRPr="006D745E">
        <w:rPr>
          <w:rFonts w:ascii="Arial Nova" w:eastAsia="Times New Roman" w:hAnsi="Arial Nova" w:cs="Arial"/>
          <w:b/>
          <w:i/>
          <w:kern w:val="0"/>
          <w:lang w:eastAsia="fr-BE"/>
          <w14:ligatures w14:val="none"/>
        </w:rPr>
        <w:t>de minimis</w:t>
      </w:r>
      <w:r w:rsidRPr="006D745E">
        <w:rPr>
          <w:rFonts w:ascii="Arial Nova" w:eastAsia="Times New Roman" w:hAnsi="Arial Nova" w:cs="Arial"/>
          <w:b/>
          <w:kern w:val="0"/>
          <w:lang w:eastAsia="fr-BE"/>
          <w14:ligatures w14:val="none"/>
        </w:rPr>
        <w:t xml:space="preserve"> octroyées, </w:t>
      </w:r>
      <w:r w:rsidRPr="006D745E">
        <w:rPr>
          <w:rFonts w:ascii="Arial Nova" w:eastAsia="Times New Roman" w:hAnsi="Arial Nova" w:cs="Arial"/>
          <w:kern w:val="0"/>
          <w:lang w:eastAsia="fr-BE"/>
          <w14:ligatures w14:val="none"/>
        </w:rPr>
        <w:t>permettant de démontrer que les conditions du Règlement n°1407/2013 ont été respectées.</w:t>
      </w:r>
    </w:p>
    <w:p w14:paraId="6FB01A9F" w14:textId="77777777" w:rsidR="006D745E" w:rsidRPr="006D745E" w:rsidRDefault="006D745E" w:rsidP="006D745E">
      <w:pPr>
        <w:autoSpaceDE w:val="0"/>
        <w:autoSpaceDN w:val="0"/>
        <w:adjustRightInd w:val="0"/>
        <w:spacing w:after="0" w:line="276" w:lineRule="auto"/>
        <w:ind w:left="786"/>
        <w:jc w:val="both"/>
        <w:rPr>
          <w:rFonts w:ascii="Arial Nova" w:eastAsia="Times New Roman" w:hAnsi="Arial Nova" w:cs="Arial"/>
          <w:kern w:val="0"/>
          <w:szCs w:val="24"/>
          <w:lang w:eastAsia="fr-BE"/>
          <w14:ligatures w14:val="none"/>
        </w:rPr>
      </w:pPr>
      <w:r w:rsidRPr="006D745E">
        <w:rPr>
          <w:rFonts w:ascii="Arial Nova" w:eastAsia="Times New Roman" w:hAnsi="Arial Nova" w:cs="Arial"/>
          <w:kern w:val="0"/>
          <w:szCs w:val="24"/>
          <w:lang w:eastAsia="fr-BE"/>
          <w14:ligatures w14:val="none"/>
        </w:rPr>
        <w:t xml:space="preserve">Le délai de 10 ans court à partir de la </w:t>
      </w:r>
      <w:r w:rsidRPr="006D745E">
        <w:rPr>
          <w:rFonts w:ascii="Arial Nova" w:eastAsia="Times New Roman" w:hAnsi="Arial Nova" w:cs="Arial"/>
          <w:b/>
          <w:kern w:val="0"/>
          <w:szCs w:val="24"/>
          <w:lang w:eastAsia="fr-BE"/>
          <w14:ligatures w14:val="none"/>
        </w:rPr>
        <w:t>date d’octroi</w:t>
      </w:r>
      <w:r w:rsidRPr="006D745E">
        <w:rPr>
          <w:rFonts w:ascii="Arial Nova" w:eastAsia="Times New Roman" w:hAnsi="Arial Nova" w:cs="Arial"/>
          <w:kern w:val="0"/>
          <w:szCs w:val="24"/>
          <w:lang w:eastAsia="fr-BE"/>
          <w14:ligatures w14:val="none"/>
        </w:rPr>
        <w:t xml:space="preserve"> en ce qui concerne les </w:t>
      </w:r>
      <w:r w:rsidRPr="006D745E">
        <w:rPr>
          <w:rFonts w:ascii="Arial Nova" w:eastAsia="Times New Roman" w:hAnsi="Arial Nova" w:cs="Arial"/>
          <w:b/>
          <w:kern w:val="0"/>
          <w:szCs w:val="24"/>
          <w:lang w:eastAsia="fr-BE"/>
          <w14:ligatures w14:val="none"/>
        </w:rPr>
        <w:t>aides individuelles</w:t>
      </w:r>
      <w:r w:rsidRPr="006D745E">
        <w:rPr>
          <w:rFonts w:ascii="Arial Nova" w:eastAsia="Times New Roman" w:hAnsi="Arial Nova" w:cs="Arial"/>
          <w:kern w:val="0"/>
          <w:szCs w:val="24"/>
          <w:lang w:eastAsia="fr-BE"/>
          <w14:ligatures w14:val="none"/>
        </w:rPr>
        <w:t xml:space="preserve">, et à partir de la </w:t>
      </w:r>
      <w:r w:rsidRPr="006D745E">
        <w:rPr>
          <w:rFonts w:ascii="Arial Nova" w:eastAsia="Times New Roman" w:hAnsi="Arial Nova" w:cs="Arial"/>
          <w:b/>
          <w:kern w:val="0"/>
          <w:szCs w:val="24"/>
          <w:lang w:eastAsia="fr-BE"/>
          <w14:ligatures w14:val="none"/>
        </w:rPr>
        <w:t xml:space="preserve">date d’octroi de la dernière aide individuelle </w:t>
      </w:r>
      <w:r w:rsidRPr="006D745E">
        <w:rPr>
          <w:rFonts w:ascii="Arial Nova" w:eastAsia="Times New Roman" w:hAnsi="Arial Nova" w:cs="Arial"/>
          <w:kern w:val="0"/>
          <w:szCs w:val="24"/>
          <w:lang w:eastAsia="fr-BE"/>
          <w14:ligatures w14:val="none"/>
        </w:rPr>
        <w:t xml:space="preserve">en ce qui concerne les </w:t>
      </w:r>
      <w:r w:rsidRPr="006D745E">
        <w:rPr>
          <w:rFonts w:ascii="Arial Nova" w:eastAsia="Times New Roman" w:hAnsi="Arial Nova" w:cs="Arial"/>
          <w:b/>
          <w:kern w:val="0"/>
          <w:szCs w:val="24"/>
          <w:lang w:eastAsia="fr-BE"/>
          <w14:ligatures w14:val="none"/>
        </w:rPr>
        <w:t>régimes d’aide.</w:t>
      </w:r>
    </w:p>
    <w:p w14:paraId="51FA3B2C" w14:textId="77777777" w:rsidR="006D745E" w:rsidRPr="006D745E" w:rsidRDefault="006D745E" w:rsidP="006D745E">
      <w:pPr>
        <w:autoSpaceDE w:val="0"/>
        <w:autoSpaceDN w:val="0"/>
        <w:adjustRightInd w:val="0"/>
        <w:spacing w:after="0" w:line="276" w:lineRule="auto"/>
        <w:ind w:left="786"/>
        <w:jc w:val="both"/>
        <w:rPr>
          <w:rFonts w:ascii="Arial Nova" w:eastAsia="Times New Roman" w:hAnsi="Arial Nova" w:cs="Arial"/>
          <w:kern w:val="0"/>
          <w:szCs w:val="24"/>
          <w:lang w:eastAsia="fr-BE"/>
          <w14:ligatures w14:val="none"/>
        </w:rPr>
      </w:pPr>
    </w:p>
    <w:p w14:paraId="07BCF91B" w14:textId="77777777" w:rsidR="006D745E" w:rsidRPr="006D745E" w:rsidRDefault="006D745E" w:rsidP="006D745E">
      <w:pPr>
        <w:numPr>
          <w:ilvl w:val="0"/>
          <w:numId w:val="56"/>
        </w:numPr>
        <w:autoSpaceDE w:val="0"/>
        <w:autoSpaceDN w:val="0"/>
        <w:adjustRightInd w:val="0"/>
        <w:spacing w:after="0" w:line="276" w:lineRule="auto"/>
        <w:jc w:val="both"/>
        <w:rPr>
          <w:rFonts w:ascii="Arial Nova" w:eastAsia="Times New Roman" w:hAnsi="Arial Nova" w:cs="Arial"/>
          <w:kern w:val="0"/>
          <w:szCs w:val="24"/>
          <w:lang w:eastAsia="fr-BE"/>
          <w14:ligatures w14:val="none"/>
        </w:rPr>
      </w:pPr>
      <w:r w:rsidRPr="006D745E">
        <w:rPr>
          <w:rFonts w:ascii="Arial Nova" w:eastAsia="Times New Roman" w:hAnsi="Arial Nova" w:cs="Arial"/>
          <w:kern w:val="0"/>
          <w:lang w:eastAsia="fr-BE"/>
          <w14:ligatures w14:val="none"/>
        </w:rPr>
        <w:t xml:space="preserve">Sur demande écrit de la Commission, l’État membre doit </w:t>
      </w:r>
      <w:r w:rsidRPr="006D745E">
        <w:rPr>
          <w:rFonts w:ascii="Arial Nova" w:eastAsia="Times New Roman" w:hAnsi="Arial Nova" w:cs="Arial"/>
          <w:b/>
          <w:kern w:val="0"/>
          <w:lang w:eastAsia="fr-BE"/>
          <w14:ligatures w14:val="none"/>
        </w:rPr>
        <w:t>communiquer</w:t>
      </w:r>
      <w:r w:rsidRPr="006D745E">
        <w:rPr>
          <w:rFonts w:ascii="Arial Nova" w:eastAsia="Times New Roman" w:hAnsi="Arial Nova" w:cs="Arial"/>
          <w:kern w:val="0"/>
          <w:lang w:eastAsia="fr-BE"/>
          <w14:ligatures w14:val="none"/>
        </w:rPr>
        <w:t>, dans délai de 20 jours minimum</w:t>
      </w:r>
      <w:r w:rsidRPr="006D745E">
        <w:rPr>
          <w:rFonts w:ascii="Arial Nova" w:eastAsia="Times New Roman" w:hAnsi="Arial Nova" w:cs="Arial"/>
          <w:kern w:val="0"/>
          <w:sz w:val="24"/>
          <w:vertAlign w:val="superscript"/>
          <w:lang w:eastAsia="fr-BE"/>
          <w14:ligatures w14:val="none"/>
        </w:rPr>
        <w:footnoteReference w:id="49"/>
      </w:r>
      <w:r w:rsidRPr="006D745E">
        <w:rPr>
          <w:rFonts w:ascii="Arial Nova" w:eastAsia="Times New Roman" w:hAnsi="Arial Nova" w:cs="Arial"/>
          <w:kern w:val="0"/>
          <w:lang w:eastAsia="fr-BE"/>
          <w14:ligatures w14:val="none"/>
        </w:rPr>
        <w:t>, toute information lui permettant de vérifier la conformité de l’aide octroyée avec le Règlement n° 1407/2013.</w:t>
      </w:r>
    </w:p>
    <w:p w14:paraId="77AD266B" w14:textId="77777777" w:rsidR="006D745E" w:rsidRPr="006D745E" w:rsidRDefault="006D745E" w:rsidP="006D745E">
      <w:pPr>
        <w:autoSpaceDE w:val="0"/>
        <w:autoSpaceDN w:val="0"/>
        <w:adjustRightInd w:val="0"/>
        <w:spacing w:after="0" w:line="276" w:lineRule="auto"/>
        <w:jc w:val="both"/>
        <w:rPr>
          <w:rFonts w:ascii="Arial Nova" w:eastAsia="Times New Roman" w:hAnsi="Arial Nova" w:cs="Arial"/>
          <w:kern w:val="0"/>
          <w:lang w:eastAsia="fr-BE"/>
          <w14:ligatures w14:val="none"/>
        </w:rPr>
      </w:pPr>
    </w:p>
    <w:p w14:paraId="48A7DE1E" w14:textId="77777777" w:rsidR="006D745E" w:rsidRPr="006D745E" w:rsidRDefault="006D745E" w:rsidP="006D745E">
      <w:pPr>
        <w:autoSpaceDE w:val="0"/>
        <w:autoSpaceDN w:val="0"/>
        <w:adjustRightInd w:val="0"/>
        <w:spacing w:after="0" w:line="240" w:lineRule="auto"/>
        <w:jc w:val="both"/>
        <w:rPr>
          <w:rFonts w:ascii="Arial Nova" w:eastAsia="Times New Roman" w:hAnsi="Arial Nova" w:cs="Arial"/>
          <w:kern w:val="0"/>
          <w:lang w:eastAsia="fr-BE"/>
          <w14:ligatures w14:val="none"/>
        </w:rPr>
      </w:pPr>
    </w:p>
    <w:p w14:paraId="6B00F97D" w14:textId="77777777" w:rsidR="006D745E" w:rsidRPr="006D745E" w:rsidRDefault="006D745E" w:rsidP="006D745E">
      <w:pPr>
        <w:spacing w:after="0" w:line="276" w:lineRule="auto"/>
        <w:jc w:val="both"/>
        <w:rPr>
          <w:rFonts w:ascii="Arial Nova" w:eastAsia="Times New Roman" w:hAnsi="Arial Nova" w:cs="Tahoma"/>
          <w:b/>
          <w:snapToGrid w:val="0"/>
          <w:kern w:val="0"/>
          <w:sz w:val="24"/>
          <w:szCs w:val="32"/>
          <w:lang w:val="fr-FR" w:eastAsia="fr-BE"/>
          <w14:ligatures w14:val="none"/>
        </w:rPr>
      </w:pPr>
      <w:r w:rsidRPr="006D745E">
        <w:rPr>
          <w:rFonts w:ascii="Arial Nova" w:eastAsia="Times New Roman" w:hAnsi="Arial Nova" w:cs="Times New Roman"/>
          <w:b/>
          <w:kern w:val="0"/>
          <w:szCs w:val="20"/>
          <w:lang w:val="fr-FR" w:eastAsia="fr-BE"/>
          <w14:ligatures w14:val="none"/>
        </w:rPr>
        <w:br w:type="page"/>
      </w:r>
    </w:p>
    <w:p w14:paraId="1F703363"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110" w:name="_Toc134695242"/>
      <w:bookmarkStart w:id="111" w:name="_Toc134695407"/>
      <w:bookmarkStart w:id="112" w:name="_Toc153197353"/>
      <w:bookmarkStart w:id="113" w:name="_Toc505936871"/>
      <w:bookmarkStart w:id="114" w:name="_Toc507768174"/>
      <w:bookmarkStart w:id="115" w:name="_Toc471484484"/>
      <w:bookmarkStart w:id="116" w:name="_Toc454537480"/>
      <w:r w:rsidRPr="006D745E">
        <w:rPr>
          <w:rFonts w:ascii="Calibri" w:eastAsia="Times New Roman" w:hAnsi="Calibri" w:cs="Times New Roman"/>
          <w:b/>
          <w:caps/>
          <w:snapToGrid w:val="0"/>
          <w:kern w:val="0"/>
          <w:sz w:val="28"/>
          <w:szCs w:val="20"/>
          <w:u w:val="thick" w:color="0099CC"/>
          <w:lang w:val="fr-FR" w:eastAsia="fr-BE"/>
          <w14:ligatures w14:val="none"/>
        </w:rPr>
        <w:lastRenderedPageBreak/>
        <w:t>liste des mesures du complément de programmation</w:t>
      </w:r>
      <w:bookmarkEnd w:id="110"/>
      <w:bookmarkEnd w:id="111"/>
      <w:bookmarkEnd w:id="112"/>
      <w:r w:rsidRPr="006D745E">
        <w:rPr>
          <w:rFonts w:ascii="Calibri" w:eastAsia="Times New Roman" w:hAnsi="Calibri" w:cs="Times New Roman"/>
          <w:b/>
          <w:caps/>
          <w:snapToGrid w:val="0"/>
          <w:kern w:val="0"/>
          <w:sz w:val="28"/>
          <w:szCs w:val="20"/>
          <w:u w:val="thick" w:color="0099CC"/>
          <w:lang w:val="fr-FR" w:eastAsia="fr-BE"/>
          <w14:ligatures w14:val="none"/>
        </w:rPr>
        <w:t xml:space="preserve"> </w:t>
      </w:r>
      <w:bookmarkEnd w:id="113"/>
      <w:bookmarkEnd w:id="114"/>
      <w:bookmarkEnd w:id="115"/>
    </w:p>
    <w:p w14:paraId="2E7023EC" w14:textId="77777777" w:rsidR="006D745E" w:rsidRPr="006D745E" w:rsidRDefault="006D745E" w:rsidP="006D745E">
      <w:pPr>
        <w:spacing w:before="240" w:after="120" w:line="276" w:lineRule="auto"/>
        <w:rPr>
          <w:rFonts w:ascii="Arial Nova" w:eastAsia="Times New Roman" w:hAnsi="Arial Nova" w:cs="Times New Roman"/>
          <w:b/>
          <w:kern w:val="0"/>
          <w:sz w:val="28"/>
          <w:szCs w:val="28"/>
          <w:u w:val="single"/>
          <w:lang w:val="fr-FR" w:eastAsia="fr-BE"/>
          <w14:ligatures w14:val="none"/>
        </w:rPr>
      </w:pPr>
    </w:p>
    <w:p w14:paraId="1F1EEF1A" w14:textId="77777777" w:rsidR="006D745E" w:rsidRPr="006D745E" w:rsidRDefault="006D745E" w:rsidP="006D745E">
      <w:pPr>
        <w:spacing w:before="240" w:after="120" w:line="276"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t>Priorité 1 : Une Wallonie plus intelligente et compétitive</w:t>
      </w:r>
    </w:p>
    <w:p w14:paraId="00C76E2C"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 xml:space="preserve">Mesure 1 : Aides à la recherche (COOTECH) </w:t>
      </w:r>
    </w:p>
    <w:p w14:paraId="7DDA4A86"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 xml:space="preserve">Mesure 2 : Aides à la recherche « Transformation numérique des PME » </w:t>
      </w:r>
    </w:p>
    <w:p w14:paraId="3A69EDE4"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3a : Soutien aux actions de R&amp;I - acquisition d’équipements de pointe et démonstrateurs-pilotes</w:t>
      </w:r>
    </w:p>
    <w:p w14:paraId="0CD828E9"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3b : Soutien aux actions de R&amp;I - développement de projets de recherche</w:t>
      </w:r>
    </w:p>
    <w:p w14:paraId="5BA62765"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3c : Soutien aux actions de R&amp;I - valorisation économique des résultats de la recherche</w:t>
      </w:r>
    </w:p>
    <w:p w14:paraId="104222BD"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4 : Aides à l’investissement</w:t>
      </w:r>
    </w:p>
    <w:p w14:paraId="543B665B"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 xml:space="preserve">Mesure 5a : Instruments financiers (PME) – outil de </w:t>
      </w:r>
      <w:proofErr w:type="spellStart"/>
      <w:r w:rsidRPr="006D745E">
        <w:rPr>
          <w:rFonts w:ascii="Arial Nova" w:eastAsia="Times New Roman" w:hAnsi="Arial Nova" w:cs="Times New Roman"/>
          <w:bCs/>
          <w:kern w:val="0"/>
          <w:lang w:val="fr-FR" w:eastAsia="fr-BE"/>
          <w14:ligatures w14:val="none"/>
        </w:rPr>
        <w:t>micro-finance</w:t>
      </w:r>
      <w:proofErr w:type="spellEnd"/>
    </w:p>
    <w:p w14:paraId="05D285A8"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5b : Instruments financiers (PME) – outil de capital à risque, de soutien à l’innovation et d’amorçage et commercialisation</w:t>
      </w:r>
    </w:p>
    <w:p w14:paraId="785E3447"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5c : Instruments financiers (PME) - outil de transformation numérique des PME</w:t>
      </w:r>
    </w:p>
    <w:p w14:paraId="5108751D"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6 : Accompagnement des entreprises et des porteurs de projets entrepreneuriaux</w:t>
      </w:r>
    </w:p>
    <w:p w14:paraId="4C81B3F9"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 xml:space="preserve">Mesure 7 : Rééquipement de sites ou zones d’activités économiques </w:t>
      </w:r>
    </w:p>
    <w:p w14:paraId="26E23A84" w14:textId="77777777" w:rsidR="006D745E" w:rsidRPr="006D745E" w:rsidRDefault="006D745E" w:rsidP="006D745E">
      <w:pPr>
        <w:spacing w:after="120" w:line="276" w:lineRule="auto"/>
        <w:ind w:left="714"/>
        <w:jc w:val="both"/>
        <w:rPr>
          <w:rFonts w:ascii="Arial Nova" w:eastAsia="Times New Roman" w:hAnsi="Arial Nova" w:cs="Times New Roman"/>
          <w:bCs/>
          <w:kern w:val="0"/>
          <w:lang w:val="fr-FR" w:eastAsia="fr-BE"/>
          <w14:ligatures w14:val="none"/>
        </w:rPr>
      </w:pPr>
    </w:p>
    <w:p w14:paraId="4FEB9260" w14:textId="77777777" w:rsidR="006D745E" w:rsidRPr="006D745E" w:rsidRDefault="006D745E" w:rsidP="006D745E">
      <w:pPr>
        <w:spacing w:before="240" w:after="120" w:line="276"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t>Priorité 2 : Une Wallonie plus verte</w:t>
      </w:r>
    </w:p>
    <w:p w14:paraId="1B5B3E1A"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8 : Rénovation énergétique des bâtiments publics régionaux et locaux</w:t>
      </w:r>
    </w:p>
    <w:p w14:paraId="166A1B07"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 xml:space="preserve">Mesure 9 : Economie circulaire et utilisation durable des ressources </w:t>
      </w:r>
    </w:p>
    <w:p w14:paraId="7F9B9C21"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10 : Instrument financier « Outil de soutien à la transition bas carbone/</w:t>
      </w:r>
      <w:proofErr w:type="gramStart"/>
      <w:r w:rsidRPr="006D745E">
        <w:rPr>
          <w:rFonts w:ascii="Arial Nova" w:eastAsia="Times New Roman" w:hAnsi="Arial Nova" w:cs="Times New Roman"/>
          <w:bCs/>
          <w:kern w:val="0"/>
          <w:lang w:val="fr-FR" w:eastAsia="fr-BE"/>
          <w14:ligatures w14:val="none"/>
        </w:rPr>
        <w:t>économie  circulaire</w:t>
      </w:r>
      <w:proofErr w:type="gramEnd"/>
      <w:r w:rsidRPr="006D745E">
        <w:rPr>
          <w:rFonts w:ascii="Arial Nova" w:eastAsia="Times New Roman" w:hAnsi="Arial Nova" w:cs="Times New Roman"/>
          <w:bCs/>
          <w:kern w:val="0"/>
          <w:lang w:val="fr-FR" w:eastAsia="fr-BE"/>
          <w14:ligatures w14:val="none"/>
        </w:rPr>
        <w:t xml:space="preserve"> des PME »</w:t>
      </w:r>
    </w:p>
    <w:p w14:paraId="0FC18DDC"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11 : Soutien des entreprises vers l’économie circulaire et l’utilisation durable des ressources</w:t>
      </w:r>
    </w:p>
    <w:p w14:paraId="0F6BEBBE"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12 : Dépollution de friches</w:t>
      </w:r>
    </w:p>
    <w:p w14:paraId="3A3FA20E" w14:textId="77777777" w:rsidR="006D745E" w:rsidRPr="006D745E" w:rsidRDefault="006D745E" w:rsidP="006D745E">
      <w:pPr>
        <w:spacing w:after="120" w:line="276" w:lineRule="auto"/>
        <w:ind w:left="714"/>
        <w:jc w:val="both"/>
        <w:rPr>
          <w:rFonts w:ascii="Arial Nova" w:eastAsia="Times New Roman" w:hAnsi="Arial Nova" w:cs="Times New Roman"/>
          <w:bCs/>
          <w:kern w:val="0"/>
          <w:lang w:val="fr-FR" w:eastAsia="fr-BE"/>
          <w14:ligatures w14:val="none"/>
        </w:rPr>
      </w:pPr>
    </w:p>
    <w:p w14:paraId="3638B83F" w14:textId="77777777" w:rsidR="006D745E" w:rsidRPr="006D745E" w:rsidRDefault="006D745E" w:rsidP="006D745E">
      <w:pPr>
        <w:spacing w:before="240" w:after="120" w:line="276"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t>Priorité 3 : Une Wallonie plus connectée par l’amélioration de la mobilité des personnes</w:t>
      </w:r>
    </w:p>
    <w:p w14:paraId="39011577"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13 : Mobilité locale et régionale durable</w:t>
      </w:r>
    </w:p>
    <w:p w14:paraId="79A14221" w14:textId="77777777" w:rsidR="006D745E" w:rsidRPr="006D745E" w:rsidRDefault="006D745E" w:rsidP="006D745E">
      <w:pPr>
        <w:spacing w:after="0" w:line="240"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br w:type="page"/>
      </w:r>
    </w:p>
    <w:p w14:paraId="3A72EC44" w14:textId="77777777" w:rsidR="006D745E" w:rsidRPr="006D745E" w:rsidRDefault="006D745E" w:rsidP="006D745E">
      <w:pPr>
        <w:spacing w:after="120" w:line="276" w:lineRule="auto"/>
        <w:jc w:val="both"/>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lastRenderedPageBreak/>
        <w:t>Priorité 4 : Une Wallonie plus sociale</w:t>
      </w:r>
    </w:p>
    <w:p w14:paraId="65DEC557"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 xml:space="preserve">Mesure 14 : Infrastructures et équipements de pointe pour la formation professionnelle et l’Enseignement supérieur et universitaire </w:t>
      </w:r>
    </w:p>
    <w:p w14:paraId="2E45963D" w14:textId="77777777" w:rsidR="006D745E" w:rsidRPr="006D745E" w:rsidRDefault="006D745E" w:rsidP="006D745E">
      <w:pPr>
        <w:spacing w:after="120" w:line="276" w:lineRule="auto"/>
        <w:ind w:left="357"/>
        <w:jc w:val="both"/>
        <w:rPr>
          <w:rFonts w:ascii="Arial Nova" w:eastAsia="Times New Roman" w:hAnsi="Arial Nova" w:cs="Times New Roman"/>
          <w:bCs/>
          <w:kern w:val="0"/>
          <w:lang w:val="fr-FR" w:eastAsia="fr-BE"/>
          <w14:ligatures w14:val="none"/>
        </w:rPr>
      </w:pPr>
    </w:p>
    <w:p w14:paraId="3EA170C3" w14:textId="77777777" w:rsidR="006D745E" w:rsidRPr="006D745E" w:rsidRDefault="006D745E" w:rsidP="006D745E">
      <w:pPr>
        <w:spacing w:before="240" w:after="120" w:line="276"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t>Priorité 5 : Une Wallonie plus proche du citoyen</w:t>
      </w:r>
    </w:p>
    <w:p w14:paraId="526FB112"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15 : Développement urbain</w:t>
      </w:r>
    </w:p>
    <w:p w14:paraId="21E8DD47" w14:textId="77777777" w:rsidR="006D745E" w:rsidRPr="006D745E" w:rsidRDefault="006D745E" w:rsidP="006D745E">
      <w:pPr>
        <w:spacing w:after="120" w:line="276" w:lineRule="auto"/>
        <w:jc w:val="both"/>
        <w:rPr>
          <w:rFonts w:ascii="Arial Nova" w:eastAsia="Times New Roman" w:hAnsi="Arial Nova" w:cs="Times New Roman"/>
          <w:bCs/>
          <w:kern w:val="0"/>
          <w:lang w:val="fr-FR" w:eastAsia="fr-BE"/>
          <w14:ligatures w14:val="none"/>
        </w:rPr>
      </w:pPr>
    </w:p>
    <w:p w14:paraId="7D7DA92F" w14:textId="77777777" w:rsidR="006D745E" w:rsidRPr="006D745E" w:rsidRDefault="006D745E" w:rsidP="006D745E">
      <w:pPr>
        <w:spacing w:before="240" w:after="120" w:line="276"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t>Priorité 6 : Une Wallonie orientée vers la transition juste</w:t>
      </w:r>
    </w:p>
    <w:p w14:paraId="58D05959"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16 : Soutien à la construction d’unités de production d’hydrogène</w:t>
      </w:r>
    </w:p>
    <w:p w14:paraId="4C008D1D"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17 : Soutien à la construction d’unités de biométhanisation</w:t>
      </w:r>
    </w:p>
    <w:p w14:paraId="4C326CF2"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18 : Soutien à la réduction des émissions de GES dans les entreprises</w:t>
      </w:r>
    </w:p>
    <w:p w14:paraId="458A70D5"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19 : Régime d’aides aux investissements productifs des PME conduisant à leur diversification, leur modernisation et leur reconversion économiques</w:t>
      </w:r>
    </w:p>
    <w:p w14:paraId="6B176AF3"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20 : Soutien aux actions de R&amp;I – infrastructure et acquisition d’équipements de pointe (FTJ)</w:t>
      </w:r>
    </w:p>
    <w:p w14:paraId="7C6EE8BB"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21 : Soutien aux actions de R&amp;I - Développement de projets de recherche (FTJ)</w:t>
      </w:r>
    </w:p>
    <w:p w14:paraId="45E342E6" w14:textId="77777777" w:rsidR="006D745E" w:rsidRPr="006D745E" w:rsidRDefault="006D745E" w:rsidP="006D745E">
      <w:pPr>
        <w:numPr>
          <w:ilvl w:val="0"/>
          <w:numId w:val="77"/>
        </w:numPr>
        <w:spacing w:after="120" w:line="276" w:lineRule="auto"/>
        <w:ind w:left="714" w:hanging="357"/>
        <w:jc w:val="both"/>
        <w:rPr>
          <w:rFonts w:ascii="Arial Nova" w:eastAsia="Times New Roman" w:hAnsi="Arial Nova" w:cs="Times New Roman"/>
          <w:bCs/>
          <w:kern w:val="0"/>
          <w:lang w:val="fr-FR" w:eastAsia="fr-BE"/>
          <w14:ligatures w14:val="none"/>
        </w:rPr>
      </w:pPr>
      <w:r w:rsidRPr="006D745E">
        <w:rPr>
          <w:rFonts w:ascii="Arial Nova" w:eastAsia="Times New Roman" w:hAnsi="Arial Nova" w:cs="Times New Roman"/>
          <w:bCs/>
          <w:kern w:val="0"/>
          <w:lang w:val="fr-FR" w:eastAsia="fr-BE"/>
          <w14:ligatures w14:val="none"/>
        </w:rPr>
        <w:t>Mesure 22 : Infrastructures et équipements pour la création des écosystèmes (FTJ)</w:t>
      </w:r>
    </w:p>
    <w:p w14:paraId="3A8A39DC" w14:textId="77777777" w:rsidR="006D745E" w:rsidRPr="006D745E" w:rsidRDefault="006D745E" w:rsidP="006D745E">
      <w:pPr>
        <w:spacing w:after="120" w:line="276" w:lineRule="auto"/>
        <w:jc w:val="both"/>
        <w:rPr>
          <w:rFonts w:ascii="Arial Nova" w:eastAsia="Times New Roman" w:hAnsi="Arial Nova" w:cs="Times New Roman"/>
          <w:bCs/>
          <w:kern w:val="0"/>
          <w:lang w:val="fr-FR" w:eastAsia="fr-BE"/>
          <w14:ligatures w14:val="none"/>
        </w:rPr>
      </w:pPr>
    </w:p>
    <w:p w14:paraId="63DA91A0" w14:textId="77777777" w:rsidR="006D745E" w:rsidRPr="006D745E" w:rsidRDefault="006D745E" w:rsidP="006D745E">
      <w:pPr>
        <w:spacing w:before="240" w:after="0" w:line="276" w:lineRule="auto"/>
        <w:rPr>
          <w:rFonts w:ascii="Arial Nova" w:eastAsia="Times New Roman" w:hAnsi="Arial Nova" w:cs="Times New Roman"/>
          <w:b/>
          <w:kern w:val="0"/>
          <w:sz w:val="28"/>
          <w:szCs w:val="28"/>
          <w:u w:val="single"/>
          <w:lang w:val="fr-FR" w:eastAsia="fr-BE"/>
          <w14:ligatures w14:val="none"/>
        </w:rPr>
      </w:pPr>
      <w:r w:rsidRPr="006D745E">
        <w:rPr>
          <w:rFonts w:ascii="Arial Nova" w:eastAsia="Times New Roman" w:hAnsi="Arial Nova" w:cs="Times New Roman"/>
          <w:b/>
          <w:kern w:val="0"/>
          <w:sz w:val="28"/>
          <w:szCs w:val="28"/>
          <w:u w:val="single"/>
          <w:lang w:val="fr-FR" w:eastAsia="fr-BE"/>
          <w14:ligatures w14:val="none"/>
        </w:rPr>
        <w:t>Priorité : Assistance technique</w:t>
      </w:r>
    </w:p>
    <w:p w14:paraId="531185C2"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62454D20"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17ACA2D0"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54EEC567"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6717D0F7"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17B877B0"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1AD45A41"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5F9735BF"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46F5BAD3"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5C0D13B5"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7CB9E589"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02A7B05C"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76256900"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143A0BF5"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11E9703A"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438319B7" w14:textId="77777777" w:rsidR="006D745E" w:rsidRPr="006D745E" w:rsidRDefault="006D745E" w:rsidP="006D745E">
      <w:pPr>
        <w:spacing w:before="240" w:after="200" w:line="276" w:lineRule="auto"/>
        <w:contextualSpacing/>
        <w:jc w:val="both"/>
        <w:rPr>
          <w:rFonts w:ascii="Arial Nova" w:eastAsia="Times New Roman" w:hAnsi="Arial Nova" w:cs="Tahoma"/>
          <w:b/>
          <w:snapToGrid w:val="0"/>
          <w:kern w:val="0"/>
          <w:sz w:val="24"/>
          <w:szCs w:val="32"/>
          <w:u w:val="single"/>
          <w:lang w:val="fr-FR" w:eastAsia="fr-BE"/>
          <w14:ligatures w14:val="none"/>
        </w:rPr>
      </w:pPr>
    </w:p>
    <w:p w14:paraId="177E679C" w14:textId="77777777" w:rsidR="006D745E" w:rsidRPr="006D745E" w:rsidRDefault="006D745E" w:rsidP="006D745E">
      <w:pPr>
        <w:keepNext/>
        <w:pBdr>
          <w:left w:val="single" w:sz="12" w:space="4" w:color="0099CC"/>
        </w:pBdr>
        <w:tabs>
          <w:tab w:val="left" w:pos="1701"/>
        </w:tabs>
        <w:spacing w:before="240" w:after="240" w:line="276" w:lineRule="auto"/>
        <w:ind w:left="1701" w:hanging="1701"/>
        <w:jc w:val="both"/>
        <w:outlineLvl w:val="1"/>
        <w:rPr>
          <w:rFonts w:ascii="Calibri" w:eastAsia="Times New Roman" w:hAnsi="Calibri" w:cs="Times New Roman"/>
          <w:b/>
          <w:caps/>
          <w:snapToGrid w:val="0"/>
          <w:kern w:val="0"/>
          <w:sz w:val="28"/>
          <w:szCs w:val="20"/>
          <w:u w:val="thick" w:color="0099CC"/>
          <w:lang w:val="fr-FR" w:eastAsia="fr-BE"/>
          <w14:ligatures w14:val="none"/>
        </w:rPr>
      </w:pPr>
      <w:bookmarkStart w:id="117" w:name="_Toc471484485"/>
      <w:bookmarkStart w:id="118" w:name="_Toc505936872"/>
      <w:bookmarkStart w:id="119" w:name="_Toc507768175"/>
      <w:bookmarkStart w:id="120" w:name="_Toc134695243"/>
      <w:bookmarkStart w:id="121" w:name="_Toc134695408"/>
      <w:bookmarkStart w:id="122" w:name="_Toc153197354"/>
      <w:r w:rsidRPr="006D745E">
        <w:rPr>
          <w:rFonts w:ascii="Calibri" w:eastAsia="Times New Roman" w:hAnsi="Calibri" w:cs="Times New Roman"/>
          <w:b/>
          <w:caps/>
          <w:snapToGrid w:val="0"/>
          <w:kern w:val="0"/>
          <w:sz w:val="28"/>
          <w:szCs w:val="20"/>
          <w:u w:val="thick" w:color="0099CC"/>
          <w:lang w:val="fr-FR" w:eastAsia="fr-BE"/>
          <w14:ligatures w14:val="none"/>
        </w:rPr>
        <w:lastRenderedPageBreak/>
        <w:t>sites internet utiles</w:t>
      </w:r>
      <w:bookmarkStart w:id="123" w:name="_Toc453083588"/>
      <w:bookmarkEnd w:id="98"/>
      <w:bookmarkEnd w:id="99"/>
      <w:bookmarkEnd w:id="116"/>
      <w:bookmarkEnd w:id="117"/>
      <w:bookmarkEnd w:id="118"/>
      <w:bookmarkEnd w:id="119"/>
      <w:bookmarkEnd w:id="120"/>
      <w:bookmarkEnd w:id="121"/>
      <w:bookmarkEnd w:id="122"/>
    </w:p>
    <w:p w14:paraId="67599540"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
    <w:tbl>
      <w:tblPr>
        <w:tblW w:w="9426" w:type="dxa"/>
        <w:tblBorders>
          <w:top w:val="single" w:sz="12" w:space="0" w:color="auto"/>
          <w:left w:val="single" w:sz="12" w:space="0" w:color="auto"/>
          <w:bottom w:val="single" w:sz="12" w:space="0" w:color="auto"/>
          <w:right w:val="single" w:sz="12" w:space="0" w:color="auto"/>
        </w:tblBorders>
        <w:tblLayout w:type="fixed"/>
        <w:tblCellMar>
          <w:top w:w="57" w:type="dxa"/>
          <w:left w:w="113" w:type="dxa"/>
          <w:bottom w:w="57" w:type="dxa"/>
          <w:right w:w="113" w:type="dxa"/>
        </w:tblCellMar>
        <w:tblLook w:val="0000" w:firstRow="0" w:lastRow="0" w:firstColumn="0" w:lastColumn="0" w:noHBand="0" w:noVBand="0"/>
      </w:tblPr>
      <w:tblGrid>
        <w:gridCol w:w="5032"/>
        <w:gridCol w:w="4394"/>
      </w:tblGrid>
      <w:tr w:rsidR="006D745E" w:rsidRPr="006D745E" w14:paraId="2784D329" w14:textId="77777777" w:rsidTr="00AF54C6">
        <w:trPr>
          <w:trHeight w:val="514"/>
        </w:trPr>
        <w:tc>
          <w:tcPr>
            <w:tcW w:w="5032" w:type="dxa"/>
            <w:tcBorders>
              <w:top w:val="single" w:sz="12" w:space="0" w:color="auto"/>
              <w:bottom w:val="nil"/>
              <w:right w:val="single" w:sz="12" w:space="0" w:color="auto"/>
            </w:tcBorders>
          </w:tcPr>
          <w:p w14:paraId="72BFA053" w14:textId="77777777" w:rsidR="006D745E" w:rsidRPr="006D745E" w:rsidRDefault="006D745E" w:rsidP="006D745E">
            <w:pPr>
              <w:spacing w:before="240" w:after="240" w:line="276" w:lineRule="auto"/>
              <w:jc w:val="center"/>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ADRESSES</w:t>
            </w:r>
          </w:p>
        </w:tc>
        <w:tc>
          <w:tcPr>
            <w:tcW w:w="4394" w:type="dxa"/>
            <w:tcBorders>
              <w:top w:val="single" w:sz="12" w:space="0" w:color="auto"/>
              <w:left w:val="single" w:sz="12" w:space="0" w:color="auto"/>
              <w:bottom w:val="nil"/>
            </w:tcBorders>
          </w:tcPr>
          <w:p w14:paraId="3C767575" w14:textId="77777777" w:rsidR="006D745E" w:rsidRPr="006D745E" w:rsidRDefault="006D745E" w:rsidP="006D745E">
            <w:pPr>
              <w:spacing w:before="240" w:after="240" w:line="276" w:lineRule="auto"/>
              <w:jc w:val="center"/>
              <w:rPr>
                <w:rFonts w:ascii="Arial Nova" w:eastAsia="Times New Roman" w:hAnsi="Arial Nova" w:cs="Tahoma"/>
                <w:b/>
                <w:kern w:val="0"/>
                <w:szCs w:val="20"/>
                <w:lang w:val="fr-FR" w:eastAsia="fr-BE"/>
                <w14:ligatures w14:val="none"/>
              </w:rPr>
            </w:pPr>
            <w:r w:rsidRPr="006D745E">
              <w:rPr>
                <w:rFonts w:ascii="Arial Nova" w:eastAsia="Times New Roman" w:hAnsi="Arial Nova" w:cs="Tahoma"/>
                <w:b/>
                <w:kern w:val="0"/>
                <w:szCs w:val="20"/>
                <w:lang w:val="fr-FR" w:eastAsia="fr-BE"/>
                <w14:ligatures w14:val="none"/>
              </w:rPr>
              <w:t>CONTENU</w:t>
            </w:r>
          </w:p>
        </w:tc>
      </w:tr>
      <w:tr w:rsidR="006D745E" w:rsidRPr="006D745E" w14:paraId="0BA61A71" w14:textId="77777777" w:rsidTr="00AF54C6">
        <w:tc>
          <w:tcPr>
            <w:tcW w:w="5032" w:type="dxa"/>
            <w:tcBorders>
              <w:top w:val="single" w:sz="12" w:space="0" w:color="auto"/>
              <w:bottom w:val="single" w:sz="4" w:space="0" w:color="auto"/>
              <w:right w:val="single" w:sz="12" w:space="0" w:color="auto"/>
            </w:tcBorders>
          </w:tcPr>
          <w:p w14:paraId="2DA59494" w14:textId="77777777" w:rsidR="006D745E" w:rsidRPr="006D745E" w:rsidRDefault="006D745E" w:rsidP="006D745E">
            <w:pPr>
              <w:spacing w:before="240" w:after="0" w:line="276" w:lineRule="auto"/>
              <w:jc w:val="center"/>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noProof/>
                <w:kern w:val="0"/>
                <w:szCs w:val="20"/>
                <w:lang w:eastAsia="fr-BE"/>
                <w14:ligatures w14:val="none"/>
              </w:rPr>
              <w:drawing>
                <wp:inline distT="0" distB="0" distL="0" distR="0" wp14:anchorId="18993642" wp14:editId="48C35239">
                  <wp:extent cx="2844000" cy="1634196"/>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44000" cy="1634196"/>
                          </a:xfrm>
                          <a:prstGeom prst="rect">
                            <a:avLst/>
                          </a:prstGeom>
                        </pic:spPr>
                      </pic:pic>
                    </a:graphicData>
                  </a:graphic>
                </wp:inline>
              </w:drawing>
            </w:r>
          </w:p>
          <w:p w14:paraId="4441AC96" w14:textId="77777777" w:rsidR="006D745E" w:rsidRPr="006D745E" w:rsidRDefault="006D745E" w:rsidP="006D745E">
            <w:pPr>
              <w:spacing w:after="0" w:line="276" w:lineRule="auto"/>
              <w:jc w:val="center"/>
              <w:rPr>
                <w:rFonts w:ascii="Arial Nova" w:eastAsia="Times New Roman" w:hAnsi="Arial Nova" w:cs="Tahoma"/>
                <w:kern w:val="0"/>
                <w:szCs w:val="20"/>
                <w:lang w:val="fr-FR" w:eastAsia="fr-BE"/>
                <w14:ligatures w14:val="none"/>
              </w:rPr>
            </w:pPr>
            <w:hyperlink r:id="rId41" w:history="1">
              <w:r w:rsidRPr="006D745E">
                <w:rPr>
                  <w:rFonts w:ascii="Arial Nova" w:eastAsia="Times New Roman" w:hAnsi="Arial Nova" w:cs="Tahoma"/>
                  <w:color w:val="0000FF"/>
                  <w:kern w:val="0"/>
                  <w:szCs w:val="20"/>
                  <w:u w:val="single"/>
                  <w:lang w:val="fr-FR" w:eastAsia="fr-BE"/>
                  <w14:ligatures w14:val="none"/>
                </w:rPr>
                <w:t>https://europe.wallonie.be</w:t>
              </w:r>
            </w:hyperlink>
          </w:p>
        </w:tc>
        <w:tc>
          <w:tcPr>
            <w:tcW w:w="4394" w:type="dxa"/>
            <w:tcBorders>
              <w:top w:val="single" w:sz="12" w:space="0" w:color="auto"/>
              <w:left w:val="nil"/>
              <w:bottom w:val="single" w:sz="4" w:space="0" w:color="auto"/>
            </w:tcBorders>
          </w:tcPr>
          <w:p w14:paraId="2686C086" w14:textId="77777777" w:rsidR="006D745E" w:rsidRPr="006D745E" w:rsidRDefault="006D745E" w:rsidP="006D745E">
            <w:pPr>
              <w:spacing w:before="240" w:after="0" w:line="276" w:lineRule="auto"/>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Site du Gouvernement wallon consacré au FEDER</w:t>
            </w:r>
          </w:p>
          <w:p w14:paraId="1A9499D7" w14:textId="77777777" w:rsidR="006D745E" w:rsidRPr="006D745E" w:rsidRDefault="006D745E" w:rsidP="006D745E">
            <w:pPr>
              <w:numPr>
                <w:ilvl w:val="0"/>
                <w:numId w:val="78"/>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documents</w:t>
            </w:r>
            <w:proofErr w:type="gramEnd"/>
            <w:r w:rsidRPr="006D745E">
              <w:rPr>
                <w:rFonts w:ascii="Arial Nova" w:eastAsia="Times New Roman" w:hAnsi="Arial Nova" w:cs="Tahoma"/>
                <w:kern w:val="0"/>
                <w:sz w:val="24"/>
                <w:szCs w:val="24"/>
                <w:lang w:val="fr-FR" w:eastAsia="fr-BE"/>
                <w14:ligatures w14:val="none"/>
              </w:rPr>
              <w:t xml:space="preserve"> des programmations </w:t>
            </w:r>
          </w:p>
          <w:p w14:paraId="51DE99AE" w14:textId="77777777" w:rsidR="006D745E" w:rsidRPr="006D745E" w:rsidRDefault="006D745E" w:rsidP="006D745E">
            <w:pPr>
              <w:numPr>
                <w:ilvl w:val="0"/>
                <w:numId w:val="78"/>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formulaires</w:t>
            </w:r>
            <w:proofErr w:type="gramEnd"/>
            <w:r w:rsidRPr="006D745E">
              <w:rPr>
                <w:rFonts w:ascii="Arial Nova" w:eastAsia="Times New Roman" w:hAnsi="Arial Nova" w:cs="Tahoma"/>
                <w:kern w:val="0"/>
                <w:sz w:val="24"/>
                <w:szCs w:val="24"/>
                <w:lang w:val="fr-FR" w:eastAsia="fr-BE"/>
                <w14:ligatures w14:val="none"/>
              </w:rPr>
              <w:t xml:space="preserve">, </w:t>
            </w:r>
          </w:p>
          <w:p w14:paraId="63BA9A7A" w14:textId="77777777" w:rsidR="006D745E" w:rsidRPr="006D745E" w:rsidRDefault="006D745E" w:rsidP="006D745E">
            <w:pPr>
              <w:numPr>
                <w:ilvl w:val="0"/>
                <w:numId w:val="78"/>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newsletter</w:t>
            </w:r>
            <w:proofErr w:type="gramEnd"/>
            <w:r w:rsidRPr="006D745E">
              <w:rPr>
                <w:rFonts w:ascii="Arial Nova" w:eastAsia="Times New Roman" w:hAnsi="Arial Nova" w:cs="Tahoma"/>
                <w:kern w:val="0"/>
                <w:sz w:val="24"/>
                <w:szCs w:val="24"/>
                <w:lang w:val="fr-FR" w:eastAsia="fr-BE"/>
                <w14:ligatures w14:val="none"/>
              </w:rPr>
              <w:t>,</w:t>
            </w:r>
          </w:p>
          <w:p w14:paraId="08C5143D" w14:textId="77777777" w:rsidR="006D745E" w:rsidRPr="006D745E" w:rsidRDefault="006D745E" w:rsidP="006D745E">
            <w:pPr>
              <w:numPr>
                <w:ilvl w:val="0"/>
                <w:numId w:val="78"/>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espace</w:t>
            </w:r>
            <w:proofErr w:type="gramEnd"/>
            <w:r w:rsidRPr="006D745E">
              <w:rPr>
                <w:rFonts w:ascii="Arial Nova" w:eastAsia="Times New Roman" w:hAnsi="Arial Nova" w:cs="Tahoma"/>
                <w:kern w:val="0"/>
                <w:sz w:val="24"/>
                <w:szCs w:val="24"/>
                <w:lang w:val="fr-FR" w:eastAsia="fr-BE"/>
                <w14:ligatures w14:val="none"/>
              </w:rPr>
              <w:t xml:space="preserve"> bénéficiaires (plateforme documentaire à destination des porteurs de projets)</w:t>
            </w:r>
          </w:p>
        </w:tc>
      </w:tr>
      <w:tr w:rsidR="006D745E" w:rsidRPr="006D745E" w14:paraId="04169415" w14:textId="77777777" w:rsidTr="00AF54C6">
        <w:tc>
          <w:tcPr>
            <w:tcW w:w="5032" w:type="dxa"/>
            <w:tcBorders>
              <w:top w:val="single" w:sz="4" w:space="0" w:color="auto"/>
              <w:bottom w:val="single" w:sz="4" w:space="0" w:color="auto"/>
              <w:right w:val="single" w:sz="12" w:space="0" w:color="auto"/>
            </w:tcBorders>
          </w:tcPr>
          <w:p w14:paraId="7E510FF4" w14:textId="77777777" w:rsidR="006D745E" w:rsidRPr="006D745E" w:rsidRDefault="006D745E" w:rsidP="006D745E">
            <w:pPr>
              <w:spacing w:before="240" w:after="0" w:line="276" w:lineRule="auto"/>
              <w:jc w:val="center"/>
              <w:rPr>
                <w:rFonts w:ascii="Arial Nova" w:eastAsia="Times New Roman" w:hAnsi="Arial Nova" w:cs="Tahoma"/>
                <w:noProof/>
                <w:kern w:val="0"/>
                <w:szCs w:val="20"/>
                <w:bdr w:val="single" w:sz="12" w:space="0" w:color="A6A6A6"/>
                <w:lang w:eastAsia="fr-BE"/>
                <w14:ligatures w14:val="none"/>
              </w:rPr>
            </w:pPr>
            <w:r w:rsidRPr="006D745E">
              <w:rPr>
                <w:rFonts w:ascii="Arial Nova" w:eastAsia="Times New Roman" w:hAnsi="Arial Nova" w:cs="Times New Roman"/>
                <w:noProof/>
                <w:kern w:val="0"/>
                <w:szCs w:val="20"/>
                <w:lang w:eastAsia="fr-BE"/>
                <w14:ligatures w14:val="none"/>
              </w:rPr>
              <w:drawing>
                <wp:inline distT="0" distB="0" distL="0" distR="0" wp14:anchorId="08364328" wp14:editId="24BAFEF8">
                  <wp:extent cx="2844000" cy="1546411"/>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44000" cy="1546411"/>
                          </a:xfrm>
                          <a:prstGeom prst="rect">
                            <a:avLst/>
                          </a:prstGeom>
                        </pic:spPr>
                      </pic:pic>
                    </a:graphicData>
                  </a:graphic>
                </wp:inline>
              </w:drawing>
            </w:r>
          </w:p>
          <w:p w14:paraId="06DDF89C" w14:textId="77777777" w:rsidR="006D745E" w:rsidRPr="006D745E" w:rsidRDefault="006D745E" w:rsidP="006D745E">
            <w:pPr>
              <w:spacing w:after="0" w:line="276" w:lineRule="auto"/>
              <w:jc w:val="center"/>
              <w:rPr>
                <w:rFonts w:ascii="Arial Nova" w:eastAsia="Times New Roman" w:hAnsi="Arial Nova" w:cs="Tahoma"/>
                <w:noProof/>
                <w:kern w:val="0"/>
                <w:szCs w:val="20"/>
                <w:bdr w:val="single" w:sz="12" w:space="0" w:color="A6A6A6"/>
                <w:lang w:eastAsia="fr-BE"/>
                <w14:ligatures w14:val="none"/>
              </w:rPr>
            </w:pPr>
            <w:hyperlink r:id="rId43" w:history="1">
              <w:r w:rsidRPr="006D745E">
                <w:rPr>
                  <w:rFonts w:ascii="Arial Nova" w:eastAsia="Times New Roman" w:hAnsi="Arial Nova" w:cs="Tahoma"/>
                  <w:noProof/>
                  <w:color w:val="0000FF"/>
                  <w:kern w:val="0"/>
                  <w:szCs w:val="20"/>
                  <w:u w:val="single"/>
                  <w:lang w:eastAsia="fr-BE"/>
                  <w14:ligatures w14:val="none"/>
                </w:rPr>
                <w:t>https://www.enmieux.be</w:t>
              </w:r>
            </w:hyperlink>
          </w:p>
        </w:tc>
        <w:tc>
          <w:tcPr>
            <w:tcW w:w="4394" w:type="dxa"/>
            <w:tcBorders>
              <w:top w:val="single" w:sz="4" w:space="0" w:color="auto"/>
              <w:left w:val="nil"/>
              <w:bottom w:val="single" w:sz="4" w:space="0" w:color="auto"/>
            </w:tcBorders>
          </w:tcPr>
          <w:p w14:paraId="0C971A9E" w14:textId="77777777" w:rsidR="006D745E" w:rsidRPr="006D745E" w:rsidRDefault="006D745E" w:rsidP="006D745E">
            <w:pPr>
              <w:spacing w:before="240" w:after="0" w:line="276" w:lineRule="auto"/>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Site internet de promotion des projets FEDER/FSE+</w:t>
            </w:r>
          </w:p>
          <w:p w14:paraId="1BE4DDBE" w14:textId="77777777" w:rsidR="006D745E" w:rsidRPr="006D745E" w:rsidRDefault="006D745E" w:rsidP="006D745E">
            <w:pPr>
              <w:numPr>
                <w:ilvl w:val="0"/>
                <w:numId w:val="78"/>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projets</w:t>
            </w:r>
            <w:proofErr w:type="gramEnd"/>
            <w:r w:rsidRPr="006D745E">
              <w:rPr>
                <w:rFonts w:ascii="Arial Nova" w:eastAsia="Times New Roman" w:hAnsi="Arial Nova" w:cs="Tahoma"/>
                <w:kern w:val="0"/>
                <w:sz w:val="24"/>
                <w:szCs w:val="24"/>
                <w:lang w:val="fr-FR" w:eastAsia="fr-BE"/>
                <w14:ligatures w14:val="none"/>
              </w:rPr>
              <w:t xml:space="preserve"> sélectionnés : description, actualité, agenda, vidéos, ... </w:t>
            </w:r>
          </w:p>
          <w:p w14:paraId="361B7A4C" w14:textId="77777777" w:rsidR="006D745E" w:rsidRPr="006D745E" w:rsidRDefault="006D745E" w:rsidP="006D745E">
            <w:pPr>
              <w:numPr>
                <w:ilvl w:val="0"/>
                <w:numId w:val="78"/>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charte</w:t>
            </w:r>
            <w:proofErr w:type="gramEnd"/>
            <w:r w:rsidRPr="006D745E">
              <w:rPr>
                <w:rFonts w:ascii="Arial Nova" w:eastAsia="Times New Roman" w:hAnsi="Arial Nova" w:cs="Tahoma"/>
                <w:kern w:val="0"/>
                <w:sz w:val="24"/>
                <w:szCs w:val="24"/>
                <w:lang w:val="fr-FR" w:eastAsia="fr-BE"/>
                <w14:ligatures w14:val="none"/>
              </w:rPr>
              <w:t xml:space="preserve"> graphique</w:t>
            </w:r>
          </w:p>
          <w:p w14:paraId="572F78E5" w14:textId="77777777" w:rsidR="006D745E" w:rsidRPr="006D745E" w:rsidRDefault="006D745E" w:rsidP="006D745E">
            <w:pPr>
              <w:numPr>
                <w:ilvl w:val="0"/>
                <w:numId w:val="78"/>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aides</w:t>
            </w:r>
            <w:proofErr w:type="gramEnd"/>
            <w:r w:rsidRPr="006D745E">
              <w:rPr>
                <w:rFonts w:ascii="Arial Nova" w:eastAsia="Times New Roman" w:hAnsi="Arial Nova" w:cs="Tahoma"/>
                <w:kern w:val="0"/>
                <w:sz w:val="24"/>
                <w:szCs w:val="24"/>
                <w:lang w:val="fr-FR" w:eastAsia="fr-BE"/>
                <w14:ligatures w14:val="none"/>
              </w:rPr>
              <w:t xml:space="preserve"> aux entreprises</w:t>
            </w:r>
          </w:p>
          <w:p w14:paraId="533DC760" w14:textId="77777777" w:rsidR="006D745E" w:rsidRPr="006D745E" w:rsidRDefault="006D745E" w:rsidP="006D745E">
            <w:pPr>
              <w:spacing w:before="240" w:after="0" w:line="276" w:lineRule="auto"/>
              <w:rPr>
                <w:rFonts w:ascii="Arial Nova" w:eastAsia="Times New Roman" w:hAnsi="Arial Nova" w:cs="Tahoma"/>
                <w:kern w:val="0"/>
                <w:sz w:val="24"/>
                <w:szCs w:val="24"/>
                <w:lang w:val="fr-FR" w:eastAsia="fr-BE"/>
                <w14:ligatures w14:val="none"/>
              </w:rPr>
            </w:pPr>
          </w:p>
        </w:tc>
      </w:tr>
      <w:tr w:rsidR="006D745E" w:rsidRPr="006D745E" w14:paraId="11567303" w14:textId="77777777" w:rsidTr="00AF54C6">
        <w:trPr>
          <w:trHeight w:val="3939"/>
        </w:trPr>
        <w:tc>
          <w:tcPr>
            <w:tcW w:w="5032" w:type="dxa"/>
            <w:tcBorders>
              <w:top w:val="single" w:sz="4" w:space="0" w:color="auto"/>
              <w:bottom w:val="single" w:sz="12" w:space="0" w:color="auto"/>
              <w:right w:val="single" w:sz="12" w:space="0" w:color="auto"/>
            </w:tcBorders>
          </w:tcPr>
          <w:p w14:paraId="713B93D0" w14:textId="77777777" w:rsidR="006D745E" w:rsidRPr="006D745E" w:rsidRDefault="006D745E" w:rsidP="006D745E">
            <w:pPr>
              <w:spacing w:before="240" w:after="0" w:line="276" w:lineRule="auto"/>
              <w:jc w:val="center"/>
              <w:rPr>
                <w:rFonts w:ascii="Arial Nova" w:eastAsia="Times New Roman" w:hAnsi="Arial Nova" w:cs="Tahoma"/>
                <w:noProof/>
                <w:kern w:val="0"/>
                <w:szCs w:val="20"/>
                <w:bdr w:val="single" w:sz="12" w:space="0" w:color="A6A6A6"/>
                <w:lang w:eastAsia="fr-BE"/>
                <w14:ligatures w14:val="none"/>
              </w:rPr>
            </w:pPr>
            <w:r w:rsidRPr="006D745E">
              <w:rPr>
                <w:rFonts w:ascii="Arial Nova" w:eastAsia="Times New Roman" w:hAnsi="Arial Nova" w:cs="Tahoma"/>
                <w:noProof/>
                <w:kern w:val="0"/>
                <w:szCs w:val="20"/>
                <w:bdr w:val="single" w:sz="12" w:space="0" w:color="A6A6A6"/>
                <w:lang w:eastAsia="fr-BE"/>
                <w14:ligatures w14:val="none"/>
              </w:rPr>
              <w:drawing>
                <wp:inline distT="0" distB="0" distL="0" distR="0" wp14:anchorId="34D434BB" wp14:editId="4BF7AC18">
                  <wp:extent cx="2844000" cy="1737096"/>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4000" cy="1737096"/>
                          </a:xfrm>
                          <a:prstGeom prst="rect">
                            <a:avLst/>
                          </a:prstGeom>
                        </pic:spPr>
                      </pic:pic>
                    </a:graphicData>
                  </a:graphic>
                </wp:inline>
              </w:drawing>
            </w:r>
          </w:p>
          <w:p w14:paraId="15A27685" w14:textId="77777777" w:rsidR="006D745E" w:rsidRPr="006D745E" w:rsidRDefault="006D745E" w:rsidP="006D745E">
            <w:pPr>
              <w:spacing w:after="0" w:line="276" w:lineRule="auto"/>
              <w:jc w:val="center"/>
              <w:rPr>
                <w:rFonts w:ascii="Arial Nova" w:eastAsia="Times New Roman" w:hAnsi="Arial Nova" w:cs="Tahoma"/>
                <w:noProof/>
                <w:kern w:val="0"/>
                <w:szCs w:val="20"/>
                <w:bdr w:val="single" w:sz="12" w:space="0" w:color="A6A6A6"/>
                <w:lang w:eastAsia="fr-BE"/>
                <w14:ligatures w14:val="none"/>
              </w:rPr>
            </w:pPr>
            <w:hyperlink r:id="rId45" w:history="1">
              <w:r w:rsidRPr="006D745E">
                <w:rPr>
                  <w:rFonts w:ascii="Arial Nova" w:eastAsia="Times New Roman" w:hAnsi="Arial Nova" w:cs="Tahoma"/>
                  <w:noProof/>
                  <w:color w:val="0000FF"/>
                  <w:kern w:val="0"/>
                  <w:szCs w:val="20"/>
                  <w:u w:val="single"/>
                  <w:lang w:eastAsia="fr-BE"/>
                  <w14:ligatures w14:val="none"/>
                </w:rPr>
                <w:t>http://www.europeinbelgium.be</w:t>
              </w:r>
            </w:hyperlink>
          </w:p>
        </w:tc>
        <w:tc>
          <w:tcPr>
            <w:tcW w:w="4394" w:type="dxa"/>
            <w:tcBorders>
              <w:top w:val="single" w:sz="4" w:space="0" w:color="auto"/>
              <w:left w:val="nil"/>
              <w:bottom w:val="single" w:sz="12" w:space="0" w:color="auto"/>
            </w:tcBorders>
          </w:tcPr>
          <w:p w14:paraId="14A98BC9" w14:textId="77777777" w:rsidR="006D745E" w:rsidRPr="006D745E" w:rsidRDefault="006D745E" w:rsidP="006D745E">
            <w:pPr>
              <w:spacing w:before="240" w:after="0" w:line="276" w:lineRule="auto"/>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Portail commun belge consacré aux Fonds structurels et d’Investissement européens</w:t>
            </w:r>
          </w:p>
          <w:p w14:paraId="47644BBA" w14:textId="77777777" w:rsidR="006D745E" w:rsidRPr="006D745E" w:rsidRDefault="006D745E" w:rsidP="006D745E">
            <w:pPr>
              <w:numPr>
                <w:ilvl w:val="0"/>
                <w:numId w:val="78"/>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programmes</w:t>
            </w:r>
            <w:proofErr w:type="gramEnd"/>
            <w:r w:rsidRPr="006D745E">
              <w:rPr>
                <w:rFonts w:ascii="Arial Nova" w:eastAsia="Times New Roman" w:hAnsi="Arial Nova" w:cs="Tahoma"/>
                <w:kern w:val="0"/>
                <w:sz w:val="24"/>
                <w:szCs w:val="24"/>
                <w:lang w:val="fr-FR" w:eastAsia="fr-BE"/>
                <w14:ligatures w14:val="none"/>
              </w:rPr>
              <w:t xml:space="preserve"> opérationnels en Belgique</w:t>
            </w:r>
          </w:p>
          <w:p w14:paraId="6DB9F0C4" w14:textId="77777777" w:rsidR="006D745E" w:rsidRPr="006D745E" w:rsidRDefault="006D745E" w:rsidP="006D745E">
            <w:pPr>
              <w:numPr>
                <w:ilvl w:val="0"/>
                <w:numId w:val="78"/>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liste</w:t>
            </w:r>
            <w:proofErr w:type="gramEnd"/>
            <w:r w:rsidRPr="006D745E">
              <w:rPr>
                <w:rFonts w:ascii="Arial Nova" w:eastAsia="Times New Roman" w:hAnsi="Arial Nova" w:cs="Tahoma"/>
                <w:kern w:val="0"/>
                <w:sz w:val="24"/>
                <w:szCs w:val="24"/>
                <w:lang w:val="fr-FR" w:eastAsia="fr-BE"/>
                <w14:ligatures w14:val="none"/>
              </w:rPr>
              <w:t xml:space="preserve"> des projets cofinancés</w:t>
            </w:r>
          </w:p>
        </w:tc>
      </w:tr>
      <w:tr w:rsidR="006D745E" w:rsidRPr="006D745E" w14:paraId="38160715" w14:textId="77777777" w:rsidTr="00AF54C6">
        <w:tc>
          <w:tcPr>
            <w:tcW w:w="5032" w:type="dxa"/>
            <w:tcBorders>
              <w:top w:val="single" w:sz="12" w:space="0" w:color="auto"/>
              <w:bottom w:val="nil"/>
              <w:right w:val="single" w:sz="12" w:space="0" w:color="auto"/>
            </w:tcBorders>
          </w:tcPr>
          <w:p w14:paraId="3C86EB78"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bookmarkStart w:id="124" w:name="_Hlt169513219"/>
            <w:bookmarkEnd w:id="124"/>
            <w:r w:rsidRPr="006D745E">
              <w:rPr>
                <w:rFonts w:ascii="Arial Nova" w:eastAsia="Times New Roman" w:hAnsi="Arial Nova" w:cs="Tahoma"/>
                <w:noProof/>
                <w:kern w:val="0"/>
                <w:szCs w:val="20"/>
                <w:bdr w:val="single" w:sz="12" w:space="0" w:color="A6A6A6"/>
                <w:lang w:eastAsia="fr-BE"/>
                <w14:ligatures w14:val="none"/>
              </w:rPr>
              <w:lastRenderedPageBreak/>
              <w:drawing>
                <wp:inline distT="0" distB="0" distL="0" distR="0" wp14:anchorId="7791FD77" wp14:editId="36B5BBE3">
                  <wp:extent cx="2844000" cy="1183062"/>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44000" cy="1183062"/>
                          </a:xfrm>
                          <a:prstGeom prst="rect">
                            <a:avLst/>
                          </a:prstGeom>
                        </pic:spPr>
                      </pic:pic>
                    </a:graphicData>
                  </a:graphic>
                </wp:inline>
              </w:drawing>
            </w:r>
          </w:p>
          <w:p w14:paraId="1F0428F9" w14:textId="77777777" w:rsidR="006D745E" w:rsidRPr="006D745E" w:rsidRDefault="006D745E" w:rsidP="006D745E">
            <w:pPr>
              <w:spacing w:after="0" w:line="276" w:lineRule="auto"/>
              <w:jc w:val="center"/>
              <w:rPr>
                <w:rFonts w:ascii="Arial Nova" w:eastAsia="Times New Roman" w:hAnsi="Arial Nova" w:cs="Tahoma"/>
                <w:kern w:val="0"/>
                <w:szCs w:val="20"/>
                <w:u w:val="single"/>
                <w:lang w:val="fr-FR" w:eastAsia="fr-BE"/>
                <w14:ligatures w14:val="none"/>
              </w:rPr>
            </w:pPr>
            <w:hyperlink r:id="rId47" w:history="1">
              <w:r w:rsidRPr="006D745E">
                <w:rPr>
                  <w:rFonts w:ascii="Arial Nova" w:eastAsia="Times New Roman" w:hAnsi="Arial Nova" w:cs="Tahoma"/>
                  <w:color w:val="0000FF"/>
                  <w:kern w:val="0"/>
                  <w:szCs w:val="20"/>
                  <w:u w:val="single"/>
                  <w:lang w:val="fr-FR" w:eastAsia="fr-BE"/>
                  <w14:ligatures w14:val="none"/>
                </w:rPr>
                <w:t>http://ec.europa.eu/dgs/regional_policy/index_fr.htm</w:t>
              </w:r>
            </w:hyperlink>
          </w:p>
        </w:tc>
        <w:tc>
          <w:tcPr>
            <w:tcW w:w="4394" w:type="dxa"/>
            <w:tcBorders>
              <w:top w:val="single" w:sz="12" w:space="0" w:color="auto"/>
              <w:left w:val="nil"/>
              <w:bottom w:val="nil"/>
            </w:tcBorders>
          </w:tcPr>
          <w:p w14:paraId="7DA48BC8"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Site de la Commission européenne relatif à la Politique régionale et urbaine </w:t>
            </w:r>
          </w:p>
          <w:p w14:paraId="2C9361C2"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la</w:t>
            </w:r>
            <w:proofErr w:type="gramEnd"/>
            <w:r w:rsidRPr="006D745E">
              <w:rPr>
                <w:rFonts w:ascii="Arial Nova" w:eastAsia="Times New Roman" w:hAnsi="Arial Nova" w:cs="Tahoma"/>
                <w:kern w:val="0"/>
                <w:sz w:val="24"/>
                <w:szCs w:val="24"/>
                <w:lang w:val="fr-FR" w:eastAsia="fr-BE"/>
                <w14:ligatures w14:val="none"/>
              </w:rPr>
              <w:t xml:space="preserve"> politique régionale et urbaine</w:t>
            </w:r>
          </w:p>
          <w:p w14:paraId="2D1A0ABF"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financement</w:t>
            </w:r>
            <w:proofErr w:type="gramEnd"/>
            <w:r w:rsidRPr="006D745E">
              <w:rPr>
                <w:rFonts w:ascii="Arial Nova" w:eastAsia="Times New Roman" w:hAnsi="Arial Nova" w:cs="Tahoma"/>
                <w:kern w:val="0"/>
                <w:sz w:val="24"/>
                <w:szCs w:val="24"/>
                <w:lang w:val="fr-FR" w:eastAsia="fr-BE"/>
                <w14:ligatures w14:val="none"/>
              </w:rPr>
              <w:t xml:space="preserve"> dans votre pays</w:t>
            </w:r>
          </w:p>
          <w:p w14:paraId="5B1B0EDC"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sources</w:t>
            </w:r>
            <w:proofErr w:type="gramEnd"/>
            <w:r w:rsidRPr="006D745E">
              <w:rPr>
                <w:rFonts w:ascii="Arial Nova" w:eastAsia="Times New Roman" w:hAnsi="Arial Nova" w:cs="Tahoma"/>
                <w:kern w:val="0"/>
                <w:sz w:val="24"/>
                <w:szCs w:val="24"/>
                <w:lang w:val="fr-FR" w:eastAsia="fr-BE"/>
                <w14:ligatures w14:val="none"/>
              </w:rPr>
              <w:t xml:space="preserve"> d'information</w:t>
            </w:r>
          </w:p>
        </w:tc>
      </w:tr>
      <w:tr w:rsidR="006D745E" w:rsidRPr="006D745E" w14:paraId="5725CD0E" w14:textId="77777777" w:rsidTr="00AF54C6">
        <w:tc>
          <w:tcPr>
            <w:tcW w:w="5032" w:type="dxa"/>
            <w:tcBorders>
              <w:top w:val="single" w:sz="4" w:space="0" w:color="auto"/>
              <w:bottom w:val="nil"/>
              <w:right w:val="single" w:sz="12" w:space="0" w:color="auto"/>
            </w:tcBorders>
          </w:tcPr>
          <w:p w14:paraId="401A7F74"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eastAsia="fr-BE"/>
                <w14:ligatures w14:val="none"/>
              </w:rPr>
            </w:pPr>
            <w:r w:rsidRPr="006D745E">
              <w:rPr>
                <w:rFonts w:ascii="Arial Nova" w:eastAsia="Times New Roman" w:hAnsi="Arial Nova" w:cs="Tahoma"/>
                <w:noProof/>
                <w:kern w:val="0"/>
                <w:szCs w:val="20"/>
                <w:lang w:eastAsia="fr-BE"/>
                <w14:ligatures w14:val="none"/>
              </w:rPr>
              <w:drawing>
                <wp:inline distT="0" distB="0" distL="0" distR="0" wp14:anchorId="74F5BE77" wp14:editId="1298D49E">
                  <wp:extent cx="1789468" cy="1260000"/>
                  <wp:effectExtent l="19050" t="19050" r="20282" b="16350"/>
                  <wp:docPr id="29" name="Image 29" descr="Agence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e FSE.jpg"/>
                          <pic:cNvPicPr/>
                        </pic:nvPicPr>
                        <pic:blipFill>
                          <a:blip r:embed="rId48" cstate="print"/>
                          <a:stretch>
                            <a:fillRect/>
                          </a:stretch>
                        </pic:blipFill>
                        <pic:spPr>
                          <a:xfrm>
                            <a:off x="0" y="0"/>
                            <a:ext cx="1789468" cy="1260000"/>
                          </a:xfrm>
                          <a:prstGeom prst="rect">
                            <a:avLst/>
                          </a:prstGeom>
                          <a:noFill/>
                          <a:ln w="9525">
                            <a:solidFill>
                              <a:sysClr val="window" lastClr="FFFFFF">
                                <a:lumMod val="75000"/>
                              </a:sysClr>
                            </a:solidFill>
                            <a:miter lim="800000"/>
                            <a:headEnd/>
                            <a:tailEnd/>
                          </a:ln>
                        </pic:spPr>
                      </pic:pic>
                    </a:graphicData>
                  </a:graphic>
                </wp:inline>
              </w:drawing>
            </w:r>
          </w:p>
          <w:p w14:paraId="53986247" w14:textId="77777777" w:rsidR="006D745E" w:rsidRPr="006D745E" w:rsidRDefault="006D745E" w:rsidP="006D745E">
            <w:pPr>
              <w:spacing w:after="0" w:line="276" w:lineRule="auto"/>
              <w:jc w:val="center"/>
              <w:rPr>
                <w:rFonts w:ascii="Arial Nova" w:eastAsia="Times New Roman" w:hAnsi="Arial Nova" w:cs="Tahoma"/>
                <w:noProof/>
                <w:kern w:val="0"/>
                <w:szCs w:val="20"/>
                <w:lang w:eastAsia="fr-BE"/>
                <w14:ligatures w14:val="none"/>
              </w:rPr>
            </w:pPr>
            <w:hyperlink r:id="rId49" w:history="1">
              <w:r w:rsidRPr="006D745E">
                <w:rPr>
                  <w:rFonts w:ascii="Arial Nova" w:eastAsia="Times New Roman" w:hAnsi="Arial Nova" w:cs="Tahoma"/>
                  <w:noProof/>
                  <w:color w:val="0000FF"/>
                  <w:kern w:val="0"/>
                  <w:szCs w:val="20"/>
                  <w:u w:val="single"/>
                  <w:lang w:eastAsia="fr-BE"/>
                  <w14:ligatures w14:val="none"/>
                </w:rPr>
                <w:t>http://www.fse.be/</w:t>
              </w:r>
            </w:hyperlink>
            <w:r w:rsidRPr="006D745E">
              <w:rPr>
                <w:rFonts w:ascii="Arial Nova" w:eastAsia="Times New Roman" w:hAnsi="Arial Nova" w:cs="Tahoma"/>
                <w:noProof/>
                <w:kern w:val="0"/>
                <w:szCs w:val="20"/>
                <w:lang w:eastAsia="fr-BE"/>
                <w14:ligatures w14:val="none"/>
              </w:rPr>
              <w:t xml:space="preserve"> </w:t>
            </w:r>
          </w:p>
          <w:p w14:paraId="17FF0F2B"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eastAsia="fr-BE"/>
                <w14:ligatures w14:val="none"/>
              </w:rPr>
            </w:pPr>
          </w:p>
        </w:tc>
        <w:tc>
          <w:tcPr>
            <w:tcW w:w="4394" w:type="dxa"/>
            <w:tcBorders>
              <w:top w:val="single" w:sz="4" w:space="0" w:color="auto"/>
              <w:left w:val="nil"/>
              <w:bottom w:val="nil"/>
            </w:tcBorders>
          </w:tcPr>
          <w:p w14:paraId="2EF5A223"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Site de l’Agence FSE (Fonds social européen)</w:t>
            </w:r>
          </w:p>
          <w:p w14:paraId="2059F76D"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présentation</w:t>
            </w:r>
            <w:proofErr w:type="gramEnd"/>
          </w:p>
          <w:p w14:paraId="3675DADA"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réglementation</w:t>
            </w:r>
            <w:proofErr w:type="gramEnd"/>
            <w:r w:rsidRPr="006D745E">
              <w:rPr>
                <w:rFonts w:ascii="Arial Nova" w:eastAsia="Times New Roman" w:hAnsi="Arial Nova" w:cs="Tahoma"/>
                <w:kern w:val="0"/>
                <w:sz w:val="24"/>
                <w:szCs w:val="24"/>
                <w:lang w:val="fr-FR" w:eastAsia="fr-BE"/>
                <w14:ligatures w14:val="none"/>
              </w:rPr>
              <w:t xml:space="preserve"> </w:t>
            </w:r>
          </w:p>
          <w:p w14:paraId="6259B742"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outils</w:t>
            </w:r>
            <w:proofErr w:type="gramEnd"/>
            <w:r w:rsidRPr="006D745E">
              <w:rPr>
                <w:rFonts w:ascii="Arial Nova" w:eastAsia="Times New Roman" w:hAnsi="Arial Nova" w:cs="Tahoma"/>
                <w:kern w:val="0"/>
                <w:sz w:val="24"/>
                <w:szCs w:val="24"/>
                <w:lang w:val="fr-FR" w:eastAsia="fr-BE"/>
                <w14:ligatures w14:val="none"/>
              </w:rPr>
              <w:t xml:space="preserve"> de gestion </w:t>
            </w:r>
          </w:p>
          <w:p w14:paraId="26D8458E"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projets</w:t>
            </w:r>
            <w:proofErr w:type="gramEnd"/>
            <w:r w:rsidRPr="006D745E">
              <w:rPr>
                <w:rFonts w:ascii="Arial Nova" w:eastAsia="Times New Roman" w:hAnsi="Arial Nova" w:cs="Tahoma"/>
                <w:kern w:val="0"/>
                <w:sz w:val="24"/>
                <w:szCs w:val="24"/>
                <w:lang w:val="fr-FR" w:eastAsia="fr-BE"/>
                <w14:ligatures w14:val="none"/>
              </w:rPr>
              <w:t xml:space="preserve"> </w:t>
            </w:r>
          </w:p>
          <w:p w14:paraId="51F1259D"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rapports</w:t>
            </w:r>
            <w:proofErr w:type="gramEnd"/>
          </w:p>
          <w:p w14:paraId="2B3CC763"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évènements</w:t>
            </w:r>
            <w:proofErr w:type="gramEnd"/>
            <w:r w:rsidRPr="006D745E">
              <w:rPr>
                <w:rFonts w:ascii="Arial Nova" w:eastAsia="Times New Roman" w:hAnsi="Arial Nova" w:cs="Tahoma"/>
                <w:kern w:val="0"/>
                <w:sz w:val="24"/>
                <w:szCs w:val="24"/>
                <w:lang w:val="fr-FR" w:eastAsia="fr-BE"/>
                <w14:ligatures w14:val="none"/>
              </w:rPr>
              <w:t xml:space="preserve"> </w:t>
            </w:r>
          </w:p>
          <w:p w14:paraId="55B9E227" w14:textId="77777777" w:rsidR="006D745E" w:rsidRPr="006D745E" w:rsidRDefault="006D745E" w:rsidP="006D745E">
            <w:pPr>
              <w:numPr>
                <w:ilvl w:val="0"/>
                <w:numId w:val="79"/>
              </w:numPr>
              <w:spacing w:after="12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314C1189" w14:textId="77777777" w:rsidTr="00AF54C6">
        <w:tc>
          <w:tcPr>
            <w:tcW w:w="5032" w:type="dxa"/>
            <w:tcBorders>
              <w:top w:val="single" w:sz="12" w:space="0" w:color="auto"/>
              <w:bottom w:val="single" w:sz="2" w:space="0" w:color="auto"/>
              <w:right w:val="single" w:sz="12" w:space="0" w:color="auto"/>
            </w:tcBorders>
          </w:tcPr>
          <w:p w14:paraId="60387896" w14:textId="77777777" w:rsidR="006D745E" w:rsidRPr="006D745E" w:rsidRDefault="006D745E" w:rsidP="006D745E">
            <w:pPr>
              <w:spacing w:before="240" w:after="0" w:line="276" w:lineRule="auto"/>
              <w:jc w:val="center"/>
              <w:rPr>
                <w:rFonts w:ascii="Arial Nova" w:eastAsia="Times New Roman" w:hAnsi="Arial Nova" w:cs="Times New Roman"/>
                <w:kern w:val="0"/>
                <w:szCs w:val="20"/>
                <w:lang w:val="fr-FR" w:eastAsia="fr-BE"/>
                <w14:ligatures w14:val="none"/>
              </w:rPr>
            </w:pPr>
            <w:r w:rsidRPr="006D745E">
              <w:rPr>
                <w:rFonts w:ascii="Arial Nova" w:eastAsia="Times New Roman" w:hAnsi="Arial Nova" w:cs="Times New Roman"/>
                <w:noProof/>
                <w:kern w:val="0"/>
                <w:szCs w:val="20"/>
                <w:lang w:val="fr-FR" w:eastAsia="fr-BE"/>
                <w14:ligatures w14:val="none"/>
              </w:rPr>
              <w:drawing>
                <wp:inline distT="0" distB="0" distL="0" distR="0" wp14:anchorId="0C216EC5" wp14:editId="79A325F9">
                  <wp:extent cx="1855140" cy="1003998"/>
                  <wp:effectExtent l="0" t="0" r="0" b="0"/>
                  <wp:docPr id="9" name="Image 9" descr="Wall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on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7766" cy="1010831"/>
                          </a:xfrm>
                          <a:prstGeom prst="rect">
                            <a:avLst/>
                          </a:prstGeom>
                          <a:noFill/>
                          <a:ln>
                            <a:noFill/>
                          </a:ln>
                        </pic:spPr>
                      </pic:pic>
                    </a:graphicData>
                  </a:graphic>
                </wp:inline>
              </w:drawing>
            </w:r>
          </w:p>
          <w:p w14:paraId="7176FEE9"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eastAsia="fr-BE"/>
                <w14:ligatures w14:val="none"/>
              </w:rPr>
            </w:pPr>
            <w:hyperlink r:id="rId51" w:history="1">
              <w:r w:rsidRPr="006D745E">
                <w:rPr>
                  <w:rFonts w:ascii="Arial Nova" w:eastAsia="Times New Roman" w:hAnsi="Arial Nova" w:cs="Times New Roman"/>
                  <w:color w:val="0000FF"/>
                  <w:kern w:val="0"/>
                  <w:szCs w:val="20"/>
                  <w:u w:val="single"/>
                  <w:lang w:val="fr-FR" w:eastAsia="fr-BE"/>
                  <w14:ligatures w14:val="none"/>
                </w:rPr>
                <w:t>https://aidesetat.wallonie.be</w:t>
              </w:r>
            </w:hyperlink>
          </w:p>
        </w:tc>
        <w:tc>
          <w:tcPr>
            <w:tcW w:w="4394" w:type="dxa"/>
            <w:tcBorders>
              <w:top w:val="single" w:sz="12" w:space="0" w:color="auto"/>
              <w:left w:val="nil"/>
              <w:bottom w:val="single" w:sz="2" w:space="0" w:color="auto"/>
            </w:tcBorders>
          </w:tcPr>
          <w:p w14:paraId="7D1E2A79"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en-ZA" w:eastAsia="fr-BE"/>
                <w14:ligatures w14:val="none"/>
              </w:rPr>
            </w:pPr>
            <w:r w:rsidRPr="006D745E">
              <w:rPr>
                <w:rFonts w:ascii="Arial Nova" w:eastAsia="Times New Roman" w:hAnsi="Arial Nova" w:cs="Tahoma"/>
                <w:b/>
                <w:kern w:val="0"/>
                <w:sz w:val="24"/>
                <w:szCs w:val="24"/>
                <w:lang w:val="en-ZA" w:eastAsia="fr-BE"/>
                <w14:ligatures w14:val="none"/>
              </w:rPr>
              <w:t xml:space="preserve">Single Point of Contact (SPOC) Aides </w:t>
            </w:r>
            <w:proofErr w:type="spellStart"/>
            <w:r w:rsidRPr="006D745E">
              <w:rPr>
                <w:rFonts w:ascii="Arial Nova" w:eastAsia="Times New Roman" w:hAnsi="Arial Nova" w:cs="Tahoma"/>
                <w:b/>
                <w:kern w:val="0"/>
                <w:sz w:val="24"/>
                <w:szCs w:val="24"/>
                <w:lang w:val="en-ZA" w:eastAsia="fr-BE"/>
                <w14:ligatures w14:val="none"/>
              </w:rPr>
              <w:t>d’Etat</w:t>
            </w:r>
            <w:proofErr w:type="spellEnd"/>
          </w:p>
          <w:p w14:paraId="095071A6"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définition</w:t>
            </w:r>
            <w:proofErr w:type="gramEnd"/>
          </w:p>
          <w:p w14:paraId="6E24B35C" w14:textId="77777777" w:rsidR="006D745E" w:rsidRPr="006D745E" w:rsidRDefault="006D745E" w:rsidP="006D745E">
            <w:pPr>
              <w:numPr>
                <w:ilvl w:val="0"/>
                <w:numId w:val="79"/>
              </w:numPr>
              <w:spacing w:after="0" w:line="276" w:lineRule="auto"/>
              <w:jc w:val="both"/>
              <w:rPr>
                <w:rFonts w:ascii="Arial Nova" w:eastAsia="Times New Roman" w:hAnsi="Arial Nova" w:cs="Tahoma"/>
                <w:b/>
                <w:kern w:val="0"/>
                <w:sz w:val="24"/>
                <w:szCs w:val="24"/>
                <w:lang w:val="en-GB" w:eastAsia="fr-BE"/>
                <w14:ligatures w14:val="none"/>
              </w:rPr>
            </w:pPr>
            <w:proofErr w:type="gramStart"/>
            <w:r w:rsidRPr="006D745E">
              <w:rPr>
                <w:rFonts w:ascii="Arial Nova" w:eastAsia="Times New Roman" w:hAnsi="Arial Nova" w:cs="Tahoma"/>
                <w:kern w:val="0"/>
                <w:sz w:val="24"/>
                <w:szCs w:val="24"/>
                <w:lang w:val="fr-FR" w:eastAsia="fr-BE"/>
                <w14:ligatures w14:val="none"/>
              </w:rPr>
              <w:t>règlements</w:t>
            </w:r>
            <w:proofErr w:type="gramEnd"/>
            <w:r w:rsidRPr="006D745E">
              <w:rPr>
                <w:rFonts w:ascii="Arial Nova" w:eastAsia="Times New Roman" w:hAnsi="Arial Nova" w:cs="Tahoma"/>
                <w:kern w:val="0"/>
                <w:sz w:val="24"/>
                <w:szCs w:val="24"/>
                <w:lang w:val="fr-FR" w:eastAsia="fr-BE"/>
                <w14:ligatures w14:val="none"/>
              </w:rPr>
              <w:t xml:space="preserve"> de minimis</w:t>
            </w:r>
          </w:p>
          <w:p w14:paraId="1101CA42" w14:textId="77777777" w:rsidR="006D745E" w:rsidRPr="006D745E" w:rsidRDefault="006D745E" w:rsidP="006D745E">
            <w:pPr>
              <w:numPr>
                <w:ilvl w:val="0"/>
                <w:numId w:val="79"/>
              </w:numPr>
              <w:spacing w:after="0" w:line="276" w:lineRule="auto"/>
              <w:jc w:val="both"/>
              <w:rPr>
                <w:rFonts w:ascii="Arial Nova" w:eastAsia="Times New Roman" w:hAnsi="Arial Nova" w:cs="Tahoma"/>
                <w:b/>
                <w:kern w:val="0"/>
                <w:sz w:val="24"/>
                <w:szCs w:val="24"/>
                <w:lang w:val="en-GB" w:eastAsia="fr-BE"/>
                <w14:ligatures w14:val="none"/>
              </w:rPr>
            </w:pPr>
            <w:proofErr w:type="gramStart"/>
            <w:r w:rsidRPr="006D745E">
              <w:rPr>
                <w:rFonts w:ascii="Arial Nova" w:eastAsia="Times New Roman" w:hAnsi="Arial Nova" w:cs="Tahoma"/>
                <w:kern w:val="0"/>
                <w:sz w:val="24"/>
                <w:szCs w:val="24"/>
                <w:lang w:val="fr-FR" w:eastAsia="fr-BE"/>
                <w14:ligatures w14:val="none"/>
              </w:rPr>
              <w:t>règlements</w:t>
            </w:r>
            <w:proofErr w:type="gramEnd"/>
            <w:r w:rsidRPr="006D745E">
              <w:rPr>
                <w:rFonts w:ascii="Arial Nova" w:eastAsia="Times New Roman" w:hAnsi="Arial Nova" w:cs="Tahoma"/>
                <w:kern w:val="0"/>
                <w:sz w:val="24"/>
                <w:szCs w:val="24"/>
                <w:lang w:val="fr-FR" w:eastAsia="fr-BE"/>
                <w14:ligatures w14:val="none"/>
              </w:rPr>
              <w:t xml:space="preserve"> d’exemption</w:t>
            </w:r>
          </w:p>
          <w:p w14:paraId="0CB906F1" w14:textId="77777777" w:rsidR="006D745E" w:rsidRPr="006D745E" w:rsidRDefault="006D745E" w:rsidP="006D745E">
            <w:pPr>
              <w:numPr>
                <w:ilvl w:val="0"/>
                <w:numId w:val="79"/>
              </w:numPr>
              <w:spacing w:after="0" w:line="276" w:lineRule="auto"/>
              <w:jc w:val="both"/>
              <w:rPr>
                <w:rFonts w:ascii="Arial Nova" w:eastAsia="Times New Roman" w:hAnsi="Arial Nova" w:cs="Tahoma"/>
                <w:b/>
                <w:kern w:val="0"/>
                <w:sz w:val="24"/>
                <w:szCs w:val="24"/>
                <w:lang w:val="en-GB" w:eastAsia="fr-BE"/>
                <w14:ligatures w14:val="none"/>
              </w:rPr>
            </w:pPr>
            <w:proofErr w:type="gramStart"/>
            <w:r w:rsidRPr="006D745E">
              <w:rPr>
                <w:rFonts w:ascii="Arial Nova" w:eastAsia="Times New Roman" w:hAnsi="Arial Nova" w:cs="Tahoma"/>
                <w:kern w:val="0"/>
                <w:sz w:val="24"/>
                <w:szCs w:val="24"/>
                <w:lang w:val="fr-FR" w:eastAsia="fr-BE"/>
                <w14:ligatures w14:val="none"/>
              </w:rPr>
              <w:t>actualités</w:t>
            </w:r>
            <w:proofErr w:type="gramEnd"/>
          </w:p>
        </w:tc>
      </w:tr>
      <w:tr w:rsidR="006D745E" w:rsidRPr="006D745E" w14:paraId="18B59F43" w14:textId="77777777" w:rsidTr="00AF54C6">
        <w:tc>
          <w:tcPr>
            <w:tcW w:w="5032" w:type="dxa"/>
            <w:tcBorders>
              <w:top w:val="single" w:sz="12" w:space="0" w:color="auto"/>
              <w:bottom w:val="single" w:sz="2" w:space="0" w:color="auto"/>
              <w:right w:val="single" w:sz="12" w:space="0" w:color="auto"/>
            </w:tcBorders>
          </w:tcPr>
          <w:p w14:paraId="4E498145"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val="fr-FR" w:eastAsia="fr-BE"/>
                <w14:ligatures w14:val="none"/>
              </w:rPr>
            </w:pPr>
            <w:r w:rsidRPr="006D745E">
              <w:rPr>
                <w:rFonts w:ascii="Arial Nova" w:eastAsia="Times New Roman" w:hAnsi="Arial Nova" w:cs="Tahoma"/>
                <w:noProof/>
                <w:kern w:val="0"/>
                <w:szCs w:val="20"/>
                <w:lang w:eastAsia="fr-BE"/>
                <w14:ligatures w14:val="none"/>
              </w:rPr>
              <w:drawing>
                <wp:inline distT="0" distB="0" distL="0" distR="0" wp14:anchorId="02F4BA52" wp14:editId="019C8ED2">
                  <wp:extent cx="2844000" cy="192952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4000" cy="1929525"/>
                          </a:xfrm>
                          <a:prstGeom prst="rect">
                            <a:avLst/>
                          </a:prstGeom>
                        </pic:spPr>
                      </pic:pic>
                    </a:graphicData>
                  </a:graphic>
                </wp:inline>
              </w:drawing>
            </w:r>
          </w:p>
          <w:p w14:paraId="74F11F5C" w14:textId="77777777" w:rsidR="006D745E" w:rsidRPr="006D745E" w:rsidRDefault="006D745E" w:rsidP="006D745E">
            <w:pPr>
              <w:spacing w:after="0" w:line="276" w:lineRule="auto"/>
              <w:jc w:val="center"/>
              <w:rPr>
                <w:rFonts w:ascii="Arial Nova" w:eastAsia="Times New Roman" w:hAnsi="Arial Nova" w:cs="Times New Roman"/>
                <w:kern w:val="0"/>
                <w:szCs w:val="20"/>
                <w:lang w:val="fr-FR" w:eastAsia="fr-BE"/>
                <w14:ligatures w14:val="none"/>
              </w:rPr>
            </w:pPr>
            <w:hyperlink r:id="rId53" w:history="1">
              <w:r w:rsidRPr="006D745E">
                <w:rPr>
                  <w:rFonts w:ascii="Arial Nova" w:eastAsia="Times New Roman" w:hAnsi="Arial Nova" w:cs="Tahoma"/>
                  <w:color w:val="0000FF"/>
                  <w:kern w:val="0"/>
                  <w:szCs w:val="20"/>
                  <w:u w:val="single"/>
                  <w:lang w:val="fr-FR" w:eastAsia="fr-BE"/>
                  <w14:ligatures w14:val="none"/>
                </w:rPr>
                <w:t>http://eca.europa.eu</w:t>
              </w:r>
            </w:hyperlink>
          </w:p>
        </w:tc>
        <w:tc>
          <w:tcPr>
            <w:tcW w:w="4394" w:type="dxa"/>
            <w:tcBorders>
              <w:top w:val="single" w:sz="12" w:space="0" w:color="auto"/>
              <w:left w:val="nil"/>
              <w:bottom w:val="single" w:sz="2" w:space="0" w:color="auto"/>
            </w:tcBorders>
          </w:tcPr>
          <w:p w14:paraId="614D10D2"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Cour des comptes européenne </w:t>
            </w:r>
          </w:p>
          <w:p w14:paraId="648B20A1"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présentation</w:t>
            </w:r>
            <w:proofErr w:type="gramEnd"/>
          </w:p>
          <w:p w14:paraId="486FA03F"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publications</w:t>
            </w:r>
            <w:proofErr w:type="gramEnd"/>
          </w:p>
          <w:p w14:paraId="7D636FF8"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salle</w:t>
            </w:r>
            <w:proofErr w:type="gramEnd"/>
            <w:r w:rsidRPr="006D745E">
              <w:rPr>
                <w:rFonts w:ascii="Arial Nova" w:eastAsia="Times New Roman" w:hAnsi="Arial Nova" w:cs="Tahoma"/>
                <w:kern w:val="0"/>
                <w:sz w:val="24"/>
                <w:szCs w:val="24"/>
                <w:lang w:val="fr-FR" w:eastAsia="fr-BE"/>
                <w14:ligatures w14:val="none"/>
              </w:rPr>
              <w:t xml:space="preserve"> de presse</w:t>
            </w:r>
          </w:p>
          <w:p w14:paraId="6ACB6A30"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coopération</w:t>
            </w:r>
            <w:proofErr w:type="gramEnd"/>
          </w:p>
        </w:tc>
      </w:tr>
      <w:tr w:rsidR="006D745E" w:rsidRPr="006D745E" w14:paraId="0A2FCA0E" w14:textId="77777777" w:rsidTr="00AF54C6">
        <w:tc>
          <w:tcPr>
            <w:tcW w:w="5032" w:type="dxa"/>
            <w:tcBorders>
              <w:top w:val="single" w:sz="2" w:space="0" w:color="auto"/>
              <w:bottom w:val="single" w:sz="4" w:space="0" w:color="auto"/>
              <w:right w:val="single" w:sz="12" w:space="0" w:color="auto"/>
            </w:tcBorders>
          </w:tcPr>
          <w:p w14:paraId="0AAB8F81"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ahoma"/>
                <w:noProof/>
                <w:kern w:val="0"/>
                <w:szCs w:val="20"/>
                <w:lang w:eastAsia="fr-BE"/>
                <w14:ligatures w14:val="none"/>
              </w:rPr>
              <w:lastRenderedPageBreak/>
              <w:drawing>
                <wp:inline distT="0" distB="0" distL="0" distR="0" wp14:anchorId="6E1FB627" wp14:editId="519BD8EB">
                  <wp:extent cx="2628000" cy="800645"/>
                  <wp:effectExtent l="19050" t="19050" r="19950" b="18505"/>
                  <wp:docPr id="64" name="Image 64" descr="OLAF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Flogo_FR.jpg"/>
                          <pic:cNvPicPr/>
                        </pic:nvPicPr>
                        <pic:blipFill>
                          <a:blip r:embed="rId54" cstate="print"/>
                          <a:stretch>
                            <a:fillRect/>
                          </a:stretch>
                        </pic:blipFill>
                        <pic:spPr>
                          <a:xfrm>
                            <a:off x="0" y="0"/>
                            <a:ext cx="2628000" cy="800645"/>
                          </a:xfrm>
                          <a:prstGeom prst="rect">
                            <a:avLst/>
                          </a:prstGeom>
                          <a:ln>
                            <a:solidFill>
                              <a:sysClr val="window" lastClr="FFFFFF">
                                <a:lumMod val="75000"/>
                              </a:sysClr>
                            </a:solidFill>
                          </a:ln>
                        </pic:spPr>
                      </pic:pic>
                    </a:graphicData>
                  </a:graphic>
                </wp:inline>
              </w:drawing>
            </w:r>
          </w:p>
          <w:p w14:paraId="72AD0A3F" w14:textId="77777777" w:rsidR="006D745E" w:rsidRPr="006D745E" w:rsidRDefault="006D745E" w:rsidP="006D745E">
            <w:pPr>
              <w:spacing w:after="0" w:line="276" w:lineRule="auto"/>
              <w:jc w:val="center"/>
              <w:rPr>
                <w:rFonts w:ascii="Arial Nova" w:eastAsia="Times New Roman" w:hAnsi="Arial Nova" w:cs="Tahoma"/>
                <w:kern w:val="0"/>
                <w:szCs w:val="20"/>
                <w:lang w:val="fr-FR" w:eastAsia="fr-BE"/>
                <w14:ligatures w14:val="none"/>
              </w:rPr>
            </w:pPr>
            <w:hyperlink r:id="rId55" w:history="1">
              <w:r w:rsidRPr="006D745E">
                <w:rPr>
                  <w:rFonts w:ascii="Arial Nova" w:eastAsia="Times New Roman" w:hAnsi="Arial Nova" w:cs="Tahoma"/>
                  <w:color w:val="0000FF"/>
                  <w:kern w:val="0"/>
                  <w:szCs w:val="20"/>
                  <w:u w:val="single"/>
                  <w:lang w:val="fr-FR" w:eastAsia="fr-BE"/>
                  <w14:ligatures w14:val="none"/>
                </w:rPr>
                <w:t>https://ec.europa.eu/anti-fraud/home_fr</w:t>
              </w:r>
            </w:hyperlink>
          </w:p>
        </w:tc>
        <w:tc>
          <w:tcPr>
            <w:tcW w:w="4394" w:type="dxa"/>
            <w:tcBorders>
              <w:top w:val="single" w:sz="2" w:space="0" w:color="auto"/>
              <w:left w:val="nil"/>
              <w:bottom w:val="single" w:sz="4" w:space="0" w:color="auto"/>
            </w:tcBorders>
          </w:tcPr>
          <w:p w14:paraId="736F108A"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Protection des intérêts financiers de l'Union européenne – Lutte contre la fraude</w:t>
            </w:r>
          </w:p>
          <w:p w14:paraId="06DA6F81"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rôle</w:t>
            </w:r>
            <w:proofErr w:type="gramEnd"/>
            <w:r w:rsidRPr="006D745E">
              <w:rPr>
                <w:rFonts w:ascii="Arial Nova" w:eastAsia="Times New Roman" w:hAnsi="Arial Nova" w:cs="Tahoma"/>
                <w:kern w:val="0"/>
                <w:sz w:val="24"/>
                <w:szCs w:val="24"/>
                <w:lang w:val="fr-FR" w:eastAsia="fr-BE"/>
                <w14:ligatures w14:val="none"/>
              </w:rPr>
              <w:t xml:space="preserve"> de l’OLAF et sites clés</w:t>
            </w:r>
          </w:p>
          <w:p w14:paraId="04F45499"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brochure</w:t>
            </w:r>
            <w:proofErr w:type="gramEnd"/>
            <w:r w:rsidRPr="006D745E">
              <w:rPr>
                <w:rFonts w:ascii="Arial Nova" w:eastAsia="Times New Roman" w:hAnsi="Arial Nova" w:cs="Tahoma"/>
                <w:kern w:val="0"/>
                <w:sz w:val="24"/>
                <w:szCs w:val="24"/>
                <w:lang w:val="fr-FR" w:eastAsia="fr-BE"/>
                <w14:ligatures w14:val="none"/>
              </w:rPr>
              <w:t xml:space="preserve"> </w:t>
            </w:r>
          </w:p>
          <w:p w14:paraId="2C5E35EB"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fiches</w:t>
            </w:r>
            <w:proofErr w:type="gramEnd"/>
            <w:r w:rsidRPr="006D745E">
              <w:rPr>
                <w:rFonts w:ascii="Arial Nova" w:eastAsia="Times New Roman" w:hAnsi="Arial Nova" w:cs="Tahoma"/>
                <w:kern w:val="0"/>
                <w:sz w:val="24"/>
                <w:szCs w:val="24"/>
                <w:lang w:val="fr-FR" w:eastAsia="fr-BE"/>
                <w14:ligatures w14:val="none"/>
              </w:rPr>
              <w:t xml:space="preserve"> de synthèse de la législation</w:t>
            </w:r>
          </w:p>
          <w:p w14:paraId="35474506" w14:textId="77777777" w:rsidR="006D745E" w:rsidRPr="006D745E" w:rsidRDefault="006D745E" w:rsidP="006D745E">
            <w:pPr>
              <w:numPr>
                <w:ilvl w:val="0"/>
                <w:numId w:val="79"/>
              </w:numPr>
              <w:spacing w:after="12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6128B976" w14:textId="77777777" w:rsidTr="00AF54C6">
        <w:tc>
          <w:tcPr>
            <w:tcW w:w="5032" w:type="dxa"/>
            <w:tcBorders>
              <w:top w:val="single" w:sz="2" w:space="0" w:color="auto"/>
              <w:bottom w:val="single" w:sz="4" w:space="0" w:color="auto"/>
              <w:right w:val="single" w:sz="12" w:space="0" w:color="auto"/>
            </w:tcBorders>
          </w:tcPr>
          <w:p w14:paraId="66672A83" w14:textId="77777777" w:rsidR="006D745E" w:rsidRPr="006D745E" w:rsidRDefault="006D745E" w:rsidP="006D745E">
            <w:pPr>
              <w:spacing w:before="240" w:after="0" w:line="276" w:lineRule="auto"/>
              <w:jc w:val="center"/>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noProof/>
                <w:kern w:val="0"/>
                <w:sz w:val="24"/>
                <w:szCs w:val="24"/>
                <w:lang w:val="fr-FR" w:eastAsia="fr-BE"/>
                <w14:ligatures w14:val="none"/>
              </w:rPr>
              <w:drawing>
                <wp:inline distT="0" distB="0" distL="0" distR="0" wp14:anchorId="62DD859D" wp14:editId="675BB47F">
                  <wp:extent cx="3051810" cy="8299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51810" cy="829945"/>
                          </a:xfrm>
                          <a:prstGeom prst="rect">
                            <a:avLst/>
                          </a:prstGeom>
                        </pic:spPr>
                      </pic:pic>
                    </a:graphicData>
                  </a:graphic>
                </wp:inline>
              </w:drawing>
            </w:r>
            <w:r w:rsidRPr="006D745E">
              <w:rPr>
                <w:rFonts w:ascii="Arial Nova" w:eastAsia="Times New Roman" w:hAnsi="Arial Nova" w:cs="Times New Roman"/>
                <w:color w:val="0000FF"/>
                <w:kern w:val="0"/>
                <w:szCs w:val="20"/>
                <w:u w:val="single"/>
                <w:lang w:val="fr-FR" w:eastAsia="fr-BE"/>
                <w14:ligatures w14:val="none"/>
              </w:rPr>
              <w:t>https://kohesio.ec.europa.eu/fr</w:t>
            </w:r>
          </w:p>
        </w:tc>
        <w:tc>
          <w:tcPr>
            <w:tcW w:w="4394" w:type="dxa"/>
            <w:tcBorders>
              <w:top w:val="single" w:sz="2" w:space="0" w:color="auto"/>
              <w:left w:val="nil"/>
              <w:bottom w:val="single" w:sz="4" w:space="0" w:color="auto"/>
            </w:tcBorders>
          </w:tcPr>
          <w:p w14:paraId="1ED6E2F8" w14:textId="77777777" w:rsidR="006D745E" w:rsidRPr="006D745E" w:rsidRDefault="006D745E" w:rsidP="006D745E">
            <w:pPr>
              <w:spacing w:after="0" w:line="276" w:lineRule="auto"/>
              <w:jc w:val="both"/>
              <w:rPr>
                <w:rFonts w:ascii="Arial Nova" w:eastAsia="Times New Roman" w:hAnsi="Arial Nova" w:cs="Times New Roman"/>
                <w:kern w:val="0"/>
                <w:szCs w:val="20"/>
                <w:lang w:val="fr-FR" w:eastAsia="fr-BE"/>
                <w14:ligatures w14:val="none"/>
              </w:rPr>
            </w:pPr>
            <w:proofErr w:type="spellStart"/>
            <w:r w:rsidRPr="006D745E">
              <w:rPr>
                <w:rFonts w:ascii="Arial Nova" w:eastAsia="Times New Roman" w:hAnsi="Arial Nova" w:cs="Tahoma"/>
                <w:b/>
                <w:kern w:val="0"/>
                <w:sz w:val="24"/>
                <w:szCs w:val="24"/>
                <w:lang w:val="fr-FR" w:eastAsia="fr-BE"/>
                <w14:ligatures w14:val="none"/>
              </w:rPr>
              <w:t>Kohesio</w:t>
            </w:r>
            <w:proofErr w:type="spellEnd"/>
            <w:r w:rsidRPr="006D745E">
              <w:rPr>
                <w:rFonts w:ascii="Arial Nova" w:eastAsia="Times New Roman" w:hAnsi="Arial Nova" w:cs="Times New Roman"/>
                <w:kern w:val="0"/>
                <w:szCs w:val="20"/>
                <w:lang w:val="fr-FR" w:eastAsia="fr-BE"/>
                <w14:ligatures w14:val="none"/>
              </w:rPr>
              <w:t xml:space="preserve"> </w:t>
            </w:r>
          </w:p>
          <w:p w14:paraId="34CE15D7" w14:textId="77777777" w:rsidR="006D745E" w:rsidRPr="006D745E" w:rsidRDefault="006D745E" w:rsidP="006D745E">
            <w:pPr>
              <w:spacing w:before="12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imes New Roman"/>
                <w:kern w:val="0"/>
                <w:szCs w:val="20"/>
                <w:lang w:val="fr-FR" w:eastAsia="fr-BE"/>
                <w14:ligatures w14:val="none"/>
              </w:rPr>
              <w:t>Base de connaissances qui permet l’accès à des informations à jour sur les projets et les bénéficiaires cofinancés par la politique de cohésion de l’UE.</w:t>
            </w:r>
          </w:p>
        </w:tc>
      </w:tr>
      <w:tr w:rsidR="006D745E" w:rsidRPr="006D745E" w14:paraId="31EC3770" w14:textId="77777777" w:rsidTr="00AF54C6">
        <w:tc>
          <w:tcPr>
            <w:tcW w:w="5032" w:type="dxa"/>
            <w:tcBorders>
              <w:top w:val="single" w:sz="4" w:space="0" w:color="auto"/>
              <w:bottom w:val="single" w:sz="4" w:space="0" w:color="auto"/>
              <w:right w:val="single" w:sz="12" w:space="0" w:color="auto"/>
            </w:tcBorders>
          </w:tcPr>
          <w:p w14:paraId="725FD455"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val="fr-FR" w:eastAsia="fr-BE"/>
                <w14:ligatures w14:val="none"/>
              </w:rPr>
            </w:pPr>
            <w:r w:rsidRPr="006D745E">
              <w:rPr>
                <w:rFonts w:ascii="Arial Nova" w:eastAsia="Times New Roman" w:hAnsi="Arial Nova" w:cs="Tahoma"/>
                <w:noProof/>
                <w:kern w:val="0"/>
                <w:szCs w:val="20"/>
                <w:lang w:eastAsia="fr-BE"/>
                <w14:ligatures w14:val="none"/>
              </w:rPr>
              <w:drawing>
                <wp:inline distT="0" distB="0" distL="0" distR="0" wp14:anchorId="44284B85" wp14:editId="58E60FEC">
                  <wp:extent cx="2844000" cy="1600477"/>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44000" cy="1600477"/>
                          </a:xfrm>
                          <a:prstGeom prst="rect">
                            <a:avLst/>
                          </a:prstGeom>
                        </pic:spPr>
                      </pic:pic>
                    </a:graphicData>
                  </a:graphic>
                </wp:inline>
              </w:drawing>
            </w:r>
          </w:p>
          <w:p w14:paraId="6161B35E" w14:textId="77777777" w:rsidR="006D745E" w:rsidRPr="006D745E" w:rsidRDefault="006D745E" w:rsidP="006D745E">
            <w:pPr>
              <w:spacing w:after="120" w:line="276" w:lineRule="auto"/>
              <w:jc w:val="center"/>
              <w:rPr>
                <w:rFonts w:ascii="Arial Nova" w:eastAsia="Times New Roman" w:hAnsi="Arial Nova" w:cs="Times New Roman"/>
                <w:kern w:val="0"/>
                <w:szCs w:val="20"/>
                <w:lang w:val="fr-FR" w:eastAsia="fr-BE"/>
                <w14:ligatures w14:val="none"/>
              </w:rPr>
            </w:pPr>
            <w:hyperlink r:id="rId58" w:history="1">
              <w:r w:rsidRPr="006D745E">
                <w:rPr>
                  <w:rFonts w:ascii="Arial Nova" w:eastAsia="Times New Roman" w:hAnsi="Arial Nova" w:cs="Times New Roman"/>
                  <w:color w:val="0000FF"/>
                  <w:kern w:val="0"/>
                  <w:szCs w:val="20"/>
                  <w:u w:val="single"/>
                  <w:lang w:val="fr-FR" w:eastAsia="fr-BE"/>
                  <w14:ligatures w14:val="none"/>
                </w:rPr>
                <w:t>https://www.ibr-ire.be/fr/</w:t>
              </w:r>
            </w:hyperlink>
          </w:p>
        </w:tc>
        <w:tc>
          <w:tcPr>
            <w:tcW w:w="4394" w:type="dxa"/>
            <w:tcBorders>
              <w:top w:val="single" w:sz="4" w:space="0" w:color="auto"/>
              <w:left w:val="nil"/>
              <w:bottom w:val="single" w:sz="4" w:space="0" w:color="auto"/>
            </w:tcBorders>
          </w:tcPr>
          <w:p w14:paraId="7C2B0BF7"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Institut des réviseurs d'entreprises</w:t>
            </w:r>
          </w:p>
          <w:p w14:paraId="1A76F560"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normes</w:t>
            </w:r>
            <w:proofErr w:type="gramEnd"/>
            <w:r w:rsidRPr="006D745E">
              <w:rPr>
                <w:rFonts w:ascii="Arial Nova" w:eastAsia="Times New Roman" w:hAnsi="Arial Nova" w:cs="Tahoma"/>
                <w:kern w:val="0"/>
                <w:sz w:val="24"/>
                <w:szCs w:val="24"/>
                <w:lang w:val="fr-FR" w:eastAsia="fr-BE"/>
                <w14:ligatures w14:val="none"/>
              </w:rPr>
              <w:t xml:space="preserve"> et réglementation</w:t>
            </w:r>
          </w:p>
          <w:p w14:paraId="60B0140D"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documentation</w:t>
            </w:r>
            <w:proofErr w:type="gramEnd"/>
            <w:r w:rsidRPr="006D745E">
              <w:rPr>
                <w:rFonts w:ascii="Arial Nova" w:eastAsia="Times New Roman" w:hAnsi="Arial Nova" w:cs="Tahoma"/>
                <w:kern w:val="0"/>
                <w:sz w:val="24"/>
                <w:szCs w:val="24"/>
                <w:lang w:val="fr-FR" w:eastAsia="fr-BE"/>
                <w14:ligatures w14:val="none"/>
              </w:rPr>
              <w:t xml:space="preserve"> et publications </w:t>
            </w:r>
          </w:p>
          <w:p w14:paraId="5DFE2F0E"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formation</w:t>
            </w:r>
            <w:proofErr w:type="gramEnd"/>
            <w:r w:rsidRPr="006D745E">
              <w:rPr>
                <w:rFonts w:ascii="Arial Nova" w:eastAsia="Times New Roman" w:hAnsi="Arial Nova" w:cs="Tahoma"/>
                <w:kern w:val="0"/>
                <w:sz w:val="24"/>
                <w:szCs w:val="24"/>
                <w:lang w:val="fr-FR" w:eastAsia="fr-BE"/>
                <w14:ligatures w14:val="none"/>
              </w:rPr>
              <w:t xml:space="preserve"> et séminaires</w:t>
            </w:r>
          </w:p>
          <w:p w14:paraId="7B602158"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32541EC5" w14:textId="77777777" w:rsidTr="00AF54C6">
        <w:tc>
          <w:tcPr>
            <w:tcW w:w="5032" w:type="dxa"/>
            <w:tcBorders>
              <w:top w:val="single" w:sz="4" w:space="0" w:color="auto"/>
              <w:bottom w:val="single" w:sz="12" w:space="0" w:color="auto"/>
              <w:right w:val="single" w:sz="12" w:space="0" w:color="auto"/>
            </w:tcBorders>
          </w:tcPr>
          <w:p w14:paraId="4E1790F0"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val="fr-FR" w:eastAsia="fr-BE"/>
                <w14:ligatures w14:val="none"/>
              </w:rPr>
            </w:pPr>
            <w:r w:rsidRPr="006D745E">
              <w:rPr>
                <w:rFonts w:ascii="Arial Nova" w:eastAsia="Times New Roman" w:hAnsi="Arial Nova" w:cs="Tahoma"/>
                <w:noProof/>
                <w:kern w:val="0"/>
                <w:szCs w:val="20"/>
                <w:lang w:eastAsia="fr-BE"/>
                <w14:ligatures w14:val="none"/>
              </w:rPr>
              <w:drawing>
                <wp:inline distT="0" distB="0" distL="0" distR="0" wp14:anchorId="0CFDAC13" wp14:editId="7ABF187C">
                  <wp:extent cx="2844000" cy="11115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4000" cy="1111555"/>
                          </a:xfrm>
                          <a:prstGeom prst="rect">
                            <a:avLst/>
                          </a:prstGeom>
                        </pic:spPr>
                      </pic:pic>
                    </a:graphicData>
                  </a:graphic>
                </wp:inline>
              </w:drawing>
            </w:r>
          </w:p>
          <w:p w14:paraId="79202B70" w14:textId="77777777" w:rsidR="006D745E" w:rsidRPr="006D745E" w:rsidRDefault="006D745E" w:rsidP="006D745E">
            <w:pPr>
              <w:spacing w:after="120" w:line="276" w:lineRule="auto"/>
              <w:jc w:val="center"/>
              <w:rPr>
                <w:rFonts w:ascii="Arial Nova" w:eastAsia="Times New Roman" w:hAnsi="Arial Nova" w:cs="Times New Roman"/>
                <w:kern w:val="0"/>
                <w:szCs w:val="20"/>
                <w:lang w:val="fr-FR" w:eastAsia="fr-BE"/>
                <w14:ligatures w14:val="none"/>
              </w:rPr>
            </w:pPr>
            <w:hyperlink r:id="rId60" w:history="1">
              <w:r w:rsidRPr="006D745E">
                <w:rPr>
                  <w:rFonts w:ascii="Arial Nova" w:eastAsia="Times New Roman" w:hAnsi="Arial Nova" w:cs="Tahoma"/>
                  <w:color w:val="0000FF"/>
                  <w:kern w:val="0"/>
                  <w:szCs w:val="20"/>
                  <w:u w:val="single"/>
                  <w:lang w:val="fr-FR" w:eastAsia="fr-BE"/>
                  <w14:ligatures w14:val="none"/>
                </w:rPr>
                <w:t>https://finances.belgium.be/fr/E-services/fisconetplus</w:t>
              </w:r>
            </w:hyperlink>
          </w:p>
        </w:tc>
        <w:tc>
          <w:tcPr>
            <w:tcW w:w="4394" w:type="dxa"/>
            <w:tcBorders>
              <w:top w:val="single" w:sz="4" w:space="0" w:color="auto"/>
              <w:left w:val="nil"/>
              <w:bottom w:val="single" w:sz="12" w:space="0" w:color="auto"/>
            </w:tcBorders>
          </w:tcPr>
          <w:p w14:paraId="622F693D"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SPF Finances : </w:t>
            </w:r>
            <w:proofErr w:type="spellStart"/>
            <w:r w:rsidRPr="006D745E">
              <w:rPr>
                <w:rFonts w:ascii="Arial Nova" w:eastAsia="Times New Roman" w:hAnsi="Arial Nova" w:cs="Tahoma"/>
                <w:b/>
                <w:kern w:val="0"/>
                <w:sz w:val="24"/>
                <w:szCs w:val="24"/>
                <w:lang w:val="fr-FR" w:eastAsia="fr-BE"/>
                <w14:ligatures w14:val="none"/>
              </w:rPr>
              <w:t>Fisconet</w:t>
            </w:r>
            <w:proofErr w:type="spellEnd"/>
          </w:p>
          <w:p w14:paraId="4FE5253F"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impôts</w:t>
            </w:r>
            <w:proofErr w:type="gramEnd"/>
            <w:r w:rsidRPr="006D745E">
              <w:rPr>
                <w:rFonts w:ascii="Arial Nova" w:eastAsia="Times New Roman" w:hAnsi="Arial Nova" w:cs="Tahoma"/>
                <w:kern w:val="0"/>
                <w:sz w:val="24"/>
                <w:szCs w:val="24"/>
                <w:lang w:val="fr-FR" w:eastAsia="fr-BE"/>
                <w14:ligatures w14:val="none"/>
              </w:rPr>
              <w:t xml:space="preserve"> directs</w:t>
            </w:r>
          </w:p>
          <w:p w14:paraId="24D2C4CB"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taxe</w:t>
            </w:r>
            <w:proofErr w:type="gramEnd"/>
            <w:r w:rsidRPr="006D745E">
              <w:rPr>
                <w:rFonts w:ascii="Arial Nova" w:eastAsia="Times New Roman" w:hAnsi="Arial Nova" w:cs="Tahoma"/>
                <w:kern w:val="0"/>
                <w:sz w:val="24"/>
                <w:szCs w:val="24"/>
                <w:lang w:val="fr-FR" w:eastAsia="fr-BE"/>
                <w14:ligatures w14:val="none"/>
              </w:rPr>
              <w:t xml:space="preserve"> sur la valeur ajoutée</w:t>
            </w:r>
          </w:p>
          <w:p w14:paraId="44D47098"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droit</w:t>
            </w:r>
            <w:proofErr w:type="gramEnd"/>
            <w:r w:rsidRPr="006D745E">
              <w:rPr>
                <w:rFonts w:ascii="Arial Nova" w:eastAsia="Times New Roman" w:hAnsi="Arial Nova" w:cs="Tahoma"/>
                <w:kern w:val="0"/>
                <w:sz w:val="24"/>
                <w:szCs w:val="24"/>
                <w:lang w:val="fr-FR" w:eastAsia="fr-BE"/>
                <w14:ligatures w14:val="none"/>
              </w:rPr>
              <w:t xml:space="preserve"> comptable, droit commercial et droit des sociétés</w:t>
            </w:r>
          </w:p>
          <w:p w14:paraId="24F050AF"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5E89FA6F" w14:textId="77777777" w:rsidTr="00AF54C6">
        <w:tblPrEx>
          <w:tblBorders>
            <w:bottom w:val="single" w:sz="2" w:space="0" w:color="auto"/>
            <w:insideH w:val="single" w:sz="12" w:space="0" w:color="auto"/>
            <w:insideV w:val="single" w:sz="12" w:space="0" w:color="auto"/>
          </w:tblBorders>
        </w:tblPrEx>
        <w:tc>
          <w:tcPr>
            <w:tcW w:w="5032" w:type="dxa"/>
            <w:tcBorders>
              <w:top w:val="single" w:sz="12" w:space="0" w:color="auto"/>
              <w:bottom w:val="single" w:sz="4" w:space="0" w:color="auto"/>
            </w:tcBorders>
          </w:tcPr>
          <w:p w14:paraId="602D3332"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val="fr-FR" w:eastAsia="fr-BE"/>
                <w14:ligatures w14:val="none"/>
              </w:rPr>
            </w:pPr>
            <w:bookmarkStart w:id="125" w:name="_Hlt288058622"/>
            <w:bookmarkEnd w:id="125"/>
            <w:r w:rsidRPr="006D745E">
              <w:rPr>
                <w:rFonts w:ascii="Arial Nova" w:eastAsia="Times New Roman" w:hAnsi="Arial Nova" w:cs="Tahoma"/>
                <w:noProof/>
                <w:kern w:val="0"/>
                <w:szCs w:val="20"/>
                <w:lang w:eastAsia="fr-BE"/>
                <w14:ligatures w14:val="none"/>
              </w:rPr>
              <w:lastRenderedPageBreak/>
              <w:drawing>
                <wp:inline distT="0" distB="0" distL="0" distR="0" wp14:anchorId="101B471C" wp14:editId="0183AC9B">
                  <wp:extent cx="2844000" cy="1587105"/>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4000" cy="1587105"/>
                          </a:xfrm>
                          <a:prstGeom prst="rect">
                            <a:avLst/>
                          </a:prstGeom>
                        </pic:spPr>
                      </pic:pic>
                    </a:graphicData>
                  </a:graphic>
                </wp:inline>
              </w:drawing>
            </w:r>
          </w:p>
          <w:p w14:paraId="4111F7E1" w14:textId="77777777" w:rsidR="006D745E" w:rsidRPr="006D745E" w:rsidRDefault="006D745E" w:rsidP="006D745E">
            <w:pPr>
              <w:spacing w:after="0" w:line="276" w:lineRule="auto"/>
              <w:jc w:val="center"/>
              <w:rPr>
                <w:rFonts w:ascii="Arial Nova" w:eastAsia="Times New Roman" w:hAnsi="Arial Nova" w:cs="Tahoma"/>
                <w:noProof/>
                <w:kern w:val="0"/>
                <w:szCs w:val="20"/>
                <w:lang w:val="fr-FR" w:eastAsia="fr-BE"/>
                <w14:ligatures w14:val="none"/>
              </w:rPr>
            </w:pPr>
            <w:hyperlink r:id="rId62" w:history="1">
              <w:r w:rsidRPr="006D745E">
                <w:rPr>
                  <w:rFonts w:ascii="Arial Nova" w:eastAsia="Times New Roman" w:hAnsi="Arial Nova" w:cs="Tahoma"/>
                  <w:color w:val="0000FF"/>
                  <w:kern w:val="0"/>
                  <w:szCs w:val="20"/>
                  <w:u w:val="single"/>
                  <w:lang w:val="fr-FR" w:eastAsia="fr-BE"/>
                  <w14:ligatures w14:val="none"/>
                </w:rPr>
                <w:t>http://just.fgov.be</w:t>
              </w:r>
            </w:hyperlink>
          </w:p>
        </w:tc>
        <w:tc>
          <w:tcPr>
            <w:tcW w:w="4394" w:type="dxa"/>
            <w:tcBorders>
              <w:top w:val="single" w:sz="12" w:space="0" w:color="auto"/>
              <w:bottom w:val="single" w:sz="4" w:space="0" w:color="auto"/>
            </w:tcBorders>
          </w:tcPr>
          <w:p w14:paraId="695F5019"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Service public fédéral Justice </w:t>
            </w:r>
          </w:p>
          <w:p w14:paraId="0890B55D"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information</w:t>
            </w:r>
            <w:proofErr w:type="gramEnd"/>
            <w:r w:rsidRPr="006D745E">
              <w:rPr>
                <w:rFonts w:ascii="Arial Nova" w:eastAsia="Times New Roman" w:hAnsi="Arial Nova" w:cs="Tahoma"/>
                <w:kern w:val="0"/>
                <w:sz w:val="24"/>
                <w:szCs w:val="24"/>
                <w:lang w:val="fr-FR" w:eastAsia="fr-BE"/>
                <w14:ligatures w14:val="none"/>
              </w:rPr>
              <w:t xml:space="preserve"> (dont publications : législation applicable aux arrêtés de subvention, etc.)</w:t>
            </w:r>
          </w:p>
          <w:p w14:paraId="328A61F0"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sources</w:t>
            </w:r>
            <w:proofErr w:type="gramEnd"/>
            <w:r w:rsidRPr="006D745E">
              <w:rPr>
                <w:rFonts w:ascii="Arial Nova" w:eastAsia="Times New Roman" w:hAnsi="Arial Nova" w:cs="Tahoma"/>
                <w:kern w:val="0"/>
                <w:sz w:val="24"/>
                <w:szCs w:val="24"/>
                <w:lang w:val="fr-FR" w:eastAsia="fr-BE"/>
                <w14:ligatures w14:val="none"/>
              </w:rPr>
              <w:t xml:space="preserve"> du droit</w:t>
            </w:r>
          </w:p>
          <w:p w14:paraId="01DC1406"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organisation</w:t>
            </w:r>
            <w:proofErr w:type="gramEnd"/>
          </w:p>
          <w:p w14:paraId="72F8E9DE"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Moniteur be</w:t>
            </w:r>
            <w:bookmarkStart w:id="126" w:name="_Hlt195501860"/>
            <w:bookmarkEnd w:id="126"/>
            <w:r w:rsidRPr="006D745E">
              <w:rPr>
                <w:rFonts w:ascii="Arial Nova" w:eastAsia="Times New Roman" w:hAnsi="Arial Nova" w:cs="Tahoma"/>
                <w:kern w:val="0"/>
                <w:sz w:val="24"/>
                <w:szCs w:val="24"/>
                <w:lang w:val="fr-FR" w:eastAsia="fr-BE"/>
                <w14:ligatures w14:val="none"/>
              </w:rPr>
              <w:t>lge</w:t>
            </w:r>
          </w:p>
          <w:p w14:paraId="5230D2A0" w14:textId="77777777" w:rsidR="006D745E" w:rsidRPr="006D745E" w:rsidRDefault="006D745E" w:rsidP="006D745E">
            <w:pPr>
              <w:spacing w:after="0" w:line="276" w:lineRule="auto"/>
              <w:ind w:left="360"/>
              <w:jc w:val="both"/>
              <w:rPr>
                <w:rFonts w:ascii="Arial Nova" w:eastAsia="Times New Roman" w:hAnsi="Arial Nova" w:cs="Tahoma"/>
                <w:kern w:val="0"/>
                <w:sz w:val="24"/>
                <w:szCs w:val="24"/>
                <w:lang w:val="fr-FR" w:eastAsia="fr-BE"/>
                <w14:ligatures w14:val="none"/>
              </w:rPr>
            </w:pPr>
          </w:p>
          <w:p w14:paraId="360D20F6" w14:textId="77777777" w:rsidR="006D745E" w:rsidRPr="006D745E" w:rsidRDefault="006D745E" w:rsidP="006D745E">
            <w:pPr>
              <w:spacing w:after="0" w:line="276" w:lineRule="auto"/>
              <w:ind w:left="360"/>
              <w:jc w:val="both"/>
              <w:rPr>
                <w:rFonts w:ascii="Arial Nova" w:eastAsia="Times New Roman" w:hAnsi="Arial Nova" w:cs="Tahoma"/>
                <w:kern w:val="0"/>
                <w:sz w:val="24"/>
                <w:szCs w:val="24"/>
                <w:lang w:val="fr-FR" w:eastAsia="fr-BE"/>
                <w14:ligatures w14:val="none"/>
              </w:rPr>
            </w:pPr>
          </w:p>
          <w:p w14:paraId="30B6593B" w14:textId="77777777" w:rsidR="006D745E" w:rsidRPr="006D745E" w:rsidRDefault="006D745E" w:rsidP="006D745E">
            <w:pPr>
              <w:spacing w:after="0" w:line="276" w:lineRule="auto"/>
              <w:ind w:left="360"/>
              <w:jc w:val="both"/>
              <w:rPr>
                <w:rFonts w:ascii="Arial Nova" w:eastAsia="Times New Roman" w:hAnsi="Arial Nova" w:cs="Tahoma"/>
                <w:kern w:val="0"/>
                <w:sz w:val="24"/>
                <w:szCs w:val="24"/>
                <w:lang w:val="fr-FR" w:eastAsia="fr-BE"/>
                <w14:ligatures w14:val="none"/>
              </w:rPr>
            </w:pPr>
          </w:p>
        </w:tc>
      </w:tr>
      <w:tr w:rsidR="006D745E" w:rsidRPr="006D745E" w14:paraId="03329C2D" w14:textId="77777777" w:rsidTr="00AF54C6">
        <w:tc>
          <w:tcPr>
            <w:tcW w:w="5032" w:type="dxa"/>
            <w:tcBorders>
              <w:top w:val="single" w:sz="4" w:space="0" w:color="auto"/>
              <w:bottom w:val="single" w:sz="2" w:space="0" w:color="auto"/>
              <w:right w:val="single" w:sz="12" w:space="0" w:color="auto"/>
            </w:tcBorders>
          </w:tcPr>
          <w:p w14:paraId="6E595188"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ahoma"/>
                <w:noProof/>
                <w:kern w:val="0"/>
                <w:szCs w:val="20"/>
                <w:lang w:eastAsia="fr-BE"/>
                <w14:ligatures w14:val="none"/>
              </w:rPr>
              <w:drawing>
                <wp:inline distT="0" distB="0" distL="0" distR="0" wp14:anchorId="338168F6" wp14:editId="06A4771E">
                  <wp:extent cx="2656205" cy="510540"/>
                  <wp:effectExtent l="19050" t="19050" r="10795" b="22860"/>
                  <wp:docPr id="69" name="Image 69" descr="SI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P.png"/>
                          <pic:cNvPicPr/>
                        </pic:nvPicPr>
                        <pic:blipFill>
                          <a:blip r:embed="rId63" cstate="print"/>
                          <a:stretch>
                            <a:fillRect/>
                          </a:stretch>
                        </pic:blipFill>
                        <pic:spPr>
                          <a:xfrm>
                            <a:off x="0" y="0"/>
                            <a:ext cx="2656205" cy="510540"/>
                          </a:xfrm>
                          <a:prstGeom prst="rect">
                            <a:avLst/>
                          </a:prstGeom>
                          <a:ln>
                            <a:solidFill>
                              <a:sysClr val="window" lastClr="FFFFFF">
                                <a:lumMod val="75000"/>
                              </a:sysClr>
                            </a:solidFill>
                          </a:ln>
                        </pic:spPr>
                      </pic:pic>
                    </a:graphicData>
                  </a:graphic>
                </wp:inline>
              </w:drawing>
            </w:r>
          </w:p>
          <w:p w14:paraId="7399CD1B" w14:textId="77777777" w:rsidR="006D745E" w:rsidRPr="006D745E" w:rsidRDefault="006D745E" w:rsidP="006D745E">
            <w:pPr>
              <w:spacing w:after="0" w:line="276" w:lineRule="auto"/>
              <w:jc w:val="center"/>
              <w:rPr>
                <w:rFonts w:ascii="Arial Nova" w:eastAsia="Times New Roman" w:hAnsi="Arial Nova" w:cs="Tahoma"/>
                <w:kern w:val="0"/>
                <w:szCs w:val="20"/>
                <w:lang w:val="fr-FR" w:eastAsia="fr-BE"/>
                <w14:ligatures w14:val="none"/>
              </w:rPr>
            </w:pPr>
            <w:hyperlink r:id="rId64" w:history="1">
              <w:r w:rsidRPr="006D745E">
                <w:rPr>
                  <w:rFonts w:ascii="Arial Nova" w:eastAsia="Times New Roman" w:hAnsi="Arial Nova" w:cs="Tahoma"/>
                  <w:color w:val="0000FF"/>
                  <w:kern w:val="0"/>
                  <w:szCs w:val="20"/>
                  <w:u w:val="single"/>
                  <w:lang w:val="fr-FR" w:eastAsia="fr-BE"/>
                  <w14:ligatures w14:val="none"/>
                </w:rPr>
                <w:t>http://simap.ted.europa.eu/web/simap/home</w:t>
              </w:r>
            </w:hyperlink>
          </w:p>
        </w:tc>
        <w:tc>
          <w:tcPr>
            <w:tcW w:w="4394" w:type="dxa"/>
            <w:tcBorders>
              <w:top w:val="single" w:sz="4" w:space="0" w:color="auto"/>
              <w:left w:val="nil"/>
              <w:bottom w:val="single" w:sz="2" w:space="0" w:color="auto"/>
            </w:tcBorders>
          </w:tcPr>
          <w:p w14:paraId="6E5E8B01"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Portail des marchés publics européens</w:t>
            </w:r>
          </w:p>
          <w:p w14:paraId="3C078B7E"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législation</w:t>
            </w:r>
            <w:proofErr w:type="gramEnd"/>
          </w:p>
          <w:p w14:paraId="087F2A6F"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documents</w:t>
            </w:r>
            <w:proofErr w:type="gramEnd"/>
            <w:r w:rsidRPr="006D745E">
              <w:rPr>
                <w:rFonts w:ascii="Arial Nova" w:eastAsia="Times New Roman" w:hAnsi="Arial Nova" w:cs="Tahoma"/>
                <w:kern w:val="0"/>
                <w:sz w:val="24"/>
                <w:szCs w:val="24"/>
                <w:lang w:val="fr-FR" w:eastAsia="fr-BE"/>
                <w14:ligatures w14:val="none"/>
              </w:rPr>
              <w:t xml:space="preserve"> clés</w:t>
            </w:r>
          </w:p>
          <w:p w14:paraId="118B86A5"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guides</w:t>
            </w:r>
            <w:proofErr w:type="gramEnd"/>
            <w:r w:rsidRPr="006D745E">
              <w:rPr>
                <w:rFonts w:ascii="Arial Nova" w:eastAsia="Times New Roman" w:hAnsi="Arial Nova" w:cs="Tahoma"/>
                <w:kern w:val="0"/>
                <w:sz w:val="24"/>
                <w:szCs w:val="24"/>
                <w:lang w:val="fr-FR" w:eastAsia="fr-BE"/>
                <w14:ligatures w14:val="none"/>
              </w:rPr>
              <w:t xml:space="preserve"> pratiques</w:t>
            </w:r>
          </w:p>
          <w:p w14:paraId="30B922C3"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notes</w:t>
            </w:r>
            <w:proofErr w:type="gramEnd"/>
            <w:r w:rsidRPr="006D745E">
              <w:rPr>
                <w:rFonts w:ascii="Arial Nova" w:eastAsia="Times New Roman" w:hAnsi="Arial Nova" w:cs="Tahoma"/>
                <w:kern w:val="0"/>
                <w:sz w:val="24"/>
                <w:szCs w:val="24"/>
                <w:lang w:val="fr-FR" w:eastAsia="fr-BE"/>
                <w14:ligatures w14:val="none"/>
              </w:rPr>
              <w:t xml:space="preserve"> explicatives</w:t>
            </w:r>
          </w:p>
          <w:p w14:paraId="49775CDE" w14:textId="77777777" w:rsidR="006D745E" w:rsidRPr="006D745E" w:rsidRDefault="006D745E" w:rsidP="006D745E">
            <w:pPr>
              <w:numPr>
                <w:ilvl w:val="0"/>
                <w:numId w:val="79"/>
              </w:numPr>
              <w:spacing w:after="12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1F361A58" w14:textId="77777777" w:rsidTr="00AF54C6">
        <w:tc>
          <w:tcPr>
            <w:tcW w:w="5032" w:type="dxa"/>
            <w:tcBorders>
              <w:top w:val="single" w:sz="2" w:space="0" w:color="auto"/>
              <w:bottom w:val="single" w:sz="4" w:space="0" w:color="auto"/>
              <w:right w:val="single" w:sz="12" w:space="0" w:color="auto"/>
            </w:tcBorders>
          </w:tcPr>
          <w:p w14:paraId="479E1090"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val="fr-FR" w:eastAsia="fr-BE"/>
                <w14:ligatures w14:val="none"/>
              </w:rPr>
            </w:pPr>
            <w:r w:rsidRPr="006D745E">
              <w:rPr>
                <w:rFonts w:ascii="Arial Nova" w:eastAsia="Times New Roman" w:hAnsi="Arial Nova" w:cs="Tahoma"/>
                <w:noProof/>
                <w:kern w:val="0"/>
                <w:szCs w:val="20"/>
                <w:bdr w:val="single" w:sz="12" w:space="0" w:color="A6A6A6"/>
                <w:lang w:eastAsia="fr-BE"/>
                <w14:ligatures w14:val="none"/>
              </w:rPr>
              <w:drawing>
                <wp:inline distT="0" distB="0" distL="0" distR="0" wp14:anchorId="6E7A7F64" wp14:editId="6C761E71">
                  <wp:extent cx="2844000" cy="302887"/>
                  <wp:effectExtent l="0" t="0" r="0" b="254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44000" cy="302887"/>
                          </a:xfrm>
                          <a:prstGeom prst="rect">
                            <a:avLst/>
                          </a:prstGeom>
                          <a:ln>
                            <a:noFill/>
                          </a:ln>
                        </pic:spPr>
                      </pic:pic>
                    </a:graphicData>
                  </a:graphic>
                </wp:inline>
              </w:drawing>
            </w:r>
          </w:p>
          <w:bookmarkStart w:id="127" w:name="_Hlt106616657"/>
          <w:bookmarkEnd w:id="127"/>
          <w:p w14:paraId="15EE3038" w14:textId="77777777" w:rsidR="006D745E" w:rsidRPr="006D745E" w:rsidRDefault="006D745E" w:rsidP="006D745E">
            <w:pPr>
              <w:spacing w:after="0" w:line="276" w:lineRule="auto"/>
              <w:jc w:val="center"/>
              <w:rPr>
                <w:rFonts w:ascii="Arial Nova" w:eastAsia="Times New Roman" w:hAnsi="Arial Nova" w:cs="Tahoma"/>
                <w:noProof/>
                <w:kern w:val="0"/>
                <w:szCs w:val="20"/>
                <w:lang w:val="fr-FR" w:eastAsia="fr-BE"/>
                <w14:ligatures w14:val="none"/>
              </w:rPr>
            </w:pPr>
            <w:r w:rsidRPr="006D745E">
              <w:rPr>
                <w:rFonts w:ascii="Arial Nova" w:eastAsia="Times New Roman" w:hAnsi="Arial Nova" w:cs="Times New Roman"/>
                <w:kern w:val="0"/>
                <w:szCs w:val="20"/>
                <w:lang w:val="fr-FR" w:eastAsia="fr-BE"/>
                <w14:ligatures w14:val="none"/>
              </w:rPr>
              <w:fldChar w:fldCharType="begin"/>
            </w:r>
            <w:r w:rsidRPr="006D745E">
              <w:rPr>
                <w:rFonts w:ascii="Arial Nova" w:eastAsia="Times New Roman" w:hAnsi="Arial Nova" w:cs="Times New Roman"/>
                <w:kern w:val="0"/>
                <w:szCs w:val="20"/>
                <w:lang w:val="fr-FR" w:eastAsia="fr-BE"/>
                <w14:ligatures w14:val="none"/>
              </w:rPr>
              <w:instrText>HYPERLINK "http://marchespublics.wallonie.be"</w:instrText>
            </w:r>
            <w:r w:rsidRPr="006D745E">
              <w:rPr>
                <w:rFonts w:ascii="Arial Nova" w:eastAsia="Times New Roman" w:hAnsi="Arial Nova" w:cs="Times New Roman"/>
                <w:kern w:val="0"/>
                <w:szCs w:val="20"/>
                <w:lang w:val="fr-FR" w:eastAsia="fr-BE"/>
                <w14:ligatures w14:val="none"/>
              </w:rPr>
            </w:r>
            <w:r w:rsidRPr="006D745E">
              <w:rPr>
                <w:rFonts w:ascii="Arial Nova" w:eastAsia="Times New Roman" w:hAnsi="Arial Nova" w:cs="Times New Roman"/>
                <w:kern w:val="0"/>
                <w:szCs w:val="20"/>
                <w:lang w:val="fr-FR" w:eastAsia="fr-BE"/>
                <w14:ligatures w14:val="none"/>
              </w:rPr>
              <w:fldChar w:fldCharType="separate"/>
            </w:r>
            <w:r w:rsidRPr="006D745E">
              <w:rPr>
                <w:rFonts w:ascii="Arial Nova" w:eastAsia="Times New Roman" w:hAnsi="Arial Nova" w:cs="Tahoma"/>
                <w:color w:val="0000FF"/>
                <w:kern w:val="0"/>
                <w:szCs w:val="20"/>
                <w:u w:val="single"/>
                <w:lang w:val="fr-FR" w:eastAsia="fr-BE"/>
                <w14:ligatures w14:val="none"/>
              </w:rPr>
              <w:t>http://marchespublics.wallonie.be</w:t>
            </w:r>
            <w:r w:rsidRPr="006D745E">
              <w:rPr>
                <w:rFonts w:ascii="Arial Nova" w:eastAsia="Times New Roman" w:hAnsi="Arial Nova" w:cs="Times New Roman"/>
                <w:kern w:val="0"/>
                <w:szCs w:val="20"/>
                <w:lang w:val="fr-FR" w:eastAsia="fr-BE"/>
                <w14:ligatures w14:val="none"/>
              </w:rPr>
              <w:fldChar w:fldCharType="end"/>
            </w:r>
          </w:p>
        </w:tc>
        <w:tc>
          <w:tcPr>
            <w:tcW w:w="4394" w:type="dxa"/>
            <w:tcBorders>
              <w:top w:val="single" w:sz="2" w:space="0" w:color="auto"/>
              <w:left w:val="nil"/>
              <w:bottom w:val="single" w:sz="4" w:space="0" w:color="auto"/>
            </w:tcBorders>
          </w:tcPr>
          <w:p w14:paraId="6DBC9EE5"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Portail marchés publics </w:t>
            </w:r>
            <w:bookmarkStart w:id="128" w:name="_Hlt165696041"/>
            <w:bookmarkEnd w:id="128"/>
            <w:r w:rsidRPr="006D745E">
              <w:rPr>
                <w:rFonts w:ascii="Arial Nova" w:eastAsia="Times New Roman" w:hAnsi="Arial Nova" w:cs="Tahoma"/>
                <w:b/>
                <w:kern w:val="0"/>
                <w:sz w:val="24"/>
                <w:szCs w:val="24"/>
                <w:lang w:val="fr-FR" w:eastAsia="fr-BE"/>
                <w14:ligatures w14:val="none"/>
              </w:rPr>
              <w:t>– SPW</w:t>
            </w:r>
          </w:p>
          <w:p w14:paraId="7828AD20" w14:textId="77777777" w:rsidR="006D745E" w:rsidRPr="006D745E" w:rsidRDefault="006D745E" w:rsidP="006D745E">
            <w:pPr>
              <w:numPr>
                <w:ilvl w:val="0"/>
                <w:numId w:val="80"/>
              </w:numPr>
              <w:spacing w:after="0" w:line="276" w:lineRule="auto"/>
              <w:ind w:left="714" w:hanging="357"/>
              <w:jc w:val="both"/>
              <w:rPr>
                <w:rFonts w:ascii="Arial Nova" w:eastAsia="Times New Roman" w:hAnsi="Arial Nova" w:cs="Tahoma"/>
                <w:b/>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bases</w:t>
            </w:r>
            <w:proofErr w:type="gramEnd"/>
            <w:r w:rsidRPr="006D745E">
              <w:rPr>
                <w:rFonts w:ascii="Arial Nova" w:eastAsia="Times New Roman" w:hAnsi="Arial Nova" w:cs="Tahoma"/>
                <w:kern w:val="0"/>
                <w:sz w:val="24"/>
                <w:szCs w:val="24"/>
                <w:lang w:val="fr-FR" w:eastAsia="fr-BE"/>
                <w14:ligatures w14:val="none"/>
              </w:rPr>
              <w:t xml:space="preserve"> légales</w:t>
            </w:r>
          </w:p>
          <w:p w14:paraId="4B86A13B"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dico</w:t>
            </w:r>
            <w:proofErr w:type="gramEnd"/>
            <w:r w:rsidRPr="006D745E">
              <w:rPr>
                <w:rFonts w:ascii="Arial Nova" w:eastAsia="Times New Roman" w:hAnsi="Arial Nova" w:cs="Tahoma"/>
                <w:kern w:val="0"/>
                <w:sz w:val="24"/>
                <w:szCs w:val="24"/>
                <w:lang w:val="fr-FR" w:eastAsia="fr-BE"/>
                <w14:ligatures w14:val="none"/>
              </w:rPr>
              <w:t xml:space="preserve"> des marchés publics</w:t>
            </w:r>
          </w:p>
          <w:p w14:paraId="06E430F9"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modèles</w:t>
            </w:r>
            <w:proofErr w:type="gramEnd"/>
            <w:r w:rsidRPr="006D745E">
              <w:rPr>
                <w:rFonts w:ascii="Arial Nova" w:eastAsia="Times New Roman" w:hAnsi="Arial Nova" w:cs="Tahoma"/>
                <w:kern w:val="0"/>
                <w:sz w:val="24"/>
                <w:szCs w:val="24"/>
                <w:lang w:val="fr-FR" w:eastAsia="fr-BE"/>
                <w14:ligatures w14:val="none"/>
              </w:rPr>
              <w:t xml:space="preserve"> de documents administratifs</w:t>
            </w:r>
          </w:p>
          <w:p w14:paraId="7B378071"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service</w:t>
            </w:r>
            <w:proofErr w:type="gramEnd"/>
            <w:r w:rsidRPr="006D745E">
              <w:rPr>
                <w:rFonts w:ascii="Arial Nova" w:eastAsia="Times New Roman" w:hAnsi="Arial Nova" w:cs="Tahoma"/>
                <w:kern w:val="0"/>
                <w:sz w:val="24"/>
                <w:szCs w:val="24"/>
                <w:lang w:val="fr-FR" w:eastAsia="fr-BE"/>
                <w14:ligatures w14:val="none"/>
              </w:rPr>
              <w:t xml:space="preserve"> support</w:t>
            </w:r>
          </w:p>
          <w:p w14:paraId="1B4773E7" w14:textId="77777777" w:rsidR="006D745E" w:rsidRPr="006D745E" w:rsidRDefault="006D745E" w:rsidP="006D745E">
            <w:pPr>
              <w:numPr>
                <w:ilvl w:val="0"/>
                <w:numId w:val="79"/>
              </w:numPr>
              <w:spacing w:after="12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outils</w:t>
            </w:r>
            <w:proofErr w:type="gramEnd"/>
            <w:r w:rsidRPr="006D745E">
              <w:rPr>
                <w:rFonts w:ascii="Arial Nova" w:eastAsia="Times New Roman" w:hAnsi="Arial Nova" w:cs="Tahoma"/>
                <w:kern w:val="0"/>
                <w:sz w:val="24"/>
                <w:szCs w:val="24"/>
                <w:lang w:val="fr-FR" w:eastAsia="fr-BE"/>
                <w14:ligatures w14:val="none"/>
              </w:rPr>
              <w:t xml:space="preserve"> pour les marchés publics durables</w:t>
            </w:r>
          </w:p>
        </w:tc>
      </w:tr>
      <w:tr w:rsidR="006D745E" w:rsidRPr="006D745E" w14:paraId="2B97ED98" w14:textId="77777777" w:rsidTr="00AF54C6">
        <w:tc>
          <w:tcPr>
            <w:tcW w:w="5032" w:type="dxa"/>
            <w:tcBorders>
              <w:top w:val="single" w:sz="4" w:space="0" w:color="auto"/>
              <w:bottom w:val="single" w:sz="4" w:space="0" w:color="auto"/>
              <w:right w:val="single" w:sz="12" w:space="0" w:color="auto"/>
            </w:tcBorders>
          </w:tcPr>
          <w:p w14:paraId="799D68FF"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imes New Roman"/>
                <w:noProof/>
                <w:kern w:val="0"/>
                <w:szCs w:val="20"/>
                <w:lang w:val="fr-FR" w:eastAsia="fr-BE"/>
                <w14:ligatures w14:val="none"/>
              </w:rPr>
              <w:drawing>
                <wp:inline distT="0" distB="0" distL="0" distR="0" wp14:anchorId="0A7AC812" wp14:editId="235A0720">
                  <wp:extent cx="2844000" cy="1895806"/>
                  <wp:effectExtent l="0" t="0" r="0" b="9525"/>
                  <wp:docPr id="135" name="Image 135" descr="La politique de concurrence en acti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olitique de concurrence en action (20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4000" cy="1895806"/>
                          </a:xfrm>
                          <a:prstGeom prst="rect">
                            <a:avLst/>
                          </a:prstGeom>
                          <a:noFill/>
                          <a:ln>
                            <a:noFill/>
                          </a:ln>
                        </pic:spPr>
                      </pic:pic>
                    </a:graphicData>
                  </a:graphic>
                </wp:inline>
              </w:drawing>
            </w:r>
          </w:p>
          <w:p w14:paraId="26D20655" w14:textId="77777777" w:rsidR="006D745E" w:rsidRPr="006D745E" w:rsidRDefault="006D745E" w:rsidP="006D745E">
            <w:pPr>
              <w:spacing w:after="120" w:line="276" w:lineRule="auto"/>
              <w:jc w:val="center"/>
              <w:rPr>
                <w:rFonts w:ascii="Arial Nova" w:eastAsia="Times New Roman" w:hAnsi="Arial Nova" w:cs="Tahoma"/>
                <w:kern w:val="0"/>
                <w:szCs w:val="20"/>
                <w:lang w:val="fr-FR" w:eastAsia="fr-BE"/>
                <w14:ligatures w14:val="none"/>
              </w:rPr>
            </w:pPr>
            <w:hyperlink r:id="rId67" w:history="1">
              <w:r w:rsidRPr="006D745E">
                <w:rPr>
                  <w:rFonts w:ascii="Arial Nova" w:eastAsia="Times New Roman" w:hAnsi="Arial Nova" w:cs="Tahoma"/>
                  <w:color w:val="0000FF"/>
                  <w:kern w:val="0"/>
                  <w:szCs w:val="20"/>
                  <w:u w:val="single"/>
                  <w:lang w:val="fr-FR" w:eastAsia="fr-BE"/>
                  <w14:ligatures w14:val="none"/>
                </w:rPr>
                <w:t>http://europa.eu/pol/comp/index_fr.h</w:t>
              </w:r>
              <w:bookmarkStart w:id="129" w:name="_Hlt194291730"/>
              <w:r w:rsidRPr="006D745E">
                <w:rPr>
                  <w:rFonts w:ascii="Arial Nova" w:eastAsia="Times New Roman" w:hAnsi="Arial Nova" w:cs="Tahoma"/>
                  <w:color w:val="0000FF"/>
                  <w:kern w:val="0"/>
                  <w:szCs w:val="20"/>
                  <w:u w:val="single"/>
                  <w:lang w:val="fr-FR" w:eastAsia="fr-BE"/>
                  <w14:ligatures w14:val="none"/>
                </w:rPr>
                <w:t>t</w:t>
              </w:r>
              <w:bookmarkEnd w:id="129"/>
              <w:r w:rsidRPr="006D745E">
                <w:rPr>
                  <w:rFonts w:ascii="Arial Nova" w:eastAsia="Times New Roman" w:hAnsi="Arial Nova" w:cs="Tahoma"/>
                  <w:color w:val="0000FF"/>
                  <w:kern w:val="0"/>
                  <w:szCs w:val="20"/>
                  <w:u w:val="single"/>
                  <w:lang w:val="fr-FR" w:eastAsia="fr-BE"/>
                  <w14:ligatures w14:val="none"/>
                </w:rPr>
                <w:t>m</w:t>
              </w:r>
            </w:hyperlink>
          </w:p>
        </w:tc>
        <w:tc>
          <w:tcPr>
            <w:tcW w:w="4394" w:type="dxa"/>
            <w:tcBorders>
              <w:top w:val="single" w:sz="4" w:space="0" w:color="auto"/>
              <w:left w:val="nil"/>
              <w:bottom w:val="single" w:sz="4" w:space="0" w:color="auto"/>
            </w:tcBorders>
          </w:tcPr>
          <w:p w14:paraId="6249C2EB"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Politique européenne de la concurrence</w:t>
            </w:r>
          </w:p>
          <w:p w14:paraId="42C79B9F"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sites</w:t>
            </w:r>
            <w:proofErr w:type="gramEnd"/>
            <w:r w:rsidRPr="006D745E">
              <w:rPr>
                <w:rFonts w:ascii="Arial Nova" w:eastAsia="Times New Roman" w:hAnsi="Arial Nova" w:cs="Tahoma"/>
                <w:kern w:val="0"/>
                <w:sz w:val="24"/>
                <w:szCs w:val="24"/>
                <w:lang w:val="fr-FR" w:eastAsia="fr-BE"/>
                <w14:ligatures w14:val="none"/>
              </w:rPr>
              <w:t xml:space="preserve"> clés</w:t>
            </w:r>
          </w:p>
          <w:p w14:paraId="7EA9EBF7"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documentation</w:t>
            </w:r>
            <w:proofErr w:type="gramEnd"/>
          </w:p>
          <w:p w14:paraId="57CE4E54"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fiches</w:t>
            </w:r>
            <w:proofErr w:type="gramEnd"/>
            <w:r w:rsidRPr="006D745E">
              <w:rPr>
                <w:rFonts w:ascii="Arial Nova" w:eastAsia="Times New Roman" w:hAnsi="Arial Nova" w:cs="Tahoma"/>
                <w:kern w:val="0"/>
                <w:sz w:val="24"/>
                <w:szCs w:val="24"/>
                <w:lang w:val="fr-FR" w:eastAsia="fr-BE"/>
                <w14:ligatures w14:val="none"/>
              </w:rPr>
              <w:t xml:space="preserve"> de synthèse de la législation</w:t>
            </w:r>
          </w:p>
          <w:p w14:paraId="209FC010"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textes</w:t>
            </w:r>
            <w:proofErr w:type="gramEnd"/>
            <w:r w:rsidRPr="006D745E">
              <w:rPr>
                <w:rFonts w:ascii="Arial Nova" w:eastAsia="Times New Roman" w:hAnsi="Arial Nova" w:cs="Tahoma"/>
                <w:kern w:val="0"/>
                <w:sz w:val="24"/>
                <w:szCs w:val="24"/>
                <w:lang w:val="fr-FR" w:eastAsia="fr-BE"/>
                <w14:ligatures w14:val="none"/>
              </w:rPr>
              <w:t xml:space="preserve"> juridiques</w:t>
            </w:r>
          </w:p>
        </w:tc>
      </w:tr>
      <w:tr w:rsidR="006D745E" w:rsidRPr="006D745E" w14:paraId="4992F68B" w14:textId="77777777" w:rsidTr="00AF54C6">
        <w:trPr>
          <w:trHeight w:val="17"/>
        </w:trPr>
        <w:tc>
          <w:tcPr>
            <w:tcW w:w="5032" w:type="dxa"/>
            <w:tcBorders>
              <w:top w:val="single" w:sz="4" w:space="0" w:color="auto"/>
              <w:bottom w:val="single" w:sz="4" w:space="0" w:color="auto"/>
              <w:right w:val="single" w:sz="12" w:space="0" w:color="auto"/>
            </w:tcBorders>
          </w:tcPr>
          <w:p w14:paraId="7E82BA81"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imes New Roman"/>
                <w:noProof/>
                <w:kern w:val="0"/>
                <w:szCs w:val="20"/>
                <w:lang w:val="fr-FR" w:eastAsia="fr-BE"/>
                <w14:ligatures w14:val="none"/>
              </w:rPr>
              <w:lastRenderedPageBreak/>
              <w:drawing>
                <wp:inline distT="0" distB="0" distL="0" distR="0" wp14:anchorId="4FD00D06" wp14:editId="7B907412">
                  <wp:extent cx="2844000" cy="1895806"/>
                  <wp:effectExtent l="0" t="0" r="0" b="9525"/>
                  <wp:docPr id="136" name="Image 136" descr="Magazine «L'environnement pour les Europé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azine «L'environnement pour les Europée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4000" cy="1895806"/>
                          </a:xfrm>
                          <a:prstGeom prst="rect">
                            <a:avLst/>
                          </a:prstGeom>
                          <a:noFill/>
                          <a:ln>
                            <a:noFill/>
                          </a:ln>
                        </pic:spPr>
                      </pic:pic>
                    </a:graphicData>
                  </a:graphic>
                </wp:inline>
              </w:drawing>
            </w:r>
          </w:p>
          <w:p w14:paraId="7839E258" w14:textId="77777777" w:rsidR="006D745E" w:rsidRPr="006D745E" w:rsidRDefault="006D745E" w:rsidP="006D745E">
            <w:pPr>
              <w:spacing w:after="120" w:line="276" w:lineRule="auto"/>
              <w:jc w:val="center"/>
              <w:rPr>
                <w:rFonts w:ascii="Arial Nova" w:eastAsia="Times New Roman" w:hAnsi="Arial Nova" w:cs="Tahoma"/>
                <w:kern w:val="0"/>
                <w:szCs w:val="20"/>
                <w:lang w:val="fr-FR" w:eastAsia="fr-BE"/>
                <w14:ligatures w14:val="none"/>
              </w:rPr>
            </w:pPr>
            <w:hyperlink r:id="rId69" w:history="1">
              <w:r w:rsidRPr="006D745E">
                <w:rPr>
                  <w:rFonts w:ascii="Arial Nova" w:eastAsia="Times New Roman" w:hAnsi="Arial Nova" w:cs="Tahoma"/>
                  <w:color w:val="0000FF"/>
                  <w:kern w:val="0"/>
                  <w:szCs w:val="20"/>
                  <w:u w:val="single"/>
                  <w:lang w:val="fr-FR" w:eastAsia="fr-BE"/>
                  <w14:ligatures w14:val="none"/>
                </w:rPr>
                <w:t>http://europa.eu/pol/env/index_fr.htm</w:t>
              </w:r>
            </w:hyperlink>
          </w:p>
        </w:tc>
        <w:tc>
          <w:tcPr>
            <w:tcW w:w="4394" w:type="dxa"/>
            <w:tcBorders>
              <w:top w:val="single" w:sz="4" w:space="0" w:color="auto"/>
              <w:left w:val="nil"/>
              <w:bottom w:val="single" w:sz="4" w:space="0" w:color="auto"/>
            </w:tcBorders>
          </w:tcPr>
          <w:p w14:paraId="5FAD30FE"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Politique européenne de l'environnement </w:t>
            </w:r>
          </w:p>
          <w:p w14:paraId="123D7730"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sites</w:t>
            </w:r>
            <w:proofErr w:type="gramEnd"/>
            <w:r w:rsidRPr="006D745E">
              <w:rPr>
                <w:rFonts w:ascii="Arial Nova" w:eastAsia="Times New Roman" w:hAnsi="Arial Nova" w:cs="Tahoma"/>
                <w:kern w:val="0"/>
                <w:sz w:val="24"/>
                <w:szCs w:val="24"/>
                <w:lang w:val="fr-FR" w:eastAsia="fr-BE"/>
                <w14:ligatures w14:val="none"/>
              </w:rPr>
              <w:t xml:space="preserve"> clés</w:t>
            </w:r>
          </w:p>
          <w:p w14:paraId="5B122A07"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documentation</w:t>
            </w:r>
            <w:proofErr w:type="gramEnd"/>
          </w:p>
          <w:p w14:paraId="62E33438"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fiches</w:t>
            </w:r>
            <w:proofErr w:type="gramEnd"/>
            <w:r w:rsidRPr="006D745E">
              <w:rPr>
                <w:rFonts w:ascii="Arial Nova" w:eastAsia="Times New Roman" w:hAnsi="Arial Nova" w:cs="Tahoma"/>
                <w:kern w:val="0"/>
                <w:sz w:val="24"/>
                <w:szCs w:val="24"/>
                <w:lang w:val="fr-FR" w:eastAsia="fr-BE"/>
                <w14:ligatures w14:val="none"/>
              </w:rPr>
              <w:t xml:space="preserve"> de synthèse de la législation</w:t>
            </w:r>
          </w:p>
          <w:p w14:paraId="415734D7"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textes</w:t>
            </w:r>
            <w:proofErr w:type="gramEnd"/>
            <w:r w:rsidRPr="006D745E">
              <w:rPr>
                <w:rFonts w:ascii="Arial Nova" w:eastAsia="Times New Roman" w:hAnsi="Arial Nova" w:cs="Tahoma"/>
                <w:kern w:val="0"/>
                <w:sz w:val="24"/>
                <w:szCs w:val="24"/>
                <w:lang w:val="fr-FR" w:eastAsia="fr-BE"/>
                <w14:ligatures w14:val="none"/>
              </w:rPr>
              <w:t xml:space="preserve"> juridiques</w:t>
            </w:r>
          </w:p>
        </w:tc>
      </w:tr>
      <w:tr w:rsidR="006D745E" w:rsidRPr="006D745E" w14:paraId="065BCFFD" w14:textId="77777777" w:rsidTr="00AF54C6">
        <w:trPr>
          <w:trHeight w:val="2592"/>
        </w:trPr>
        <w:tc>
          <w:tcPr>
            <w:tcW w:w="5032" w:type="dxa"/>
            <w:tcBorders>
              <w:top w:val="single" w:sz="2" w:space="0" w:color="auto"/>
              <w:bottom w:val="single" w:sz="4" w:space="0" w:color="auto"/>
              <w:right w:val="single" w:sz="12" w:space="0" w:color="auto"/>
            </w:tcBorders>
          </w:tcPr>
          <w:p w14:paraId="2609158E"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ahoma"/>
                <w:noProof/>
                <w:kern w:val="0"/>
                <w:szCs w:val="20"/>
                <w:bdr w:val="single" w:sz="12" w:space="0" w:color="A6A6A6"/>
                <w:lang w:eastAsia="fr-BE"/>
                <w14:ligatures w14:val="none"/>
              </w:rPr>
              <w:drawing>
                <wp:inline distT="0" distB="0" distL="0" distR="0" wp14:anchorId="6FC1CF05" wp14:editId="792FF603">
                  <wp:extent cx="1346200" cy="1009650"/>
                  <wp:effectExtent l="19050" t="0" r="6350" b="0"/>
                  <wp:docPr id="73" name="Image 73" descr="envi-wa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vi-wal"/>
                          <pic:cNvPicPr>
                            <a:picLocks noChangeAspect="1" noChangeArrowheads="1"/>
                          </pic:cNvPicPr>
                        </pic:nvPicPr>
                        <pic:blipFill>
                          <a:blip r:embed="rId71" cstate="print"/>
                          <a:srcRect/>
                          <a:stretch>
                            <a:fillRect/>
                          </a:stretch>
                        </pic:blipFill>
                        <pic:spPr bwMode="auto">
                          <a:xfrm>
                            <a:off x="0" y="0"/>
                            <a:ext cx="1346200" cy="1009650"/>
                          </a:xfrm>
                          <a:prstGeom prst="rect">
                            <a:avLst/>
                          </a:prstGeom>
                          <a:noFill/>
                          <a:ln w="9525">
                            <a:noFill/>
                            <a:miter lim="800000"/>
                            <a:headEnd/>
                            <a:tailEnd/>
                          </a:ln>
                        </pic:spPr>
                      </pic:pic>
                    </a:graphicData>
                  </a:graphic>
                </wp:inline>
              </w:drawing>
            </w:r>
          </w:p>
          <w:p w14:paraId="458CA102" w14:textId="77777777" w:rsidR="006D745E" w:rsidRPr="006D745E" w:rsidRDefault="006D745E" w:rsidP="006D745E">
            <w:pPr>
              <w:spacing w:after="0" w:line="276" w:lineRule="auto"/>
              <w:jc w:val="center"/>
              <w:rPr>
                <w:rFonts w:ascii="Arial Nova" w:eastAsia="Times New Roman" w:hAnsi="Arial Nova" w:cs="Tahoma"/>
                <w:kern w:val="0"/>
                <w:szCs w:val="20"/>
                <w:lang w:val="fr-FR" w:eastAsia="fr-BE"/>
                <w14:ligatures w14:val="none"/>
              </w:rPr>
            </w:pPr>
            <w:hyperlink r:id="rId72" w:history="1">
              <w:r w:rsidRPr="006D745E">
                <w:rPr>
                  <w:rFonts w:ascii="Arial Nova" w:eastAsia="Times New Roman" w:hAnsi="Arial Nova" w:cs="Tahoma"/>
                  <w:color w:val="0000FF"/>
                  <w:kern w:val="0"/>
                  <w:szCs w:val="20"/>
                  <w:u w:val="single"/>
                  <w:lang w:val="fr-FR" w:eastAsia="fr-BE"/>
                  <w14:ligatures w14:val="none"/>
                </w:rPr>
                <w:t>http://environnement.wallonie.be/</w:t>
              </w:r>
            </w:hyperlink>
          </w:p>
        </w:tc>
        <w:tc>
          <w:tcPr>
            <w:tcW w:w="4394" w:type="dxa"/>
            <w:tcBorders>
              <w:top w:val="single" w:sz="2" w:space="0" w:color="auto"/>
              <w:left w:val="nil"/>
              <w:bottom w:val="single" w:sz="4" w:space="0" w:color="auto"/>
            </w:tcBorders>
          </w:tcPr>
          <w:p w14:paraId="3F099AF3"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Portail environnement de Wallonie </w:t>
            </w:r>
          </w:p>
          <w:p w14:paraId="6E8A3238" w14:textId="77777777" w:rsidR="006D745E" w:rsidRPr="006D745E" w:rsidRDefault="006D745E" w:rsidP="006D745E">
            <w:pPr>
              <w:numPr>
                <w:ilvl w:val="0"/>
                <w:numId w:val="79"/>
              </w:numPr>
              <w:spacing w:after="0" w:line="276" w:lineRule="auto"/>
              <w:ind w:left="714" w:hanging="357"/>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sols</w:t>
            </w:r>
            <w:proofErr w:type="gramEnd"/>
            <w:r w:rsidRPr="006D745E">
              <w:rPr>
                <w:rFonts w:ascii="Arial Nova" w:eastAsia="Times New Roman" w:hAnsi="Arial Nova" w:cs="Tahoma"/>
                <w:kern w:val="0"/>
                <w:sz w:val="24"/>
                <w:szCs w:val="24"/>
                <w:lang w:val="fr-FR" w:eastAsia="fr-BE"/>
                <w14:ligatures w14:val="none"/>
              </w:rPr>
              <w:t xml:space="preserve"> et déchets</w:t>
            </w:r>
          </w:p>
          <w:p w14:paraId="46B5754C"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eau</w:t>
            </w:r>
            <w:proofErr w:type="gramEnd"/>
          </w:p>
          <w:p w14:paraId="3A61AE44"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nature</w:t>
            </w:r>
            <w:proofErr w:type="gramEnd"/>
            <w:r w:rsidRPr="006D745E">
              <w:rPr>
                <w:rFonts w:ascii="Arial Nova" w:eastAsia="Times New Roman" w:hAnsi="Arial Nova" w:cs="Tahoma"/>
                <w:kern w:val="0"/>
                <w:sz w:val="24"/>
                <w:szCs w:val="24"/>
                <w:lang w:val="fr-FR" w:eastAsia="fr-BE"/>
                <w14:ligatures w14:val="none"/>
              </w:rPr>
              <w:t xml:space="preserve"> et forêts</w:t>
            </w:r>
          </w:p>
          <w:p w14:paraId="50672F62"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inspection</w:t>
            </w:r>
            <w:proofErr w:type="gramEnd"/>
          </w:p>
          <w:p w14:paraId="2191A3C9"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permis</w:t>
            </w:r>
            <w:proofErr w:type="gramEnd"/>
            <w:r w:rsidRPr="006D745E">
              <w:rPr>
                <w:rFonts w:ascii="Arial Nova" w:eastAsia="Times New Roman" w:hAnsi="Arial Nova" w:cs="Tahoma"/>
                <w:kern w:val="0"/>
                <w:sz w:val="24"/>
                <w:szCs w:val="24"/>
                <w:lang w:val="fr-FR" w:eastAsia="fr-BE"/>
                <w14:ligatures w14:val="none"/>
              </w:rPr>
              <w:t xml:space="preserve"> et prévention (air, bruit, …)</w:t>
            </w:r>
          </w:p>
          <w:p w14:paraId="6B45200C"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centre</w:t>
            </w:r>
            <w:proofErr w:type="gramEnd"/>
            <w:r w:rsidRPr="006D745E">
              <w:rPr>
                <w:rFonts w:ascii="Arial Nova" w:eastAsia="Times New Roman" w:hAnsi="Arial Nova" w:cs="Tahoma"/>
                <w:kern w:val="0"/>
                <w:sz w:val="24"/>
                <w:szCs w:val="24"/>
                <w:lang w:val="fr-FR" w:eastAsia="fr-BE"/>
                <w14:ligatures w14:val="none"/>
              </w:rPr>
              <w:t xml:space="preserve"> de recherche</w:t>
            </w:r>
          </w:p>
          <w:p w14:paraId="55EB57E1"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guide</w:t>
            </w:r>
            <w:proofErr w:type="gramEnd"/>
            <w:r w:rsidRPr="006D745E">
              <w:rPr>
                <w:rFonts w:ascii="Arial Nova" w:eastAsia="Times New Roman" w:hAnsi="Arial Nova" w:cs="Tahoma"/>
                <w:kern w:val="0"/>
                <w:sz w:val="24"/>
                <w:szCs w:val="24"/>
                <w:lang w:val="fr-FR" w:eastAsia="fr-BE"/>
                <w14:ligatures w14:val="none"/>
              </w:rPr>
              <w:t xml:space="preserve"> juridique</w:t>
            </w:r>
          </w:p>
          <w:p w14:paraId="409745C1" w14:textId="77777777" w:rsidR="006D745E" w:rsidRPr="006D745E" w:rsidRDefault="006D745E" w:rsidP="006D745E">
            <w:pPr>
              <w:numPr>
                <w:ilvl w:val="0"/>
                <w:numId w:val="79"/>
              </w:numPr>
              <w:spacing w:after="12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7197DD47" w14:textId="77777777" w:rsidTr="00AF54C6">
        <w:trPr>
          <w:trHeight w:val="2674"/>
        </w:trPr>
        <w:tc>
          <w:tcPr>
            <w:tcW w:w="5032" w:type="dxa"/>
            <w:tcBorders>
              <w:top w:val="single" w:sz="4" w:space="0" w:color="auto"/>
              <w:bottom w:val="single" w:sz="12" w:space="0" w:color="auto"/>
              <w:right w:val="single" w:sz="12" w:space="0" w:color="auto"/>
            </w:tcBorders>
          </w:tcPr>
          <w:p w14:paraId="0B46CC58" w14:textId="77777777" w:rsidR="006D745E" w:rsidRPr="006D745E" w:rsidRDefault="006D745E" w:rsidP="006D745E">
            <w:pPr>
              <w:spacing w:before="240" w:after="0" w:line="276" w:lineRule="auto"/>
              <w:jc w:val="center"/>
              <w:rPr>
                <w:rFonts w:ascii="Arial Nova" w:eastAsia="Times New Roman" w:hAnsi="Arial Nova" w:cs="Tahoma"/>
                <w:kern w:val="0"/>
                <w:szCs w:val="20"/>
                <w:lang w:val="fr-FR" w:eastAsia="fr-BE"/>
                <w14:ligatures w14:val="none"/>
              </w:rPr>
            </w:pPr>
            <w:r w:rsidRPr="006D745E">
              <w:rPr>
                <w:rFonts w:ascii="Arial Nova" w:eastAsia="Times New Roman" w:hAnsi="Arial Nova" w:cs="Tahoma"/>
                <w:noProof/>
                <w:kern w:val="0"/>
                <w:szCs w:val="20"/>
                <w:bdr w:val="single" w:sz="12" w:space="0" w:color="A6A6A6"/>
                <w:lang w:eastAsia="fr-BE"/>
                <w14:ligatures w14:val="none"/>
              </w:rPr>
              <w:drawing>
                <wp:inline distT="0" distB="0" distL="0" distR="0" wp14:anchorId="3FFDD364" wp14:editId="07A37860">
                  <wp:extent cx="2114845" cy="1314633"/>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14845" cy="1314633"/>
                          </a:xfrm>
                          <a:prstGeom prst="rect">
                            <a:avLst/>
                          </a:prstGeom>
                        </pic:spPr>
                      </pic:pic>
                    </a:graphicData>
                  </a:graphic>
                </wp:inline>
              </w:drawing>
            </w:r>
          </w:p>
          <w:p w14:paraId="3619FE9F" w14:textId="77777777" w:rsidR="006D745E" w:rsidRPr="006D745E" w:rsidRDefault="006D745E" w:rsidP="006D745E">
            <w:pPr>
              <w:spacing w:after="0" w:line="276" w:lineRule="auto"/>
              <w:jc w:val="center"/>
              <w:rPr>
                <w:rFonts w:ascii="Arial Nova" w:eastAsia="Times New Roman" w:hAnsi="Arial Nova" w:cs="Tahoma"/>
                <w:kern w:val="0"/>
                <w:szCs w:val="20"/>
                <w:lang w:val="fr-FR" w:eastAsia="fr-BE"/>
                <w14:ligatures w14:val="none"/>
              </w:rPr>
            </w:pPr>
            <w:hyperlink r:id="rId74" w:history="1">
              <w:r w:rsidRPr="006D745E">
                <w:rPr>
                  <w:rFonts w:ascii="Arial Nova" w:eastAsia="Times New Roman" w:hAnsi="Arial Nova" w:cs="Tahoma"/>
                  <w:color w:val="0000FF"/>
                  <w:kern w:val="0"/>
                  <w:szCs w:val="20"/>
                  <w:u w:val="single"/>
                  <w:lang w:val="fr-FR" w:eastAsia="fr-BE"/>
                  <w14:ligatures w14:val="none"/>
                </w:rPr>
                <w:t>http://energie.wallonie.be/</w:t>
              </w:r>
            </w:hyperlink>
          </w:p>
        </w:tc>
        <w:tc>
          <w:tcPr>
            <w:tcW w:w="4394" w:type="dxa"/>
            <w:tcBorders>
              <w:top w:val="single" w:sz="4" w:space="0" w:color="auto"/>
              <w:left w:val="nil"/>
              <w:bottom w:val="single" w:sz="12" w:space="0" w:color="auto"/>
            </w:tcBorders>
          </w:tcPr>
          <w:p w14:paraId="1E49EB83"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Portail de l’énergie du Service public de Wallonie</w:t>
            </w:r>
          </w:p>
          <w:p w14:paraId="14DCBA96"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politique</w:t>
            </w:r>
            <w:proofErr w:type="gramEnd"/>
            <w:r w:rsidRPr="006D745E">
              <w:rPr>
                <w:rFonts w:ascii="Arial Nova" w:eastAsia="Times New Roman" w:hAnsi="Arial Nova" w:cs="Tahoma"/>
                <w:kern w:val="0"/>
                <w:sz w:val="24"/>
                <w:szCs w:val="24"/>
                <w:lang w:val="fr-FR" w:eastAsia="fr-BE"/>
                <w14:ligatures w14:val="none"/>
              </w:rPr>
              <w:t xml:space="preserve"> énergétique</w:t>
            </w:r>
          </w:p>
          <w:p w14:paraId="72EED698"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recherche</w:t>
            </w:r>
            <w:proofErr w:type="gramEnd"/>
            <w:r w:rsidRPr="006D745E">
              <w:rPr>
                <w:rFonts w:ascii="Arial Nova" w:eastAsia="Times New Roman" w:hAnsi="Arial Nova" w:cs="Tahoma"/>
                <w:kern w:val="0"/>
                <w:sz w:val="24"/>
                <w:szCs w:val="24"/>
                <w:lang w:val="fr-FR" w:eastAsia="fr-BE"/>
                <w14:ligatures w14:val="none"/>
              </w:rPr>
              <w:t xml:space="preserve"> et innovation </w:t>
            </w:r>
          </w:p>
          <w:p w14:paraId="4FAB77B5"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aides</w:t>
            </w:r>
            <w:proofErr w:type="gramEnd"/>
            <w:r w:rsidRPr="006D745E">
              <w:rPr>
                <w:rFonts w:ascii="Arial Nova" w:eastAsia="Times New Roman" w:hAnsi="Arial Nova" w:cs="Tahoma"/>
                <w:kern w:val="0"/>
                <w:sz w:val="24"/>
                <w:szCs w:val="24"/>
                <w:lang w:val="fr-FR" w:eastAsia="fr-BE"/>
                <w14:ligatures w14:val="none"/>
              </w:rPr>
              <w:t xml:space="preserve"> et primes </w:t>
            </w:r>
          </w:p>
          <w:p w14:paraId="001C4994"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performance</w:t>
            </w:r>
            <w:proofErr w:type="gramEnd"/>
            <w:r w:rsidRPr="006D745E">
              <w:rPr>
                <w:rFonts w:ascii="Arial Nova" w:eastAsia="Times New Roman" w:hAnsi="Arial Nova" w:cs="Tahoma"/>
                <w:kern w:val="0"/>
                <w:sz w:val="24"/>
                <w:szCs w:val="24"/>
                <w:lang w:val="fr-FR" w:eastAsia="fr-BE"/>
                <w14:ligatures w14:val="none"/>
              </w:rPr>
              <w:t xml:space="preserve"> énergétique des bâtiments</w:t>
            </w:r>
          </w:p>
          <w:p w14:paraId="583F58AE"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énergies</w:t>
            </w:r>
            <w:proofErr w:type="gramEnd"/>
            <w:r w:rsidRPr="006D745E">
              <w:rPr>
                <w:rFonts w:ascii="Arial Nova" w:eastAsia="Times New Roman" w:hAnsi="Arial Nova" w:cs="Tahoma"/>
                <w:kern w:val="0"/>
                <w:sz w:val="24"/>
                <w:szCs w:val="24"/>
                <w:lang w:val="fr-FR" w:eastAsia="fr-BE"/>
                <w14:ligatures w14:val="none"/>
              </w:rPr>
              <w:t xml:space="preserve"> renouvelables</w:t>
            </w:r>
          </w:p>
          <w:p w14:paraId="1139E19C" w14:textId="77777777" w:rsidR="006D745E" w:rsidRPr="006D745E" w:rsidRDefault="006D745E" w:rsidP="006D745E">
            <w:pPr>
              <w:numPr>
                <w:ilvl w:val="0"/>
                <w:numId w:val="79"/>
              </w:numPr>
              <w:spacing w:after="0" w:line="276" w:lineRule="auto"/>
              <w:jc w:val="both"/>
              <w:rPr>
                <w:rFonts w:ascii="Arial Nova" w:eastAsia="Times New Roman" w:hAnsi="Arial Nova" w:cs="Tahoma"/>
                <w:kern w:val="0"/>
                <w:sz w:val="24"/>
                <w:szCs w:val="24"/>
                <w:lang w:val="fr-FR" w:eastAsia="fr-BE"/>
                <w14:ligatures w14:val="none"/>
              </w:rPr>
            </w:pPr>
            <w:proofErr w:type="gramStart"/>
            <w:r w:rsidRPr="006D745E">
              <w:rPr>
                <w:rFonts w:ascii="Arial Nova" w:eastAsia="Times New Roman" w:hAnsi="Arial Nova" w:cs="Tahoma"/>
                <w:kern w:val="0"/>
                <w:sz w:val="24"/>
                <w:szCs w:val="24"/>
                <w:lang w:val="fr-FR" w:eastAsia="fr-BE"/>
                <w14:ligatures w14:val="none"/>
              </w:rPr>
              <w:t>économies</w:t>
            </w:r>
            <w:proofErr w:type="gramEnd"/>
            <w:r w:rsidRPr="006D745E">
              <w:rPr>
                <w:rFonts w:ascii="Arial Nova" w:eastAsia="Times New Roman" w:hAnsi="Arial Nova" w:cs="Tahoma"/>
                <w:kern w:val="0"/>
                <w:sz w:val="24"/>
                <w:szCs w:val="24"/>
                <w:lang w:val="fr-FR" w:eastAsia="fr-BE"/>
                <w14:ligatures w14:val="none"/>
              </w:rPr>
              <w:t xml:space="preserve"> d’énergie au quotidien</w:t>
            </w:r>
          </w:p>
          <w:p w14:paraId="7490C9BA" w14:textId="77777777" w:rsidR="006D745E" w:rsidRPr="006D745E" w:rsidRDefault="006D745E" w:rsidP="006D745E">
            <w:pPr>
              <w:numPr>
                <w:ilvl w:val="0"/>
                <w:numId w:val="79"/>
              </w:numPr>
              <w:spacing w:after="12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etc.</w:t>
            </w:r>
          </w:p>
        </w:tc>
      </w:tr>
      <w:tr w:rsidR="006D745E" w:rsidRPr="006D745E" w14:paraId="198B2D3D" w14:textId="77777777" w:rsidTr="00AF54C6">
        <w:trPr>
          <w:trHeight w:val="2674"/>
        </w:trPr>
        <w:tc>
          <w:tcPr>
            <w:tcW w:w="5032" w:type="dxa"/>
            <w:tcBorders>
              <w:top w:val="single" w:sz="4" w:space="0" w:color="auto"/>
              <w:bottom w:val="single" w:sz="12" w:space="0" w:color="auto"/>
              <w:right w:val="single" w:sz="12" w:space="0" w:color="auto"/>
            </w:tcBorders>
          </w:tcPr>
          <w:p w14:paraId="6A10DE9B" w14:textId="77777777" w:rsidR="006D745E" w:rsidRPr="006D745E" w:rsidRDefault="006D745E" w:rsidP="006D745E">
            <w:pPr>
              <w:spacing w:before="240" w:after="0" w:line="276" w:lineRule="auto"/>
              <w:jc w:val="center"/>
              <w:rPr>
                <w:rFonts w:ascii="Arial Nova" w:eastAsia="Times New Roman" w:hAnsi="Arial Nova" w:cs="Tahoma"/>
                <w:noProof/>
                <w:kern w:val="0"/>
                <w:szCs w:val="20"/>
                <w:lang w:eastAsia="fr-BE"/>
                <w14:ligatures w14:val="none"/>
              </w:rPr>
            </w:pPr>
            <w:r w:rsidRPr="006D745E">
              <w:rPr>
                <w:rFonts w:ascii="Arial Nova" w:eastAsia="Times New Roman" w:hAnsi="Arial Nova" w:cs="Tahoma"/>
                <w:noProof/>
                <w:kern w:val="0"/>
                <w:szCs w:val="20"/>
                <w:bdr w:val="single" w:sz="12" w:space="0" w:color="A6A6A6"/>
                <w:lang w:eastAsia="fr-BE"/>
                <w14:ligatures w14:val="none"/>
              </w:rPr>
              <w:lastRenderedPageBreak/>
              <w:drawing>
                <wp:inline distT="0" distB="0" distL="0" distR="0" wp14:anchorId="254DB492" wp14:editId="311519A2">
                  <wp:extent cx="2844000" cy="1497576"/>
                  <wp:effectExtent l="0" t="0" r="0" b="762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44000" cy="1497576"/>
                          </a:xfrm>
                          <a:prstGeom prst="rect">
                            <a:avLst/>
                          </a:prstGeom>
                        </pic:spPr>
                      </pic:pic>
                    </a:graphicData>
                  </a:graphic>
                </wp:inline>
              </w:drawing>
            </w:r>
          </w:p>
          <w:p w14:paraId="2438DD37" w14:textId="77777777" w:rsidR="006D745E" w:rsidRPr="006D745E" w:rsidRDefault="006D745E" w:rsidP="006D745E">
            <w:pPr>
              <w:spacing w:after="120" w:line="276" w:lineRule="auto"/>
              <w:jc w:val="center"/>
              <w:rPr>
                <w:rFonts w:ascii="Arial Nova" w:eastAsia="Times New Roman" w:hAnsi="Arial Nova" w:cs="Times New Roman"/>
                <w:kern w:val="0"/>
                <w:szCs w:val="20"/>
                <w:lang w:val="fr-FR" w:eastAsia="fr-BE"/>
                <w14:ligatures w14:val="none"/>
              </w:rPr>
            </w:pPr>
            <w:hyperlink r:id="rId76" w:history="1">
              <w:r w:rsidRPr="006D745E">
                <w:rPr>
                  <w:rFonts w:ascii="Arial Nova" w:eastAsia="Times New Roman" w:hAnsi="Arial Nova" w:cs="Tahoma"/>
                  <w:noProof/>
                  <w:color w:val="0000FF"/>
                  <w:kern w:val="0"/>
                  <w:szCs w:val="20"/>
                  <w:u w:val="single"/>
                  <w:lang w:eastAsia="fr-BE"/>
                  <w14:ligatures w14:val="none"/>
                </w:rPr>
                <w:t>http://www.atingo.be/</w:t>
              </w:r>
            </w:hyperlink>
          </w:p>
        </w:tc>
        <w:tc>
          <w:tcPr>
            <w:tcW w:w="4394" w:type="dxa"/>
            <w:tcBorders>
              <w:top w:val="single" w:sz="4" w:space="0" w:color="auto"/>
              <w:left w:val="nil"/>
              <w:bottom w:val="single" w:sz="12" w:space="0" w:color="auto"/>
            </w:tcBorders>
          </w:tcPr>
          <w:p w14:paraId="348B58F4" w14:textId="77777777" w:rsidR="006D745E" w:rsidRPr="006D745E" w:rsidRDefault="006D745E" w:rsidP="006D745E">
            <w:pPr>
              <w:spacing w:before="240" w:after="0" w:line="276" w:lineRule="auto"/>
              <w:jc w:val="both"/>
              <w:rPr>
                <w:rFonts w:ascii="Arial Nova" w:eastAsia="Times New Roman" w:hAnsi="Arial Nova" w:cs="Tahoma"/>
                <w:b/>
                <w:kern w:val="0"/>
                <w:sz w:val="24"/>
                <w:szCs w:val="24"/>
                <w:lang w:val="fr-FR" w:eastAsia="fr-BE"/>
                <w14:ligatures w14:val="none"/>
              </w:rPr>
            </w:pPr>
            <w:r w:rsidRPr="006D745E">
              <w:rPr>
                <w:rFonts w:ascii="Arial Nova" w:eastAsia="Times New Roman" w:hAnsi="Arial Nova" w:cs="Tahoma"/>
                <w:b/>
                <w:kern w:val="0"/>
                <w:sz w:val="24"/>
                <w:szCs w:val="24"/>
                <w:lang w:val="fr-FR" w:eastAsia="fr-BE"/>
                <w14:ligatures w14:val="none"/>
              </w:rPr>
              <w:t xml:space="preserve">ATINGO </w:t>
            </w:r>
          </w:p>
          <w:p w14:paraId="60E0578A" w14:textId="77777777" w:rsidR="006D745E" w:rsidRPr="006D745E" w:rsidRDefault="006D745E" w:rsidP="006D745E">
            <w:pPr>
              <w:spacing w:after="0" w:line="276" w:lineRule="auto"/>
              <w:jc w:val="both"/>
              <w:rPr>
                <w:rFonts w:ascii="Arial Nova" w:eastAsia="Times New Roman" w:hAnsi="Arial Nova" w:cs="Tahoma"/>
                <w:kern w:val="0"/>
                <w:sz w:val="24"/>
                <w:szCs w:val="24"/>
                <w:lang w:val="fr-FR" w:eastAsia="fr-BE"/>
                <w14:ligatures w14:val="none"/>
              </w:rPr>
            </w:pPr>
            <w:r w:rsidRPr="006D745E">
              <w:rPr>
                <w:rFonts w:ascii="Arial Nova" w:eastAsia="Times New Roman" w:hAnsi="Arial Nova" w:cs="Tahoma"/>
                <w:kern w:val="0"/>
                <w:sz w:val="24"/>
                <w:szCs w:val="24"/>
                <w:lang w:val="fr-FR" w:eastAsia="fr-BE"/>
                <w14:ligatures w14:val="none"/>
              </w:rPr>
              <w:t>Groupe d’action défenseur de la cause des personnes à mobilité réduite et proposant des services de consultance et de formation pour l’amélioration de l’accessibilité.</w:t>
            </w:r>
          </w:p>
        </w:tc>
      </w:tr>
      <w:bookmarkEnd w:id="123"/>
    </w:tbl>
    <w:p w14:paraId="713890FB" w14:textId="77777777" w:rsidR="008C42C8" w:rsidRDefault="008C42C8"/>
    <w:sectPr w:rsidR="008C42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A2B3" w14:textId="77777777" w:rsidR="006D745E" w:rsidRDefault="006D745E" w:rsidP="006D745E">
      <w:pPr>
        <w:spacing w:after="0" w:line="240" w:lineRule="auto"/>
      </w:pPr>
      <w:r>
        <w:separator/>
      </w:r>
    </w:p>
  </w:endnote>
  <w:endnote w:type="continuationSeparator" w:id="0">
    <w:p w14:paraId="3E24C1C1" w14:textId="77777777" w:rsidR="006D745E" w:rsidRDefault="006D745E" w:rsidP="006D7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Wingdings 2">
    <w:altName w:val="Webdings"/>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UAlbertina-Regu">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4CD7" w14:textId="77777777" w:rsidR="006D745E" w:rsidRDefault="006D74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6D745E" w:rsidRPr="00714FCC" w14:paraId="32328839" w14:textId="77777777" w:rsidTr="008B02F1">
      <w:tc>
        <w:tcPr>
          <w:tcW w:w="856" w:type="dxa"/>
          <w:vAlign w:val="center"/>
        </w:tcPr>
        <w:p w14:paraId="1F1E32EE" w14:textId="77777777" w:rsidR="006D745E" w:rsidRPr="006D745E" w:rsidRDefault="006D745E" w:rsidP="002C07E5">
          <w:pPr>
            <w:pStyle w:val="Pieddepage"/>
            <w:spacing w:before="60" w:line="240" w:lineRule="auto"/>
            <w:ind w:right="57"/>
            <w:jc w:val="right"/>
            <w:rPr>
              <w:rFonts w:ascii="Calibri" w:hAnsi="Calibri" w:cs="Calibri"/>
              <w:szCs w:val="22"/>
            </w:rPr>
          </w:pPr>
          <w:sdt>
            <w:sdtPr>
              <w:rPr>
                <w:rFonts w:ascii="Calibri" w:hAnsi="Calibri" w:cs="Calibri"/>
                <w:szCs w:val="22"/>
              </w:rPr>
              <w:id w:val="960690949"/>
              <w:docPartObj>
                <w:docPartGallery w:val="Page Numbers (Bottom of Page)"/>
                <w:docPartUnique/>
              </w:docPartObj>
            </w:sdtPr>
            <w:sdtContent>
              <w:r w:rsidRPr="006D745E">
                <w:rPr>
                  <w:rFonts w:ascii="Calibri" w:hAnsi="Calibri" w:cs="Calibri"/>
                  <w:szCs w:val="22"/>
                </w:rPr>
                <w:fldChar w:fldCharType="begin"/>
              </w:r>
              <w:r w:rsidRPr="006D745E">
                <w:rPr>
                  <w:rFonts w:ascii="Calibri" w:hAnsi="Calibri" w:cs="Calibri"/>
                  <w:szCs w:val="22"/>
                </w:rPr>
                <w:instrText xml:space="preserve"> PAGE   \* MERGEFORMAT </w:instrText>
              </w:r>
              <w:r w:rsidRPr="006D745E">
                <w:rPr>
                  <w:rFonts w:ascii="Calibri" w:hAnsi="Calibri" w:cs="Calibri"/>
                  <w:szCs w:val="22"/>
                </w:rPr>
                <w:fldChar w:fldCharType="separate"/>
              </w:r>
              <w:r w:rsidRPr="006D745E">
                <w:rPr>
                  <w:rFonts w:ascii="Calibri" w:hAnsi="Calibri" w:cs="Calibri"/>
                  <w:noProof/>
                  <w:szCs w:val="22"/>
                </w:rPr>
                <w:t>4</w:t>
              </w:r>
              <w:r w:rsidRPr="006D745E">
                <w:rPr>
                  <w:rFonts w:ascii="Calibri" w:hAnsi="Calibri" w:cs="Calibri"/>
                  <w:szCs w:val="22"/>
                </w:rPr>
                <w:fldChar w:fldCharType="end"/>
              </w:r>
            </w:sdtContent>
          </w:sdt>
        </w:p>
      </w:tc>
      <w:tc>
        <w:tcPr>
          <w:tcW w:w="10486" w:type="dxa"/>
          <w:vAlign w:val="center"/>
        </w:tcPr>
        <w:p w14:paraId="64948EAE" w14:textId="77777777" w:rsidR="006D745E" w:rsidRPr="006D745E" w:rsidRDefault="006D745E" w:rsidP="002C07E5">
          <w:pPr>
            <w:pStyle w:val="Pieddepage"/>
            <w:tabs>
              <w:tab w:val="clear" w:pos="1418"/>
              <w:tab w:val="clear" w:pos="9072"/>
              <w:tab w:val="right" w:pos="9953"/>
            </w:tabs>
            <w:spacing w:before="20" w:line="240" w:lineRule="auto"/>
            <w:ind w:left="113"/>
            <w:jc w:val="left"/>
            <w:rPr>
              <w:rFonts w:ascii="Calibri" w:hAnsi="Calibri" w:cs="Calibri"/>
              <w:szCs w:val="22"/>
            </w:rPr>
          </w:pPr>
          <w:r w:rsidRPr="006D745E">
            <w:rPr>
              <w:rFonts w:ascii="Calibri" w:hAnsi="Calibri" w:cs="Calibri"/>
              <w:smallCaps/>
              <w:szCs w:val="22"/>
            </w:rPr>
            <w:t xml:space="preserve">FEDER/FTJ 2021-2027 </w:t>
          </w:r>
          <w:r w:rsidRPr="006D745E">
            <w:rPr>
              <w:rFonts w:ascii="Calibri" w:hAnsi="Calibri" w:cs="Calibri"/>
              <w:smallCaps/>
              <w:color w:val="A6A6A6"/>
              <w:szCs w:val="22"/>
            </w:rPr>
            <w:t>|</w:t>
          </w:r>
          <w:r w:rsidRPr="006D745E">
            <w:rPr>
              <w:rFonts w:ascii="Calibri" w:hAnsi="Calibri" w:cs="Calibri"/>
              <w:smallCaps/>
              <w:szCs w:val="22"/>
            </w:rPr>
            <w:t xml:space="preserve"> Wallonie</w:t>
          </w:r>
          <w:r w:rsidRPr="006D745E">
            <w:rPr>
              <w:rFonts w:ascii="Calibri" w:hAnsi="Calibri" w:cs="Calibri"/>
              <w:smallCaps/>
              <w:szCs w:val="22"/>
            </w:rPr>
            <w:tab/>
          </w:r>
          <w:r w:rsidRPr="006D745E">
            <w:rPr>
              <w:rFonts w:ascii="Calibri" w:hAnsi="Calibri" w:cs="Calibri"/>
              <w:smallCaps/>
              <w:szCs w:val="22"/>
            </w:rPr>
            <w:tab/>
            <w:t>Vademecum</w:t>
          </w:r>
        </w:p>
      </w:tc>
    </w:tr>
  </w:tbl>
  <w:p w14:paraId="57A0B278" w14:textId="77777777" w:rsidR="006D745E" w:rsidRDefault="006D745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DC95" w14:textId="77777777" w:rsidR="006D745E" w:rsidRDefault="006D745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161F" w14:textId="77777777" w:rsidR="006D745E" w:rsidRDefault="006D745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6D745E" w14:paraId="40FA4D76" w14:textId="77777777" w:rsidTr="00EC65DD">
      <w:tc>
        <w:tcPr>
          <w:tcW w:w="856" w:type="dxa"/>
          <w:vAlign w:val="center"/>
        </w:tcPr>
        <w:p w14:paraId="6E82FFFC" w14:textId="77777777" w:rsidR="006D745E" w:rsidRPr="006D745E" w:rsidRDefault="006D745E" w:rsidP="00932FA2">
          <w:pPr>
            <w:pStyle w:val="Pieddepage"/>
            <w:spacing w:before="60" w:line="240" w:lineRule="auto"/>
            <w:ind w:right="57"/>
            <w:jc w:val="right"/>
            <w:rPr>
              <w:rFonts w:ascii="Calibri" w:hAnsi="Calibri" w:cs="Calibri"/>
              <w:szCs w:val="22"/>
            </w:rPr>
          </w:pPr>
          <w:sdt>
            <w:sdtPr>
              <w:rPr>
                <w:rFonts w:ascii="Calibri" w:hAnsi="Calibri" w:cs="Calibri"/>
                <w:szCs w:val="22"/>
              </w:rPr>
              <w:id w:val="434717175"/>
              <w:docPartObj>
                <w:docPartGallery w:val="Page Numbers (Bottom of Page)"/>
                <w:docPartUnique/>
              </w:docPartObj>
            </w:sdtPr>
            <w:sdtContent>
              <w:r w:rsidRPr="006D745E">
                <w:rPr>
                  <w:rFonts w:ascii="Calibri" w:hAnsi="Calibri" w:cs="Calibri"/>
                  <w:szCs w:val="22"/>
                </w:rPr>
                <w:fldChar w:fldCharType="begin"/>
              </w:r>
              <w:r w:rsidRPr="006D745E">
                <w:rPr>
                  <w:rFonts w:ascii="Calibri" w:hAnsi="Calibri" w:cs="Calibri"/>
                  <w:szCs w:val="22"/>
                </w:rPr>
                <w:instrText xml:space="preserve"> PAGE   \* MERGEFORMAT </w:instrText>
              </w:r>
              <w:r w:rsidRPr="006D745E">
                <w:rPr>
                  <w:rFonts w:ascii="Calibri" w:hAnsi="Calibri" w:cs="Calibri"/>
                  <w:szCs w:val="22"/>
                </w:rPr>
                <w:fldChar w:fldCharType="separate"/>
              </w:r>
              <w:r w:rsidRPr="006D745E">
                <w:rPr>
                  <w:rFonts w:ascii="Calibri" w:hAnsi="Calibri" w:cs="Calibri"/>
                  <w:szCs w:val="22"/>
                </w:rPr>
                <w:t>108</w:t>
              </w:r>
              <w:r w:rsidRPr="006D745E">
                <w:rPr>
                  <w:rFonts w:ascii="Calibri" w:hAnsi="Calibri" w:cs="Calibri"/>
                  <w:szCs w:val="22"/>
                </w:rPr>
                <w:fldChar w:fldCharType="end"/>
              </w:r>
            </w:sdtContent>
          </w:sdt>
          <w:r w:rsidRPr="006D745E">
            <w:rPr>
              <w:rFonts w:ascii="Calibri" w:hAnsi="Calibri" w:cs="Calibri"/>
              <w:szCs w:val="22"/>
            </w:rPr>
            <w:t xml:space="preserve"> </w:t>
          </w:r>
        </w:p>
      </w:tc>
      <w:tc>
        <w:tcPr>
          <w:tcW w:w="10486" w:type="dxa"/>
          <w:vAlign w:val="center"/>
        </w:tcPr>
        <w:p w14:paraId="32A3622E" w14:textId="77777777" w:rsidR="006D745E" w:rsidRPr="006D745E" w:rsidRDefault="006D745E" w:rsidP="00EC65DD">
          <w:pPr>
            <w:pStyle w:val="Pieddepage"/>
            <w:tabs>
              <w:tab w:val="clear" w:pos="1418"/>
              <w:tab w:val="clear" w:pos="9072"/>
              <w:tab w:val="right" w:pos="9953"/>
            </w:tabs>
            <w:spacing w:before="20" w:line="240" w:lineRule="auto"/>
            <w:ind w:left="113"/>
            <w:jc w:val="left"/>
            <w:rPr>
              <w:rFonts w:ascii="Calibri" w:hAnsi="Calibri" w:cs="Calibri"/>
              <w:szCs w:val="22"/>
            </w:rPr>
          </w:pPr>
          <w:r w:rsidRPr="006D745E">
            <w:rPr>
              <w:rFonts w:ascii="Calibri" w:hAnsi="Calibri" w:cs="Calibri"/>
              <w:smallCaps/>
              <w:szCs w:val="22"/>
            </w:rPr>
            <w:t xml:space="preserve">FEDER/FTJ 2021-2027 </w:t>
          </w:r>
          <w:r w:rsidRPr="006D745E">
            <w:rPr>
              <w:rFonts w:ascii="Calibri" w:hAnsi="Calibri" w:cs="Calibri"/>
              <w:smallCaps/>
              <w:color w:val="A6A6A6"/>
              <w:szCs w:val="22"/>
            </w:rPr>
            <w:t>|</w:t>
          </w:r>
          <w:r w:rsidRPr="006D745E">
            <w:rPr>
              <w:rFonts w:ascii="Calibri" w:hAnsi="Calibri" w:cs="Calibri"/>
              <w:smallCaps/>
              <w:szCs w:val="22"/>
            </w:rPr>
            <w:t xml:space="preserve"> Wallonie</w:t>
          </w:r>
          <w:r w:rsidRPr="006D745E">
            <w:rPr>
              <w:rFonts w:ascii="Calibri" w:hAnsi="Calibri" w:cs="Calibri"/>
              <w:smallCaps/>
              <w:szCs w:val="22"/>
            </w:rPr>
            <w:tab/>
          </w:r>
          <w:r w:rsidRPr="006D745E">
            <w:rPr>
              <w:rFonts w:ascii="Calibri" w:hAnsi="Calibri" w:cs="Calibri"/>
              <w:smallCaps/>
              <w:szCs w:val="22"/>
            </w:rPr>
            <w:tab/>
            <w:t>Vademecum</w:t>
          </w:r>
        </w:p>
      </w:tc>
    </w:tr>
  </w:tbl>
  <w:p w14:paraId="5D7A7E09" w14:textId="77777777" w:rsidR="006D745E" w:rsidRDefault="006D745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CD62" w14:textId="77777777" w:rsidR="006D745E" w:rsidRDefault="006D74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549D1" w14:textId="77777777" w:rsidR="006D745E" w:rsidRDefault="006D745E" w:rsidP="006D745E">
      <w:pPr>
        <w:spacing w:after="0" w:line="240" w:lineRule="auto"/>
      </w:pPr>
      <w:r>
        <w:separator/>
      </w:r>
    </w:p>
  </w:footnote>
  <w:footnote w:type="continuationSeparator" w:id="0">
    <w:p w14:paraId="1C2E604C" w14:textId="77777777" w:rsidR="006D745E" w:rsidRDefault="006D745E" w:rsidP="006D745E">
      <w:pPr>
        <w:spacing w:after="0" w:line="240" w:lineRule="auto"/>
      </w:pPr>
      <w:r>
        <w:continuationSeparator/>
      </w:r>
    </w:p>
  </w:footnote>
  <w:footnote w:id="1">
    <w:p w14:paraId="11853877" w14:textId="77777777" w:rsidR="006D745E" w:rsidRPr="008A60B8" w:rsidRDefault="006D745E" w:rsidP="006D745E">
      <w:pPr>
        <w:pStyle w:val="Notedebasdepage"/>
        <w:rPr>
          <w:rFonts w:ascii="Arial Nova" w:hAnsi="Arial Nova"/>
        </w:rPr>
      </w:pPr>
      <w:r>
        <w:rPr>
          <w:rStyle w:val="Appelnotedebasdep"/>
        </w:rPr>
        <w:footnoteRef/>
      </w:r>
      <w:r>
        <w:t xml:space="preserve"> </w:t>
      </w:r>
      <w:r w:rsidRPr="008A60B8">
        <w:rPr>
          <w:rFonts w:ascii="Arial Nova" w:hAnsi="Arial Nova"/>
          <w:szCs w:val="16"/>
        </w:rPr>
        <w:t xml:space="preserve">Les informations identifiées en jaune seront </w:t>
      </w:r>
      <w:proofErr w:type="spellStart"/>
      <w:r w:rsidRPr="008A60B8">
        <w:rPr>
          <w:rFonts w:ascii="Arial Nova" w:hAnsi="Arial Nova"/>
          <w:szCs w:val="16"/>
        </w:rPr>
        <w:t>pré-remplies</w:t>
      </w:r>
      <w:proofErr w:type="spellEnd"/>
      <w:r w:rsidRPr="008A60B8">
        <w:rPr>
          <w:rFonts w:ascii="Arial Nova" w:hAnsi="Arial Nova"/>
          <w:szCs w:val="16"/>
        </w:rPr>
        <w:t xml:space="preserve"> par le Département de la Coordination des Fonds structurels.  Celles identifiées en vert seront complétées par l’administration fonctionnelle.  </w:t>
      </w:r>
    </w:p>
  </w:footnote>
  <w:footnote w:id="2">
    <w:p w14:paraId="3ED3F430" w14:textId="77777777" w:rsidR="006D745E" w:rsidRPr="002C07E5" w:rsidRDefault="006D745E" w:rsidP="006D745E">
      <w:pPr>
        <w:rPr>
          <w:sz w:val="16"/>
          <w:szCs w:val="16"/>
        </w:rPr>
      </w:pPr>
      <w:r w:rsidRPr="002C07E5">
        <w:rPr>
          <w:rStyle w:val="Appelnotedebasdep"/>
          <w:sz w:val="16"/>
          <w:szCs w:val="16"/>
        </w:rPr>
        <w:footnoteRef/>
      </w:r>
      <w:r w:rsidRPr="002C07E5">
        <w:rPr>
          <w:sz w:val="16"/>
          <w:szCs w:val="16"/>
        </w:rPr>
        <w:t xml:space="preserve"> Les catégories professionnelles correspondent aux catégories reprises dans la classification internationale type des professions (CITP) établie par l’Organisation internationale du travail (OIT). Cette classification professionnelle est une nomenclature servant à organiser les professions en des séries de groupes clairement définis, en fonction des tâches exécutées. La version la plus récente de cette classification a été adoptée en 2008 (CITP-08). Les classifications professionnelles regroupent un ensemble d’emplois (classés selon les tâches et fonctions qui sont ou devraient être accomplies par l’employé dans le cadre de son contrat de travail), selon le niveau de compétences et la spécialisation des compétences requis pour effectuer les tâches et fonctions inhérentes à la profession.</w:t>
      </w:r>
    </w:p>
    <w:p w14:paraId="644BAFCD" w14:textId="77777777" w:rsidR="006D745E" w:rsidRPr="002C07E5" w:rsidRDefault="006D745E" w:rsidP="006D745E">
      <w:pPr>
        <w:pStyle w:val="Notedebasdepage"/>
        <w:rPr>
          <w:rFonts w:ascii="Arial Nova" w:hAnsi="Arial Nova"/>
          <w:szCs w:val="16"/>
          <w:lang w:val="fr-BE"/>
        </w:rPr>
      </w:pPr>
      <w:r w:rsidRPr="002C07E5">
        <w:rPr>
          <w:rFonts w:ascii="Arial Nova" w:hAnsi="Arial Nova"/>
          <w:szCs w:val="16"/>
          <w:lang w:val="fr-BE"/>
        </w:rPr>
        <w:t>3</w:t>
      </w:r>
      <w:r w:rsidRPr="002C07E5">
        <w:rPr>
          <w:rFonts w:ascii="Arial Nova" w:hAnsi="Arial Nova"/>
          <w:szCs w:val="16"/>
        </w:rPr>
        <w:t xml:space="preserve"> </w:t>
      </w:r>
      <w:r w:rsidRPr="002C07E5">
        <w:rPr>
          <w:rFonts w:ascii="Arial Nova" w:hAnsi="Arial Nova"/>
          <w:szCs w:val="16"/>
          <w:lang w:val="fr-BE"/>
        </w:rPr>
        <w:t xml:space="preserve">Correspondant à la catégorie 2 de la CITP. </w:t>
      </w:r>
    </w:p>
    <w:p w14:paraId="46A4278F" w14:textId="77777777" w:rsidR="006D745E" w:rsidRPr="002C07E5" w:rsidRDefault="006D745E" w:rsidP="006D745E">
      <w:pPr>
        <w:pStyle w:val="Notedebasdepage"/>
        <w:rPr>
          <w:rFonts w:ascii="Arial Nova" w:hAnsi="Arial Nova"/>
          <w:szCs w:val="16"/>
          <w:lang w:val="fr-BE"/>
        </w:rPr>
      </w:pPr>
      <w:r w:rsidRPr="002C07E5">
        <w:rPr>
          <w:rFonts w:ascii="Arial Nova" w:hAnsi="Arial Nova"/>
          <w:szCs w:val="16"/>
          <w:lang w:val="fr-BE"/>
        </w:rPr>
        <w:t>4 Correspondant à la catégorie 3 de la CITP.</w:t>
      </w:r>
    </w:p>
    <w:p w14:paraId="228E7BDB" w14:textId="77777777" w:rsidR="006D745E" w:rsidRPr="003851EE" w:rsidRDefault="006D745E" w:rsidP="006D745E">
      <w:pPr>
        <w:pStyle w:val="Notedebasdepage"/>
        <w:rPr>
          <w:lang w:val="fr-BE"/>
        </w:rPr>
      </w:pPr>
      <w:r w:rsidRPr="002C07E5">
        <w:rPr>
          <w:rStyle w:val="Appelnotedebasdep"/>
          <w:szCs w:val="16"/>
          <w:lang w:val="fr-BE"/>
        </w:rPr>
        <w:t>5</w:t>
      </w:r>
      <w:r w:rsidRPr="002C07E5">
        <w:rPr>
          <w:rFonts w:ascii="Arial Nova" w:hAnsi="Arial Nova"/>
          <w:szCs w:val="16"/>
          <w:lang w:val="fr-BE"/>
        </w:rPr>
        <w:t xml:space="preserve"> Correspondant à la catégorie 4 de la CITP.</w:t>
      </w:r>
      <w:r>
        <w:rPr>
          <w:lang w:val="fr-BE"/>
        </w:rPr>
        <w:tab/>
      </w:r>
    </w:p>
  </w:footnote>
  <w:footnote w:id="3">
    <w:p w14:paraId="4F325168" w14:textId="77777777" w:rsidR="006D745E" w:rsidRPr="008A60B8" w:rsidRDefault="006D745E" w:rsidP="006D745E">
      <w:pPr>
        <w:pStyle w:val="Notedebasdepage"/>
        <w:rPr>
          <w:rFonts w:ascii="Arial Nova" w:hAnsi="Arial Nova"/>
          <w:lang w:val="fr-BE"/>
        </w:rPr>
      </w:pPr>
      <w:r w:rsidRPr="008A60B8">
        <w:rPr>
          <w:rStyle w:val="Appelnotedebasdep"/>
        </w:rPr>
        <w:footnoteRef/>
      </w:r>
      <w:r w:rsidRPr="008A60B8">
        <w:rPr>
          <w:rFonts w:ascii="Arial Nova" w:hAnsi="Arial Nova"/>
        </w:rPr>
        <w:t xml:space="preserve"> </w:t>
      </w:r>
      <w:r w:rsidRPr="008A60B8">
        <w:rPr>
          <w:rFonts w:ascii="Arial Nova" w:hAnsi="Arial Nova"/>
          <w:szCs w:val="16"/>
          <w:lang w:val="fr-BE"/>
        </w:rPr>
        <w:t>Pour le FTJ : le seuil est de 100.000 € au lieu de 500.000 €</w:t>
      </w:r>
    </w:p>
  </w:footnote>
  <w:footnote w:id="4">
    <w:p w14:paraId="5869DC3F" w14:textId="77777777" w:rsidR="006D745E" w:rsidRPr="008A60B8" w:rsidRDefault="006D745E" w:rsidP="006D745E">
      <w:pPr>
        <w:pStyle w:val="Notedebasdepage"/>
        <w:rPr>
          <w:rFonts w:ascii="Arial Nova" w:hAnsi="Arial Nova"/>
        </w:rPr>
      </w:pPr>
      <w:r w:rsidRPr="00C92341">
        <w:rPr>
          <w:szCs w:val="16"/>
          <w:vertAlign w:val="superscript"/>
        </w:rPr>
        <w:footnoteRef/>
      </w:r>
      <w:r w:rsidRPr="00FC463B">
        <w:rPr>
          <w:szCs w:val="16"/>
        </w:rPr>
        <w:t xml:space="preserve"> </w:t>
      </w:r>
      <w:r w:rsidRPr="008A60B8">
        <w:rPr>
          <w:rFonts w:ascii="Arial Nova" w:hAnsi="Arial Nova"/>
          <w:szCs w:val="16"/>
        </w:rPr>
        <w:t>Le panneau présente l’avantage d’être plus visible qu’une plaque explicative.  En effet, il peut être de plus grande taille et permet de présenter les informations de manière plus claire en</w:t>
      </w:r>
      <w:r w:rsidRPr="008A60B8">
        <w:rPr>
          <w:rFonts w:ascii="Arial Nova" w:hAnsi="Arial Nova"/>
        </w:rPr>
        <w:t xml:space="preserve"> utilisant des couleurs. Pour les projets qui attirent de nombreux visiteurs, le panneau doit être privilégié pour autant que le matériau de support utilisé soit suffisamment durable.</w:t>
      </w:r>
    </w:p>
  </w:footnote>
  <w:footnote w:id="5">
    <w:p w14:paraId="70333214" w14:textId="77777777" w:rsidR="006D745E" w:rsidRPr="008A60B8" w:rsidRDefault="006D745E" w:rsidP="006D745E">
      <w:pPr>
        <w:pStyle w:val="Notedebasdepage"/>
        <w:rPr>
          <w:rFonts w:ascii="Arial Nova" w:hAnsi="Arial Nova"/>
          <w:lang w:val="fr-BE"/>
        </w:rPr>
      </w:pPr>
      <w:r w:rsidRPr="008A60B8">
        <w:rPr>
          <w:rStyle w:val="Appelnotedebasdep"/>
        </w:rPr>
        <w:footnoteRef/>
      </w:r>
      <w:r w:rsidRPr="008A60B8">
        <w:rPr>
          <w:rFonts w:ascii="Arial Nova" w:hAnsi="Arial Nova"/>
        </w:rPr>
        <w:t xml:space="preserve"> </w:t>
      </w:r>
      <w:r w:rsidRPr="008A60B8">
        <w:rPr>
          <w:rFonts w:ascii="Arial Nova" w:hAnsi="Arial Nova"/>
          <w:szCs w:val="16"/>
          <w:lang w:val="fr-BE"/>
        </w:rPr>
        <w:t>Pour le FTJ : le seuil est de 100.000 € au lieu de 500.000 €</w:t>
      </w:r>
    </w:p>
  </w:footnote>
  <w:footnote w:id="6">
    <w:p w14:paraId="77151742" w14:textId="77777777" w:rsidR="006D745E" w:rsidRPr="0074651A" w:rsidRDefault="006D745E" w:rsidP="006D745E">
      <w:pPr>
        <w:pStyle w:val="Notedebasdepage"/>
        <w:spacing w:after="0"/>
        <w:rPr>
          <w:rFonts w:ascii="Arial Nova" w:hAnsi="Arial Nova"/>
          <w:szCs w:val="16"/>
          <w:lang w:val="fr-BE"/>
        </w:rPr>
      </w:pPr>
      <w:r w:rsidRPr="0074651A">
        <w:rPr>
          <w:rStyle w:val="Appelnotedebasdep"/>
          <w:szCs w:val="16"/>
        </w:rPr>
        <w:footnoteRef/>
      </w:r>
      <w:r w:rsidRPr="0074651A">
        <w:rPr>
          <w:rFonts w:ascii="Arial Nova" w:hAnsi="Arial Nova"/>
          <w:szCs w:val="16"/>
        </w:rPr>
        <w:t xml:space="preserve"> </w:t>
      </w:r>
      <w:r w:rsidRPr="0074651A">
        <w:rPr>
          <w:rFonts w:ascii="Arial Nova" w:hAnsi="Arial Nova" w:cs="Tahoma"/>
          <w:szCs w:val="16"/>
        </w:rPr>
        <w:t>Biffer la mention inutile</w:t>
      </w:r>
    </w:p>
  </w:footnote>
  <w:footnote w:id="7">
    <w:p w14:paraId="7F2A31B0"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Degré de parenté, mariage ou partenariat civil enregistré.</w:t>
      </w:r>
    </w:p>
  </w:footnote>
  <w:footnote w:id="8">
    <w:p w14:paraId="10C130BD"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Relations contractuelles ou services de consultation rémunérés ou non rémunérés, </w:t>
      </w:r>
      <w:proofErr w:type="gramStart"/>
      <w:r w:rsidRPr="0074651A">
        <w:rPr>
          <w:rFonts w:ascii="Arial Nova" w:hAnsi="Arial Nova" w:cs="Tahoma"/>
          <w:szCs w:val="16"/>
        </w:rPr>
        <w:t>actuellement en cours</w:t>
      </w:r>
      <w:proofErr w:type="gramEnd"/>
      <w:r w:rsidRPr="0074651A">
        <w:rPr>
          <w:rFonts w:ascii="Arial Nova" w:hAnsi="Arial Nova" w:cs="Tahoma"/>
          <w:szCs w:val="16"/>
        </w:rPr>
        <w:t xml:space="preserve"> d’application.</w:t>
      </w:r>
    </w:p>
  </w:footnote>
  <w:footnote w:id="9">
    <w:p w14:paraId="5E77899E"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Y compris dans le cadre d’un bénévolat ou en tant que membre d’un comité ou d’un conseil de direction.</w:t>
      </w:r>
    </w:p>
  </w:footnote>
  <w:footnote w:id="10">
    <w:p w14:paraId="2AE74CC3"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Fonts w:ascii="Arial Nova" w:hAnsi="Arial Nova" w:cs="Tahoma"/>
          <w:szCs w:val="16"/>
        </w:rPr>
        <w:t xml:space="preserve"> Date de la publication de l’avis de marché au JOUE (si publicité européenne) ou au BA (si publicité belge) ou, en l’absence d’obligation de publicité, date </w:t>
      </w:r>
      <w:r w:rsidRPr="0074651A">
        <w:rPr>
          <w:rFonts w:ascii="Arial Nova" w:hAnsi="Arial Nova" w:cs="Tahoma"/>
          <w:szCs w:val="16"/>
          <w:lang w:val="fr-BE"/>
        </w:rPr>
        <w:t>date de l'envoi de l’invitation à introduire une offre aux différents opérateurs économiques).</w:t>
      </w:r>
    </w:p>
  </w:footnote>
  <w:footnote w:id="11">
    <w:p w14:paraId="0678B0EE"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Degré de parenté, mariage ou partenariat civil enregistré.</w:t>
      </w:r>
    </w:p>
  </w:footnote>
  <w:footnote w:id="12">
    <w:p w14:paraId="5F285700"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Relations contractuelles ou services de consultation rémunérés ou non rémunérés, </w:t>
      </w:r>
      <w:proofErr w:type="gramStart"/>
      <w:r w:rsidRPr="0074651A">
        <w:rPr>
          <w:rFonts w:ascii="Arial Nova" w:hAnsi="Arial Nova" w:cs="Tahoma"/>
          <w:szCs w:val="16"/>
        </w:rPr>
        <w:t>actuellement en cours</w:t>
      </w:r>
      <w:proofErr w:type="gramEnd"/>
      <w:r w:rsidRPr="0074651A">
        <w:rPr>
          <w:rFonts w:ascii="Arial Nova" w:hAnsi="Arial Nova" w:cs="Tahoma"/>
          <w:szCs w:val="16"/>
        </w:rPr>
        <w:t xml:space="preserve"> d’application.</w:t>
      </w:r>
    </w:p>
  </w:footnote>
  <w:footnote w:id="13">
    <w:p w14:paraId="299E9236"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Fonts w:ascii="Arial Nova" w:hAnsi="Arial Nova" w:cs="Tahoma"/>
          <w:szCs w:val="16"/>
        </w:rPr>
        <w:t xml:space="preserve"> Y compris dans le cadre d’un bénévolat ou en tant que membre d’un comité ou d’un conseil de direction.</w:t>
      </w:r>
    </w:p>
  </w:footnote>
  <w:footnote w:id="14">
    <w:p w14:paraId="435BFB15" w14:textId="77777777" w:rsidR="006D745E" w:rsidRPr="0074651A" w:rsidRDefault="006D745E" w:rsidP="006D745E">
      <w:pPr>
        <w:pStyle w:val="Notedebasdepage"/>
        <w:spacing w:after="0"/>
        <w:rPr>
          <w:rFonts w:ascii="Arial Nova" w:hAnsi="Arial Nova"/>
          <w:szCs w:val="16"/>
          <w:lang w:val="fr-BE"/>
        </w:rPr>
      </w:pPr>
      <w:r w:rsidRPr="0074651A">
        <w:rPr>
          <w:rStyle w:val="Appelnotedebasdep"/>
          <w:szCs w:val="16"/>
        </w:rPr>
        <w:footnoteRef/>
      </w:r>
      <w:r w:rsidRPr="0074651A">
        <w:rPr>
          <w:rFonts w:ascii="Arial Nova" w:hAnsi="Arial Nova"/>
          <w:szCs w:val="16"/>
        </w:rPr>
        <w:t xml:space="preserve"> </w:t>
      </w:r>
      <w:r w:rsidRPr="0074651A">
        <w:rPr>
          <w:rFonts w:ascii="Arial Nova" w:hAnsi="Arial Nova" w:cs="Tahoma"/>
          <w:szCs w:val="16"/>
        </w:rPr>
        <w:t>Biffer la mention inutile</w:t>
      </w:r>
    </w:p>
  </w:footnote>
  <w:footnote w:id="15">
    <w:p w14:paraId="3ABC29D3" w14:textId="77777777" w:rsidR="006D745E" w:rsidRPr="0074651A" w:rsidRDefault="006D745E" w:rsidP="006D745E">
      <w:pPr>
        <w:pStyle w:val="Notedebasdepage"/>
        <w:spacing w:after="0"/>
        <w:rPr>
          <w:rFonts w:ascii="Arial Nova" w:hAnsi="Arial Nova"/>
          <w:szCs w:val="16"/>
          <w:lang w:val="fr-BE"/>
        </w:rPr>
      </w:pPr>
      <w:r w:rsidRPr="0074651A">
        <w:rPr>
          <w:rStyle w:val="Appelnotedebasdep"/>
          <w:szCs w:val="16"/>
        </w:rPr>
        <w:footnoteRef/>
      </w:r>
      <w:r w:rsidRPr="0074651A">
        <w:rPr>
          <w:rStyle w:val="Appelnotedebasdep"/>
          <w:szCs w:val="16"/>
        </w:rPr>
        <w:t xml:space="preserve"> </w:t>
      </w:r>
      <w:r w:rsidRPr="0074651A">
        <w:rPr>
          <w:rFonts w:ascii="Arial Nova" w:hAnsi="Arial Nova" w:cs="Tahoma"/>
          <w:szCs w:val="16"/>
        </w:rPr>
        <w:t>Biffer la mention inutile</w:t>
      </w:r>
    </w:p>
  </w:footnote>
  <w:footnote w:id="16">
    <w:p w14:paraId="5F9D4B48"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Biffer la mention inutile.</w:t>
      </w:r>
    </w:p>
  </w:footnote>
  <w:footnote w:id="17">
    <w:p w14:paraId="305DFBDF"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Degré de parenté, mariage ou partenariat civil enregistré.</w:t>
      </w:r>
    </w:p>
  </w:footnote>
  <w:footnote w:id="18">
    <w:p w14:paraId="20947760"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Relations contractuelles ou services de consultation rémunérés ou non rémunérés, </w:t>
      </w:r>
      <w:proofErr w:type="gramStart"/>
      <w:r w:rsidRPr="0074651A">
        <w:rPr>
          <w:rFonts w:ascii="Arial Nova" w:hAnsi="Arial Nova" w:cs="Tahoma"/>
          <w:szCs w:val="16"/>
        </w:rPr>
        <w:t>actuellement en cours</w:t>
      </w:r>
      <w:proofErr w:type="gramEnd"/>
      <w:r w:rsidRPr="0074651A">
        <w:rPr>
          <w:rFonts w:ascii="Arial Nova" w:hAnsi="Arial Nova" w:cs="Tahoma"/>
          <w:szCs w:val="16"/>
        </w:rPr>
        <w:t xml:space="preserve"> d’application.</w:t>
      </w:r>
    </w:p>
  </w:footnote>
  <w:footnote w:id="19">
    <w:p w14:paraId="7AB45DC9"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Fonts w:ascii="Arial Nova" w:hAnsi="Arial Nova" w:cs="Tahoma"/>
          <w:szCs w:val="16"/>
        </w:rPr>
        <w:t xml:space="preserve"> Y compris dans le cadre d’un bénévolat ou en tant que membre d’un comité ou d’un conseil de direction.</w:t>
      </w:r>
    </w:p>
  </w:footnote>
  <w:footnote w:id="20">
    <w:p w14:paraId="747EE5E5"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Fonts w:ascii="Arial Nova" w:hAnsi="Arial Nova" w:cs="Tahoma"/>
          <w:szCs w:val="16"/>
        </w:rPr>
        <w:t xml:space="preserve"> Date de la publication de l’avis de marché au JOUE (si publicité européenne) ou au BA (si publicité belge) ou, en l’absence d’obligation de publicité, date </w:t>
      </w:r>
      <w:r w:rsidRPr="0074651A">
        <w:rPr>
          <w:rFonts w:ascii="Arial Nova" w:hAnsi="Arial Nova" w:cs="Tahoma"/>
          <w:szCs w:val="16"/>
          <w:lang w:val="fr-BE"/>
        </w:rPr>
        <w:t>date de l'envoi de l’invitation à introduire une offre aux différents opérateurs économiques).</w:t>
      </w:r>
    </w:p>
  </w:footnote>
  <w:footnote w:id="21">
    <w:p w14:paraId="43468863"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Degré de parenté, mariage ou partenariat civil enregistré.</w:t>
      </w:r>
    </w:p>
  </w:footnote>
  <w:footnote w:id="22">
    <w:p w14:paraId="03EB2419"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Relations contractuelles ou services de consultation rémunérés ou non rémunérés, </w:t>
      </w:r>
      <w:proofErr w:type="gramStart"/>
      <w:r w:rsidRPr="0074651A">
        <w:rPr>
          <w:rFonts w:ascii="Arial Nova" w:hAnsi="Arial Nova" w:cs="Tahoma"/>
          <w:szCs w:val="16"/>
        </w:rPr>
        <w:t>actuellement en cours</w:t>
      </w:r>
      <w:proofErr w:type="gramEnd"/>
      <w:r w:rsidRPr="0074651A">
        <w:rPr>
          <w:rFonts w:ascii="Arial Nova" w:hAnsi="Arial Nova" w:cs="Tahoma"/>
          <w:szCs w:val="16"/>
        </w:rPr>
        <w:t xml:space="preserve"> d’application.</w:t>
      </w:r>
    </w:p>
  </w:footnote>
  <w:footnote w:id="23">
    <w:p w14:paraId="6ED4764C"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Fonts w:ascii="Arial Nova" w:hAnsi="Arial Nova" w:cs="Tahoma"/>
          <w:szCs w:val="16"/>
        </w:rPr>
        <w:t xml:space="preserve"> Y compris dans le cadre d’un bénévolat ou en tant que membre d’un comité ou d’un conseil de direction.</w:t>
      </w:r>
    </w:p>
  </w:footnote>
  <w:footnote w:id="24">
    <w:p w14:paraId="67CB29AF"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Biffer la mention inutile.</w:t>
      </w:r>
    </w:p>
  </w:footnote>
  <w:footnote w:id="25">
    <w:p w14:paraId="780B03F3"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Style w:val="Appelnotedebasdep"/>
          <w:szCs w:val="16"/>
        </w:rPr>
        <w:t xml:space="preserve"> </w:t>
      </w:r>
      <w:r w:rsidRPr="0074651A">
        <w:rPr>
          <w:rFonts w:ascii="Arial Nova" w:hAnsi="Arial Nova" w:cs="Tahoma"/>
          <w:szCs w:val="16"/>
        </w:rPr>
        <w:t>Biffer la mention inutile.</w:t>
      </w:r>
    </w:p>
  </w:footnote>
  <w:footnote w:id="26">
    <w:p w14:paraId="59A37843" w14:textId="77777777" w:rsidR="006D745E" w:rsidRDefault="006D745E" w:rsidP="006D745E">
      <w:pPr>
        <w:pStyle w:val="Notedebasdepage"/>
      </w:pPr>
      <w:r>
        <w:rPr>
          <w:rStyle w:val="Appelnotedebasdep"/>
        </w:rPr>
        <w:footnoteRef/>
      </w:r>
      <w:r>
        <w:t xml:space="preserve"> Il s’agit ici de l’opérateur qui accompagne l’entreprise et lui octroie dès lors une aide</w:t>
      </w:r>
    </w:p>
  </w:footnote>
  <w:footnote w:id="27">
    <w:p w14:paraId="6F498D43" w14:textId="77777777" w:rsidR="006D745E" w:rsidRDefault="006D745E" w:rsidP="006D745E">
      <w:pPr>
        <w:pStyle w:val="Notedebasdepage"/>
      </w:pPr>
      <w:r>
        <w:rPr>
          <w:rStyle w:val="Appelnotedebasdep"/>
        </w:rPr>
        <w:footnoteRef/>
      </w:r>
      <w:r>
        <w:t xml:space="preserve"> </w:t>
      </w:r>
      <w:r w:rsidRPr="00680561">
        <w:rPr>
          <w:b/>
          <w:bCs/>
        </w:rPr>
        <w:t xml:space="preserve">Cette phrase doit être complétée par </w:t>
      </w:r>
      <w:r>
        <w:rPr>
          <w:b/>
          <w:bCs/>
        </w:rPr>
        <w:t>l’opérateur concerné</w:t>
      </w:r>
      <w:r w:rsidRPr="00680561">
        <w:rPr>
          <w:b/>
          <w:bCs/>
        </w:rPr>
        <w:t xml:space="preserve"> octroyant l’aide</w:t>
      </w:r>
      <w:r>
        <w:rPr>
          <w:b/>
          <w:bCs/>
        </w:rPr>
        <w:t xml:space="preserve"> (coordonnées complètes)</w:t>
      </w:r>
      <w:r w:rsidRPr="00680561">
        <w:rPr>
          <w:b/>
          <w:bCs/>
        </w:rPr>
        <w:t xml:space="preserve">. </w:t>
      </w:r>
    </w:p>
  </w:footnote>
  <w:footnote w:id="28">
    <w:p w14:paraId="73BD24E5" w14:textId="77777777" w:rsidR="006D745E" w:rsidRDefault="006D745E" w:rsidP="006D745E">
      <w:pPr>
        <w:pStyle w:val="Notedebasdepage"/>
      </w:pPr>
      <w:r>
        <w:rPr>
          <w:rStyle w:val="Appelnotedebasdep"/>
        </w:rPr>
        <w:footnoteRef/>
      </w:r>
      <w:r>
        <w:t xml:space="preserve"> Règlements </w:t>
      </w:r>
      <w:r w:rsidRPr="00113B79">
        <w:rPr>
          <w:i/>
          <w:iCs/>
        </w:rPr>
        <w:t>de minimis</w:t>
      </w:r>
      <w:r>
        <w:t xml:space="preserve"> 2023/2831, 2013/1408, 2014/717 et </w:t>
      </w:r>
      <w:r w:rsidRPr="00113B79">
        <w:rPr>
          <w:i/>
          <w:iCs/>
        </w:rPr>
        <w:t>de minimis</w:t>
      </w:r>
      <w:r>
        <w:t xml:space="preserve"> SIEG. </w:t>
      </w:r>
    </w:p>
  </w:footnote>
  <w:footnote w:id="29">
    <w:p w14:paraId="3A3D5236" w14:textId="77777777" w:rsidR="006D745E" w:rsidRDefault="006D745E" w:rsidP="006D745E">
      <w:pPr>
        <w:pStyle w:val="Notedebasdepage"/>
      </w:pPr>
      <w:r>
        <w:rPr>
          <w:rStyle w:val="Appelnotedebasdep"/>
        </w:rPr>
        <w:footnoteRef/>
      </w:r>
      <w:r>
        <w:t xml:space="preserve"> Selon le type d’aide octroyé : règlement </w:t>
      </w:r>
      <w:r w:rsidRPr="00113B79">
        <w:rPr>
          <w:i/>
          <w:iCs/>
        </w:rPr>
        <w:t>de minimis</w:t>
      </w:r>
      <w:r>
        <w:t xml:space="preserve"> 2023/2831, 2013/1408, 2014/717, </w:t>
      </w:r>
      <w:r w:rsidRPr="00113B79">
        <w:rPr>
          <w:i/>
          <w:iCs/>
        </w:rPr>
        <w:t>de minimis</w:t>
      </w:r>
      <w:r>
        <w:t xml:space="preserve"> SIEG.</w:t>
      </w:r>
    </w:p>
  </w:footnote>
  <w:footnote w:id="30">
    <w:p w14:paraId="5D87C68B"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Règlement (UE) n°1407/2013 relatif à l’application des articles 107 et 108 du traité sur le fonctionnement de l’Union européenne aux aides </w:t>
      </w:r>
      <w:r w:rsidRPr="0074651A">
        <w:rPr>
          <w:rFonts w:ascii="Arial Nova" w:hAnsi="Arial Nova" w:cs="Tahoma"/>
          <w:i/>
          <w:szCs w:val="16"/>
        </w:rPr>
        <w:t>de minimis, J.O.U.E</w:t>
      </w:r>
      <w:r w:rsidRPr="0074651A">
        <w:rPr>
          <w:rFonts w:ascii="Arial Nova" w:hAnsi="Arial Nova" w:cs="Tahoma"/>
          <w:szCs w:val="16"/>
        </w:rPr>
        <w:t>., 24 décembre 2013, L 352, p.1.</w:t>
      </w:r>
    </w:p>
  </w:footnote>
  <w:footnote w:id="31">
    <w:p w14:paraId="3CD8B609" w14:textId="77777777" w:rsidR="006D745E" w:rsidRPr="0074651A" w:rsidRDefault="006D745E" w:rsidP="006D745E">
      <w:pPr>
        <w:pStyle w:val="Notedebasdepage"/>
        <w:spacing w:after="0"/>
        <w:rPr>
          <w:rFonts w:ascii="Arial Nova" w:hAnsi="Arial Nova" w:cs="Tahoma"/>
          <w:b/>
          <w:szCs w:val="16"/>
        </w:rPr>
      </w:pPr>
      <w:r w:rsidRPr="0074651A">
        <w:rPr>
          <w:rStyle w:val="Appelnotedebasdep"/>
          <w:szCs w:val="16"/>
        </w:rPr>
        <w:footnoteRef/>
      </w:r>
      <w:r w:rsidRPr="0074651A">
        <w:rPr>
          <w:rFonts w:ascii="Arial Nova" w:hAnsi="Arial Nova" w:cs="Tahoma"/>
          <w:b/>
          <w:szCs w:val="16"/>
        </w:rPr>
        <w:t xml:space="preserve"> </w:t>
      </w:r>
      <w:r w:rsidRPr="0074651A">
        <w:rPr>
          <w:rStyle w:val="lev"/>
          <w:rFonts w:cs="Tahoma"/>
          <w:szCs w:val="16"/>
        </w:rPr>
        <w:t xml:space="preserve">Règlement (UE) n ° 1408/2013 de la Commission du 18 décembre 2013 relatif à l’application des articles 107 et 108 du traité sur le fonctionnement de l’Union européenne aux aides </w:t>
      </w:r>
      <w:r w:rsidRPr="0074651A">
        <w:rPr>
          <w:rStyle w:val="lev"/>
          <w:rFonts w:cs="Tahoma"/>
          <w:i/>
          <w:szCs w:val="16"/>
        </w:rPr>
        <w:t>de minimis</w:t>
      </w:r>
      <w:r w:rsidRPr="0074651A">
        <w:rPr>
          <w:rStyle w:val="lev"/>
          <w:rFonts w:cs="Tahoma"/>
          <w:szCs w:val="16"/>
        </w:rPr>
        <w:t xml:space="preserve"> dans le secteur de l’agriculture, </w:t>
      </w:r>
      <w:r w:rsidRPr="0074651A">
        <w:rPr>
          <w:rStyle w:val="lev"/>
          <w:rFonts w:cs="Tahoma"/>
          <w:i/>
          <w:szCs w:val="16"/>
        </w:rPr>
        <w:t>J.O.U.E.</w:t>
      </w:r>
      <w:r w:rsidRPr="0074651A">
        <w:rPr>
          <w:rStyle w:val="lev"/>
          <w:rFonts w:cs="Tahoma"/>
          <w:szCs w:val="16"/>
        </w:rPr>
        <w:t>, 24 décembre 2013, L 352, p.9.</w:t>
      </w:r>
    </w:p>
  </w:footnote>
  <w:footnote w:id="32">
    <w:p w14:paraId="60CC548E" w14:textId="77777777" w:rsidR="006D745E" w:rsidRPr="0074651A" w:rsidRDefault="006D745E" w:rsidP="006D745E">
      <w:pPr>
        <w:pStyle w:val="Notedebasdepage"/>
        <w:spacing w:after="0"/>
        <w:rPr>
          <w:rFonts w:ascii="Arial Nova" w:hAnsi="Arial Nova" w:cs="Tahoma"/>
          <w:b/>
          <w:szCs w:val="16"/>
        </w:rPr>
      </w:pPr>
      <w:r w:rsidRPr="0074651A">
        <w:rPr>
          <w:rStyle w:val="Appelnotedebasdep"/>
          <w:szCs w:val="16"/>
        </w:rPr>
        <w:footnoteRef/>
      </w:r>
      <w:r w:rsidRPr="0074651A">
        <w:rPr>
          <w:rFonts w:ascii="Arial Nova" w:hAnsi="Arial Nova" w:cs="Tahoma"/>
          <w:b/>
          <w:szCs w:val="16"/>
        </w:rPr>
        <w:t xml:space="preserve"> </w:t>
      </w:r>
      <w:r w:rsidRPr="0074651A">
        <w:rPr>
          <w:rStyle w:val="lev"/>
          <w:rFonts w:cs="Tahoma"/>
          <w:szCs w:val="16"/>
        </w:rPr>
        <w:t xml:space="preserve">Règlement (UE) n ° 717/2014 de la Commission du 27 juin 2014 concernant l'application des articles 107 et 108 du traité sur le fonctionnement de l'Union européenne aux aides </w:t>
      </w:r>
      <w:r w:rsidRPr="0074651A">
        <w:rPr>
          <w:rStyle w:val="lev"/>
          <w:rFonts w:cs="Tahoma"/>
          <w:i/>
          <w:szCs w:val="16"/>
        </w:rPr>
        <w:t>de minimis</w:t>
      </w:r>
      <w:r w:rsidRPr="0074651A">
        <w:rPr>
          <w:rStyle w:val="lev"/>
          <w:rFonts w:cs="Tahoma"/>
          <w:szCs w:val="16"/>
        </w:rPr>
        <w:t xml:space="preserve"> dans le secteur de la pêche et de l'aquaculture, </w:t>
      </w:r>
      <w:r w:rsidRPr="0074651A">
        <w:rPr>
          <w:rStyle w:val="lev"/>
          <w:rFonts w:cs="Tahoma"/>
          <w:i/>
          <w:szCs w:val="16"/>
        </w:rPr>
        <w:t>J.O.U.E.</w:t>
      </w:r>
      <w:r w:rsidRPr="0074651A">
        <w:rPr>
          <w:rStyle w:val="lev"/>
          <w:rFonts w:cs="Tahoma"/>
          <w:szCs w:val="16"/>
        </w:rPr>
        <w:t>, 28 juin 2014, L 190, p.45.</w:t>
      </w:r>
    </w:p>
  </w:footnote>
  <w:footnote w:id="33">
    <w:p w14:paraId="19D4AAE6"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b/>
          <w:szCs w:val="16"/>
        </w:rPr>
        <w:t xml:space="preserve"> </w:t>
      </w:r>
      <w:r w:rsidRPr="0074651A">
        <w:rPr>
          <w:rStyle w:val="lev"/>
          <w:rFonts w:cs="Tahoma"/>
          <w:szCs w:val="16"/>
        </w:rPr>
        <w:t xml:space="preserve">Règlement (UE) n ° 360/2012 de la Commission du 25 avril 2012 relatif à l’application des articles 107 et 108 du traité sur le fonctionnement de l'Union européenne aux aides </w:t>
      </w:r>
      <w:r w:rsidRPr="0074651A">
        <w:rPr>
          <w:rStyle w:val="lev"/>
          <w:rFonts w:cs="Tahoma"/>
          <w:i/>
          <w:szCs w:val="16"/>
        </w:rPr>
        <w:t>de minimis</w:t>
      </w:r>
      <w:r w:rsidRPr="0074651A">
        <w:rPr>
          <w:rStyle w:val="lev"/>
          <w:rFonts w:cs="Tahoma"/>
          <w:szCs w:val="16"/>
        </w:rPr>
        <w:t xml:space="preserve"> accordées à des entreprises fournissant des services d’intérêt économique général, </w:t>
      </w:r>
      <w:r w:rsidRPr="0074651A">
        <w:rPr>
          <w:rStyle w:val="lev"/>
          <w:rFonts w:cs="Tahoma"/>
          <w:i/>
          <w:szCs w:val="16"/>
        </w:rPr>
        <w:t>J.O.U.E.</w:t>
      </w:r>
      <w:r w:rsidRPr="0074651A">
        <w:rPr>
          <w:rStyle w:val="lev"/>
          <w:rFonts w:cs="Tahoma"/>
          <w:szCs w:val="16"/>
        </w:rPr>
        <w:t>, 26 avril 2012, L 114, p.8.</w:t>
      </w:r>
    </w:p>
  </w:footnote>
  <w:footnote w:id="34">
    <w:p w14:paraId="0EACEED5"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Article 1 du Règlement (UE) n°1407/2013</w:t>
      </w:r>
    </w:p>
  </w:footnote>
  <w:footnote w:id="35">
    <w:p w14:paraId="1B531A7A" w14:textId="77777777" w:rsidR="006D745E" w:rsidRPr="0074651A" w:rsidRDefault="006D745E" w:rsidP="006D745E">
      <w:pPr>
        <w:pStyle w:val="Notedebasdepage"/>
        <w:spacing w:after="0"/>
        <w:rPr>
          <w:rFonts w:ascii="Arial Nova" w:hAnsi="Arial Nova" w:cs="Arial"/>
          <w:szCs w:val="16"/>
        </w:rPr>
      </w:pPr>
      <w:r w:rsidRPr="0074651A">
        <w:rPr>
          <w:rStyle w:val="Appelnotedebasdep"/>
          <w:szCs w:val="16"/>
        </w:rPr>
        <w:footnoteRef/>
      </w:r>
      <w:r w:rsidRPr="0074651A">
        <w:rPr>
          <w:rFonts w:ascii="Arial Nova" w:hAnsi="Arial Nova" w:cs="Tahoma"/>
          <w:szCs w:val="16"/>
        </w:rPr>
        <w:t xml:space="preserve"> CJCE, 23 avril 1991, </w:t>
      </w:r>
      <w:proofErr w:type="spellStart"/>
      <w:r w:rsidRPr="0074651A">
        <w:rPr>
          <w:rFonts w:ascii="Arial Nova" w:hAnsi="Arial Nova" w:cs="Tahoma"/>
          <w:szCs w:val="16"/>
        </w:rPr>
        <w:t>aff.</w:t>
      </w:r>
      <w:proofErr w:type="spellEnd"/>
      <w:r w:rsidRPr="0074651A">
        <w:rPr>
          <w:rFonts w:ascii="Arial Nova" w:hAnsi="Arial Nova" w:cs="Tahoma"/>
          <w:szCs w:val="16"/>
        </w:rPr>
        <w:t xml:space="preserve"> C-41/90, </w:t>
      </w:r>
      <w:proofErr w:type="spellStart"/>
      <w:r w:rsidRPr="0074651A">
        <w:rPr>
          <w:rFonts w:ascii="Arial Nova" w:hAnsi="Arial Nova" w:cs="Tahoma"/>
          <w:i/>
          <w:szCs w:val="16"/>
        </w:rPr>
        <w:t>Höfner</w:t>
      </w:r>
      <w:proofErr w:type="spellEnd"/>
      <w:r w:rsidRPr="0074651A">
        <w:rPr>
          <w:rFonts w:ascii="Arial Nova" w:hAnsi="Arial Nova" w:cs="Tahoma"/>
          <w:szCs w:val="16"/>
        </w:rPr>
        <w:t xml:space="preserve">, </w:t>
      </w:r>
      <w:r w:rsidRPr="0074651A">
        <w:rPr>
          <w:rFonts w:ascii="Arial Nova" w:hAnsi="Arial Nova" w:cs="Tahoma"/>
          <w:i/>
          <w:szCs w:val="16"/>
        </w:rPr>
        <w:t xml:space="preserve">Rec. </w:t>
      </w:r>
      <w:r w:rsidRPr="0074651A">
        <w:rPr>
          <w:rFonts w:ascii="Arial Nova" w:hAnsi="Arial Nova" w:cs="Tahoma"/>
          <w:szCs w:val="16"/>
        </w:rPr>
        <w:t>1991, p.I-01979, §21.</w:t>
      </w:r>
    </w:p>
  </w:footnote>
  <w:footnote w:id="36">
    <w:p w14:paraId="5E2B7D88"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Considérant 10 du Règlement (UE) n°1407/2013.</w:t>
      </w:r>
    </w:p>
  </w:footnote>
  <w:footnote w:id="37">
    <w:p w14:paraId="457BA19F"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Article 3, §§2 et 7 du Règlement (UE) n°1407/2013.</w:t>
      </w:r>
    </w:p>
  </w:footnote>
  <w:footnote w:id="38">
    <w:p w14:paraId="32F43B16"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Article 2, §2 du Règlement (UE) n°1407/2013.</w:t>
      </w:r>
    </w:p>
  </w:footnote>
  <w:footnote w:id="39">
    <w:p w14:paraId="5E8B8B2A" w14:textId="77777777" w:rsidR="006D745E" w:rsidRPr="0074651A" w:rsidRDefault="006D745E" w:rsidP="006D745E">
      <w:pPr>
        <w:pStyle w:val="Notedebasdepage"/>
        <w:spacing w:after="0"/>
        <w:rPr>
          <w:rFonts w:ascii="Arial Nova" w:hAnsi="Arial Nova" w:cs="Arial"/>
          <w:szCs w:val="16"/>
        </w:rPr>
      </w:pPr>
      <w:r w:rsidRPr="0074651A">
        <w:rPr>
          <w:rStyle w:val="Appelnotedebasdep"/>
          <w:szCs w:val="16"/>
        </w:rPr>
        <w:footnoteRef/>
      </w:r>
      <w:r w:rsidRPr="0074651A">
        <w:rPr>
          <w:rFonts w:ascii="Arial Nova" w:hAnsi="Arial Nova" w:cs="Tahoma"/>
          <w:szCs w:val="16"/>
        </w:rPr>
        <w:t xml:space="preserve"> CJUE, 13 juin 2002, </w:t>
      </w:r>
      <w:proofErr w:type="spellStart"/>
      <w:r w:rsidRPr="0074651A">
        <w:rPr>
          <w:rFonts w:ascii="Arial Nova" w:hAnsi="Arial Nova" w:cs="Tahoma"/>
          <w:szCs w:val="16"/>
        </w:rPr>
        <w:t>aff.</w:t>
      </w:r>
      <w:proofErr w:type="spellEnd"/>
      <w:r w:rsidRPr="0074651A">
        <w:rPr>
          <w:rFonts w:ascii="Arial Nova" w:hAnsi="Arial Nova" w:cs="Tahoma"/>
          <w:szCs w:val="16"/>
        </w:rPr>
        <w:t xml:space="preserve"> C-382/99, </w:t>
      </w:r>
      <w:r w:rsidRPr="0074651A">
        <w:rPr>
          <w:rFonts w:ascii="Arial Nova" w:hAnsi="Arial Nova" w:cs="Tahoma"/>
          <w:i/>
          <w:szCs w:val="16"/>
        </w:rPr>
        <w:t>Pays-Bas c. Commission</w:t>
      </w:r>
      <w:r w:rsidRPr="0074651A">
        <w:rPr>
          <w:rFonts w:ascii="Arial Nova" w:hAnsi="Arial Nova" w:cs="Tahoma"/>
          <w:szCs w:val="16"/>
        </w:rPr>
        <w:t xml:space="preserve">, </w:t>
      </w:r>
      <w:r w:rsidRPr="0074651A">
        <w:rPr>
          <w:rFonts w:ascii="Arial Nova" w:hAnsi="Arial Nova" w:cs="Tahoma"/>
          <w:i/>
          <w:szCs w:val="16"/>
        </w:rPr>
        <w:t xml:space="preserve">Rec. </w:t>
      </w:r>
      <w:r w:rsidRPr="0074651A">
        <w:rPr>
          <w:rFonts w:ascii="Arial Nova" w:hAnsi="Arial Nova" w:cs="Tahoma"/>
          <w:szCs w:val="16"/>
        </w:rPr>
        <w:t>2002, p. I-5163.</w:t>
      </w:r>
    </w:p>
  </w:footnote>
  <w:footnote w:id="40">
    <w:p w14:paraId="2A66B1BC"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Pour une énumération des relations menant à la qualification d’entreprise unique, </w:t>
      </w:r>
      <w:proofErr w:type="spellStart"/>
      <w:r w:rsidRPr="0074651A">
        <w:rPr>
          <w:rFonts w:ascii="Arial Nova" w:hAnsi="Arial Nova" w:cs="Tahoma"/>
          <w:i/>
          <w:szCs w:val="16"/>
        </w:rPr>
        <w:t>voy</w:t>
      </w:r>
      <w:proofErr w:type="spellEnd"/>
      <w:r w:rsidRPr="0074651A">
        <w:rPr>
          <w:rFonts w:ascii="Arial Nova" w:hAnsi="Arial Nova" w:cs="Tahoma"/>
          <w:i/>
          <w:szCs w:val="16"/>
        </w:rPr>
        <w:t xml:space="preserve">. </w:t>
      </w:r>
      <w:proofErr w:type="gramStart"/>
      <w:r w:rsidRPr="0074651A">
        <w:rPr>
          <w:rFonts w:ascii="Arial Nova" w:hAnsi="Arial Nova" w:cs="Tahoma"/>
          <w:szCs w:val="16"/>
        </w:rPr>
        <w:t>article</w:t>
      </w:r>
      <w:proofErr w:type="gramEnd"/>
      <w:r w:rsidRPr="0074651A">
        <w:rPr>
          <w:rFonts w:ascii="Arial Nova" w:hAnsi="Arial Nova" w:cs="Tahoma"/>
          <w:szCs w:val="16"/>
        </w:rPr>
        <w:t xml:space="preserve"> 2, §2 du Règlement n°1407/2013.</w:t>
      </w:r>
    </w:p>
  </w:footnote>
  <w:footnote w:id="41">
    <w:p w14:paraId="40BD4D38"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Article 4 du Règlement (UE) n°1407/2013.</w:t>
      </w:r>
    </w:p>
  </w:footnote>
  <w:footnote w:id="42">
    <w:p w14:paraId="3948219B" w14:textId="77777777" w:rsidR="006D745E" w:rsidRPr="0074651A" w:rsidRDefault="006D745E" w:rsidP="006D745E">
      <w:pPr>
        <w:pStyle w:val="Notedebasdepage"/>
        <w:spacing w:after="0"/>
        <w:rPr>
          <w:rFonts w:ascii="Arial Nova" w:hAnsi="Arial Nova" w:cs="Arial"/>
          <w:szCs w:val="16"/>
        </w:rPr>
      </w:pPr>
      <w:r w:rsidRPr="0074651A">
        <w:rPr>
          <w:rStyle w:val="Appelnotedebasdep"/>
          <w:szCs w:val="16"/>
        </w:rPr>
        <w:footnoteRef/>
      </w:r>
      <w:r w:rsidRPr="0074651A">
        <w:rPr>
          <w:rFonts w:ascii="Arial Nova" w:hAnsi="Arial Nova" w:cs="Tahoma"/>
          <w:szCs w:val="16"/>
        </w:rPr>
        <w:t xml:space="preserve"> Les montants indiqués doivent être divisés par deux en ce qui concerne les entreprises réalisant du transport de marchandise par route ; soit 500.000 EUR sur cinq ans ou 250.000 EUR sur dix ans.</w:t>
      </w:r>
    </w:p>
  </w:footnote>
  <w:footnote w:id="43">
    <w:p w14:paraId="1F3DFCFF" w14:textId="77777777" w:rsidR="006D745E" w:rsidRPr="0074651A" w:rsidRDefault="006D745E" w:rsidP="006D745E">
      <w:pPr>
        <w:pStyle w:val="Notedebasdepage"/>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Les montants indiqués doivent être divisés par deux en ce qui concerne les entreprises réalisant du transport de marchandise par route ; soit 500.000 EUR sur cinq ans ou 250.000 EUR sur dix ans.</w:t>
      </w:r>
    </w:p>
  </w:footnote>
  <w:footnote w:id="44">
    <w:p w14:paraId="281F7344"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Article 5, §1</w:t>
      </w:r>
      <w:r w:rsidRPr="0074651A">
        <w:rPr>
          <w:rFonts w:ascii="Arial Nova" w:hAnsi="Arial Nova" w:cs="Tahoma"/>
          <w:szCs w:val="16"/>
          <w:vertAlign w:val="superscript"/>
        </w:rPr>
        <w:t>er</w:t>
      </w:r>
      <w:r w:rsidRPr="0074651A">
        <w:rPr>
          <w:rFonts w:ascii="Arial Nova" w:hAnsi="Arial Nova" w:cs="Tahoma"/>
          <w:szCs w:val="16"/>
        </w:rPr>
        <w:t xml:space="preserve"> du Règlement (UE) n°1407/2013.</w:t>
      </w:r>
    </w:p>
  </w:footnote>
  <w:footnote w:id="45">
    <w:p w14:paraId="5995CD1F"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Règlement (UE) n°360/2012 du 25 avril 2012 relatif aux aides </w:t>
      </w:r>
      <w:r w:rsidRPr="0074651A">
        <w:rPr>
          <w:rFonts w:ascii="Arial Nova" w:hAnsi="Arial Nova" w:cs="Tahoma"/>
          <w:i/>
          <w:szCs w:val="16"/>
        </w:rPr>
        <w:t>de minimis</w:t>
      </w:r>
      <w:r w:rsidRPr="0074651A">
        <w:rPr>
          <w:rFonts w:ascii="Arial Nova" w:hAnsi="Arial Nova" w:cs="Tahoma"/>
          <w:szCs w:val="16"/>
        </w:rPr>
        <w:t xml:space="preserve"> en faveur des SIEG.</w:t>
      </w:r>
    </w:p>
  </w:footnote>
  <w:footnote w:id="46">
    <w:p w14:paraId="62EAFACC"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Article 5, §2 du Règlement (UE) n°1407/2013.</w:t>
      </w:r>
    </w:p>
  </w:footnote>
  <w:footnote w:id="47">
    <w:p w14:paraId="6BA44A76" w14:textId="77777777" w:rsidR="006D745E" w:rsidRPr="0074651A" w:rsidRDefault="006D745E" w:rsidP="006D745E">
      <w:pPr>
        <w:pStyle w:val="Notedebasdepage"/>
        <w:spacing w:after="0"/>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Dans le cas d’une aide qui aura été notifiée.</w:t>
      </w:r>
    </w:p>
  </w:footnote>
  <w:footnote w:id="48">
    <w:p w14:paraId="18C96F5B" w14:textId="77777777" w:rsidR="006D745E" w:rsidRPr="0074651A" w:rsidRDefault="006D745E" w:rsidP="006D745E">
      <w:pPr>
        <w:pStyle w:val="Notedebasdepage"/>
        <w:spacing w:after="0"/>
        <w:rPr>
          <w:rFonts w:ascii="Arial Nova" w:hAnsi="Arial Nova"/>
          <w:szCs w:val="16"/>
        </w:rPr>
      </w:pPr>
      <w:r w:rsidRPr="0074651A">
        <w:rPr>
          <w:rStyle w:val="Appelnotedebasdep"/>
          <w:szCs w:val="16"/>
        </w:rPr>
        <w:footnoteRef/>
      </w:r>
      <w:r w:rsidRPr="0074651A">
        <w:rPr>
          <w:rFonts w:ascii="Arial Nova" w:hAnsi="Arial Nova" w:cs="Tahoma"/>
          <w:szCs w:val="16"/>
        </w:rPr>
        <w:t xml:space="preserve"> Article 5, §2 du Règlement (UE) n°1407/2013.</w:t>
      </w:r>
    </w:p>
  </w:footnote>
  <w:footnote w:id="49">
    <w:p w14:paraId="02C1AB7D" w14:textId="77777777" w:rsidR="006D745E" w:rsidRPr="0074651A" w:rsidRDefault="006D745E" w:rsidP="006D745E">
      <w:pPr>
        <w:pStyle w:val="Notedebasdepage"/>
        <w:rPr>
          <w:rFonts w:ascii="Arial Nova" w:hAnsi="Arial Nova" w:cs="Tahoma"/>
          <w:szCs w:val="16"/>
        </w:rPr>
      </w:pPr>
      <w:r w:rsidRPr="0074651A">
        <w:rPr>
          <w:rStyle w:val="Appelnotedebasdep"/>
          <w:szCs w:val="16"/>
        </w:rPr>
        <w:footnoteRef/>
      </w:r>
      <w:r w:rsidRPr="0074651A">
        <w:rPr>
          <w:rFonts w:ascii="Arial Nova" w:hAnsi="Arial Nova" w:cs="Tahoma"/>
          <w:szCs w:val="16"/>
        </w:rPr>
        <w:t xml:space="preserve"> Selon le délai indiqué dans la demande.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7B14" w14:textId="77777777" w:rsidR="006D745E" w:rsidRDefault="006D745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CF8D" w14:textId="77777777" w:rsidR="006D745E" w:rsidRDefault="006D74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90D8" w14:textId="77777777" w:rsidR="006D745E" w:rsidRDefault="006D745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8C2A" w14:textId="77777777" w:rsidR="006D745E" w:rsidRDefault="006D745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6D4" w14:textId="77777777" w:rsidR="006D745E" w:rsidRDefault="006D745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C058" w14:textId="77777777" w:rsidR="006D745E" w:rsidRDefault="006D74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F0B1F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55B10"/>
    <w:multiLevelType w:val="hybridMultilevel"/>
    <w:tmpl w:val="C270E24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0E4679A"/>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1722687"/>
    <w:multiLevelType w:val="hybridMultilevel"/>
    <w:tmpl w:val="90EAE31E"/>
    <w:lvl w:ilvl="0" w:tplc="BD3082A8">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27E5353"/>
    <w:multiLevelType w:val="multilevel"/>
    <w:tmpl w:val="365835C6"/>
    <w:lvl w:ilvl="0">
      <w:start w:val="1"/>
      <w:numFmt w:val="decimal"/>
      <w:lvlText w:val="%1."/>
      <w:lvlJc w:val="left"/>
      <w:pPr>
        <w:ind w:left="360" w:hanging="360"/>
      </w:pPr>
    </w:lvl>
    <w:lvl w:ilvl="1">
      <w:start w:val="1"/>
      <w:numFmt w:val="decimal"/>
      <w:lvlText w:val="%1.%2."/>
      <w:lvlJc w:val="left"/>
      <w:pPr>
        <w:ind w:left="7" w:hanging="432"/>
      </w:pPr>
      <w:rPr>
        <w:b w:val="0"/>
        <w:bCs/>
      </w:rPr>
    </w:lvl>
    <w:lvl w:ilvl="2">
      <w:numFmt w:val="bullet"/>
      <w:lvlText w:val="-"/>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5" w15:restartNumberingAfterBreak="0">
    <w:nsid w:val="02B7641B"/>
    <w:multiLevelType w:val="hybridMultilevel"/>
    <w:tmpl w:val="7EA86304"/>
    <w:lvl w:ilvl="0" w:tplc="CD14F33A">
      <w:start w:val="2"/>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3A74403"/>
    <w:multiLevelType w:val="multilevel"/>
    <w:tmpl w:val="4FA861D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3FB721B"/>
    <w:multiLevelType w:val="hybridMultilevel"/>
    <w:tmpl w:val="88B40792"/>
    <w:lvl w:ilvl="0" w:tplc="CFA0C4D2">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5FE062C"/>
    <w:multiLevelType w:val="hybridMultilevel"/>
    <w:tmpl w:val="64F2F14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065C2553"/>
    <w:multiLevelType w:val="hybridMultilevel"/>
    <w:tmpl w:val="9C5E5D22"/>
    <w:lvl w:ilvl="0" w:tplc="B2E482D4">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06F926A2"/>
    <w:multiLevelType w:val="hybridMultilevel"/>
    <w:tmpl w:val="53A2E724"/>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7DE7D6A"/>
    <w:multiLevelType w:val="hybridMultilevel"/>
    <w:tmpl w:val="363633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3576D9"/>
    <w:multiLevelType w:val="hybridMultilevel"/>
    <w:tmpl w:val="040C0005"/>
    <w:lvl w:ilvl="0" w:tplc="40B8343C">
      <w:start w:val="1"/>
      <w:numFmt w:val="bullet"/>
      <w:lvlText w:val=""/>
      <w:lvlJc w:val="left"/>
      <w:pPr>
        <w:ind w:left="720" w:hanging="360"/>
      </w:pPr>
      <w:rPr>
        <w:rFonts w:ascii="Wingdings" w:hAnsi="Wingdings" w:hint="default"/>
      </w:rPr>
    </w:lvl>
    <w:lvl w:ilvl="1" w:tplc="3B104AB8">
      <w:numFmt w:val="decimal"/>
      <w:lvlText w:val=""/>
      <w:lvlJc w:val="left"/>
    </w:lvl>
    <w:lvl w:ilvl="2" w:tplc="EBF6E16E">
      <w:numFmt w:val="decimal"/>
      <w:lvlText w:val=""/>
      <w:lvlJc w:val="left"/>
    </w:lvl>
    <w:lvl w:ilvl="3" w:tplc="E2CC2AF2">
      <w:numFmt w:val="decimal"/>
      <w:lvlText w:val=""/>
      <w:lvlJc w:val="left"/>
    </w:lvl>
    <w:lvl w:ilvl="4" w:tplc="FBDCC93A">
      <w:numFmt w:val="decimal"/>
      <w:lvlText w:val=""/>
      <w:lvlJc w:val="left"/>
    </w:lvl>
    <w:lvl w:ilvl="5" w:tplc="402C5FA4">
      <w:numFmt w:val="decimal"/>
      <w:lvlText w:val=""/>
      <w:lvlJc w:val="left"/>
    </w:lvl>
    <w:lvl w:ilvl="6" w:tplc="69925C94">
      <w:numFmt w:val="decimal"/>
      <w:lvlText w:val=""/>
      <w:lvlJc w:val="left"/>
    </w:lvl>
    <w:lvl w:ilvl="7" w:tplc="EEBC4878">
      <w:numFmt w:val="decimal"/>
      <w:lvlText w:val=""/>
      <w:lvlJc w:val="left"/>
    </w:lvl>
    <w:lvl w:ilvl="8" w:tplc="8E302FC4">
      <w:numFmt w:val="decimal"/>
      <w:lvlText w:val=""/>
      <w:lvlJc w:val="left"/>
    </w:lvl>
  </w:abstractNum>
  <w:abstractNum w:abstractNumId="13"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AB45898"/>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AC00B91"/>
    <w:multiLevelType w:val="hybridMultilevel"/>
    <w:tmpl w:val="78CE1362"/>
    <w:lvl w:ilvl="0" w:tplc="D2EC33DC">
      <w:start w:val="1"/>
      <w:numFmt w:val="lowerLetter"/>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F91F1C"/>
    <w:multiLevelType w:val="hybridMultilevel"/>
    <w:tmpl w:val="D7963B3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C6D5F74"/>
    <w:multiLevelType w:val="hybridMultilevel"/>
    <w:tmpl w:val="49D272AA"/>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0C880148"/>
    <w:multiLevelType w:val="multilevel"/>
    <w:tmpl w:val="365835C6"/>
    <w:lvl w:ilvl="0">
      <w:start w:val="1"/>
      <w:numFmt w:val="decimal"/>
      <w:lvlText w:val="%1."/>
      <w:lvlJc w:val="left"/>
      <w:pPr>
        <w:ind w:left="360" w:hanging="360"/>
      </w:pPr>
    </w:lvl>
    <w:lvl w:ilvl="1">
      <w:start w:val="1"/>
      <w:numFmt w:val="decimal"/>
      <w:lvlText w:val="%1.%2."/>
      <w:lvlJc w:val="left"/>
      <w:pPr>
        <w:ind w:left="7" w:hanging="432"/>
      </w:pPr>
      <w:rPr>
        <w:b w:val="0"/>
        <w:bCs/>
      </w:rPr>
    </w:lvl>
    <w:lvl w:ilvl="2">
      <w:numFmt w:val="bullet"/>
      <w:lvlText w:val="-"/>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19" w15:restartNumberingAfterBreak="0">
    <w:nsid w:val="0F1D0A2E"/>
    <w:multiLevelType w:val="hybridMultilevel"/>
    <w:tmpl w:val="B3929F20"/>
    <w:lvl w:ilvl="0" w:tplc="08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01101DB"/>
    <w:multiLevelType w:val="hybridMultilevel"/>
    <w:tmpl w:val="C344C208"/>
    <w:lvl w:ilvl="0" w:tplc="98B86EA2">
      <w:start w:val="1"/>
      <w:numFmt w:val="decimal"/>
      <w:pStyle w:val="Anx"/>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2BE2AA4"/>
    <w:multiLevelType w:val="hybridMultilevel"/>
    <w:tmpl w:val="4F5E5554"/>
    <w:lvl w:ilvl="0" w:tplc="FFFFFFFF">
      <w:start w:val="1"/>
      <w:numFmt w:val="lowerLetter"/>
      <w:lvlText w:val="%1)"/>
      <w:lvlJc w:val="left"/>
      <w:pPr>
        <w:tabs>
          <w:tab w:val="num" w:pos="1069"/>
        </w:tabs>
        <w:ind w:left="106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14E254D5"/>
    <w:multiLevelType w:val="hybridMultilevel"/>
    <w:tmpl w:val="74FA1184"/>
    <w:lvl w:ilvl="0" w:tplc="080C0017">
      <w:start w:val="1"/>
      <w:numFmt w:val="lowerLetter"/>
      <w:lvlText w:val="%1)"/>
      <w:lvlJc w:val="left"/>
      <w:pPr>
        <w:ind w:left="1069" w:hanging="360"/>
      </w:p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23" w15:restartNumberingAfterBreak="0">
    <w:nsid w:val="14E3034D"/>
    <w:multiLevelType w:val="hybridMultilevel"/>
    <w:tmpl w:val="073830EA"/>
    <w:lvl w:ilvl="0" w:tplc="704EBBDA">
      <w:numFmt w:val="bullet"/>
      <w:lvlText w:val="-"/>
      <w:lvlJc w:val="left"/>
      <w:pPr>
        <w:tabs>
          <w:tab w:val="num" w:pos="420"/>
        </w:tabs>
        <w:ind w:left="420" w:hanging="420"/>
      </w:pPr>
      <w:rPr>
        <w:rFonts w:hint="default"/>
      </w:rPr>
    </w:lvl>
    <w:lvl w:ilvl="1" w:tplc="33466828">
      <w:numFmt w:val="decimal"/>
      <w:lvlText w:val=""/>
      <w:lvlJc w:val="left"/>
    </w:lvl>
    <w:lvl w:ilvl="2" w:tplc="28E2C6C2">
      <w:numFmt w:val="decimal"/>
      <w:lvlText w:val=""/>
      <w:lvlJc w:val="left"/>
    </w:lvl>
    <w:lvl w:ilvl="3" w:tplc="82C2C7D2">
      <w:numFmt w:val="decimal"/>
      <w:lvlText w:val=""/>
      <w:lvlJc w:val="left"/>
    </w:lvl>
    <w:lvl w:ilvl="4" w:tplc="46186DFC">
      <w:numFmt w:val="decimal"/>
      <w:lvlText w:val=""/>
      <w:lvlJc w:val="left"/>
    </w:lvl>
    <w:lvl w:ilvl="5" w:tplc="BD98EFD2">
      <w:numFmt w:val="decimal"/>
      <w:lvlText w:val=""/>
      <w:lvlJc w:val="left"/>
    </w:lvl>
    <w:lvl w:ilvl="6" w:tplc="0A92C1CE">
      <w:numFmt w:val="decimal"/>
      <w:lvlText w:val=""/>
      <w:lvlJc w:val="left"/>
    </w:lvl>
    <w:lvl w:ilvl="7" w:tplc="81CE4D06">
      <w:numFmt w:val="decimal"/>
      <w:lvlText w:val=""/>
      <w:lvlJc w:val="left"/>
    </w:lvl>
    <w:lvl w:ilvl="8" w:tplc="559E13FE">
      <w:numFmt w:val="decimal"/>
      <w:lvlText w:val=""/>
      <w:lvlJc w:val="left"/>
    </w:lvl>
  </w:abstractNum>
  <w:abstractNum w:abstractNumId="24" w15:restartNumberingAfterBreak="0">
    <w:nsid w:val="16A01CB6"/>
    <w:multiLevelType w:val="hybridMultilevel"/>
    <w:tmpl w:val="DC80A676"/>
    <w:lvl w:ilvl="0" w:tplc="8A3A4956">
      <w:start w:val="1"/>
      <w:numFmt w:val="decimal"/>
      <w:lvlText w:val="%1."/>
      <w:lvlJc w:val="left"/>
      <w:pPr>
        <w:ind w:left="720" w:hanging="360"/>
      </w:pPr>
    </w:lvl>
    <w:lvl w:ilvl="1" w:tplc="C6D220EE">
      <w:start w:val="1"/>
      <w:numFmt w:val="lowerLetter"/>
      <w:lvlText w:val="%2."/>
      <w:lvlJc w:val="left"/>
      <w:pPr>
        <w:ind w:left="1440" w:hanging="360"/>
      </w:pPr>
    </w:lvl>
    <w:lvl w:ilvl="2" w:tplc="CD3C3356">
      <w:start w:val="1"/>
      <w:numFmt w:val="lowerRoman"/>
      <w:lvlText w:val="%3."/>
      <w:lvlJc w:val="right"/>
      <w:pPr>
        <w:ind w:left="2160" w:hanging="180"/>
      </w:pPr>
    </w:lvl>
    <w:lvl w:ilvl="3" w:tplc="FA22A9D0">
      <w:start w:val="1"/>
      <w:numFmt w:val="decimal"/>
      <w:lvlText w:val="%4."/>
      <w:lvlJc w:val="left"/>
      <w:pPr>
        <w:ind w:left="2880" w:hanging="360"/>
      </w:pPr>
    </w:lvl>
    <w:lvl w:ilvl="4" w:tplc="0C601908">
      <w:start w:val="1"/>
      <w:numFmt w:val="lowerLetter"/>
      <w:lvlText w:val="%5."/>
      <w:lvlJc w:val="left"/>
      <w:pPr>
        <w:ind w:left="3600" w:hanging="360"/>
      </w:pPr>
    </w:lvl>
    <w:lvl w:ilvl="5" w:tplc="B732A106">
      <w:start w:val="1"/>
      <w:numFmt w:val="lowerRoman"/>
      <w:lvlText w:val="%6."/>
      <w:lvlJc w:val="right"/>
      <w:pPr>
        <w:ind w:left="4320" w:hanging="180"/>
      </w:pPr>
    </w:lvl>
    <w:lvl w:ilvl="6" w:tplc="0DBE73A4">
      <w:start w:val="1"/>
      <w:numFmt w:val="decimal"/>
      <w:lvlText w:val="%7."/>
      <w:lvlJc w:val="left"/>
      <w:pPr>
        <w:ind w:left="5040" w:hanging="360"/>
      </w:pPr>
    </w:lvl>
    <w:lvl w:ilvl="7" w:tplc="FF4460BA">
      <w:start w:val="1"/>
      <w:numFmt w:val="lowerLetter"/>
      <w:lvlText w:val="%8."/>
      <w:lvlJc w:val="left"/>
      <w:pPr>
        <w:ind w:left="5760" w:hanging="360"/>
      </w:pPr>
    </w:lvl>
    <w:lvl w:ilvl="8" w:tplc="17B83ACE">
      <w:start w:val="1"/>
      <w:numFmt w:val="lowerRoman"/>
      <w:lvlText w:val="%9."/>
      <w:lvlJc w:val="right"/>
      <w:pPr>
        <w:ind w:left="6480" w:hanging="180"/>
      </w:pPr>
    </w:lvl>
  </w:abstractNum>
  <w:abstractNum w:abstractNumId="25" w15:restartNumberingAfterBreak="0">
    <w:nsid w:val="176E7C2F"/>
    <w:multiLevelType w:val="hybridMultilevel"/>
    <w:tmpl w:val="2A4629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7DC5C19"/>
    <w:multiLevelType w:val="hybridMultilevel"/>
    <w:tmpl w:val="73BC8F6C"/>
    <w:lvl w:ilvl="0" w:tplc="A9E8BFA8">
      <w:start w:val="1"/>
      <w:numFmt w:val="bullet"/>
      <w:lvlText w:val=""/>
      <w:lvlJc w:val="left"/>
      <w:pPr>
        <w:ind w:left="720" w:hanging="360"/>
      </w:pPr>
      <w:rPr>
        <w:rFonts w:ascii="Symbol" w:hAnsi="Symbol" w:hint="default"/>
      </w:rPr>
    </w:lvl>
    <w:lvl w:ilvl="1" w:tplc="2292C4FE">
      <w:start w:val="1"/>
      <w:numFmt w:val="bullet"/>
      <w:lvlText w:val="o"/>
      <w:lvlJc w:val="left"/>
      <w:pPr>
        <w:ind w:left="1440" w:hanging="360"/>
      </w:pPr>
      <w:rPr>
        <w:rFonts w:ascii="Courier New" w:hAnsi="Courier New" w:hint="default"/>
      </w:rPr>
    </w:lvl>
    <w:lvl w:ilvl="2" w:tplc="E3D89BFC">
      <w:start w:val="1"/>
      <w:numFmt w:val="bullet"/>
      <w:lvlText w:val=""/>
      <w:lvlJc w:val="left"/>
      <w:pPr>
        <w:ind w:left="2160" w:hanging="360"/>
      </w:pPr>
      <w:rPr>
        <w:rFonts w:ascii="Wingdings" w:hAnsi="Wingdings" w:hint="default"/>
      </w:rPr>
    </w:lvl>
    <w:lvl w:ilvl="3" w:tplc="8634E512">
      <w:start w:val="1"/>
      <w:numFmt w:val="bullet"/>
      <w:lvlText w:val=""/>
      <w:lvlJc w:val="left"/>
      <w:pPr>
        <w:ind w:left="2880" w:hanging="360"/>
      </w:pPr>
      <w:rPr>
        <w:rFonts w:ascii="Symbol" w:hAnsi="Symbol" w:hint="default"/>
      </w:rPr>
    </w:lvl>
    <w:lvl w:ilvl="4" w:tplc="7BC6C604">
      <w:start w:val="1"/>
      <w:numFmt w:val="bullet"/>
      <w:lvlText w:val="o"/>
      <w:lvlJc w:val="left"/>
      <w:pPr>
        <w:ind w:left="3600" w:hanging="360"/>
      </w:pPr>
      <w:rPr>
        <w:rFonts w:ascii="Courier New" w:hAnsi="Courier New" w:hint="default"/>
      </w:rPr>
    </w:lvl>
    <w:lvl w:ilvl="5" w:tplc="05FAA6D6">
      <w:start w:val="1"/>
      <w:numFmt w:val="bullet"/>
      <w:lvlText w:val=""/>
      <w:lvlJc w:val="left"/>
      <w:pPr>
        <w:ind w:left="4320" w:hanging="360"/>
      </w:pPr>
      <w:rPr>
        <w:rFonts w:ascii="Wingdings" w:hAnsi="Wingdings" w:hint="default"/>
      </w:rPr>
    </w:lvl>
    <w:lvl w:ilvl="6" w:tplc="0FE2C6E0">
      <w:start w:val="1"/>
      <w:numFmt w:val="bullet"/>
      <w:lvlText w:val=""/>
      <w:lvlJc w:val="left"/>
      <w:pPr>
        <w:ind w:left="5040" w:hanging="360"/>
      </w:pPr>
      <w:rPr>
        <w:rFonts w:ascii="Symbol" w:hAnsi="Symbol" w:hint="default"/>
      </w:rPr>
    </w:lvl>
    <w:lvl w:ilvl="7" w:tplc="0B980ACE">
      <w:start w:val="1"/>
      <w:numFmt w:val="bullet"/>
      <w:lvlText w:val="o"/>
      <w:lvlJc w:val="left"/>
      <w:pPr>
        <w:ind w:left="5760" w:hanging="360"/>
      </w:pPr>
      <w:rPr>
        <w:rFonts w:ascii="Courier New" w:hAnsi="Courier New" w:hint="default"/>
      </w:rPr>
    </w:lvl>
    <w:lvl w:ilvl="8" w:tplc="C1B85904">
      <w:start w:val="1"/>
      <w:numFmt w:val="bullet"/>
      <w:lvlText w:val=""/>
      <w:lvlJc w:val="left"/>
      <w:pPr>
        <w:ind w:left="6480" w:hanging="360"/>
      </w:pPr>
      <w:rPr>
        <w:rFonts w:ascii="Wingdings" w:hAnsi="Wingdings" w:hint="default"/>
      </w:rPr>
    </w:lvl>
  </w:abstractNum>
  <w:abstractNum w:abstractNumId="27" w15:restartNumberingAfterBreak="0">
    <w:nsid w:val="184F3B3B"/>
    <w:multiLevelType w:val="hybridMultilevel"/>
    <w:tmpl w:val="169E1D1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194E6CC7"/>
    <w:multiLevelType w:val="hybridMultilevel"/>
    <w:tmpl w:val="B12A1B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19644761"/>
    <w:multiLevelType w:val="hybridMultilevel"/>
    <w:tmpl w:val="36E6759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1B41552B"/>
    <w:multiLevelType w:val="hybridMultilevel"/>
    <w:tmpl w:val="CD6C5BB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BE0124F"/>
    <w:multiLevelType w:val="multilevel"/>
    <w:tmpl w:val="AA3668B0"/>
    <w:lvl w:ilvl="0">
      <w:start w:val="1"/>
      <w:numFmt w:val="bullet"/>
      <w:lvlText w:val="―"/>
      <w:lvlJc w:val="left"/>
      <w:pPr>
        <w:ind w:left="720" w:hanging="360"/>
      </w:pPr>
      <w:rPr>
        <w:rFonts w:ascii="Arial Nova" w:hAnsi="Arial Nova"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1CEB1646"/>
    <w:multiLevelType w:val="multilevel"/>
    <w:tmpl w:val="3954B402"/>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F262458"/>
    <w:multiLevelType w:val="multilevel"/>
    <w:tmpl w:val="231C4650"/>
    <w:lvl w:ilvl="0">
      <w:start w:val="1"/>
      <w:numFmt w:val="decimal"/>
      <w:pStyle w:val="Titre11"/>
      <w:suff w:val="space"/>
      <w:lvlText w:val="%1."/>
      <w:lvlJc w:val="left"/>
      <w:pPr>
        <w:ind w:left="432" w:hanging="432"/>
      </w:pPr>
      <w:rPr>
        <w:rFonts w:hint="default"/>
      </w:rPr>
    </w:lvl>
    <w:lvl w:ilvl="1">
      <w:start w:val="1"/>
      <w:numFmt w:val="decimal"/>
      <w:pStyle w:val="Titre2"/>
      <w:lvlText w:val="%1.%2."/>
      <w:lvlJc w:val="left"/>
      <w:pPr>
        <w:tabs>
          <w:tab w:val="num" w:pos="992"/>
        </w:tabs>
        <w:ind w:left="992" w:hanging="992"/>
      </w:pPr>
      <w:rPr>
        <w:rFonts w:hint="default"/>
      </w:rPr>
    </w:lvl>
    <w:lvl w:ilvl="2">
      <w:start w:val="1"/>
      <w:numFmt w:val="decimal"/>
      <w:pStyle w:val="Titre3"/>
      <w:lvlText w:val="%1.%2.%3"/>
      <w:lvlJc w:val="left"/>
      <w:pPr>
        <w:tabs>
          <w:tab w:val="num" w:pos="992"/>
        </w:tabs>
        <w:ind w:left="992" w:hanging="992"/>
      </w:pPr>
      <w:rPr>
        <w:rFonts w:hint="default"/>
        <w:color w:val="0099CC"/>
      </w:rPr>
    </w:lvl>
    <w:lvl w:ilvl="3">
      <w:start w:val="1"/>
      <w:numFmt w:val="decimal"/>
      <w:pStyle w:val="Titre4"/>
      <w:lvlText w:val="%1.%2.%3.%4"/>
      <w:lvlJc w:val="left"/>
      <w:pPr>
        <w:ind w:left="864" w:hanging="864"/>
      </w:pPr>
      <w:rPr>
        <w:rFonts w:hint="default"/>
        <w:b/>
        <w:bCs w:val="0"/>
        <w:sz w:val="24"/>
        <w:szCs w:val="18"/>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4" w15:restartNumberingAfterBreak="0">
    <w:nsid w:val="1F9F58B5"/>
    <w:multiLevelType w:val="hybridMultilevel"/>
    <w:tmpl w:val="CEFE699C"/>
    <w:lvl w:ilvl="0" w:tplc="CFA0C4D2">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207D126C"/>
    <w:multiLevelType w:val="hybridMultilevel"/>
    <w:tmpl w:val="D31A2A9E"/>
    <w:lvl w:ilvl="0" w:tplc="080C0001">
      <w:start w:val="1"/>
      <w:numFmt w:val="bullet"/>
      <w:lvlText w:val=""/>
      <w:lvlJc w:val="left"/>
      <w:pPr>
        <w:ind w:left="749" w:hanging="360"/>
      </w:pPr>
      <w:rPr>
        <w:rFonts w:ascii="Symbol" w:hAnsi="Symbol" w:hint="default"/>
      </w:rPr>
    </w:lvl>
    <w:lvl w:ilvl="1" w:tplc="080C0003" w:tentative="1">
      <w:start w:val="1"/>
      <w:numFmt w:val="bullet"/>
      <w:lvlText w:val="o"/>
      <w:lvlJc w:val="left"/>
      <w:pPr>
        <w:ind w:left="1469" w:hanging="360"/>
      </w:pPr>
      <w:rPr>
        <w:rFonts w:ascii="Courier New" w:hAnsi="Courier New" w:cs="Courier New" w:hint="default"/>
      </w:rPr>
    </w:lvl>
    <w:lvl w:ilvl="2" w:tplc="080C0005" w:tentative="1">
      <w:start w:val="1"/>
      <w:numFmt w:val="bullet"/>
      <w:lvlText w:val=""/>
      <w:lvlJc w:val="left"/>
      <w:pPr>
        <w:ind w:left="2189" w:hanging="360"/>
      </w:pPr>
      <w:rPr>
        <w:rFonts w:ascii="Wingdings" w:hAnsi="Wingdings" w:hint="default"/>
      </w:rPr>
    </w:lvl>
    <w:lvl w:ilvl="3" w:tplc="080C0001" w:tentative="1">
      <w:start w:val="1"/>
      <w:numFmt w:val="bullet"/>
      <w:lvlText w:val=""/>
      <w:lvlJc w:val="left"/>
      <w:pPr>
        <w:ind w:left="2909" w:hanging="360"/>
      </w:pPr>
      <w:rPr>
        <w:rFonts w:ascii="Symbol" w:hAnsi="Symbol" w:hint="default"/>
      </w:rPr>
    </w:lvl>
    <w:lvl w:ilvl="4" w:tplc="080C0003" w:tentative="1">
      <w:start w:val="1"/>
      <w:numFmt w:val="bullet"/>
      <w:lvlText w:val="o"/>
      <w:lvlJc w:val="left"/>
      <w:pPr>
        <w:ind w:left="3629" w:hanging="360"/>
      </w:pPr>
      <w:rPr>
        <w:rFonts w:ascii="Courier New" w:hAnsi="Courier New" w:cs="Courier New" w:hint="default"/>
      </w:rPr>
    </w:lvl>
    <w:lvl w:ilvl="5" w:tplc="080C0005" w:tentative="1">
      <w:start w:val="1"/>
      <w:numFmt w:val="bullet"/>
      <w:lvlText w:val=""/>
      <w:lvlJc w:val="left"/>
      <w:pPr>
        <w:ind w:left="4349" w:hanging="360"/>
      </w:pPr>
      <w:rPr>
        <w:rFonts w:ascii="Wingdings" w:hAnsi="Wingdings" w:hint="default"/>
      </w:rPr>
    </w:lvl>
    <w:lvl w:ilvl="6" w:tplc="080C0001" w:tentative="1">
      <w:start w:val="1"/>
      <w:numFmt w:val="bullet"/>
      <w:lvlText w:val=""/>
      <w:lvlJc w:val="left"/>
      <w:pPr>
        <w:ind w:left="5069" w:hanging="360"/>
      </w:pPr>
      <w:rPr>
        <w:rFonts w:ascii="Symbol" w:hAnsi="Symbol" w:hint="default"/>
      </w:rPr>
    </w:lvl>
    <w:lvl w:ilvl="7" w:tplc="080C0003" w:tentative="1">
      <w:start w:val="1"/>
      <w:numFmt w:val="bullet"/>
      <w:lvlText w:val="o"/>
      <w:lvlJc w:val="left"/>
      <w:pPr>
        <w:ind w:left="5789" w:hanging="360"/>
      </w:pPr>
      <w:rPr>
        <w:rFonts w:ascii="Courier New" w:hAnsi="Courier New" w:cs="Courier New" w:hint="default"/>
      </w:rPr>
    </w:lvl>
    <w:lvl w:ilvl="8" w:tplc="080C0005" w:tentative="1">
      <w:start w:val="1"/>
      <w:numFmt w:val="bullet"/>
      <w:lvlText w:val=""/>
      <w:lvlJc w:val="left"/>
      <w:pPr>
        <w:ind w:left="6509" w:hanging="360"/>
      </w:pPr>
      <w:rPr>
        <w:rFonts w:ascii="Wingdings" w:hAnsi="Wingdings" w:hint="default"/>
      </w:rPr>
    </w:lvl>
  </w:abstractNum>
  <w:abstractNum w:abstractNumId="36" w15:restartNumberingAfterBreak="0">
    <w:nsid w:val="21532150"/>
    <w:multiLevelType w:val="hybridMultilevel"/>
    <w:tmpl w:val="2CB23512"/>
    <w:lvl w:ilvl="0" w:tplc="8534A6FA">
      <w:start w:val="1"/>
      <w:numFmt w:val="decimal"/>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3620E3D"/>
    <w:multiLevelType w:val="hybridMultilevel"/>
    <w:tmpl w:val="040C0005"/>
    <w:lvl w:ilvl="0" w:tplc="0950B1CE">
      <w:start w:val="1"/>
      <w:numFmt w:val="bullet"/>
      <w:lvlText w:val=""/>
      <w:lvlJc w:val="left"/>
      <w:pPr>
        <w:tabs>
          <w:tab w:val="num" w:pos="360"/>
        </w:tabs>
        <w:ind w:left="360" w:hanging="360"/>
      </w:pPr>
      <w:rPr>
        <w:rFonts w:ascii="Wingdings" w:hAnsi="Wingdings" w:hint="default"/>
      </w:rPr>
    </w:lvl>
    <w:lvl w:ilvl="1" w:tplc="DFF0ADB6">
      <w:numFmt w:val="decimal"/>
      <w:lvlText w:val=""/>
      <w:lvlJc w:val="left"/>
    </w:lvl>
    <w:lvl w:ilvl="2" w:tplc="93A81CF6">
      <w:numFmt w:val="decimal"/>
      <w:lvlText w:val=""/>
      <w:lvlJc w:val="left"/>
    </w:lvl>
    <w:lvl w:ilvl="3" w:tplc="9378D994">
      <w:numFmt w:val="decimal"/>
      <w:lvlText w:val=""/>
      <w:lvlJc w:val="left"/>
    </w:lvl>
    <w:lvl w:ilvl="4" w:tplc="AC0E3EAE">
      <w:numFmt w:val="decimal"/>
      <w:lvlText w:val=""/>
      <w:lvlJc w:val="left"/>
    </w:lvl>
    <w:lvl w:ilvl="5" w:tplc="17706194">
      <w:numFmt w:val="decimal"/>
      <w:lvlText w:val=""/>
      <w:lvlJc w:val="left"/>
    </w:lvl>
    <w:lvl w:ilvl="6" w:tplc="FAEA6758">
      <w:numFmt w:val="decimal"/>
      <w:lvlText w:val=""/>
      <w:lvlJc w:val="left"/>
    </w:lvl>
    <w:lvl w:ilvl="7" w:tplc="16900FF8">
      <w:numFmt w:val="decimal"/>
      <w:lvlText w:val=""/>
      <w:lvlJc w:val="left"/>
    </w:lvl>
    <w:lvl w:ilvl="8" w:tplc="0EA2E066">
      <w:numFmt w:val="decimal"/>
      <w:lvlText w:val=""/>
      <w:lvlJc w:val="left"/>
    </w:lvl>
  </w:abstractNum>
  <w:abstractNum w:abstractNumId="38" w15:restartNumberingAfterBreak="0">
    <w:nsid w:val="26042F60"/>
    <w:multiLevelType w:val="hybridMultilevel"/>
    <w:tmpl w:val="61C42B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26B46F25"/>
    <w:multiLevelType w:val="hybridMultilevel"/>
    <w:tmpl w:val="85AA327C"/>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2883704B"/>
    <w:multiLevelType w:val="hybridMultilevel"/>
    <w:tmpl w:val="8DBE21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9DD35FC"/>
    <w:multiLevelType w:val="hybridMultilevel"/>
    <w:tmpl w:val="85AA327C"/>
    <w:lvl w:ilvl="0" w:tplc="080C0017">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42" w15:restartNumberingAfterBreak="0">
    <w:nsid w:val="2D8459A8"/>
    <w:multiLevelType w:val="hybridMultilevel"/>
    <w:tmpl w:val="9EB4FE40"/>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3" w15:restartNumberingAfterBreak="0">
    <w:nsid w:val="2DC2146E"/>
    <w:multiLevelType w:val="hybridMultilevel"/>
    <w:tmpl w:val="BCDE1472"/>
    <w:lvl w:ilvl="0" w:tplc="CFA0C4D2">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2DC35AEC"/>
    <w:multiLevelType w:val="hybridMultilevel"/>
    <w:tmpl w:val="BCA48242"/>
    <w:lvl w:ilvl="0" w:tplc="14EAD002">
      <w:start w:val="1"/>
      <w:numFmt w:val="bullet"/>
      <w:lvlText w:val="―"/>
      <w:lvlJc w:val="left"/>
      <w:pPr>
        <w:ind w:left="720" w:hanging="360"/>
      </w:pPr>
      <w:rPr>
        <w:rFonts w:ascii="Arial Nova" w:hAnsi="Arial Nov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304ECCBC"/>
    <w:multiLevelType w:val="hybridMultilevel"/>
    <w:tmpl w:val="84E60B28"/>
    <w:lvl w:ilvl="0" w:tplc="4590014A">
      <w:start w:val="1"/>
      <w:numFmt w:val="bullet"/>
      <w:lvlText w:val="·"/>
      <w:lvlJc w:val="left"/>
      <w:pPr>
        <w:ind w:left="720" w:hanging="360"/>
      </w:pPr>
      <w:rPr>
        <w:rFonts w:ascii="Symbol" w:hAnsi="Symbol" w:hint="default"/>
      </w:rPr>
    </w:lvl>
    <w:lvl w:ilvl="1" w:tplc="EB4EB04E">
      <w:start w:val="1"/>
      <w:numFmt w:val="bullet"/>
      <w:lvlText w:val="o"/>
      <w:lvlJc w:val="left"/>
      <w:pPr>
        <w:ind w:left="1440" w:hanging="360"/>
      </w:pPr>
      <w:rPr>
        <w:rFonts w:ascii="Courier New" w:hAnsi="Courier New" w:hint="default"/>
      </w:rPr>
    </w:lvl>
    <w:lvl w:ilvl="2" w:tplc="2F94949C">
      <w:start w:val="1"/>
      <w:numFmt w:val="bullet"/>
      <w:lvlText w:val=""/>
      <w:lvlJc w:val="left"/>
      <w:pPr>
        <w:ind w:left="2160" w:hanging="360"/>
      </w:pPr>
      <w:rPr>
        <w:rFonts w:ascii="Wingdings" w:hAnsi="Wingdings" w:hint="default"/>
      </w:rPr>
    </w:lvl>
    <w:lvl w:ilvl="3" w:tplc="9AFEA600">
      <w:start w:val="1"/>
      <w:numFmt w:val="bullet"/>
      <w:lvlText w:val=""/>
      <w:lvlJc w:val="left"/>
      <w:pPr>
        <w:ind w:left="2880" w:hanging="360"/>
      </w:pPr>
      <w:rPr>
        <w:rFonts w:ascii="Symbol" w:hAnsi="Symbol" w:hint="default"/>
      </w:rPr>
    </w:lvl>
    <w:lvl w:ilvl="4" w:tplc="BAF8459A">
      <w:start w:val="1"/>
      <w:numFmt w:val="bullet"/>
      <w:lvlText w:val="o"/>
      <w:lvlJc w:val="left"/>
      <w:pPr>
        <w:ind w:left="3600" w:hanging="360"/>
      </w:pPr>
      <w:rPr>
        <w:rFonts w:ascii="Courier New" w:hAnsi="Courier New" w:hint="default"/>
      </w:rPr>
    </w:lvl>
    <w:lvl w:ilvl="5" w:tplc="AD3C8C78">
      <w:start w:val="1"/>
      <w:numFmt w:val="bullet"/>
      <w:lvlText w:val=""/>
      <w:lvlJc w:val="left"/>
      <w:pPr>
        <w:ind w:left="4320" w:hanging="360"/>
      </w:pPr>
      <w:rPr>
        <w:rFonts w:ascii="Wingdings" w:hAnsi="Wingdings" w:hint="default"/>
      </w:rPr>
    </w:lvl>
    <w:lvl w:ilvl="6" w:tplc="5C208FF0">
      <w:start w:val="1"/>
      <w:numFmt w:val="bullet"/>
      <w:lvlText w:val=""/>
      <w:lvlJc w:val="left"/>
      <w:pPr>
        <w:ind w:left="5040" w:hanging="360"/>
      </w:pPr>
      <w:rPr>
        <w:rFonts w:ascii="Symbol" w:hAnsi="Symbol" w:hint="default"/>
      </w:rPr>
    </w:lvl>
    <w:lvl w:ilvl="7" w:tplc="72DA849A">
      <w:start w:val="1"/>
      <w:numFmt w:val="bullet"/>
      <w:lvlText w:val="o"/>
      <w:lvlJc w:val="left"/>
      <w:pPr>
        <w:ind w:left="5760" w:hanging="360"/>
      </w:pPr>
      <w:rPr>
        <w:rFonts w:ascii="Courier New" w:hAnsi="Courier New" w:hint="default"/>
      </w:rPr>
    </w:lvl>
    <w:lvl w:ilvl="8" w:tplc="9E56D742">
      <w:start w:val="1"/>
      <w:numFmt w:val="bullet"/>
      <w:lvlText w:val=""/>
      <w:lvlJc w:val="left"/>
      <w:pPr>
        <w:ind w:left="6480" w:hanging="360"/>
      </w:pPr>
      <w:rPr>
        <w:rFonts w:ascii="Wingdings" w:hAnsi="Wingdings" w:hint="default"/>
      </w:rPr>
    </w:lvl>
  </w:abstractNum>
  <w:abstractNum w:abstractNumId="46" w15:restartNumberingAfterBreak="0">
    <w:nsid w:val="31263D01"/>
    <w:multiLevelType w:val="hybridMultilevel"/>
    <w:tmpl w:val="014E71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317E6BA5"/>
    <w:multiLevelType w:val="hybridMultilevel"/>
    <w:tmpl w:val="EBCC8A72"/>
    <w:lvl w:ilvl="0" w:tplc="14EAD002">
      <w:start w:val="1"/>
      <w:numFmt w:val="bullet"/>
      <w:lvlText w:val="―"/>
      <w:lvlJc w:val="left"/>
      <w:pPr>
        <w:ind w:left="720" w:hanging="360"/>
      </w:pPr>
      <w:rPr>
        <w:rFonts w:ascii="Arial Nova" w:hAnsi="Arial Nov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1AC6088"/>
    <w:multiLevelType w:val="hybridMultilevel"/>
    <w:tmpl w:val="3EA0D0D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32065A3D"/>
    <w:multiLevelType w:val="multilevel"/>
    <w:tmpl w:val="E0E409B4"/>
    <w:lvl w:ilvl="0">
      <w:start w:val="1"/>
      <w:numFmt w:val="decimal"/>
      <w:lvlText w:val="%1."/>
      <w:lvlJc w:val="left"/>
      <w:pPr>
        <w:ind w:left="720" w:hanging="360"/>
      </w:pPr>
      <w:rPr>
        <w:b w:val="0"/>
        <w:bCs/>
      </w:rPr>
    </w:lvl>
    <w:lvl w:ilvl="1">
      <w:start w:val="2"/>
      <w:numFmt w:val="decimal"/>
      <w:isLgl/>
      <w:lvlText w:val="%1.%2"/>
      <w:lvlJc w:val="left"/>
      <w:pPr>
        <w:ind w:left="1140" w:hanging="6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50" w15:restartNumberingAfterBreak="0">
    <w:nsid w:val="32634540"/>
    <w:multiLevelType w:val="hybridMultilevel"/>
    <w:tmpl w:val="D7963B30"/>
    <w:lvl w:ilvl="0" w:tplc="080C0017">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51" w15:restartNumberingAfterBreak="0">
    <w:nsid w:val="342C4824"/>
    <w:multiLevelType w:val="hybridMultilevel"/>
    <w:tmpl w:val="C630A02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49C107F"/>
    <w:multiLevelType w:val="hybridMultilevel"/>
    <w:tmpl w:val="2A4629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593062A"/>
    <w:multiLevelType w:val="hybridMultilevel"/>
    <w:tmpl w:val="60C034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35EF4522"/>
    <w:multiLevelType w:val="hybridMultilevel"/>
    <w:tmpl w:val="C27A4F74"/>
    <w:lvl w:ilvl="0" w:tplc="CFA0C4D2">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36034B24"/>
    <w:multiLevelType w:val="hybridMultilevel"/>
    <w:tmpl w:val="D3F8921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361E5FC4"/>
    <w:multiLevelType w:val="hybridMultilevel"/>
    <w:tmpl w:val="BBFC6C24"/>
    <w:lvl w:ilvl="0" w:tplc="EB20AC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78B13D5"/>
    <w:multiLevelType w:val="hybridMultilevel"/>
    <w:tmpl w:val="8DBE21D6"/>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3A3B25B5"/>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3BE62995"/>
    <w:multiLevelType w:val="hybridMultilevel"/>
    <w:tmpl w:val="F79817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3BFC7C4C"/>
    <w:multiLevelType w:val="multilevel"/>
    <w:tmpl w:val="AA3668B0"/>
    <w:lvl w:ilvl="0">
      <w:start w:val="1"/>
      <w:numFmt w:val="bullet"/>
      <w:lvlText w:val="―"/>
      <w:lvlJc w:val="left"/>
      <w:pPr>
        <w:ind w:left="720" w:hanging="360"/>
      </w:pPr>
      <w:rPr>
        <w:rFonts w:ascii="Arial Nova" w:hAnsi="Arial Nova"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1" w15:restartNumberingAfterBreak="0">
    <w:nsid w:val="3C664424"/>
    <w:multiLevelType w:val="hybridMultilevel"/>
    <w:tmpl w:val="9D82F6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3D9460F7"/>
    <w:multiLevelType w:val="hybridMultilevel"/>
    <w:tmpl w:val="3862908C"/>
    <w:lvl w:ilvl="0" w:tplc="ED62829C">
      <w:start w:val="1"/>
      <w:numFmt w:val="bullet"/>
      <w:lvlText w:val="·"/>
      <w:lvlJc w:val="left"/>
      <w:pPr>
        <w:ind w:left="720" w:hanging="360"/>
      </w:pPr>
      <w:rPr>
        <w:rFonts w:ascii="Symbol" w:hAnsi="Symbol" w:hint="default"/>
      </w:rPr>
    </w:lvl>
    <w:lvl w:ilvl="1" w:tplc="16668436">
      <w:start w:val="1"/>
      <w:numFmt w:val="bullet"/>
      <w:lvlText w:val="o"/>
      <w:lvlJc w:val="left"/>
      <w:pPr>
        <w:ind w:left="1440" w:hanging="360"/>
      </w:pPr>
      <w:rPr>
        <w:rFonts w:ascii="Courier New" w:hAnsi="Courier New" w:hint="default"/>
      </w:rPr>
    </w:lvl>
    <w:lvl w:ilvl="2" w:tplc="72580EFE">
      <w:start w:val="1"/>
      <w:numFmt w:val="bullet"/>
      <w:lvlText w:val=""/>
      <w:lvlJc w:val="left"/>
      <w:pPr>
        <w:ind w:left="2160" w:hanging="360"/>
      </w:pPr>
      <w:rPr>
        <w:rFonts w:ascii="Wingdings" w:hAnsi="Wingdings" w:hint="default"/>
      </w:rPr>
    </w:lvl>
    <w:lvl w:ilvl="3" w:tplc="8A986E7A">
      <w:start w:val="1"/>
      <w:numFmt w:val="bullet"/>
      <w:lvlText w:val=""/>
      <w:lvlJc w:val="left"/>
      <w:pPr>
        <w:ind w:left="2880" w:hanging="360"/>
      </w:pPr>
      <w:rPr>
        <w:rFonts w:ascii="Symbol" w:hAnsi="Symbol" w:hint="default"/>
      </w:rPr>
    </w:lvl>
    <w:lvl w:ilvl="4" w:tplc="A1FA8454">
      <w:start w:val="1"/>
      <w:numFmt w:val="bullet"/>
      <w:lvlText w:val="o"/>
      <w:lvlJc w:val="left"/>
      <w:pPr>
        <w:ind w:left="3600" w:hanging="360"/>
      </w:pPr>
      <w:rPr>
        <w:rFonts w:ascii="Courier New" w:hAnsi="Courier New" w:hint="default"/>
      </w:rPr>
    </w:lvl>
    <w:lvl w:ilvl="5" w:tplc="FE046CEA">
      <w:start w:val="1"/>
      <w:numFmt w:val="bullet"/>
      <w:lvlText w:val=""/>
      <w:lvlJc w:val="left"/>
      <w:pPr>
        <w:ind w:left="4320" w:hanging="360"/>
      </w:pPr>
      <w:rPr>
        <w:rFonts w:ascii="Wingdings" w:hAnsi="Wingdings" w:hint="default"/>
      </w:rPr>
    </w:lvl>
    <w:lvl w:ilvl="6" w:tplc="E6DE620C">
      <w:start w:val="1"/>
      <w:numFmt w:val="bullet"/>
      <w:lvlText w:val=""/>
      <w:lvlJc w:val="left"/>
      <w:pPr>
        <w:ind w:left="5040" w:hanging="360"/>
      </w:pPr>
      <w:rPr>
        <w:rFonts w:ascii="Symbol" w:hAnsi="Symbol" w:hint="default"/>
      </w:rPr>
    </w:lvl>
    <w:lvl w:ilvl="7" w:tplc="058C3B58">
      <w:start w:val="1"/>
      <w:numFmt w:val="bullet"/>
      <w:lvlText w:val="o"/>
      <w:lvlJc w:val="left"/>
      <w:pPr>
        <w:ind w:left="5760" w:hanging="360"/>
      </w:pPr>
      <w:rPr>
        <w:rFonts w:ascii="Courier New" w:hAnsi="Courier New" w:hint="default"/>
      </w:rPr>
    </w:lvl>
    <w:lvl w:ilvl="8" w:tplc="F8463F64">
      <w:start w:val="1"/>
      <w:numFmt w:val="bullet"/>
      <w:lvlText w:val=""/>
      <w:lvlJc w:val="left"/>
      <w:pPr>
        <w:ind w:left="6480" w:hanging="360"/>
      </w:pPr>
      <w:rPr>
        <w:rFonts w:ascii="Wingdings" w:hAnsi="Wingdings" w:hint="default"/>
      </w:rPr>
    </w:lvl>
  </w:abstractNum>
  <w:abstractNum w:abstractNumId="63" w15:restartNumberingAfterBreak="0">
    <w:nsid w:val="3E0741ED"/>
    <w:multiLevelType w:val="multilevel"/>
    <w:tmpl w:val="365835C6"/>
    <w:lvl w:ilvl="0">
      <w:start w:val="1"/>
      <w:numFmt w:val="decimal"/>
      <w:lvlText w:val="%1."/>
      <w:lvlJc w:val="left"/>
      <w:pPr>
        <w:ind w:left="360" w:hanging="360"/>
      </w:pPr>
    </w:lvl>
    <w:lvl w:ilvl="1">
      <w:start w:val="1"/>
      <w:numFmt w:val="decimal"/>
      <w:lvlText w:val="%1.%2."/>
      <w:lvlJc w:val="left"/>
      <w:pPr>
        <w:ind w:left="7" w:hanging="432"/>
      </w:pPr>
      <w:rPr>
        <w:b w:val="0"/>
        <w:bCs/>
      </w:rPr>
    </w:lvl>
    <w:lvl w:ilvl="2">
      <w:numFmt w:val="bullet"/>
      <w:lvlText w:val="-"/>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64" w15:restartNumberingAfterBreak="0">
    <w:nsid w:val="3F29476F"/>
    <w:multiLevelType w:val="hybridMultilevel"/>
    <w:tmpl w:val="04CA025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5" w15:restartNumberingAfterBreak="0">
    <w:nsid w:val="40525AE7"/>
    <w:multiLevelType w:val="hybridMultilevel"/>
    <w:tmpl w:val="4F7223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41017A99"/>
    <w:multiLevelType w:val="hybridMultilevel"/>
    <w:tmpl w:val="240C28D0"/>
    <w:lvl w:ilvl="0" w:tplc="3D5E9AFC">
      <w:start w:val="1"/>
      <w:numFmt w:val="decimal"/>
      <w:lvlText w:val="%1."/>
      <w:lvlJc w:val="left"/>
      <w:pPr>
        <w:ind w:left="720" w:hanging="360"/>
      </w:pPr>
    </w:lvl>
    <w:lvl w:ilvl="1" w:tplc="215C33EC">
      <w:start w:val="1"/>
      <w:numFmt w:val="lowerLetter"/>
      <w:lvlText w:val="%2."/>
      <w:lvlJc w:val="left"/>
      <w:pPr>
        <w:ind w:left="1440" w:hanging="360"/>
      </w:pPr>
    </w:lvl>
    <w:lvl w:ilvl="2" w:tplc="72F6DB42">
      <w:start w:val="1"/>
      <w:numFmt w:val="lowerRoman"/>
      <w:lvlText w:val="%3."/>
      <w:lvlJc w:val="right"/>
      <w:pPr>
        <w:ind w:left="2160" w:hanging="180"/>
      </w:pPr>
    </w:lvl>
    <w:lvl w:ilvl="3" w:tplc="F7C4CE6A">
      <w:start w:val="1"/>
      <w:numFmt w:val="decimal"/>
      <w:lvlText w:val="%4."/>
      <w:lvlJc w:val="left"/>
      <w:pPr>
        <w:ind w:left="2880" w:hanging="360"/>
      </w:pPr>
    </w:lvl>
    <w:lvl w:ilvl="4" w:tplc="3F4485D2">
      <w:start w:val="1"/>
      <w:numFmt w:val="lowerLetter"/>
      <w:lvlText w:val="%5."/>
      <w:lvlJc w:val="left"/>
      <w:pPr>
        <w:ind w:left="3600" w:hanging="360"/>
      </w:pPr>
    </w:lvl>
    <w:lvl w:ilvl="5" w:tplc="2C6EDE48">
      <w:start w:val="1"/>
      <w:numFmt w:val="lowerRoman"/>
      <w:lvlText w:val="%6."/>
      <w:lvlJc w:val="right"/>
      <w:pPr>
        <w:ind w:left="4320" w:hanging="180"/>
      </w:pPr>
    </w:lvl>
    <w:lvl w:ilvl="6" w:tplc="12D247EE">
      <w:start w:val="1"/>
      <w:numFmt w:val="decimal"/>
      <w:lvlText w:val="%7."/>
      <w:lvlJc w:val="left"/>
      <w:pPr>
        <w:ind w:left="5040" w:hanging="360"/>
      </w:pPr>
    </w:lvl>
    <w:lvl w:ilvl="7" w:tplc="EB6E9148">
      <w:start w:val="1"/>
      <w:numFmt w:val="lowerLetter"/>
      <w:lvlText w:val="%8."/>
      <w:lvlJc w:val="left"/>
      <w:pPr>
        <w:ind w:left="5760" w:hanging="360"/>
      </w:pPr>
    </w:lvl>
    <w:lvl w:ilvl="8" w:tplc="EDD47DA2">
      <w:start w:val="1"/>
      <w:numFmt w:val="lowerRoman"/>
      <w:lvlText w:val="%9."/>
      <w:lvlJc w:val="right"/>
      <w:pPr>
        <w:ind w:left="6480" w:hanging="180"/>
      </w:pPr>
    </w:lvl>
  </w:abstractNum>
  <w:abstractNum w:abstractNumId="67" w15:restartNumberingAfterBreak="0">
    <w:nsid w:val="450E6F77"/>
    <w:multiLevelType w:val="hybridMultilevel"/>
    <w:tmpl w:val="D8106838"/>
    <w:lvl w:ilvl="0" w:tplc="B9766ED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15:restartNumberingAfterBreak="0">
    <w:nsid w:val="45BD39C3"/>
    <w:multiLevelType w:val="hybridMultilevel"/>
    <w:tmpl w:val="62165E74"/>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9" w15:restartNumberingAfterBreak="0">
    <w:nsid w:val="45DF4BDA"/>
    <w:multiLevelType w:val="hybridMultilevel"/>
    <w:tmpl w:val="0944F34C"/>
    <w:lvl w:ilvl="0" w:tplc="64EE68C2">
      <w:start w:val="1"/>
      <w:numFmt w:val="lowerLetter"/>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 w15:restartNumberingAfterBreak="0">
    <w:nsid w:val="464805FF"/>
    <w:multiLevelType w:val="hybridMultilevel"/>
    <w:tmpl w:val="6002C4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78462F5"/>
    <w:multiLevelType w:val="hybridMultilevel"/>
    <w:tmpl w:val="8CA8B2E6"/>
    <w:lvl w:ilvl="0" w:tplc="040C000F">
      <w:start w:val="1"/>
      <w:numFmt w:val="decimal"/>
      <w:lvlText w:val="%1."/>
      <w:lvlJc w:val="left"/>
      <w:pPr>
        <w:tabs>
          <w:tab w:val="num" w:pos="927"/>
        </w:tabs>
        <w:ind w:left="927" w:hanging="360"/>
      </w:pPr>
    </w:lvl>
    <w:lvl w:ilvl="1" w:tplc="166214AA">
      <w:numFmt w:val="decimal"/>
      <w:lvlText w:val=""/>
      <w:lvlJc w:val="left"/>
    </w:lvl>
    <w:lvl w:ilvl="2" w:tplc="3216FAC0">
      <w:numFmt w:val="decimal"/>
      <w:lvlText w:val=""/>
      <w:lvlJc w:val="left"/>
    </w:lvl>
    <w:lvl w:ilvl="3" w:tplc="1DB061DC">
      <w:numFmt w:val="decimal"/>
      <w:lvlText w:val=""/>
      <w:lvlJc w:val="left"/>
    </w:lvl>
    <w:lvl w:ilvl="4" w:tplc="9DF2D1FA">
      <w:numFmt w:val="decimal"/>
      <w:lvlText w:val=""/>
      <w:lvlJc w:val="left"/>
    </w:lvl>
    <w:lvl w:ilvl="5" w:tplc="072C6DD6">
      <w:numFmt w:val="decimal"/>
      <w:lvlText w:val=""/>
      <w:lvlJc w:val="left"/>
    </w:lvl>
    <w:lvl w:ilvl="6" w:tplc="3D1834BC">
      <w:numFmt w:val="decimal"/>
      <w:lvlText w:val=""/>
      <w:lvlJc w:val="left"/>
    </w:lvl>
    <w:lvl w:ilvl="7" w:tplc="84E83138">
      <w:numFmt w:val="decimal"/>
      <w:lvlText w:val=""/>
      <w:lvlJc w:val="left"/>
    </w:lvl>
    <w:lvl w:ilvl="8" w:tplc="7E227178">
      <w:numFmt w:val="decimal"/>
      <w:lvlText w:val=""/>
      <w:lvlJc w:val="left"/>
    </w:lvl>
  </w:abstractNum>
  <w:abstractNum w:abstractNumId="72" w15:restartNumberingAfterBreak="0">
    <w:nsid w:val="47B66391"/>
    <w:multiLevelType w:val="hybridMultilevel"/>
    <w:tmpl w:val="744C010E"/>
    <w:lvl w:ilvl="0" w:tplc="F85448F4">
      <w:start w:val="1"/>
      <w:numFmt w:val="lowerLetter"/>
      <w:lvlText w:val="%1)"/>
      <w:lvlJc w:val="left"/>
      <w:pPr>
        <w:tabs>
          <w:tab w:val="num" w:pos="360"/>
        </w:tabs>
        <w:ind w:left="360" w:hanging="360"/>
      </w:pPr>
    </w:lvl>
    <w:lvl w:ilvl="1" w:tplc="166214AA">
      <w:numFmt w:val="decimal"/>
      <w:lvlText w:val=""/>
      <w:lvlJc w:val="left"/>
    </w:lvl>
    <w:lvl w:ilvl="2" w:tplc="3216FAC0">
      <w:numFmt w:val="decimal"/>
      <w:lvlText w:val=""/>
      <w:lvlJc w:val="left"/>
    </w:lvl>
    <w:lvl w:ilvl="3" w:tplc="1DB061DC">
      <w:numFmt w:val="decimal"/>
      <w:lvlText w:val=""/>
      <w:lvlJc w:val="left"/>
    </w:lvl>
    <w:lvl w:ilvl="4" w:tplc="9DF2D1FA">
      <w:numFmt w:val="decimal"/>
      <w:lvlText w:val=""/>
      <w:lvlJc w:val="left"/>
    </w:lvl>
    <w:lvl w:ilvl="5" w:tplc="072C6DD6">
      <w:numFmt w:val="decimal"/>
      <w:lvlText w:val=""/>
      <w:lvlJc w:val="left"/>
    </w:lvl>
    <w:lvl w:ilvl="6" w:tplc="3D1834BC">
      <w:numFmt w:val="decimal"/>
      <w:lvlText w:val=""/>
      <w:lvlJc w:val="left"/>
    </w:lvl>
    <w:lvl w:ilvl="7" w:tplc="84E83138">
      <w:numFmt w:val="decimal"/>
      <w:lvlText w:val=""/>
      <w:lvlJc w:val="left"/>
    </w:lvl>
    <w:lvl w:ilvl="8" w:tplc="7E227178">
      <w:numFmt w:val="decimal"/>
      <w:lvlText w:val=""/>
      <w:lvlJc w:val="left"/>
    </w:lvl>
  </w:abstractNum>
  <w:abstractNum w:abstractNumId="73" w15:restartNumberingAfterBreak="0">
    <w:nsid w:val="48F81096"/>
    <w:multiLevelType w:val="multilevel"/>
    <w:tmpl w:val="F4529EFE"/>
    <w:lvl w:ilvl="0">
      <w:start w:val="1"/>
      <w:numFmt w:val="decimal"/>
      <w:lvlText w:val="%1."/>
      <w:lvlJc w:val="left"/>
      <w:pPr>
        <w:ind w:left="360" w:hanging="360"/>
      </w:pPr>
    </w:lvl>
    <w:lvl w:ilvl="1">
      <w:start w:val="1"/>
      <w:numFmt w:val="decimal"/>
      <w:lvlText w:val="%1.%2."/>
      <w:lvlJc w:val="left"/>
      <w:pPr>
        <w:ind w:left="7" w:hanging="432"/>
      </w:pPr>
      <w:rPr>
        <w:b w:val="0"/>
        <w:bCs/>
      </w:rPr>
    </w:lvl>
    <w:lvl w:ilvl="2">
      <w:start w:val="1"/>
      <w:numFmt w:val="lowerLetter"/>
      <w:lvlText w:val="%3)"/>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74" w15:restartNumberingAfterBreak="0">
    <w:nsid w:val="49697614"/>
    <w:multiLevelType w:val="hybridMultilevel"/>
    <w:tmpl w:val="496411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498376CC"/>
    <w:multiLevelType w:val="hybridMultilevel"/>
    <w:tmpl w:val="D81068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9C55111"/>
    <w:multiLevelType w:val="hybridMultilevel"/>
    <w:tmpl w:val="6C6CF4CA"/>
    <w:lvl w:ilvl="0" w:tplc="14EAD002">
      <w:start w:val="1"/>
      <w:numFmt w:val="bullet"/>
      <w:lvlText w:val="―"/>
      <w:lvlJc w:val="left"/>
      <w:pPr>
        <w:ind w:left="1068" w:hanging="360"/>
      </w:pPr>
      <w:rPr>
        <w:rFonts w:ascii="Arial Nova" w:hAnsi="Arial Nova"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7" w15:restartNumberingAfterBreak="0">
    <w:nsid w:val="49CBCF82"/>
    <w:multiLevelType w:val="hybridMultilevel"/>
    <w:tmpl w:val="FCC6F620"/>
    <w:lvl w:ilvl="0" w:tplc="D11EF646">
      <w:start w:val="1"/>
      <w:numFmt w:val="bullet"/>
      <w:lvlText w:val="-"/>
      <w:lvlJc w:val="left"/>
      <w:pPr>
        <w:ind w:left="720" w:hanging="360"/>
      </w:pPr>
      <w:rPr>
        <w:rFonts w:ascii="Calibri" w:hAnsi="Calibri" w:hint="default"/>
      </w:rPr>
    </w:lvl>
    <w:lvl w:ilvl="1" w:tplc="8DE8805C">
      <w:start w:val="1"/>
      <w:numFmt w:val="bullet"/>
      <w:lvlText w:val="o"/>
      <w:lvlJc w:val="left"/>
      <w:pPr>
        <w:ind w:left="1440" w:hanging="360"/>
      </w:pPr>
      <w:rPr>
        <w:rFonts w:ascii="Courier New" w:hAnsi="Courier New" w:hint="default"/>
      </w:rPr>
    </w:lvl>
    <w:lvl w:ilvl="2" w:tplc="D89C7866">
      <w:start w:val="1"/>
      <w:numFmt w:val="bullet"/>
      <w:lvlText w:val=""/>
      <w:lvlJc w:val="left"/>
      <w:pPr>
        <w:ind w:left="2160" w:hanging="360"/>
      </w:pPr>
      <w:rPr>
        <w:rFonts w:ascii="Wingdings" w:hAnsi="Wingdings" w:hint="default"/>
      </w:rPr>
    </w:lvl>
    <w:lvl w:ilvl="3" w:tplc="7DBCF956">
      <w:start w:val="1"/>
      <w:numFmt w:val="bullet"/>
      <w:lvlText w:val=""/>
      <w:lvlJc w:val="left"/>
      <w:pPr>
        <w:ind w:left="2880" w:hanging="360"/>
      </w:pPr>
      <w:rPr>
        <w:rFonts w:ascii="Symbol" w:hAnsi="Symbol" w:hint="default"/>
      </w:rPr>
    </w:lvl>
    <w:lvl w:ilvl="4" w:tplc="0242D636">
      <w:start w:val="1"/>
      <w:numFmt w:val="bullet"/>
      <w:lvlText w:val="o"/>
      <w:lvlJc w:val="left"/>
      <w:pPr>
        <w:ind w:left="3600" w:hanging="360"/>
      </w:pPr>
      <w:rPr>
        <w:rFonts w:ascii="Courier New" w:hAnsi="Courier New" w:hint="default"/>
      </w:rPr>
    </w:lvl>
    <w:lvl w:ilvl="5" w:tplc="56546990">
      <w:start w:val="1"/>
      <w:numFmt w:val="bullet"/>
      <w:lvlText w:val=""/>
      <w:lvlJc w:val="left"/>
      <w:pPr>
        <w:ind w:left="4320" w:hanging="360"/>
      </w:pPr>
      <w:rPr>
        <w:rFonts w:ascii="Wingdings" w:hAnsi="Wingdings" w:hint="default"/>
      </w:rPr>
    </w:lvl>
    <w:lvl w:ilvl="6" w:tplc="5A2E281A">
      <w:start w:val="1"/>
      <w:numFmt w:val="bullet"/>
      <w:lvlText w:val=""/>
      <w:lvlJc w:val="left"/>
      <w:pPr>
        <w:ind w:left="5040" w:hanging="360"/>
      </w:pPr>
      <w:rPr>
        <w:rFonts w:ascii="Symbol" w:hAnsi="Symbol" w:hint="default"/>
      </w:rPr>
    </w:lvl>
    <w:lvl w:ilvl="7" w:tplc="DBB698B0">
      <w:start w:val="1"/>
      <w:numFmt w:val="bullet"/>
      <w:lvlText w:val="o"/>
      <w:lvlJc w:val="left"/>
      <w:pPr>
        <w:ind w:left="5760" w:hanging="360"/>
      </w:pPr>
      <w:rPr>
        <w:rFonts w:ascii="Courier New" w:hAnsi="Courier New" w:hint="default"/>
      </w:rPr>
    </w:lvl>
    <w:lvl w:ilvl="8" w:tplc="FDFC65EE">
      <w:start w:val="1"/>
      <w:numFmt w:val="bullet"/>
      <w:lvlText w:val=""/>
      <w:lvlJc w:val="left"/>
      <w:pPr>
        <w:ind w:left="6480" w:hanging="360"/>
      </w:pPr>
      <w:rPr>
        <w:rFonts w:ascii="Wingdings" w:hAnsi="Wingdings" w:hint="default"/>
      </w:rPr>
    </w:lvl>
  </w:abstractNum>
  <w:abstractNum w:abstractNumId="78" w15:restartNumberingAfterBreak="0">
    <w:nsid w:val="4B4F6CAD"/>
    <w:multiLevelType w:val="hybridMultilevel"/>
    <w:tmpl w:val="0EC05B5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15:restartNumberingAfterBreak="0">
    <w:nsid w:val="4BAD7169"/>
    <w:multiLevelType w:val="hybridMultilevel"/>
    <w:tmpl w:val="0D5AA98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0" w15:restartNumberingAfterBreak="0">
    <w:nsid w:val="4C402D5C"/>
    <w:multiLevelType w:val="hybridMultilevel"/>
    <w:tmpl w:val="646E3BEA"/>
    <w:lvl w:ilvl="0" w:tplc="DC5A18EA">
      <w:start w:val="1"/>
      <w:numFmt w:val="bullet"/>
      <w:lvlText w:val=""/>
      <w:lvlJc w:val="left"/>
      <w:pPr>
        <w:ind w:left="720" w:hanging="360"/>
      </w:pPr>
      <w:rPr>
        <w:rFonts w:ascii="Symbol" w:hAnsi="Symbol" w:hint="default"/>
      </w:rPr>
    </w:lvl>
    <w:lvl w:ilvl="1" w:tplc="1B64403E">
      <w:start w:val="1"/>
      <w:numFmt w:val="bullet"/>
      <w:lvlText w:val="o"/>
      <w:lvlJc w:val="left"/>
      <w:pPr>
        <w:ind w:left="1440" w:hanging="360"/>
      </w:pPr>
      <w:rPr>
        <w:rFonts w:ascii="Courier New" w:hAnsi="Courier New" w:hint="default"/>
      </w:rPr>
    </w:lvl>
    <w:lvl w:ilvl="2" w:tplc="14C4F396">
      <w:start w:val="1"/>
      <w:numFmt w:val="bullet"/>
      <w:lvlText w:val=""/>
      <w:lvlJc w:val="left"/>
      <w:pPr>
        <w:ind w:left="2160" w:hanging="360"/>
      </w:pPr>
      <w:rPr>
        <w:rFonts w:ascii="Wingdings" w:hAnsi="Wingdings" w:hint="default"/>
      </w:rPr>
    </w:lvl>
    <w:lvl w:ilvl="3" w:tplc="81D65528">
      <w:start w:val="1"/>
      <w:numFmt w:val="bullet"/>
      <w:lvlText w:val=""/>
      <w:lvlJc w:val="left"/>
      <w:pPr>
        <w:ind w:left="2880" w:hanging="360"/>
      </w:pPr>
      <w:rPr>
        <w:rFonts w:ascii="Symbol" w:hAnsi="Symbol" w:hint="default"/>
      </w:rPr>
    </w:lvl>
    <w:lvl w:ilvl="4" w:tplc="3EFE22DC">
      <w:start w:val="1"/>
      <w:numFmt w:val="bullet"/>
      <w:lvlText w:val="o"/>
      <w:lvlJc w:val="left"/>
      <w:pPr>
        <w:ind w:left="3600" w:hanging="360"/>
      </w:pPr>
      <w:rPr>
        <w:rFonts w:ascii="Courier New" w:hAnsi="Courier New" w:hint="default"/>
      </w:rPr>
    </w:lvl>
    <w:lvl w:ilvl="5" w:tplc="CB004890">
      <w:start w:val="1"/>
      <w:numFmt w:val="bullet"/>
      <w:lvlText w:val=""/>
      <w:lvlJc w:val="left"/>
      <w:pPr>
        <w:ind w:left="4320" w:hanging="360"/>
      </w:pPr>
      <w:rPr>
        <w:rFonts w:ascii="Wingdings" w:hAnsi="Wingdings" w:hint="default"/>
      </w:rPr>
    </w:lvl>
    <w:lvl w:ilvl="6" w:tplc="4AD4F55A">
      <w:start w:val="1"/>
      <w:numFmt w:val="bullet"/>
      <w:lvlText w:val=""/>
      <w:lvlJc w:val="left"/>
      <w:pPr>
        <w:ind w:left="5040" w:hanging="360"/>
      </w:pPr>
      <w:rPr>
        <w:rFonts w:ascii="Symbol" w:hAnsi="Symbol" w:hint="default"/>
      </w:rPr>
    </w:lvl>
    <w:lvl w:ilvl="7" w:tplc="0876139C">
      <w:start w:val="1"/>
      <w:numFmt w:val="bullet"/>
      <w:lvlText w:val="o"/>
      <w:lvlJc w:val="left"/>
      <w:pPr>
        <w:ind w:left="5760" w:hanging="360"/>
      </w:pPr>
      <w:rPr>
        <w:rFonts w:ascii="Courier New" w:hAnsi="Courier New" w:hint="default"/>
      </w:rPr>
    </w:lvl>
    <w:lvl w:ilvl="8" w:tplc="93D4954A">
      <w:start w:val="1"/>
      <w:numFmt w:val="bullet"/>
      <w:lvlText w:val=""/>
      <w:lvlJc w:val="left"/>
      <w:pPr>
        <w:ind w:left="6480" w:hanging="360"/>
      </w:pPr>
      <w:rPr>
        <w:rFonts w:ascii="Wingdings" w:hAnsi="Wingdings" w:hint="default"/>
      </w:rPr>
    </w:lvl>
  </w:abstractNum>
  <w:abstractNum w:abstractNumId="81" w15:restartNumberingAfterBreak="0">
    <w:nsid w:val="4CE94507"/>
    <w:multiLevelType w:val="hybridMultilevel"/>
    <w:tmpl w:val="A778341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2" w15:restartNumberingAfterBreak="0">
    <w:nsid w:val="4F085CD9"/>
    <w:multiLevelType w:val="hybridMultilevel"/>
    <w:tmpl w:val="5AB078E8"/>
    <w:lvl w:ilvl="0" w:tplc="C8F4DADE">
      <w:start w:val="1"/>
      <w:numFmt w:val="bullet"/>
      <w:lvlText w:val=""/>
      <w:lvlJc w:val="left"/>
      <w:pPr>
        <w:ind w:left="720" w:hanging="360"/>
      </w:pPr>
      <w:rPr>
        <w:rFonts w:ascii="Symbol" w:hAnsi="Symbol" w:hint="default"/>
      </w:rPr>
    </w:lvl>
    <w:lvl w:ilvl="1" w:tplc="14902B5C">
      <w:start w:val="1"/>
      <w:numFmt w:val="bullet"/>
      <w:lvlText w:val="o"/>
      <w:lvlJc w:val="left"/>
      <w:pPr>
        <w:ind w:left="1440" w:hanging="360"/>
      </w:pPr>
      <w:rPr>
        <w:rFonts w:ascii="Courier New" w:hAnsi="Courier New" w:hint="default"/>
      </w:rPr>
    </w:lvl>
    <w:lvl w:ilvl="2" w:tplc="E6562896">
      <w:start w:val="1"/>
      <w:numFmt w:val="bullet"/>
      <w:lvlText w:val=""/>
      <w:lvlJc w:val="left"/>
      <w:pPr>
        <w:ind w:left="2160" w:hanging="360"/>
      </w:pPr>
      <w:rPr>
        <w:rFonts w:ascii="Wingdings" w:hAnsi="Wingdings" w:hint="default"/>
      </w:rPr>
    </w:lvl>
    <w:lvl w:ilvl="3" w:tplc="5D88A4E8">
      <w:start w:val="1"/>
      <w:numFmt w:val="bullet"/>
      <w:lvlText w:val=""/>
      <w:lvlJc w:val="left"/>
      <w:pPr>
        <w:ind w:left="2880" w:hanging="360"/>
      </w:pPr>
      <w:rPr>
        <w:rFonts w:ascii="Symbol" w:hAnsi="Symbol" w:hint="default"/>
      </w:rPr>
    </w:lvl>
    <w:lvl w:ilvl="4" w:tplc="F38274E8">
      <w:start w:val="1"/>
      <w:numFmt w:val="bullet"/>
      <w:lvlText w:val="o"/>
      <w:lvlJc w:val="left"/>
      <w:pPr>
        <w:ind w:left="3600" w:hanging="360"/>
      </w:pPr>
      <w:rPr>
        <w:rFonts w:ascii="Courier New" w:hAnsi="Courier New" w:hint="default"/>
      </w:rPr>
    </w:lvl>
    <w:lvl w:ilvl="5" w:tplc="6D2A79DC">
      <w:start w:val="1"/>
      <w:numFmt w:val="bullet"/>
      <w:lvlText w:val=""/>
      <w:lvlJc w:val="left"/>
      <w:pPr>
        <w:ind w:left="4320" w:hanging="360"/>
      </w:pPr>
      <w:rPr>
        <w:rFonts w:ascii="Wingdings" w:hAnsi="Wingdings" w:hint="default"/>
      </w:rPr>
    </w:lvl>
    <w:lvl w:ilvl="6" w:tplc="4B822AA8">
      <w:start w:val="1"/>
      <w:numFmt w:val="bullet"/>
      <w:lvlText w:val=""/>
      <w:lvlJc w:val="left"/>
      <w:pPr>
        <w:ind w:left="5040" w:hanging="360"/>
      </w:pPr>
      <w:rPr>
        <w:rFonts w:ascii="Symbol" w:hAnsi="Symbol" w:hint="default"/>
      </w:rPr>
    </w:lvl>
    <w:lvl w:ilvl="7" w:tplc="ED789D82">
      <w:start w:val="1"/>
      <w:numFmt w:val="bullet"/>
      <w:lvlText w:val="o"/>
      <w:lvlJc w:val="left"/>
      <w:pPr>
        <w:ind w:left="5760" w:hanging="360"/>
      </w:pPr>
      <w:rPr>
        <w:rFonts w:ascii="Courier New" w:hAnsi="Courier New" w:hint="default"/>
      </w:rPr>
    </w:lvl>
    <w:lvl w:ilvl="8" w:tplc="1AEEA06C">
      <w:start w:val="1"/>
      <w:numFmt w:val="bullet"/>
      <w:lvlText w:val=""/>
      <w:lvlJc w:val="left"/>
      <w:pPr>
        <w:ind w:left="6480" w:hanging="360"/>
      </w:pPr>
      <w:rPr>
        <w:rFonts w:ascii="Wingdings" w:hAnsi="Wingdings" w:hint="default"/>
      </w:rPr>
    </w:lvl>
  </w:abstractNum>
  <w:abstractNum w:abstractNumId="83" w15:restartNumberingAfterBreak="0">
    <w:nsid w:val="4FED6D10"/>
    <w:multiLevelType w:val="multilevel"/>
    <w:tmpl w:val="CBA89E66"/>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4" w15:restartNumberingAfterBreak="0">
    <w:nsid w:val="51548913"/>
    <w:multiLevelType w:val="hybridMultilevel"/>
    <w:tmpl w:val="58CE6B2E"/>
    <w:lvl w:ilvl="0" w:tplc="37BCA376">
      <w:start w:val="1"/>
      <w:numFmt w:val="bullet"/>
      <w:lvlText w:val="o"/>
      <w:lvlJc w:val="left"/>
      <w:pPr>
        <w:ind w:left="1440" w:hanging="360"/>
      </w:pPr>
      <w:rPr>
        <w:rFonts w:ascii="Courier New" w:hAnsi="Courier New" w:hint="default"/>
      </w:rPr>
    </w:lvl>
    <w:lvl w:ilvl="1" w:tplc="7F88F5BC">
      <w:start w:val="1"/>
      <w:numFmt w:val="bullet"/>
      <w:lvlText w:val="o"/>
      <w:lvlJc w:val="left"/>
      <w:pPr>
        <w:ind w:left="1440" w:hanging="360"/>
      </w:pPr>
      <w:rPr>
        <w:rFonts w:ascii="Courier New" w:hAnsi="Courier New" w:hint="default"/>
      </w:rPr>
    </w:lvl>
    <w:lvl w:ilvl="2" w:tplc="D256C110">
      <w:start w:val="1"/>
      <w:numFmt w:val="bullet"/>
      <w:lvlText w:val=""/>
      <w:lvlJc w:val="left"/>
      <w:pPr>
        <w:ind w:left="2160" w:hanging="360"/>
      </w:pPr>
      <w:rPr>
        <w:rFonts w:ascii="Wingdings" w:hAnsi="Wingdings" w:hint="default"/>
      </w:rPr>
    </w:lvl>
    <w:lvl w:ilvl="3" w:tplc="221E4530">
      <w:start w:val="1"/>
      <w:numFmt w:val="bullet"/>
      <w:lvlText w:val=""/>
      <w:lvlJc w:val="left"/>
      <w:pPr>
        <w:ind w:left="2880" w:hanging="360"/>
      </w:pPr>
      <w:rPr>
        <w:rFonts w:ascii="Symbol" w:hAnsi="Symbol" w:hint="default"/>
      </w:rPr>
    </w:lvl>
    <w:lvl w:ilvl="4" w:tplc="D9A64588">
      <w:start w:val="1"/>
      <w:numFmt w:val="bullet"/>
      <w:lvlText w:val="o"/>
      <w:lvlJc w:val="left"/>
      <w:pPr>
        <w:ind w:left="3600" w:hanging="360"/>
      </w:pPr>
      <w:rPr>
        <w:rFonts w:ascii="Courier New" w:hAnsi="Courier New" w:hint="default"/>
      </w:rPr>
    </w:lvl>
    <w:lvl w:ilvl="5" w:tplc="C27C8DC6">
      <w:start w:val="1"/>
      <w:numFmt w:val="bullet"/>
      <w:lvlText w:val=""/>
      <w:lvlJc w:val="left"/>
      <w:pPr>
        <w:ind w:left="4320" w:hanging="360"/>
      </w:pPr>
      <w:rPr>
        <w:rFonts w:ascii="Wingdings" w:hAnsi="Wingdings" w:hint="default"/>
      </w:rPr>
    </w:lvl>
    <w:lvl w:ilvl="6" w:tplc="9186555C">
      <w:start w:val="1"/>
      <w:numFmt w:val="bullet"/>
      <w:lvlText w:val=""/>
      <w:lvlJc w:val="left"/>
      <w:pPr>
        <w:ind w:left="5040" w:hanging="360"/>
      </w:pPr>
      <w:rPr>
        <w:rFonts w:ascii="Symbol" w:hAnsi="Symbol" w:hint="default"/>
      </w:rPr>
    </w:lvl>
    <w:lvl w:ilvl="7" w:tplc="0D8AC3D6">
      <w:start w:val="1"/>
      <w:numFmt w:val="bullet"/>
      <w:lvlText w:val="o"/>
      <w:lvlJc w:val="left"/>
      <w:pPr>
        <w:ind w:left="5760" w:hanging="360"/>
      </w:pPr>
      <w:rPr>
        <w:rFonts w:ascii="Courier New" w:hAnsi="Courier New" w:hint="default"/>
      </w:rPr>
    </w:lvl>
    <w:lvl w:ilvl="8" w:tplc="96781B66">
      <w:start w:val="1"/>
      <w:numFmt w:val="bullet"/>
      <w:lvlText w:val=""/>
      <w:lvlJc w:val="left"/>
      <w:pPr>
        <w:ind w:left="6480" w:hanging="360"/>
      </w:pPr>
      <w:rPr>
        <w:rFonts w:ascii="Wingdings" w:hAnsi="Wingdings" w:hint="default"/>
      </w:rPr>
    </w:lvl>
  </w:abstractNum>
  <w:abstractNum w:abstractNumId="85" w15:restartNumberingAfterBreak="0">
    <w:nsid w:val="53776DB8"/>
    <w:multiLevelType w:val="hybridMultilevel"/>
    <w:tmpl w:val="A3E8A184"/>
    <w:lvl w:ilvl="0" w:tplc="C3041296">
      <w:start w:val="1"/>
      <w:numFmt w:val="bullet"/>
      <w:lvlText w:val=""/>
      <w:lvlJc w:val="left"/>
      <w:pPr>
        <w:ind w:left="720" w:hanging="360"/>
      </w:pPr>
      <w:rPr>
        <w:rFonts w:ascii="Symbol" w:hAnsi="Symbol" w:hint="default"/>
      </w:rPr>
    </w:lvl>
    <w:lvl w:ilvl="1" w:tplc="772E80E6">
      <w:start w:val="1"/>
      <w:numFmt w:val="bullet"/>
      <w:lvlText w:val="o"/>
      <w:lvlJc w:val="left"/>
      <w:pPr>
        <w:ind w:left="1440" w:hanging="360"/>
      </w:pPr>
      <w:rPr>
        <w:rFonts w:ascii="Courier New" w:hAnsi="Courier New" w:hint="default"/>
      </w:rPr>
    </w:lvl>
    <w:lvl w:ilvl="2" w:tplc="7E32CBB8">
      <w:start w:val="1"/>
      <w:numFmt w:val="bullet"/>
      <w:lvlText w:val=""/>
      <w:lvlJc w:val="left"/>
      <w:pPr>
        <w:ind w:left="2160" w:hanging="360"/>
      </w:pPr>
      <w:rPr>
        <w:rFonts w:ascii="Wingdings" w:hAnsi="Wingdings" w:hint="default"/>
      </w:rPr>
    </w:lvl>
    <w:lvl w:ilvl="3" w:tplc="0DCC945C">
      <w:start w:val="1"/>
      <w:numFmt w:val="bullet"/>
      <w:lvlText w:val=""/>
      <w:lvlJc w:val="left"/>
      <w:pPr>
        <w:ind w:left="2880" w:hanging="360"/>
      </w:pPr>
      <w:rPr>
        <w:rFonts w:ascii="Symbol" w:hAnsi="Symbol" w:hint="default"/>
      </w:rPr>
    </w:lvl>
    <w:lvl w:ilvl="4" w:tplc="F98C2152">
      <w:start w:val="1"/>
      <w:numFmt w:val="bullet"/>
      <w:lvlText w:val="o"/>
      <w:lvlJc w:val="left"/>
      <w:pPr>
        <w:ind w:left="3600" w:hanging="360"/>
      </w:pPr>
      <w:rPr>
        <w:rFonts w:ascii="Courier New" w:hAnsi="Courier New" w:hint="default"/>
      </w:rPr>
    </w:lvl>
    <w:lvl w:ilvl="5" w:tplc="9638617A">
      <w:start w:val="1"/>
      <w:numFmt w:val="bullet"/>
      <w:lvlText w:val=""/>
      <w:lvlJc w:val="left"/>
      <w:pPr>
        <w:ind w:left="4320" w:hanging="360"/>
      </w:pPr>
      <w:rPr>
        <w:rFonts w:ascii="Wingdings" w:hAnsi="Wingdings" w:hint="default"/>
      </w:rPr>
    </w:lvl>
    <w:lvl w:ilvl="6" w:tplc="F842B97A">
      <w:start w:val="1"/>
      <w:numFmt w:val="bullet"/>
      <w:lvlText w:val=""/>
      <w:lvlJc w:val="left"/>
      <w:pPr>
        <w:ind w:left="5040" w:hanging="360"/>
      </w:pPr>
      <w:rPr>
        <w:rFonts w:ascii="Symbol" w:hAnsi="Symbol" w:hint="default"/>
      </w:rPr>
    </w:lvl>
    <w:lvl w:ilvl="7" w:tplc="25D6EDB6">
      <w:start w:val="1"/>
      <w:numFmt w:val="bullet"/>
      <w:lvlText w:val="o"/>
      <w:lvlJc w:val="left"/>
      <w:pPr>
        <w:ind w:left="5760" w:hanging="360"/>
      </w:pPr>
      <w:rPr>
        <w:rFonts w:ascii="Courier New" w:hAnsi="Courier New" w:hint="default"/>
      </w:rPr>
    </w:lvl>
    <w:lvl w:ilvl="8" w:tplc="F2F8AF58">
      <w:start w:val="1"/>
      <w:numFmt w:val="bullet"/>
      <w:lvlText w:val=""/>
      <w:lvlJc w:val="left"/>
      <w:pPr>
        <w:ind w:left="6480" w:hanging="360"/>
      </w:pPr>
      <w:rPr>
        <w:rFonts w:ascii="Wingdings" w:hAnsi="Wingdings" w:hint="default"/>
      </w:rPr>
    </w:lvl>
  </w:abstractNum>
  <w:abstractNum w:abstractNumId="86" w15:restartNumberingAfterBreak="0">
    <w:nsid w:val="555155B8"/>
    <w:multiLevelType w:val="multilevel"/>
    <w:tmpl w:val="A4140724"/>
    <w:lvl w:ilvl="0">
      <w:start w:val="1"/>
      <w:numFmt w:val="decimal"/>
      <w:lvlText w:val="%1."/>
      <w:lvlJc w:val="left"/>
      <w:pPr>
        <w:ind w:left="720" w:hanging="360"/>
      </w:pPr>
    </w:lvl>
    <w:lvl w:ilvl="1">
      <w:start w:val="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577F7B19"/>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8" w15:restartNumberingAfterBreak="0">
    <w:nsid w:val="57BE4F1B"/>
    <w:multiLevelType w:val="hybridMultilevel"/>
    <w:tmpl w:val="20EA3D04"/>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89" w15:restartNumberingAfterBreak="0">
    <w:nsid w:val="591B180F"/>
    <w:multiLevelType w:val="hybridMultilevel"/>
    <w:tmpl w:val="D8106838"/>
    <w:lvl w:ilvl="0" w:tplc="B9766ED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0" w15:restartNumberingAfterBreak="0">
    <w:nsid w:val="5BCE338E"/>
    <w:multiLevelType w:val="hybridMultilevel"/>
    <w:tmpl w:val="0D52882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9E27ED"/>
    <w:multiLevelType w:val="hybridMultilevel"/>
    <w:tmpl w:val="F48420E2"/>
    <w:lvl w:ilvl="0" w:tplc="CFA0C4D2">
      <w:start w:val="1"/>
      <w:numFmt w:val="decimal"/>
      <w:lvlText w:val="%1."/>
      <w:lvlJc w:val="left"/>
      <w:pPr>
        <w:ind w:left="567" w:hanging="360"/>
      </w:pPr>
      <w:rPr>
        <w:b w:val="0"/>
        <w:bCs/>
      </w:rPr>
    </w:lvl>
    <w:lvl w:ilvl="1" w:tplc="080C0019" w:tentative="1">
      <w:start w:val="1"/>
      <w:numFmt w:val="lowerLetter"/>
      <w:lvlText w:val="%2."/>
      <w:lvlJc w:val="left"/>
      <w:pPr>
        <w:ind w:left="1287" w:hanging="360"/>
      </w:pPr>
    </w:lvl>
    <w:lvl w:ilvl="2" w:tplc="080C001B" w:tentative="1">
      <w:start w:val="1"/>
      <w:numFmt w:val="lowerRoman"/>
      <w:lvlText w:val="%3."/>
      <w:lvlJc w:val="right"/>
      <w:pPr>
        <w:ind w:left="2007" w:hanging="180"/>
      </w:pPr>
    </w:lvl>
    <w:lvl w:ilvl="3" w:tplc="080C000F" w:tentative="1">
      <w:start w:val="1"/>
      <w:numFmt w:val="decimal"/>
      <w:lvlText w:val="%4."/>
      <w:lvlJc w:val="left"/>
      <w:pPr>
        <w:ind w:left="2727" w:hanging="360"/>
      </w:pPr>
    </w:lvl>
    <w:lvl w:ilvl="4" w:tplc="080C0019" w:tentative="1">
      <w:start w:val="1"/>
      <w:numFmt w:val="lowerLetter"/>
      <w:lvlText w:val="%5."/>
      <w:lvlJc w:val="left"/>
      <w:pPr>
        <w:ind w:left="3447" w:hanging="360"/>
      </w:pPr>
    </w:lvl>
    <w:lvl w:ilvl="5" w:tplc="080C001B" w:tentative="1">
      <w:start w:val="1"/>
      <w:numFmt w:val="lowerRoman"/>
      <w:lvlText w:val="%6."/>
      <w:lvlJc w:val="right"/>
      <w:pPr>
        <w:ind w:left="4167" w:hanging="180"/>
      </w:pPr>
    </w:lvl>
    <w:lvl w:ilvl="6" w:tplc="080C000F" w:tentative="1">
      <w:start w:val="1"/>
      <w:numFmt w:val="decimal"/>
      <w:lvlText w:val="%7."/>
      <w:lvlJc w:val="left"/>
      <w:pPr>
        <w:ind w:left="4887" w:hanging="360"/>
      </w:pPr>
    </w:lvl>
    <w:lvl w:ilvl="7" w:tplc="080C0019" w:tentative="1">
      <w:start w:val="1"/>
      <w:numFmt w:val="lowerLetter"/>
      <w:lvlText w:val="%8."/>
      <w:lvlJc w:val="left"/>
      <w:pPr>
        <w:ind w:left="5607" w:hanging="360"/>
      </w:pPr>
    </w:lvl>
    <w:lvl w:ilvl="8" w:tplc="080C001B" w:tentative="1">
      <w:start w:val="1"/>
      <w:numFmt w:val="lowerRoman"/>
      <w:lvlText w:val="%9."/>
      <w:lvlJc w:val="right"/>
      <w:pPr>
        <w:ind w:left="6327" w:hanging="180"/>
      </w:pPr>
    </w:lvl>
  </w:abstractNum>
  <w:abstractNum w:abstractNumId="92" w15:restartNumberingAfterBreak="0">
    <w:nsid w:val="5F545EFF"/>
    <w:multiLevelType w:val="hybridMultilevel"/>
    <w:tmpl w:val="B41E88B2"/>
    <w:lvl w:ilvl="0" w:tplc="080C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60166647"/>
    <w:multiLevelType w:val="multilevel"/>
    <w:tmpl w:val="6DF81DC6"/>
    <w:lvl w:ilvl="0">
      <w:start w:val="1"/>
      <w:numFmt w:val="upperLetter"/>
      <w:lvlText w:val="%1."/>
      <w:lvlJc w:val="left"/>
      <w:pPr>
        <w:ind w:left="720" w:hanging="360"/>
      </w:pPr>
    </w:lvl>
    <w:lvl w:ilvl="1">
      <w:start w:val="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64932DE9"/>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5" w15:restartNumberingAfterBreak="0">
    <w:nsid w:val="65A6557A"/>
    <w:multiLevelType w:val="hybridMultilevel"/>
    <w:tmpl w:val="AA2E1A1E"/>
    <w:lvl w:ilvl="0" w:tplc="080C0017">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96" w15:restartNumberingAfterBreak="0">
    <w:nsid w:val="65ED707C"/>
    <w:multiLevelType w:val="hybridMultilevel"/>
    <w:tmpl w:val="14AC7DD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6232154"/>
    <w:multiLevelType w:val="hybridMultilevel"/>
    <w:tmpl w:val="A4222F10"/>
    <w:lvl w:ilvl="0" w:tplc="CDCA391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15:restartNumberingAfterBreak="0">
    <w:nsid w:val="672F41F5"/>
    <w:multiLevelType w:val="hybridMultilevel"/>
    <w:tmpl w:val="D2908600"/>
    <w:lvl w:ilvl="0" w:tplc="080C0017">
      <w:start w:val="1"/>
      <w:numFmt w:val="lowerLetter"/>
      <w:lvlText w:val="%1)"/>
      <w:lvlJc w:val="left"/>
      <w:pPr>
        <w:tabs>
          <w:tab w:val="num" w:pos="1068"/>
        </w:tabs>
        <w:ind w:left="10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67DBBD39"/>
    <w:multiLevelType w:val="hybridMultilevel"/>
    <w:tmpl w:val="34621026"/>
    <w:lvl w:ilvl="0" w:tplc="07AEDF52">
      <w:start w:val="1"/>
      <w:numFmt w:val="bullet"/>
      <w:lvlText w:val="-"/>
      <w:lvlJc w:val="left"/>
      <w:pPr>
        <w:ind w:left="720" w:hanging="360"/>
      </w:pPr>
      <w:rPr>
        <w:rFonts w:ascii="Symbol" w:hAnsi="Symbol" w:hint="default"/>
      </w:rPr>
    </w:lvl>
    <w:lvl w:ilvl="1" w:tplc="CDD62A4A">
      <w:start w:val="1"/>
      <w:numFmt w:val="bullet"/>
      <w:lvlText w:val="o"/>
      <w:lvlJc w:val="left"/>
      <w:pPr>
        <w:ind w:left="1440" w:hanging="360"/>
      </w:pPr>
      <w:rPr>
        <w:rFonts w:ascii="Courier New" w:hAnsi="Courier New" w:hint="default"/>
      </w:rPr>
    </w:lvl>
    <w:lvl w:ilvl="2" w:tplc="A38A85FE">
      <w:start w:val="1"/>
      <w:numFmt w:val="bullet"/>
      <w:lvlText w:val=""/>
      <w:lvlJc w:val="left"/>
      <w:pPr>
        <w:ind w:left="2160" w:hanging="360"/>
      </w:pPr>
      <w:rPr>
        <w:rFonts w:ascii="Wingdings" w:hAnsi="Wingdings" w:hint="default"/>
      </w:rPr>
    </w:lvl>
    <w:lvl w:ilvl="3" w:tplc="D0561154">
      <w:start w:val="1"/>
      <w:numFmt w:val="bullet"/>
      <w:lvlText w:val=""/>
      <w:lvlJc w:val="left"/>
      <w:pPr>
        <w:ind w:left="2880" w:hanging="360"/>
      </w:pPr>
      <w:rPr>
        <w:rFonts w:ascii="Symbol" w:hAnsi="Symbol" w:hint="default"/>
      </w:rPr>
    </w:lvl>
    <w:lvl w:ilvl="4" w:tplc="199830B0">
      <w:start w:val="1"/>
      <w:numFmt w:val="bullet"/>
      <w:lvlText w:val="o"/>
      <w:lvlJc w:val="left"/>
      <w:pPr>
        <w:ind w:left="3600" w:hanging="360"/>
      </w:pPr>
      <w:rPr>
        <w:rFonts w:ascii="Courier New" w:hAnsi="Courier New" w:hint="default"/>
      </w:rPr>
    </w:lvl>
    <w:lvl w:ilvl="5" w:tplc="30AE02F2">
      <w:start w:val="1"/>
      <w:numFmt w:val="bullet"/>
      <w:lvlText w:val=""/>
      <w:lvlJc w:val="left"/>
      <w:pPr>
        <w:ind w:left="4320" w:hanging="360"/>
      </w:pPr>
      <w:rPr>
        <w:rFonts w:ascii="Wingdings" w:hAnsi="Wingdings" w:hint="default"/>
      </w:rPr>
    </w:lvl>
    <w:lvl w:ilvl="6" w:tplc="4ECAF832">
      <w:start w:val="1"/>
      <w:numFmt w:val="bullet"/>
      <w:lvlText w:val=""/>
      <w:lvlJc w:val="left"/>
      <w:pPr>
        <w:ind w:left="5040" w:hanging="360"/>
      </w:pPr>
      <w:rPr>
        <w:rFonts w:ascii="Symbol" w:hAnsi="Symbol" w:hint="default"/>
      </w:rPr>
    </w:lvl>
    <w:lvl w:ilvl="7" w:tplc="363622C6">
      <w:start w:val="1"/>
      <w:numFmt w:val="bullet"/>
      <w:lvlText w:val="o"/>
      <w:lvlJc w:val="left"/>
      <w:pPr>
        <w:ind w:left="5760" w:hanging="360"/>
      </w:pPr>
      <w:rPr>
        <w:rFonts w:ascii="Courier New" w:hAnsi="Courier New" w:hint="default"/>
      </w:rPr>
    </w:lvl>
    <w:lvl w:ilvl="8" w:tplc="7C6E108A">
      <w:start w:val="1"/>
      <w:numFmt w:val="bullet"/>
      <w:lvlText w:val=""/>
      <w:lvlJc w:val="left"/>
      <w:pPr>
        <w:ind w:left="6480" w:hanging="360"/>
      </w:pPr>
      <w:rPr>
        <w:rFonts w:ascii="Wingdings" w:hAnsi="Wingdings" w:hint="default"/>
      </w:rPr>
    </w:lvl>
  </w:abstractNum>
  <w:abstractNum w:abstractNumId="100"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15:restartNumberingAfterBreak="0">
    <w:nsid w:val="6AC12BB4"/>
    <w:multiLevelType w:val="hybridMultilevel"/>
    <w:tmpl w:val="D3980BF8"/>
    <w:lvl w:ilvl="0" w:tplc="080C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2" w15:restartNumberingAfterBreak="0">
    <w:nsid w:val="6B74853B"/>
    <w:multiLevelType w:val="hybridMultilevel"/>
    <w:tmpl w:val="C7D60542"/>
    <w:lvl w:ilvl="0" w:tplc="1ECE2AB8">
      <w:start w:val="1"/>
      <w:numFmt w:val="bullet"/>
      <w:lvlText w:val="-"/>
      <w:lvlJc w:val="left"/>
      <w:pPr>
        <w:ind w:left="720" w:hanging="360"/>
      </w:pPr>
      <w:rPr>
        <w:rFonts w:ascii="Calibri" w:hAnsi="Calibri" w:hint="default"/>
      </w:rPr>
    </w:lvl>
    <w:lvl w:ilvl="1" w:tplc="1C0E8EC8">
      <w:start w:val="1"/>
      <w:numFmt w:val="bullet"/>
      <w:lvlText w:val="o"/>
      <w:lvlJc w:val="left"/>
      <w:pPr>
        <w:ind w:left="1440" w:hanging="360"/>
      </w:pPr>
      <w:rPr>
        <w:rFonts w:ascii="Courier New" w:hAnsi="Courier New" w:hint="default"/>
      </w:rPr>
    </w:lvl>
    <w:lvl w:ilvl="2" w:tplc="1A78E7D8">
      <w:start w:val="1"/>
      <w:numFmt w:val="bullet"/>
      <w:lvlText w:val=""/>
      <w:lvlJc w:val="left"/>
      <w:pPr>
        <w:ind w:left="2160" w:hanging="360"/>
      </w:pPr>
      <w:rPr>
        <w:rFonts w:ascii="Wingdings" w:hAnsi="Wingdings" w:hint="default"/>
      </w:rPr>
    </w:lvl>
    <w:lvl w:ilvl="3" w:tplc="0A70BE14">
      <w:start w:val="1"/>
      <w:numFmt w:val="bullet"/>
      <w:lvlText w:val=""/>
      <w:lvlJc w:val="left"/>
      <w:pPr>
        <w:ind w:left="2880" w:hanging="360"/>
      </w:pPr>
      <w:rPr>
        <w:rFonts w:ascii="Symbol" w:hAnsi="Symbol" w:hint="default"/>
      </w:rPr>
    </w:lvl>
    <w:lvl w:ilvl="4" w:tplc="75D618B6">
      <w:start w:val="1"/>
      <w:numFmt w:val="bullet"/>
      <w:lvlText w:val="o"/>
      <w:lvlJc w:val="left"/>
      <w:pPr>
        <w:ind w:left="3600" w:hanging="360"/>
      </w:pPr>
      <w:rPr>
        <w:rFonts w:ascii="Courier New" w:hAnsi="Courier New" w:hint="default"/>
      </w:rPr>
    </w:lvl>
    <w:lvl w:ilvl="5" w:tplc="61A69F68">
      <w:start w:val="1"/>
      <w:numFmt w:val="bullet"/>
      <w:lvlText w:val=""/>
      <w:lvlJc w:val="left"/>
      <w:pPr>
        <w:ind w:left="4320" w:hanging="360"/>
      </w:pPr>
      <w:rPr>
        <w:rFonts w:ascii="Wingdings" w:hAnsi="Wingdings" w:hint="default"/>
      </w:rPr>
    </w:lvl>
    <w:lvl w:ilvl="6" w:tplc="E4727C00">
      <w:start w:val="1"/>
      <w:numFmt w:val="bullet"/>
      <w:lvlText w:val=""/>
      <w:lvlJc w:val="left"/>
      <w:pPr>
        <w:ind w:left="5040" w:hanging="360"/>
      </w:pPr>
      <w:rPr>
        <w:rFonts w:ascii="Symbol" w:hAnsi="Symbol" w:hint="default"/>
      </w:rPr>
    </w:lvl>
    <w:lvl w:ilvl="7" w:tplc="9328F83C">
      <w:start w:val="1"/>
      <w:numFmt w:val="bullet"/>
      <w:lvlText w:val="o"/>
      <w:lvlJc w:val="left"/>
      <w:pPr>
        <w:ind w:left="5760" w:hanging="360"/>
      </w:pPr>
      <w:rPr>
        <w:rFonts w:ascii="Courier New" w:hAnsi="Courier New" w:hint="default"/>
      </w:rPr>
    </w:lvl>
    <w:lvl w:ilvl="8" w:tplc="C4F80A7A">
      <w:start w:val="1"/>
      <w:numFmt w:val="bullet"/>
      <w:lvlText w:val=""/>
      <w:lvlJc w:val="left"/>
      <w:pPr>
        <w:ind w:left="6480" w:hanging="360"/>
      </w:pPr>
      <w:rPr>
        <w:rFonts w:ascii="Wingdings" w:hAnsi="Wingdings" w:hint="default"/>
      </w:rPr>
    </w:lvl>
  </w:abstractNum>
  <w:abstractNum w:abstractNumId="103" w15:restartNumberingAfterBreak="0">
    <w:nsid w:val="6BB9544D"/>
    <w:multiLevelType w:val="hybridMultilevel"/>
    <w:tmpl w:val="92B466B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4" w15:restartNumberingAfterBreak="0">
    <w:nsid w:val="6BC245E8"/>
    <w:multiLevelType w:val="hybridMultilevel"/>
    <w:tmpl w:val="74FA1184"/>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5" w15:restartNumberingAfterBreak="0">
    <w:nsid w:val="6C413C00"/>
    <w:multiLevelType w:val="hybridMultilevel"/>
    <w:tmpl w:val="18EEAC72"/>
    <w:lvl w:ilvl="0" w:tplc="080C0011">
      <w:start w:val="1"/>
      <w:numFmt w:val="decimal"/>
      <w:lvlText w:val="%1)"/>
      <w:lvlJc w:val="left"/>
      <w:pPr>
        <w:ind w:left="355" w:hanging="360"/>
      </w:pPr>
      <w:rPr>
        <w:rFonts w:hint="default"/>
        <w:b w:val="0"/>
        <w:bCs/>
        <w:u w:val="none"/>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06" w15:restartNumberingAfterBreak="0">
    <w:nsid w:val="6D93636D"/>
    <w:multiLevelType w:val="hybridMultilevel"/>
    <w:tmpl w:val="4F5E5554"/>
    <w:lvl w:ilvl="0" w:tplc="FFFFFFFF">
      <w:start w:val="1"/>
      <w:numFmt w:val="lowerLetter"/>
      <w:lvlText w:val="%1)"/>
      <w:lvlJc w:val="left"/>
      <w:pPr>
        <w:tabs>
          <w:tab w:val="num" w:pos="1069"/>
        </w:tabs>
        <w:ind w:left="106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7" w15:restartNumberingAfterBreak="0">
    <w:nsid w:val="6E4928FE"/>
    <w:multiLevelType w:val="hybridMultilevel"/>
    <w:tmpl w:val="914EFF82"/>
    <w:lvl w:ilvl="0" w:tplc="14EAD002">
      <w:start w:val="1"/>
      <w:numFmt w:val="bullet"/>
      <w:lvlText w:val="―"/>
      <w:lvlJc w:val="left"/>
      <w:pPr>
        <w:ind w:left="1068" w:hanging="360"/>
      </w:pPr>
      <w:rPr>
        <w:rFonts w:ascii="Arial Nova" w:hAnsi="Arial Nova"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08" w15:restartNumberingAfterBreak="0">
    <w:nsid w:val="729C22D2"/>
    <w:multiLevelType w:val="hybridMultilevel"/>
    <w:tmpl w:val="5B6A81E8"/>
    <w:lvl w:ilvl="0" w:tplc="080C000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41A51DE"/>
    <w:multiLevelType w:val="hybridMultilevel"/>
    <w:tmpl w:val="E5A82404"/>
    <w:lvl w:ilvl="0" w:tplc="12605276">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0" w15:restartNumberingAfterBreak="0">
    <w:nsid w:val="74360411"/>
    <w:multiLevelType w:val="hybridMultilevel"/>
    <w:tmpl w:val="D7963B30"/>
    <w:lvl w:ilvl="0" w:tplc="080C0017">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11" w15:restartNumberingAfterBreak="0">
    <w:nsid w:val="744A79C2"/>
    <w:multiLevelType w:val="hybridMultilevel"/>
    <w:tmpl w:val="368C23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2" w15:restartNumberingAfterBreak="0">
    <w:nsid w:val="75AC0BE3"/>
    <w:multiLevelType w:val="hybridMultilevel"/>
    <w:tmpl w:val="15526560"/>
    <w:lvl w:ilvl="0" w:tplc="B9766ED2">
      <w:start w:val="1"/>
      <w:numFmt w:val="lowerLetter"/>
      <w:lvlText w:val="%1)"/>
      <w:lvlJc w:val="left"/>
      <w:pPr>
        <w:tabs>
          <w:tab w:val="num" w:pos="360"/>
        </w:tabs>
        <w:ind w:left="360" w:hanging="360"/>
      </w:pPr>
      <w:rPr>
        <w:rFonts w:hint="default"/>
      </w:rPr>
    </w:lvl>
    <w:lvl w:ilvl="1" w:tplc="F8AA527A">
      <w:numFmt w:val="decimal"/>
      <w:lvlText w:val=""/>
      <w:lvlJc w:val="left"/>
    </w:lvl>
    <w:lvl w:ilvl="2" w:tplc="69A45A82">
      <w:numFmt w:val="decimal"/>
      <w:lvlText w:val=""/>
      <w:lvlJc w:val="left"/>
    </w:lvl>
    <w:lvl w:ilvl="3" w:tplc="C39CB1A0">
      <w:numFmt w:val="decimal"/>
      <w:lvlText w:val=""/>
      <w:lvlJc w:val="left"/>
    </w:lvl>
    <w:lvl w:ilvl="4" w:tplc="FD58DBF2">
      <w:numFmt w:val="decimal"/>
      <w:lvlText w:val=""/>
      <w:lvlJc w:val="left"/>
    </w:lvl>
    <w:lvl w:ilvl="5" w:tplc="70504460">
      <w:numFmt w:val="decimal"/>
      <w:lvlText w:val=""/>
      <w:lvlJc w:val="left"/>
    </w:lvl>
    <w:lvl w:ilvl="6" w:tplc="653C322E">
      <w:numFmt w:val="decimal"/>
      <w:lvlText w:val=""/>
      <w:lvlJc w:val="left"/>
    </w:lvl>
    <w:lvl w:ilvl="7" w:tplc="80F24400">
      <w:numFmt w:val="decimal"/>
      <w:lvlText w:val=""/>
      <w:lvlJc w:val="left"/>
    </w:lvl>
    <w:lvl w:ilvl="8" w:tplc="2A5A40E2">
      <w:numFmt w:val="decimal"/>
      <w:lvlText w:val=""/>
      <w:lvlJc w:val="left"/>
    </w:lvl>
  </w:abstractNum>
  <w:abstractNum w:abstractNumId="113" w15:restartNumberingAfterBreak="0">
    <w:nsid w:val="75B201F8"/>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4" w15:restartNumberingAfterBreak="0">
    <w:nsid w:val="7A4735F2"/>
    <w:multiLevelType w:val="multilevel"/>
    <w:tmpl w:val="AC00198C"/>
    <w:lvl w:ilvl="0">
      <w:start w:val="1"/>
      <w:numFmt w:val="decimal"/>
      <w:lvlText w:val="%1."/>
      <w:lvlJc w:val="left"/>
      <w:pPr>
        <w:ind w:left="720" w:hanging="360"/>
      </w:pPr>
    </w:lvl>
    <w:lvl w:ilvl="1">
      <w:start w:val="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15:restartNumberingAfterBreak="0">
    <w:nsid w:val="7C0A5F59"/>
    <w:multiLevelType w:val="hybridMultilevel"/>
    <w:tmpl w:val="741024CE"/>
    <w:lvl w:ilvl="0" w:tplc="7A4AD12C">
      <w:start w:val="1"/>
      <w:numFmt w:val="bullet"/>
      <w:lvlText w:val=""/>
      <w:lvlJc w:val="left"/>
      <w:pPr>
        <w:ind w:left="720" w:hanging="360"/>
      </w:pPr>
      <w:rPr>
        <w:rFonts w:ascii="Symbol" w:hAnsi="Symbol" w:hint="default"/>
      </w:rPr>
    </w:lvl>
    <w:lvl w:ilvl="1" w:tplc="16BA575E">
      <w:start w:val="1"/>
      <w:numFmt w:val="bullet"/>
      <w:lvlText w:val="o"/>
      <w:lvlJc w:val="left"/>
      <w:pPr>
        <w:ind w:left="1440" w:hanging="360"/>
      </w:pPr>
      <w:rPr>
        <w:rFonts w:ascii="Courier New" w:hAnsi="Courier New" w:hint="default"/>
      </w:rPr>
    </w:lvl>
    <w:lvl w:ilvl="2" w:tplc="07140ECE">
      <w:start w:val="1"/>
      <w:numFmt w:val="bullet"/>
      <w:lvlText w:val=""/>
      <w:lvlJc w:val="left"/>
      <w:pPr>
        <w:ind w:left="2160" w:hanging="360"/>
      </w:pPr>
      <w:rPr>
        <w:rFonts w:ascii="Wingdings" w:hAnsi="Wingdings" w:hint="default"/>
      </w:rPr>
    </w:lvl>
    <w:lvl w:ilvl="3" w:tplc="35F0BACC">
      <w:start w:val="1"/>
      <w:numFmt w:val="bullet"/>
      <w:lvlText w:val=""/>
      <w:lvlJc w:val="left"/>
      <w:pPr>
        <w:ind w:left="2880" w:hanging="360"/>
      </w:pPr>
      <w:rPr>
        <w:rFonts w:ascii="Symbol" w:hAnsi="Symbol" w:hint="default"/>
      </w:rPr>
    </w:lvl>
    <w:lvl w:ilvl="4" w:tplc="C8B4172C">
      <w:start w:val="1"/>
      <w:numFmt w:val="bullet"/>
      <w:lvlText w:val="o"/>
      <w:lvlJc w:val="left"/>
      <w:pPr>
        <w:ind w:left="3600" w:hanging="360"/>
      </w:pPr>
      <w:rPr>
        <w:rFonts w:ascii="Courier New" w:hAnsi="Courier New" w:hint="default"/>
      </w:rPr>
    </w:lvl>
    <w:lvl w:ilvl="5" w:tplc="705259E4">
      <w:start w:val="1"/>
      <w:numFmt w:val="bullet"/>
      <w:lvlText w:val=""/>
      <w:lvlJc w:val="left"/>
      <w:pPr>
        <w:ind w:left="4320" w:hanging="360"/>
      </w:pPr>
      <w:rPr>
        <w:rFonts w:ascii="Wingdings" w:hAnsi="Wingdings" w:hint="default"/>
      </w:rPr>
    </w:lvl>
    <w:lvl w:ilvl="6" w:tplc="191A4808">
      <w:start w:val="1"/>
      <w:numFmt w:val="bullet"/>
      <w:lvlText w:val=""/>
      <w:lvlJc w:val="left"/>
      <w:pPr>
        <w:ind w:left="5040" w:hanging="360"/>
      </w:pPr>
      <w:rPr>
        <w:rFonts w:ascii="Symbol" w:hAnsi="Symbol" w:hint="default"/>
      </w:rPr>
    </w:lvl>
    <w:lvl w:ilvl="7" w:tplc="A804414A">
      <w:start w:val="1"/>
      <w:numFmt w:val="bullet"/>
      <w:lvlText w:val="o"/>
      <w:lvlJc w:val="left"/>
      <w:pPr>
        <w:ind w:left="5760" w:hanging="360"/>
      </w:pPr>
      <w:rPr>
        <w:rFonts w:ascii="Courier New" w:hAnsi="Courier New" w:hint="default"/>
      </w:rPr>
    </w:lvl>
    <w:lvl w:ilvl="8" w:tplc="312E228C">
      <w:start w:val="1"/>
      <w:numFmt w:val="bullet"/>
      <w:lvlText w:val=""/>
      <w:lvlJc w:val="left"/>
      <w:pPr>
        <w:ind w:left="6480" w:hanging="360"/>
      </w:pPr>
      <w:rPr>
        <w:rFonts w:ascii="Wingdings" w:hAnsi="Wingdings" w:hint="default"/>
      </w:rPr>
    </w:lvl>
  </w:abstractNum>
  <w:abstractNum w:abstractNumId="116" w15:restartNumberingAfterBreak="0">
    <w:nsid w:val="7CB15617"/>
    <w:multiLevelType w:val="hybridMultilevel"/>
    <w:tmpl w:val="1C46FC9C"/>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E182561"/>
    <w:multiLevelType w:val="hybridMultilevel"/>
    <w:tmpl w:val="9976AF7C"/>
    <w:lvl w:ilvl="0" w:tplc="E0C21B78">
      <w:start w:val="1"/>
      <w:numFmt w:val="bullet"/>
      <w:lvlText w:val=""/>
      <w:lvlJc w:val="left"/>
      <w:pPr>
        <w:tabs>
          <w:tab w:val="num" w:pos="360"/>
        </w:tabs>
        <w:ind w:left="360" w:hanging="360"/>
      </w:pPr>
      <w:rPr>
        <w:rFonts w:ascii="Wingdings" w:hAnsi="Wingdings" w:hint="default"/>
        <w:sz w:val="16"/>
      </w:rPr>
    </w:lvl>
    <w:lvl w:ilvl="1" w:tplc="2C4CED8E">
      <w:numFmt w:val="decimal"/>
      <w:lvlText w:val=""/>
      <w:lvlJc w:val="left"/>
    </w:lvl>
    <w:lvl w:ilvl="2" w:tplc="FEC68C24">
      <w:numFmt w:val="decimal"/>
      <w:lvlText w:val=""/>
      <w:lvlJc w:val="left"/>
    </w:lvl>
    <w:lvl w:ilvl="3" w:tplc="D15A0D8C">
      <w:numFmt w:val="decimal"/>
      <w:lvlText w:val=""/>
      <w:lvlJc w:val="left"/>
    </w:lvl>
    <w:lvl w:ilvl="4" w:tplc="334C71B6">
      <w:numFmt w:val="decimal"/>
      <w:lvlText w:val=""/>
      <w:lvlJc w:val="left"/>
    </w:lvl>
    <w:lvl w:ilvl="5" w:tplc="CC28CC56">
      <w:numFmt w:val="decimal"/>
      <w:lvlText w:val=""/>
      <w:lvlJc w:val="left"/>
    </w:lvl>
    <w:lvl w:ilvl="6" w:tplc="95660CE0">
      <w:numFmt w:val="decimal"/>
      <w:lvlText w:val=""/>
      <w:lvlJc w:val="left"/>
    </w:lvl>
    <w:lvl w:ilvl="7" w:tplc="4E08FEA6">
      <w:numFmt w:val="decimal"/>
      <w:lvlText w:val=""/>
      <w:lvlJc w:val="left"/>
    </w:lvl>
    <w:lvl w:ilvl="8" w:tplc="F0D239C8">
      <w:numFmt w:val="decimal"/>
      <w:lvlText w:val=""/>
      <w:lvlJc w:val="left"/>
    </w:lvl>
  </w:abstractNum>
  <w:abstractNum w:abstractNumId="118" w15:restartNumberingAfterBreak="0">
    <w:nsid w:val="7F1A6EC5"/>
    <w:multiLevelType w:val="hybridMultilevel"/>
    <w:tmpl w:val="153A9E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272008251">
    <w:abstractNumId w:val="117"/>
  </w:num>
  <w:num w:numId="2" w16cid:durableId="1677802405">
    <w:abstractNumId w:val="112"/>
  </w:num>
  <w:num w:numId="3" w16cid:durableId="1948778723">
    <w:abstractNumId w:val="71"/>
  </w:num>
  <w:num w:numId="4" w16cid:durableId="1051610775">
    <w:abstractNumId w:val="0"/>
  </w:num>
  <w:num w:numId="5" w16cid:durableId="903834556">
    <w:abstractNumId w:val="27"/>
  </w:num>
  <w:num w:numId="6" w16cid:durableId="1189754615">
    <w:abstractNumId w:val="63"/>
  </w:num>
  <w:num w:numId="7" w16cid:durableId="1382902656">
    <w:abstractNumId w:val="50"/>
  </w:num>
  <w:num w:numId="8" w16cid:durableId="1516841147">
    <w:abstractNumId w:val="53"/>
  </w:num>
  <w:num w:numId="9" w16cid:durableId="1308440327">
    <w:abstractNumId w:val="78"/>
  </w:num>
  <w:num w:numId="10" w16cid:durableId="1105929385">
    <w:abstractNumId w:val="22"/>
  </w:num>
  <w:num w:numId="11" w16cid:durableId="257370273">
    <w:abstractNumId w:val="106"/>
  </w:num>
  <w:num w:numId="12" w16cid:durableId="171311330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7920313">
    <w:abstractNumId w:val="37"/>
  </w:num>
  <w:num w:numId="14" w16cid:durableId="1222135112">
    <w:abstractNumId w:val="12"/>
  </w:num>
  <w:num w:numId="15" w16cid:durableId="440685619">
    <w:abstractNumId w:val="105"/>
  </w:num>
  <w:num w:numId="16" w16cid:durableId="1809468135">
    <w:abstractNumId w:val="5"/>
  </w:num>
  <w:num w:numId="17" w16cid:durableId="1277372381">
    <w:abstractNumId w:val="69"/>
  </w:num>
  <w:num w:numId="18" w16cid:durableId="344088884">
    <w:abstractNumId w:val="8"/>
  </w:num>
  <w:num w:numId="19" w16cid:durableId="1279291991">
    <w:abstractNumId w:val="68"/>
  </w:num>
  <w:num w:numId="20" w16cid:durableId="947929369">
    <w:abstractNumId w:val="21"/>
  </w:num>
  <w:num w:numId="21" w16cid:durableId="225797376">
    <w:abstractNumId w:val="28"/>
  </w:num>
  <w:num w:numId="22" w16cid:durableId="122432022">
    <w:abstractNumId w:val="111"/>
  </w:num>
  <w:num w:numId="23" w16cid:durableId="1401563220">
    <w:abstractNumId w:val="83"/>
  </w:num>
  <w:num w:numId="24" w16cid:durableId="1518426015">
    <w:abstractNumId w:val="67"/>
  </w:num>
  <w:num w:numId="25" w16cid:durableId="955521052">
    <w:abstractNumId w:val="113"/>
  </w:num>
  <w:num w:numId="26" w16cid:durableId="575212798">
    <w:abstractNumId w:val="58"/>
  </w:num>
  <w:num w:numId="27" w16cid:durableId="482628222">
    <w:abstractNumId w:val="94"/>
  </w:num>
  <w:num w:numId="28" w16cid:durableId="11996109">
    <w:abstractNumId w:val="87"/>
  </w:num>
  <w:num w:numId="29" w16cid:durableId="1896161422">
    <w:abstractNumId w:val="1"/>
  </w:num>
  <w:num w:numId="30" w16cid:durableId="454103145">
    <w:abstractNumId w:val="41"/>
  </w:num>
  <w:num w:numId="31" w16cid:durableId="1017973389">
    <w:abstractNumId w:val="72"/>
  </w:num>
  <w:num w:numId="32" w16cid:durableId="1681882966">
    <w:abstractNumId w:val="73"/>
  </w:num>
  <w:num w:numId="33" w16cid:durableId="1300762675">
    <w:abstractNumId w:val="17"/>
  </w:num>
  <w:num w:numId="34" w16cid:durableId="430659985">
    <w:abstractNumId w:val="118"/>
  </w:num>
  <w:num w:numId="35" w16cid:durableId="1244027937">
    <w:abstractNumId w:val="89"/>
  </w:num>
  <w:num w:numId="36" w16cid:durableId="716319245">
    <w:abstractNumId w:val="110"/>
  </w:num>
  <w:num w:numId="37" w16cid:durableId="1776319873">
    <w:abstractNumId w:val="14"/>
  </w:num>
  <w:num w:numId="38" w16cid:durableId="408623043">
    <w:abstractNumId w:val="2"/>
  </w:num>
  <w:num w:numId="39" w16cid:durableId="1484157826">
    <w:abstractNumId w:val="84"/>
  </w:num>
  <w:num w:numId="40" w16cid:durableId="38207499">
    <w:abstractNumId w:val="24"/>
  </w:num>
  <w:num w:numId="41" w16cid:durableId="1114637738">
    <w:abstractNumId w:val="66"/>
  </w:num>
  <w:num w:numId="42" w16cid:durableId="2079328582">
    <w:abstractNumId w:val="77"/>
  </w:num>
  <w:num w:numId="43" w16cid:durableId="2120686178">
    <w:abstractNumId w:val="99"/>
  </w:num>
  <w:num w:numId="44" w16cid:durableId="1402943786">
    <w:abstractNumId w:val="45"/>
  </w:num>
  <w:num w:numId="45" w16cid:durableId="889196249">
    <w:abstractNumId w:val="62"/>
  </w:num>
  <w:num w:numId="46" w16cid:durableId="1358433241">
    <w:abstractNumId w:val="115"/>
  </w:num>
  <w:num w:numId="47" w16cid:durableId="582573390">
    <w:abstractNumId w:val="85"/>
  </w:num>
  <w:num w:numId="48" w16cid:durableId="1366950968">
    <w:abstractNumId w:val="82"/>
  </w:num>
  <w:num w:numId="49" w16cid:durableId="393048389">
    <w:abstractNumId w:val="80"/>
  </w:num>
  <w:num w:numId="50" w16cid:durableId="1008019179">
    <w:abstractNumId w:val="26"/>
  </w:num>
  <w:num w:numId="51" w16cid:durableId="1074012620">
    <w:abstractNumId w:val="102"/>
  </w:num>
  <w:num w:numId="52" w16cid:durableId="3672217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38274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432443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365047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785458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90781557">
    <w:abstractNumId w:val="35"/>
  </w:num>
  <w:num w:numId="58" w16cid:durableId="90394645">
    <w:abstractNumId w:val="92"/>
  </w:num>
  <w:num w:numId="59" w16cid:durableId="2099861019">
    <w:abstractNumId w:val="114"/>
  </w:num>
  <w:num w:numId="60" w16cid:durableId="620846437">
    <w:abstractNumId w:val="86"/>
  </w:num>
  <w:num w:numId="61" w16cid:durableId="1149204259">
    <w:abstractNumId w:val="93"/>
  </w:num>
  <w:num w:numId="62" w16cid:durableId="1098402088">
    <w:abstractNumId w:val="10"/>
  </w:num>
  <w:num w:numId="63" w16cid:durableId="1384980949">
    <w:abstractNumId w:val="81"/>
  </w:num>
  <w:num w:numId="64" w16cid:durableId="608583476">
    <w:abstractNumId w:val="49"/>
  </w:num>
  <w:num w:numId="65" w16cid:durableId="26683147">
    <w:abstractNumId w:val="79"/>
  </w:num>
  <w:num w:numId="66" w16cid:durableId="448862998">
    <w:abstractNumId w:val="3"/>
  </w:num>
  <w:num w:numId="67" w16cid:durableId="1408965149">
    <w:abstractNumId w:val="51"/>
  </w:num>
  <w:num w:numId="68" w16cid:durableId="279652923">
    <w:abstractNumId w:val="103"/>
  </w:num>
  <w:num w:numId="69" w16cid:durableId="1580751113">
    <w:abstractNumId w:val="43"/>
  </w:num>
  <w:num w:numId="70" w16cid:durableId="2118478552">
    <w:abstractNumId w:val="7"/>
  </w:num>
  <w:num w:numId="71" w16cid:durableId="464782740">
    <w:abstractNumId w:val="91"/>
  </w:num>
  <w:num w:numId="72" w16cid:durableId="820461574">
    <w:abstractNumId w:val="54"/>
  </w:num>
  <w:num w:numId="73" w16cid:durableId="1781798344">
    <w:abstractNumId w:val="34"/>
  </w:num>
  <w:num w:numId="74" w16cid:durableId="1180661250">
    <w:abstractNumId w:val="23"/>
  </w:num>
  <w:num w:numId="75" w16cid:durableId="1883251174">
    <w:abstractNumId w:val="95"/>
  </w:num>
  <w:num w:numId="76" w16cid:durableId="506018360">
    <w:abstractNumId w:val="100"/>
  </w:num>
  <w:num w:numId="77" w16cid:durableId="705065419">
    <w:abstractNumId w:val="44"/>
  </w:num>
  <w:num w:numId="78" w16cid:durableId="1533878837">
    <w:abstractNumId w:val="47"/>
  </w:num>
  <w:num w:numId="79" w16cid:durableId="200947881">
    <w:abstractNumId w:val="31"/>
  </w:num>
  <w:num w:numId="80" w16cid:durableId="1792438637">
    <w:abstractNumId w:val="60"/>
  </w:num>
  <w:num w:numId="81" w16cid:durableId="1001472504">
    <w:abstractNumId w:val="70"/>
  </w:num>
  <w:num w:numId="82" w16cid:durableId="398216421">
    <w:abstractNumId w:val="107"/>
  </w:num>
  <w:num w:numId="83" w16cid:durableId="713504252">
    <w:abstractNumId w:val="76"/>
  </w:num>
  <w:num w:numId="84" w16cid:durableId="1226456146">
    <w:abstractNumId w:val="11"/>
  </w:num>
  <w:num w:numId="85" w16cid:durableId="1508594768">
    <w:abstractNumId w:val="75"/>
  </w:num>
  <w:num w:numId="86" w16cid:durableId="1373463048">
    <w:abstractNumId w:val="109"/>
  </w:num>
  <w:num w:numId="87" w16cid:durableId="469595392">
    <w:abstractNumId w:val="39"/>
  </w:num>
  <w:num w:numId="88" w16cid:durableId="1592737132">
    <w:abstractNumId w:val="29"/>
  </w:num>
  <w:num w:numId="89" w16cid:durableId="293409075">
    <w:abstractNumId w:val="108"/>
  </w:num>
  <w:num w:numId="90" w16cid:durableId="140076141">
    <w:abstractNumId w:val="88"/>
  </w:num>
  <w:num w:numId="91" w16cid:durableId="1724601737">
    <w:abstractNumId w:val="42"/>
  </w:num>
  <w:num w:numId="92" w16cid:durableId="965086233">
    <w:abstractNumId w:val="46"/>
  </w:num>
  <w:num w:numId="93" w16cid:durableId="1058167789">
    <w:abstractNumId w:val="19"/>
  </w:num>
  <w:num w:numId="94" w16cid:durableId="1875119917">
    <w:abstractNumId w:val="9"/>
  </w:num>
  <w:num w:numId="95" w16cid:durableId="1444304422">
    <w:abstractNumId w:val="55"/>
  </w:num>
  <w:num w:numId="96" w16cid:durableId="1105687464">
    <w:abstractNumId w:val="48"/>
  </w:num>
  <w:num w:numId="97" w16cid:durableId="1412116464">
    <w:abstractNumId w:val="30"/>
  </w:num>
  <w:num w:numId="98" w16cid:durableId="1431272527">
    <w:abstractNumId w:val="57"/>
  </w:num>
  <w:num w:numId="99" w16cid:durableId="1101102278">
    <w:abstractNumId w:val="101"/>
  </w:num>
  <w:num w:numId="100" w16cid:durableId="40785559">
    <w:abstractNumId w:val="97"/>
  </w:num>
  <w:num w:numId="101" w16cid:durableId="748698557">
    <w:abstractNumId w:val="18"/>
  </w:num>
  <w:num w:numId="102" w16cid:durableId="1934850441">
    <w:abstractNumId w:val="65"/>
  </w:num>
  <w:num w:numId="103" w16cid:durableId="1079407306">
    <w:abstractNumId w:val="74"/>
  </w:num>
  <w:num w:numId="104" w16cid:durableId="213204069">
    <w:abstractNumId w:val="90"/>
  </w:num>
  <w:num w:numId="105" w16cid:durableId="1006901105">
    <w:abstractNumId w:val="33"/>
  </w:num>
  <w:num w:numId="106" w16cid:durableId="5739761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92619493">
    <w:abstractNumId w:val="61"/>
  </w:num>
  <w:num w:numId="108" w16cid:durableId="1353144233">
    <w:abstractNumId w:val="52"/>
  </w:num>
  <w:num w:numId="109" w16cid:durableId="1170487442">
    <w:abstractNumId w:val="25"/>
  </w:num>
  <w:num w:numId="110" w16cid:durableId="1896163255">
    <w:abstractNumId w:val="96"/>
  </w:num>
  <w:num w:numId="111" w16cid:durableId="1342587353">
    <w:abstractNumId w:val="36"/>
  </w:num>
  <w:num w:numId="112" w16cid:durableId="1446728053">
    <w:abstractNumId w:val="15"/>
  </w:num>
  <w:num w:numId="113" w16cid:durableId="1175920627">
    <w:abstractNumId w:val="40"/>
  </w:num>
  <w:num w:numId="114" w16cid:durableId="1987512037">
    <w:abstractNumId w:val="38"/>
  </w:num>
  <w:num w:numId="115" w16cid:durableId="495001324">
    <w:abstractNumId w:val="59"/>
  </w:num>
  <w:num w:numId="116" w16cid:durableId="212890445">
    <w:abstractNumId w:val="64"/>
  </w:num>
  <w:num w:numId="117" w16cid:durableId="577404656">
    <w:abstractNumId w:val="13"/>
  </w:num>
  <w:num w:numId="118" w16cid:durableId="29649378">
    <w:abstractNumId w:val="56"/>
  </w:num>
  <w:num w:numId="119" w16cid:durableId="1049067013">
    <w:abstractNumId w:val="20"/>
  </w:num>
  <w:num w:numId="120" w16cid:durableId="1678926490">
    <w:abstractNumId w:val="4"/>
  </w:num>
  <w:num w:numId="121" w16cid:durableId="1974141857">
    <w:abstractNumId w:val="98"/>
  </w:num>
  <w:num w:numId="122" w16cid:durableId="1732541370">
    <w:abstractNumId w:val="104"/>
  </w:num>
  <w:num w:numId="123" w16cid:durableId="1746226404">
    <w:abstractNumId w:val="16"/>
  </w:num>
  <w:num w:numId="124" w16cid:durableId="60444717">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5E"/>
    <w:rsid w:val="006D745E"/>
    <w:rsid w:val="008C42C8"/>
    <w:rsid w:val="00F93D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20945"/>
  <w15:chartTrackingRefBased/>
  <w15:docId w15:val="{663C94FB-ED49-4CD5-AD04-6DE850C5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6D745E"/>
    <w:pPr>
      <w:keepNext/>
      <w:keepLines/>
      <w:spacing w:before="240" w:after="0"/>
      <w:outlineLvl w:val="0"/>
    </w:pPr>
    <w:rPr>
      <w:rFonts w:ascii="Arial Nova" w:hAnsi="Arial Nova" w:cs="Tahoma"/>
      <w:b/>
      <w:smallCaps/>
      <w:snapToGrid w:val="0"/>
      <w:color w:val="FFFFFF"/>
      <w:sz w:val="40"/>
      <w:szCs w:val="28"/>
      <w:lang w:val="fr-FR"/>
    </w:rPr>
  </w:style>
  <w:style w:type="paragraph" w:styleId="Titre2">
    <w:name w:val="heading 2"/>
    <w:basedOn w:val="Normal"/>
    <w:next w:val="Normal"/>
    <w:link w:val="Titre2Car"/>
    <w:qFormat/>
    <w:rsid w:val="006D745E"/>
    <w:pPr>
      <w:keepNext/>
      <w:numPr>
        <w:ilvl w:val="1"/>
        <w:numId w:val="105"/>
      </w:numPr>
      <w:tabs>
        <w:tab w:val="left" w:pos="1418"/>
      </w:tabs>
      <w:spacing w:after="120" w:line="276" w:lineRule="auto"/>
      <w:jc w:val="both"/>
      <w:outlineLvl w:val="1"/>
    </w:pPr>
    <w:rPr>
      <w:rFonts w:ascii="Arial Nova" w:eastAsia="Times New Roman" w:hAnsi="Arial Nova" w:cs="Times New Roman"/>
      <w:b/>
      <w:smallCaps/>
      <w:snapToGrid w:val="0"/>
      <w:kern w:val="0"/>
      <w:sz w:val="28"/>
      <w:szCs w:val="20"/>
      <w:u w:val="thick" w:color="0099CC"/>
      <w:lang w:val="fr-FR" w:eastAsia="fr-BE"/>
      <w14:ligatures w14:val="none"/>
    </w:rPr>
  </w:style>
  <w:style w:type="paragraph" w:styleId="Titre3">
    <w:name w:val="heading 3"/>
    <w:basedOn w:val="Normal"/>
    <w:next w:val="Normal"/>
    <w:link w:val="Titre3Car"/>
    <w:autoRedefine/>
    <w:qFormat/>
    <w:rsid w:val="006D745E"/>
    <w:pPr>
      <w:keepNext/>
      <w:keepLines/>
      <w:numPr>
        <w:ilvl w:val="2"/>
        <w:numId w:val="105"/>
      </w:numPr>
      <w:tabs>
        <w:tab w:val="left" w:pos="8222"/>
      </w:tabs>
      <w:spacing w:after="120" w:line="276" w:lineRule="auto"/>
      <w:jc w:val="both"/>
      <w:outlineLvl w:val="2"/>
    </w:pPr>
    <w:rPr>
      <w:rFonts w:ascii="Arial Nova" w:eastAsia="Times New Roman" w:hAnsi="Arial Nova" w:cs="Tahoma"/>
      <w:b/>
      <w:kern w:val="0"/>
      <w:sz w:val="28"/>
      <w:szCs w:val="20"/>
      <w:u w:val="single"/>
      <w:lang w:eastAsia="fr-BE"/>
      <w14:ligatures w14:val="none"/>
    </w:rPr>
  </w:style>
  <w:style w:type="paragraph" w:styleId="Titre4">
    <w:name w:val="heading 4"/>
    <w:basedOn w:val="Normal"/>
    <w:next w:val="Normal"/>
    <w:link w:val="Titre4Car"/>
    <w:autoRedefine/>
    <w:qFormat/>
    <w:rsid w:val="006D745E"/>
    <w:pPr>
      <w:keepNext/>
      <w:numPr>
        <w:ilvl w:val="3"/>
        <w:numId w:val="105"/>
      </w:numPr>
      <w:tabs>
        <w:tab w:val="left" w:pos="851"/>
      </w:tabs>
      <w:spacing w:after="120" w:line="276" w:lineRule="auto"/>
      <w:jc w:val="both"/>
      <w:outlineLvl w:val="3"/>
    </w:pPr>
    <w:rPr>
      <w:rFonts w:ascii="Arial Nova" w:eastAsia="Times New Roman" w:hAnsi="Arial Nova" w:cs="Tahoma"/>
      <w:i/>
      <w:snapToGrid w:val="0"/>
      <w:kern w:val="0"/>
      <w:sz w:val="26"/>
      <w:szCs w:val="20"/>
      <w:u w:val="single"/>
      <w:lang w:val="fr-FR" w:eastAsia="fr-BE"/>
      <w14:ligatures w14:val="none"/>
    </w:rPr>
  </w:style>
  <w:style w:type="paragraph" w:styleId="Titre5">
    <w:name w:val="heading 5"/>
    <w:basedOn w:val="Normal"/>
    <w:next w:val="Normal"/>
    <w:link w:val="Titre5Car"/>
    <w:autoRedefine/>
    <w:qFormat/>
    <w:rsid w:val="006D745E"/>
    <w:pPr>
      <w:keepNext/>
      <w:tabs>
        <w:tab w:val="left" w:pos="1418"/>
      </w:tabs>
      <w:spacing w:after="120" w:line="276" w:lineRule="auto"/>
      <w:jc w:val="both"/>
      <w:outlineLvl w:val="4"/>
    </w:pPr>
    <w:rPr>
      <w:rFonts w:ascii="Arial Nova" w:eastAsia="Times New Roman" w:hAnsi="Arial Nova" w:cs="Times New Roman"/>
      <w:i/>
      <w:snapToGrid w:val="0"/>
      <w:kern w:val="0"/>
      <w:sz w:val="26"/>
      <w:szCs w:val="20"/>
      <w:u w:val="dash"/>
      <w:lang w:eastAsia="fr-BE"/>
      <w14:ligatures w14:val="none"/>
    </w:rPr>
  </w:style>
  <w:style w:type="paragraph" w:styleId="Titre6">
    <w:name w:val="heading 6"/>
    <w:basedOn w:val="Titre5"/>
    <w:next w:val="Normal"/>
    <w:link w:val="Titre6Car"/>
    <w:qFormat/>
    <w:rsid w:val="006D745E"/>
    <w:pPr>
      <w:numPr>
        <w:ilvl w:val="5"/>
        <w:numId w:val="105"/>
      </w:numPr>
      <w:pBdr>
        <w:left w:val="single" w:sz="18" w:space="7" w:color="0099CC"/>
      </w:pBdr>
      <w:tabs>
        <w:tab w:val="num" w:pos="360"/>
      </w:tabs>
      <w:spacing w:before="120" w:line="240" w:lineRule="auto"/>
      <w:ind w:left="0" w:firstLine="0"/>
      <w:jc w:val="left"/>
      <w:outlineLvl w:val="5"/>
    </w:pPr>
    <w:rPr>
      <w:u w:val="none"/>
      <w14:textOutline w14:w="9525" w14:cap="rnd" w14:cmpd="sng" w14:algn="ctr">
        <w14:noFill/>
        <w14:prstDash w14:val="solid"/>
        <w14:bevel/>
      </w14:textOutline>
    </w:rPr>
  </w:style>
  <w:style w:type="paragraph" w:styleId="Titre7">
    <w:name w:val="heading 7"/>
    <w:basedOn w:val="Normal"/>
    <w:next w:val="Normal"/>
    <w:link w:val="Titre7Car"/>
    <w:qFormat/>
    <w:rsid w:val="006D745E"/>
    <w:pPr>
      <w:keepNext/>
      <w:numPr>
        <w:ilvl w:val="6"/>
        <w:numId w:val="105"/>
      </w:numPr>
      <w:tabs>
        <w:tab w:val="left" w:pos="1418"/>
      </w:tabs>
      <w:spacing w:after="60" w:line="276" w:lineRule="auto"/>
      <w:jc w:val="both"/>
      <w:outlineLvl w:val="6"/>
    </w:pPr>
    <w:rPr>
      <w:rFonts w:ascii="Verdana" w:eastAsia="Times New Roman" w:hAnsi="Verdana" w:cs="Times New Roman"/>
      <w:snapToGrid w:val="0"/>
      <w:kern w:val="0"/>
      <w:szCs w:val="20"/>
      <w:lang w:val="fr-FR" w:eastAsia="fr-BE"/>
      <w14:ligatures w14:val="none"/>
    </w:rPr>
  </w:style>
  <w:style w:type="paragraph" w:styleId="Titre8">
    <w:name w:val="heading 8"/>
    <w:basedOn w:val="Normal"/>
    <w:next w:val="Normal"/>
    <w:link w:val="Titre8Car"/>
    <w:qFormat/>
    <w:rsid w:val="006D745E"/>
    <w:pPr>
      <w:keepNext/>
      <w:numPr>
        <w:ilvl w:val="7"/>
        <w:numId w:val="105"/>
      </w:numPr>
      <w:tabs>
        <w:tab w:val="left" w:pos="1418"/>
      </w:tabs>
      <w:spacing w:after="60" w:line="276" w:lineRule="auto"/>
      <w:jc w:val="both"/>
      <w:outlineLvl w:val="7"/>
    </w:pPr>
    <w:rPr>
      <w:rFonts w:ascii="Verdana" w:eastAsia="Times New Roman" w:hAnsi="Verdana" w:cs="Times New Roman"/>
      <w:b/>
      <w:snapToGrid w:val="0"/>
      <w:kern w:val="0"/>
      <w:szCs w:val="20"/>
      <w:lang w:val="fr-FR" w:eastAsia="fr-BE"/>
      <w14:ligatures w14:val="none"/>
    </w:rPr>
  </w:style>
  <w:style w:type="paragraph" w:styleId="Titre9">
    <w:name w:val="heading 9"/>
    <w:basedOn w:val="Normal"/>
    <w:next w:val="Normal"/>
    <w:link w:val="Titre9Car"/>
    <w:qFormat/>
    <w:rsid w:val="006D745E"/>
    <w:pPr>
      <w:keepNext/>
      <w:numPr>
        <w:ilvl w:val="8"/>
        <w:numId w:val="105"/>
      </w:numPr>
      <w:tabs>
        <w:tab w:val="num" w:pos="360"/>
        <w:tab w:val="left" w:pos="1418"/>
      </w:tabs>
      <w:spacing w:after="60" w:line="276" w:lineRule="auto"/>
      <w:ind w:left="0" w:firstLine="0"/>
      <w:jc w:val="center"/>
      <w:outlineLvl w:val="8"/>
    </w:pPr>
    <w:rPr>
      <w:rFonts w:ascii="Verdana" w:eastAsia="Times New Roman" w:hAnsi="Verdana" w:cs="Times New Roman"/>
      <w:b/>
      <w:snapToGrid w:val="0"/>
      <w:kern w:val="0"/>
      <w:szCs w:val="20"/>
      <w:u w:val="single"/>
      <w:lang w:val="fr-FR" w:eastAsia="fr-BE"/>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autoRedefine/>
    <w:qFormat/>
    <w:rsid w:val="006D745E"/>
    <w:pPr>
      <w:keepNext/>
      <w:numPr>
        <w:numId w:val="105"/>
      </w:numPr>
      <w:pBdr>
        <w:top w:val="single" w:sz="12" w:space="6" w:color="0099CC"/>
        <w:left w:val="single" w:sz="12" w:space="4" w:color="0099CC"/>
        <w:bottom w:val="single" w:sz="12" w:space="6" w:color="0099CC"/>
        <w:right w:val="single" w:sz="12" w:space="4" w:color="0099CC"/>
      </w:pBdr>
      <w:shd w:val="clear" w:color="auto" w:fill="0099CC"/>
      <w:tabs>
        <w:tab w:val="left" w:pos="0"/>
      </w:tabs>
      <w:spacing w:before="120" w:after="120" w:line="240" w:lineRule="auto"/>
      <w:jc w:val="center"/>
      <w:outlineLvl w:val="0"/>
    </w:pPr>
    <w:rPr>
      <w:rFonts w:ascii="Arial Nova" w:eastAsia="Times New Roman" w:hAnsi="Arial Nova" w:cs="Tahoma"/>
      <w:b/>
      <w:smallCaps/>
      <w:snapToGrid w:val="0"/>
      <w:color w:val="FFFFFF"/>
      <w:kern w:val="0"/>
      <w:sz w:val="40"/>
      <w:szCs w:val="28"/>
      <w:lang w:val="fr-FR" w:eastAsia="fr-BE"/>
      <w14:ligatures w14:val="none"/>
    </w:rPr>
  </w:style>
  <w:style w:type="character" w:customStyle="1" w:styleId="Titre2Car">
    <w:name w:val="Titre 2 Car"/>
    <w:basedOn w:val="Policepardfaut"/>
    <w:link w:val="Titre2"/>
    <w:rsid w:val="006D745E"/>
    <w:rPr>
      <w:rFonts w:ascii="Arial Nova" w:eastAsia="Times New Roman" w:hAnsi="Arial Nova" w:cs="Times New Roman"/>
      <w:b/>
      <w:smallCaps/>
      <w:snapToGrid w:val="0"/>
      <w:kern w:val="0"/>
      <w:sz w:val="28"/>
      <w:szCs w:val="20"/>
      <w:u w:val="thick" w:color="0099CC"/>
      <w:lang w:val="fr-FR" w:eastAsia="fr-BE"/>
      <w14:ligatures w14:val="none"/>
    </w:rPr>
  </w:style>
  <w:style w:type="character" w:customStyle="1" w:styleId="Titre3Car">
    <w:name w:val="Titre 3 Car"/>
    <w:basedOn w:val="Policepardfaut"/>
    <w:link w:val="Titre3"/>
    <w:rsid w:val="006D745E"/>
    <w:rPr>
      <w:rFonts w:ascii="Arial Nova" w:eastAsia="Times New Roman" w:hAnsi="Arial Nova" w:cs="Tahoma"/>
      <w:b/>
      <w:kern w:val="0"/>
      <w:sz w:val="28"/>
      <w:szCs w:val="20"/>
      <w:u w:val="single"/>
      <w:lang w:eastAsia="fr-BE"/>
      <w14:ligatures w14:val="none"/>
    </w:rPr>
  </w:style>
  <w:style w:type="character" w:customStyle="1" w:styleId="Titre4Car">
    <w:name w:val="Titre 4 Car"/>
    <w:basedOn w:val="Policepardfaut"/>
    <w:link w:val="Titre4"/>
    <w:rsid w:val="006D745E"/>
    <w:rPr>
      <w:rFonts w:ascii="Arial Nova" w:eastAsia="Times New Roman" w:hAnsi="Arial Nova" w:cs="Tahoma"/>
      <w:i/>
      <w:snapToGrid w:val="0"/>
      <w:kern w:val="0"/>
      <w:sz w:val="26"/>
      <w:szCs w:val="20"/>
      <w:u w:val="single"/>
      <w:lang w:val="fr-FR" w:eastAsia="fr-BE"/>
      <w14:ligatures w14:val="none"/>
    </w:rPr>
  </w:style>
  <w:style w:type="character" w:customStyle="1" w:styleId="Titre5Car">
    <w:name w:val="Titre 5 Car"/>
    <w:basedOn w:val="Policepardfaut"/>
    <w:link w:val="Titre5"/>
    <w:rsid w:val="006D745E"/>
    <w:rPr>
      <w:rFonts w:ascii="Arial Nova" w:eastAsia="Times New Roman" w:hAnsi="Arial Nova" w:cs="Times New Roman"/>
      <w:i/>
      <w:snapToGrid w:val="0"/>
      <w:kern w:val="0"/>
      <w:sz w:val="26"/>
      <w:szCs w:val="20"/>
      <w:u w:val="dash"/>
      <w:lang w:eastAsia="fr-BE"/>
      <w14:ligatures w14:val="none"/>
    </w:rPr>
  </w:style>
  <w:style w:type="character" w:customStyle="1" w:styleId="Titre6Car">
    <w:name w:val="Titre 6 Car"/>
    <w:basedOn w:val="Policepardfaut"/>
    <w:link w:val="Titre6"/>
    <w:rsid w:val="006D745E"/>
    <w:rPr>
      <w:rFonts w:ascii="Arial Nova" w:eastAsia="Times New Roman" w:hAnsi="Arial Nova" w:cs="Times New Roman"/>
      <w:i/>
      <w:snapToGrid w:val="0"/>
      <w:kern w:val="0"/>
      <w:sz w:val="26"/>
      <w:szCs w:val="20"/>
      <w:lang w:eastAsia="fr-BE"/>
      <w14:textOutline w14:w="9525" w14:cap="rnd" w14:cmpd="sng" w14:algn="ctr">
        <w14:noFill/>
        <w14:prstDash w14:val="solid"/>
        <w14:bevel/>
      </w14:textOutline>
      <w14:ligatures w14:val="none"/>
    </w:rPr>
  </w:style>
  <w:style w:type="character" w:customStyle="1" w:styleId="Titre7Car">
    <w:name w:val="Titre 7 Car"/>
    <w:basedOn w:val="Policepardfaut"/>
    <w:link w:val="Titre7"/>
    <w:rsid w:val="006D745E"/>
    <w:rPr>
      <w:rFonts w:ascii="Verdana" w:eastAsia="Times New Roman" w:hAnsi="Verdana" w:cs="Times New Roman"/>
      <w:snapToGrid w:val="0"/>
      <w:kern w:val="0"/>
      <w:szCs w:val="20"/>
      <w:lang w:val="fr-FR" w:eastAsia="fr-BE"/>
      <w14:ligatures w14:val="none"/>
    </w:rPr>
  </w:style>
  <w:style w:type="character" w:customStyle="1" w:styleId="Titre8Car">
    <w:name w:val="Titre 8 Car"/>
    <w:basedOn w:val="Policepardfaut"/>
    <w:link w:val="Titre8"/>
    <w:rsid w:val="006D745E"/>
    <w:rPr>
      <w:rFonts w:ascii="Verdana" w:eastAsia="Times New Roman" w:hAnsi="Verdana" w:cs="Times New Roman"/>
      <w:b/>
      <w:snapToGrid w:val="0"/>
      <w:kern w:val="0"/>
      <w:szCs w:val="20"/>
      <w:lang w:val="fr-FR" w:eastAsia="fr-BE"/>
      <w14:ligatures w14:val="none"/>
    </w:rPr>
  </w:style>
  <w:style w:type="character" w:customStyle="1" w:styleId="Titre9Car">
    <w:name w:val="Titre 9 Car"/>
    <w:basedOn w:val="Policepardfaut"/>
    <w:link w:val="Titre9"/>
    <w:rsid w:val="006D745E"/>
    <w:rPr>
      <w:rFonts w:ascii="Verdana" w:eastAsia="Times New Roman" w:hAnsi="Verdana" w:cs="Times New Roman"/>
      <w:b/>
      <w:snapToGrid w:val="0"/>
      <w:kern w:val="0"/>
      <w:szCs w:val="20"/>
      <w:u w:val="single"/>
      <w:lang w:val="fr-FR" w:eastAsia="fr-BE"/>
      <w14:ligatures w14:val="none"/>
    </w:rPr>
  </w:style>
  <w:style w:type="numbering" w:customStyle="1" w:styleId="Aucuneliste1">
    <w:name w:val="Aucune liste1"/>
    <w:next w:val="Aucuneliste"/>
    <w:uiPriority w:val="99"/>
    <w:semiHidden/>
    <w:unhideWhenUsed/>
    <w:rsid w:val="006D745E"/>
  </w:style>
  <w:style w:type="character" w:customStyle="1" w:styleId="Titre1Car">
    <w:name w:val="Titre 1 Car"/>
    <w:basedOn w:val="Policepardfaut"/>
    <w:link w:val="Titre1"/>
    <w:rsid w:val="006D745E"/>
    <w:rPr>
      <w:rFonts w:ascii="Arial Nova" w:hAnsi="Arial Nova" w:cs="Tahoma"/>
      <w:b/>
      <w:smallCaps/>
      <w:snapToGrid w:val="0"/>
      <w:color w:val="FFFFFF"/>
      <w:sz w:val="40"/>
      <w:szCs w:val="28"/>
      <w:shd w:val="clear" w:color="auto" w:fill="0099CC"/>
      <w:lang w:val="fr-FR"/>
    </w:rPr>
  </w:style>
  <w:style w:type="paragraph" w:styleId="Corpsdetexte">
    <w:name w:val="Body Text"/>
    <w:basedOn w:val="Normal"/>
    <w:link w:val="CorpsdetexteCar"/>
    <w:semiHidden/>
    <w:rsid w:val="006D745E"/>
    <w:pPr>
      <w:tabs>
        <w:tab w:val="left" w:pos="1418"/>
      </w:tabs>
      <w:spacing w:after="60" w:line="276" w:lineRule="auto"/>
      <w:jc w:val="both"/>
    </w:pPr>
    <w:rPr>
      <w:rFonts w:ascii="Verdana" w:eastAsia="Times New Roman" w:hAnsi="Verdana" w:cs="Times New Roman"/>
      <w:b/>
      <w:snapToGrid w:val="0"/>
      <w:kern w:val="0"/>
      <w:szCs w:val="20"/>
      <w:lang w:val="fr-FR" w:eastAsia="fr-BE"/>
      <w14:ligatures w14:val="none"/>
    </w:rPr>
  </w:style>
  <w:style w:type="character" w:customStyle="1" w:styleId="CorpsdetexteCar">
    <w:name w:val="Corps de texte Car"/>
    <w:basedOn w:val="Policepardfaut"/>
    <w:link w:val="Corpsdetexte"/>
    <w:semiHidden/>
    <w:rsid w:val="006D745E"/>
    <w:rPr>
      <w:rFonts w:ascii="Verdana" w:eastAsia="Times New Roman" w:hAnsi="Verdana" w:cs="Times New Roman"/>
      <w:b/>
      <w:snapToGrid w:val="0"/>
      <w:kern w:val="0"/>
      <w:szCs w:val="20"/>
      <w:lang w:val="fr-FR" w:eastAsia="fr-BE"/>
      <w14:ligatures w14:val="none"/>
    </w:rPr>
  </w:style>
  <w:style w:type="character" w:customStyle="1" w:styleId="Prambule">
    <w:name w:val="Préambule"/>
    <w:rsid w:val="006D745E"/>
    <w:rPr>
      <w:rFonts w:ascii="Verdana" w:hAnsi="Verdana"/>
      <w:b/>
      <w:sz w:val="28"/>
      <w:u w:val="single"/>
    </w:rPr>
  </w:style>
  <w:style w:type="paragraph" w:styleId="Corpsdetexte2">
    <w:name w:val="Body Text 2"/>
    <w:basedOn w:val="Normal"/>
    <w:link w:val="Corpsdetexte2Car"/>
    <w:rsid w:val="006D745E"/>
    <w:pPr>
      <w:tabs>
        <w:tab w:val="left" w:pos="1418"/>
      </w:tabs>
      <w:spacing w:after="60" w:line="276" w:lineRule="auto"/>
      <w:jc w:val="both"/>
    </w:pPr>
    <w:rPr>
      <w:rFonts w:ascii="Verdana" w:eastAsia="Times New Roman" w:hAnsi="Verdana" w:cs="Times New Roman"/>
      <w:snapToGrid w:val="0"/>
      <w:kern w:val="0"/>
      <w:szCs w:val="20"/>
      <w:lang w:val="fr-FR" w:eastAsia="fr-BE"/>
      <w14:ligatures w14:val="none"/>
    </w:rPr>
  </w:style>
  <w:style w:type="character" w:customStyle="1" w:styleId="Corpsdetexte2Car">
    <w:name w:val="Corps de texte 2 Car"/>
    <w:basedOn w:val="Policepardfaut"/>
    <w:link w:val="Corpsdetexte2"/>
    <w:rsid w:val="006D745E"/>
    <w:rPr>
      <w:rFonts w:ascii="Verdana" w:eastAsia="Times New Roman" w:hAnsi="Verdana" w:cs="Times New Roman"/>
      <w:snapToGrid w:val="0"/>
      <w:kern w:val="0"/>
      <w:szCs w:val="20"/>
      <w:lang w:val="fr-FR" w:eastAsia="fr-BE"/>
      <w14:ligatures w14:val="none"/>
    </w:rPr>
  </w:style>
  <w:style w:type="paragraph" w:customStyle="1" w:styleId="TM11">
    <w:name w:val="TM 11"/>
    <w:basedOn w:val="Normal"/>
    <w:next w:val="Normal"/>
    <w:autoRedefine/>
    <w:uiPriority w:val="39"/>
    <w:rsid w:val="006D745E"/>
    <w:pPr>
      <w:tabs>
        <w:tab w:val="left" w:pos="1276"/>
        <w:tab w:val="right" w:leader="dot" w:pos="9063"/>
      </w:tabs>
      <w:spacing w:before="120" w:after="120" w:line="276" w:lineRule="auto"/>
      <w:ind w:left="1276" w:hanging="1276"/>
    </w:pPr>
    <w:rPr>
      <w:rFonts w:eastAsia="Times New Roman" w:cs="Calibri"/>
      <w:b/>
      <w:bCs/>
      <w:caps/>
      <w:kern w:val="0"/>
      <w:sz w:val="20"/>
      <w:szCs w:val="20"/>
      <w:lang w:val="fr-FR" w:eastAsia="fr-BE"/>
      <w14:ligatures w14:val="none"/>
    </w:rPr>
  </w:style>
  <w:style w:type="paragraph" w:customStyle="1" w:styleId="TM21">
    <w:name w:val="TM 21"/>
    <w:basedOn w:val="Normal"/>
    <w:next w:val="Normal"/>
    <w:autoRedefine/>
    <w:uiPriority w:val="39"/>
    <w:rsid w:val="006D745E"/>
    <w:pPr>
      <w:tabs>
        <w:tab w:val="left" w:pos="880"/>
        <w:tab w:val="right" w:leader="dot" w:pos="9062"/>
      </w:tabs>
      <w:spacing w:after="0" w:line="276" w:lineRule="auto"/>
      <w:ind w:left="220"/>
    </w:pPr>
    <w:rPr>
      <w:rFonts w:eastAsia="Times New Roman" w:cs="Calibri"/>
      <w:smallCaps/>
      <w:kern w:val="0"/>
      <w:sz w:val="20"/>
      <w:szCs w:val="20"/>
      <w:lang w:val="fr-FR" w:eastAsia="fr-BE"/>
      <w14:ligatures w14:val="none"/>
    </w:rPr>
  </w:style>
  <w:style w:type="paragraph" w:customStyle="1" w:styleId="TM31">
    <w:name w:val="TM 31"/>
    <w:basedOn w:val="Normal"/>
    <w:next w:val="Normal"/>
    <w:autoRedefine/>
    <w:uiPriority w:val="39"/>
    <w:rsid w:val="006D745E"/>
    <w:pPr>
      <w:tabs>
        <w:tab w:val="left" w:pos="1100"/>
        <w:tab w:val="right" w:leader="dot" w:pos="9062"/>
      </w:tabs>
      <w:spacing w:after="0" w:line="276" w:lineRule="auto"/>
      <w:ind w:left="1560" w:hanging="709"/>
    </w:pPr>
    <w:rPr>
      <w:rFonts w:eastAsia="Times New Roman" w:cs="Calibri"/>
      <w:i/>
      <w:iCs/>
      <w:kern w:val="0"/>
      <w:sz w:val="20"/>
      <w:szCs w:val="20"/>
      <w:lang w:val="fr-FR" w:eastAsia="fr-BE"/>
      <w14:ligatures w14:val="none"/>
    </w:rPr>
  </w:style>
  <w:style w:type="paragraph" w:customStyle="1" w:styleId="TM41">
    <w:name w:val="TM 41"/>
    <w:basedOn w:val="Normal"/>
    <w:next w:val="Normal"/>
    <w:autoRedefine/>
    <w:uiPriority w:val="39"/>
    <w:rsid w:val="006D745E"/>
    <w:pPr>
      <w:spacing w:after="0" w:line="276" w:lineRule="auto"/>
      <w:ind w:left="660"/>
    </w:pPr>
    <w:rPr>
      <w:rFonts w:eastAsia="Times New Roman" w:cs="Calibri"/>
      <w:kern w:val="0"/>
      <w:sz w:val="18"/>
      <w:szCs w:val="18"/>
      <w:lang w:val="fr-FR" w:eastAsia="fr-BE"/>
      <w14:ligatures w14:val="none"/>
    </w:rPr>
  </w:style>
  <w:style w:type="character" w:styleId="Lienhypertexte">
    <w:name w:val="Hyperlink"/>
    <w:basedOn w:val="Policepardfaut"/>
    <w:uiPriority w:val="99"/>
    <w:rsid w:val="006D745E"/>
    <w:rPr>
      <w:color w:val="0000FF"/>
      <w:u w:val="single"/>
    </w:rPr>
  </w:style>
  <w:style w:type="paragraph" w:customStyle="1" w:styleId="corosdetextecentr">
    <w:name w:val="coros de texte centré"/>
    <w:basedOn w:val="Corpsdetexte"/>
    <w:rsid w:val="006D745E"/>
    <w:pPr>
      <w:jc w:val="center"/>
    </w:pPr>
    <w:rPr>
      <w:b w:val="0"/>
    </w:rPr>
  </w:style>
  <w:style w:type="paragraph" w:styleId="En-tte">
    <w:name w:val="header"/>
    <w:basedOn w:val="Normal"/>
    <w:link w:val="En-tteCar"/>
    <w:rsid w:val="006D745E"/>
    <w:pPr>
      <w:tabs>
        <w:tab w:val="left" w:pos="1418"/>
        <w:tab w:val="center" w:pos="4536"/>
        <w:tab w:val="right" w:pos="9072"/>
      </w:tabs>
      <w:spacing w:after="60" w:line="276" w:lineRule="auto"/>
      <w:jc w:val="both"/>
    </w:pPr>
    <w:rPr>
      <w:rFonts w:ascii="Verdana" w:eastAsia="Times New Roman" w:hAnsi="Verdana" w:cs="Times New Roman"/>
      <w:snapToGrid w:val="0"/>
      <w:kern w:val="0"/>
      <w:szCs w:val="20"/>
      <w:lang w:val="fr-FR" w:eastAsia="fr-BE"/>
      <w14:ligatures w14:val="none"/>
    </w:rPr>
  </w:style>
  <w:style w:type="character" w:customStyle="1" w:styleId="En-tteCar">
    <w:name w:val="En-tête Car"/>
    <w:basedOn w:val="Policepardfaut"/>
    <w:link w:val="En-tte"/>
    <w:rsid w:val="006D745E"/>
    <w:rPr>
      <w:rFonts w:ascii="Verdana" w:eastAsia="Times New Roman" w:hAnsi="Verdana" w:cs="Times New Roman"/>
      <w:snapToGrid w:val="0"/>
      <w:kern w:val="0"/>
      <w:szCs w:val="20"/>
      <w:lang w:val="fr-FR" w:eastAsia="fr-BE"/>
      <w14:ligatures w14:val="none"/>
    </w:rPr>
  </w:style>
  <w:style w:type="character" w:styleId="Appelnotedebasdep">
    <w:name w:val="footnote reference"/>
    <w:aliases w:val="ESPON Footnote No,Footnote,Footnote symbol,Nota,Footnote number,de nota al pie,Ref,Char,SUPERS,Char1,fr,o,(NECG) Footnote Reference,Times 10 Point,Exposant 3 Point,Footnote Reference Number,Footnote reference number,FR,Ref Cha"/>
    <w:basedOn w:val="Policepardfaut"/>
    <w:uiPriority w:val="99"/>
    <w:rsid w:val="006D745E"/>
    <w:rPr>
      <w:vertAlign w:val="superscript"/>
    </w:rPr>
  </w:style>
  <w:style w:type="paragraph" w:styleId="Retraitcorpsdetexte">
    <w:name w:val="Body Text Indent"/>
    <w:basedOn w:val="Normal"/>
    <w:link w:val="RetraitcorpsdetexteCar"/>
    <w:uiPriority w:val="99"/>
    <w:rsid w:val="006D745E"/>
    <w:pPr>
      <w:tabs>
        <w:tab w:val="left" w:pos="1418"/>
      </w:tabs>
      <w:spacing w:after="60" w:line="276" w:lineRule="auto"/>
      <w:ind w:left="284" w:hanging="284"/>
      <w:jc w:val="both"/>
    </w:pPr>
    <w:rPr>
      <w:rFonts w:ascii="Verdana" w:eastAsia="Times New Roman" w:hAnsi="Verdana" w:cs="Times New Roman"/>
      <w:snapToGrid w:val="0"/>
      <w:kern w:val="0"/>
      <w:szCs w:val="20"/>
      <w:lang w:eastAsia="fr-BE"/>
      <w14:ligatures w14:val="none"/>
    </w:rPr>
  </w:style>
  <w:style w:type="character" w:customStyle="1" w:styleId="RetraitcorpsdetexteCar">
    <w:name w:val="Retrait corps de texte Car"/>
    <w:basedOn w:val="Policepardfaut"/>
    <w:link w:val="Retraitcorpsdetexte"/>
    <w:uiPriority w:val="99"/>
    <w:rsid w:val="006D745E"/>
    <w:rPr>
      <w:rFonts w:ascii="Verdana" w:eastAsia="Times New Roman" w:hAnsi="Verdana" w:cs="Times New Roman"/>
      <w:snapToGrid w:val="0"/>
      <w:kern w:val="0"/>
      <w:szCs w:val="20"/>
      <w:lang w:eastAsia="fr-BE"/>
      <w14:ligatures w14:val="none"/>
    </w:rPr>
  </w:style>
  <w:style w:type="paragraph" w:styleId="Textebrut">
    <w:name w:val="Plain Text"/>
    <w:basedOn w:val="Normal"/>
    <w:link w:val="TextebrutCar"/>
    <w:semiHidden/>
    <w:rsid w:val="006D745E"/>
    <w:pPr>
      <w:spacing w:after="0" w:line="276" w:lineRule="auto"/>
      <w:jc w:val="both"/>
    </w:pPr>
    <w:rPr>
      <w:rFonts w:ascii="Courier New" w:eastAsia="Times New Roman" w:hAnsi="Courier New" w:cs="Times New Roman"/>
      <w:kern w:val="0"/>
      <w:szCs w:val="20"/>
      <w:lang w:val="fr-FR" w:eastAsia="fr-BE"/>
      <w14:ligatures w14:val="none"/>
    </w:rPr>
  </w:style>
  <w:style w:type="character" w:customStyle="1" w:styleId="TextebrutCar">
    <w:name w:val="Texte brut Car"/>
    <w:basedOn w:val="Policepardfaut"/>
    <w:link w:val="Textebrut"/>
    <w:semiHidden/>
    <w:rsid w:val="006D745E"/>
    <w:rPr>
      <w:rFonts w:ascii="Courier New" w:eastAsia="Times New Roman" w:hAnsi="Courier New" w:cs="Times New Roman"/>
      <w:kern w:val="0"/>
      <w:szCs w:val="20"/>
      <w:lang w:val="fr-FR" w:eastAsia="fr-BE"/>
      <w14:ligatures w14:val="none"/>
    </w:rPr>
  </w:style>
  <w:style w:type="paragraph" w:styleId="Corpsdetexte3">
    <w:name w:val="Body Text 3"/>
    <w:basedOn w:val="Normal"/>
    <w:link w:val="Corpsdetexte3Car"/>
    <w:semiHidden/>
    <w:rsid w:val="006D745E"/>
    <w:pPr>
      <w:tabs>
        <w:tab w:val="left" w:pos="1418"/>
      </w:tabs>
      <w:spacing w:after="60" w:line="276" w:lineRule="auto"/>
      <w:jc w:val="center"/>
    </w:pPr>
    <w:rPr>
      <w:rFonts w:ascii="Verdana" w:eastAsia="Times New Roman" w:hAnsi="Verdana" w:cs="Times New Roman"/>
      <w:b/>
      <w:snapToGrid w:val="0"/>
      <w:kern w:val="0"/>
      <w:szCs w:val="20"/>
      <w:lang w:val="fr-FR" w:eastAsia="fr-BE"/>
      <w14:ligatures w14:val="none"/>
    </w:rPr>
  </w:style>
  <w:style w:type="character" w:customStyle="1" w:styleId="Corpsdetexte3Car">
    <w:name w:val="Corps de texte 3 Car"/>
    <w:basedOn w:val="Policepardfaut"/>
    <w:link w:val="Corpsdetexte3"/>
    <w:semiHidden/>
    <w:rsid w:val="006D745E"/>
    <w:rPr>
      <w:rFonts w:ascii="Verdana" w:eastAsia="Times New Roman" w:hAnsi="Verdana" w:cs="Times New Roman"/>
      <w:b/>
      <w:snapToGrid w:val="0"/>
      <w:kern w:val="0"/>
      <w:szCs w:val="20"/>
      <w:lang w:val="fr-FR" w:eastAsia="fr-BE"/>
      <w14:ligatures w14:val="none"/>
    </w:rPr>
  </w:style>
  <w:style w:type="character" w:styleId="Accentuation">
    <w:name w:val="Emphasis"/>
    <w:basedOn w:val="Policepardfaut"/>
    <w:qFormat/>
    <w:rsid w:val="006D745E"/>
    <w:rPr>
      <w:i/>
    </w:rPr>
  </w:style>
  <w:style w:type="character" w:customStyle="1" w:styleId="Fort">
    <w:name w:val="Fort"/>
    <w:rsid w:val="006D745E"/>
    <w:rPr>
      <w:b/>
    </w:rPr>
  </w:style>
  <w:style w:type="paragraph" w:styleId="Pieddepage">
    <w:name w:val="footer"/>
    <w:basedOn w:val="Normal"/>
    <w:link w:val="PieddepageCar"/>
    <w:rsid w:val="006D745E"/>
    <w:pPr>
      <w:tabs>
        <w:tab w:val="left" w:pos="1418"/>
        <w:tab w:val="center" w:pos="4536"/>
        <w:tab w:val="right" w:pos="9072"/>
      </w:tabs>
      <w:spacing w:after="60" w:line="276" w:lineRule="auto"/>
      <w:jc w:val="both"/>
    </w:pPr>
    <w:rPr>
      <w:rFonts w:ascii="Verdana" w:eastAsia="Times New Roman" w:hAnsi="Verdana" w:cs="Times New Roman"/>
      <w:snapToGrid w:val="0"/>
      <w:kern w:val="0"/>
      <w:szCs w:val="20"/>
      <w:lang w:val="fr-FR" w:eastAsia="fr-BE"/>
      <w14:ligatures w14:val="none"/>
    </w:rPr>
  </w:style>
  <w:style w:type="character" w:customStyle="1" w:styleId="PieddepageCar">
    <w:name w:val="Pied de page Car"/>
    <w:basedOn w:val="Policepardfaut"/>
    <w:link w:val="Pieddepage"/>
    <w:rsid w:val="006D745E"/>
    <w:rPr>
      <w:rFonts w:ascii="Verdana" w:eastAsia="Times New Roman" w:hAnsi="Verdana" w:cs="Times New Roman"/>
      <w:snapToGrid w:val="0"/>
      <w:kern w:val="0"/>
      <w:szCs w:val="20"/>
      <w:lang w:val="fr-FR" w:eastAsia="fr-BE"/>
      <w14:ligatures w14:val="none"/>
    </w:rPr>
  </w:style>
  <w:style w:type="paragraph" w:styleId="Paragraphedeliste">
    <w:name w:val="List Paragraph"/>
    <w:aliases w:val="Paragraphe + puce,Lettre d'introduction,Bullet List,Bullet1,Paragraphe de liste1,Titre  3,Paragraphe de liste3,Bulleted Lijst,Bullet List Paragraph,List Paragraph1,Numbered paragraph 1,Paragrafo elenco,Paragraphe,liste à numéros,puce"/>
    <w:basedOn w:val="Normal"/>
    <w:link w:val="ParagraphedelisteCar"/>
    <w:uiPriority w:val="34"/>
    <w:qFormat/>
    <w:rsid w:val="006D745E"/>
    <w:pPr>
      <w:spacing w:after="0" w:line="276" w:lineRule="auto"/>
      <w:ind w:left="708"/>
      <w:jc w:val="both"/>
    </w:pPr>
    <w:rPr>
      <w:rFonts w:ascii="Arial Nova" w:eastAsia="Times New Roman" w:hAnsi="Arial Nova" w:cs="Times New Roman"/>
      <w:kern w:val="0"/>
      <w:szCs w:val="20"/>
      <w:lang w:val="fr-FR" w:eastAsia="fr-BE"/>
      <w14:ligatures w14:val="none"/>
    </w:rPr>
  </w:style>
  <w:style w:type="paragraph" w:styleId="Notedebasdepage">
    <w:name w:val="footnote text"/>
    <w:basedOn w:val="Normal"/>
    <w:link w:val="NotedebasdepageCar"/>
    <w:uiPriority w:val="99"/>
    <w:rsid w:val="006D745E"/>
    <w:pPr>
      <w:tabs>
        <w:tab w:val="left" w:pos="1418"/>
      </w:tabs>
      <w:suppressAutoHyphens/>
      <w:spacing w:after="60" w:line="276" w:lineRule="auto"/>
      <w:jc w:val="both"/>
    </w:pPr>
    <w:rPr>
      <w:rFonts w:ascii="Verdana" w:eastAsia="Times New Roman" w:hAnsi="Verdana" w:cs="Times New Roman"/>
      <w:snapToGrid w:val="0"/>
      <w:kern w:val="0"/>
      <w:sz w:val="16"/>
      <w:szCs w:val="20"/>
      <w:lang w:val="fr-FR" w:eastAsia="fr-BE"/>
      <w14:ligatures w14:val="none"/>
    </w:rPr>
  </w:style>
  <w:style w:type="character" w:customStyle="1" w:styleId="NotedebasdepageCar">
    <w:name w:val="Note de bas de page Car"/>
    <w:basedOn w:val="Policepardfaut"/>
    <w:link w:val="Notedebasdepage"/>
    <w:uiPriority w:val="99"/>
    <w:rsid w:val="006D745E"/>
    <w:rPr>
      <w:rFonts w:ascii="Verdana" w:eastAsia="Times New Roman" w:hAnsi="Verdana" w:cs="Times New Roman"/>
      <w:snapToGrid w:val="0"/>
      <w:kern w:val="0"/>
      <w:sz w:val="16"/>
      <w:szCs w:val="20"/>
      <w:lang w:val="fr-FR" w:eastAsia="fr-BE"/>
      <w14:ligatures w14:val="none"/>
    </w:rPr>
  </w:style>
  <w:style w:type="paragraph" w:styleId="Titre">
    <w:name w:val="Title"/>
    <w:basedOn w:val="Normal"/>
    <w:link w:val="TitreCar"/>
    <w:qFormat/>
    <w:rsid w:val="006D745E"/>
    <w:pPr>
      <w:tabs>
        <w:tab w:val="left" w:pos="1418"/>
      </w:tabs>
      <w:spacing w:after="60" w:line="276" w:lineRule="auto"/>
      <w:jc w:val="center"/>
    </w:pPr>
    <w:rPr>
      <w:rFonts w:ascii="Arial Nova" w:eastAsia="Times New Roman" w:hAnsi="Arial Nova" w:cs="Times New Roman"/>
      <w:b/>
      <w:smallCaps/>
      <w:snapToGrid w:val="0"/>
      <w:kern w:val="0"/>
      <w:sz w:val="40"/>
      <w:szCs w:val="20"/>
      <w:lang w:val="fr-FR" w:eastAsia="fr-BE"/>
      <w14:ligatures w14:val="none"/>
    </w:rPr>
  </w:style>
  <w:style w:type="character" w:customStyle="1" w:styleId="TitreCar">
    <w:name w:val="Titre Car"/>
    <w:basedOn w:val="Policepardfaut"/>
    <w:link w:val="Titre"/>
    <w:rsid w:val="006D745E"/>
    <w:rPr>
      <w:rFonts w:ascii="Arial Nova" w:eastAsia="Times New Roman" w:hAnsi="Arial Nova" w:cs="Times New Roman"/>
      <w:b/>
      <w:smallCaps/>
      <w:snapToGrid w:val="0"/>
      <w:kern w:val="0"/>
      <w:sz w:val="40"/>
      <w:szCs w:val="20"/>
      <w:lang w:val="fr-FR" w:eastAsia="fr-BE"/>
      <w14:ligatures w14:val="none"/>
    </w:rPr>
  </w:style>
  <w:style w:type="paragraph" w:styleId="Textedebulles">
    <w:name w:val="Balloon Text"/>
    <w:basedOn w:val="Normal"/>
    <w:link w:val="TextedebullesCar"/>
    <w:uiPriority w:val="99"/>
    <w:semiHidden/>
    <w:rsid w:val="006D745E"/>
    <w:pPr>
      <w:tabs>
        <w:tab w:val="left" w:pos="1418"/>
      </w:tabs>
      <w:spacing w:after="60" w:line="276" w:lineRule="auto"/>
      <w:jc w:val="both"/>
    </w:pPr>
    <w:rPr>
      <w:rFonts w:ascii="Arial Nova" w:eastAsia="Times New Roman" w:hAnsi="Arial Nova" w:cs="Times New Roman"/>
      <w:snapToGrid w:val="0"/>
      <w:kern w:val="0"/>
      <w:sz w:val="16"/>
      <w:szCs w:val="20"/>
      <w:lang w:val="fr-FR" w:eastAsia="fr-BE"/>
      <w14:ligatures w14:val="none"/>
    </w:rPr>
  </w:style>
  <w:style w:type="character" w:customStyle="1" w:styleId="TextedebullesCar">
    <w:name w:val="Texte de bulles Car"/>
    <w:basedOn w:val="Policepardfaut"/>
    <w:link w:val="Textedebulles"/>
    <w:uiPriority w:val="99"/>
    <w:semiHidden/>
    <w:rsid w:val="006D745E"/>
    <w:rPr>
      <w:rFonts w:ascii="Arial Nova" w:eastAsia="Times New Roman" w:hAnsi="Arial Nova" w:cs="Times New Roman"/>
      <w:snapToGrid w:val="0"/>
      <w:kern w:val="0"/>
      <w:sz w:val="16"/>
      <w:szCs w:val="20"/>
      <w:lang w:val="fr-FR" w:eastAsia="fr-BE"/>
      <w14:ligatures w14:val="none"/>
    </w:rPr>
  </w:style>
  <w:style w:type="character" w:styleId="Numrodepage">
    <w:name w:val="page number"/>
    <w:basedOn w:val="Policepardfaut"/>
    <w:semiHidden/>
    <w:rsid w:val="006D745E"/>
  </w:style>
  <w:style w:type="character" w:styleId="Marquedecommentaire">
    <w:name w:val="annotation reference"/>
    <w:basedOn w:val="Policepardfaut"/>
    <w:uiPriority w:val="99"/>
    <w:rsid w:val="006D745E"/>
    <w:rPr>
      <w:sz w:val="16"/>
    </w:rPr>
  </w:style>
  <w:style w:type="paragraph" w:styleId="Commentaire">
    <w:name w:val="annotation text"/>
    <w:basedOn w:val="Normal"/>
    <w:link w:val="CommentaireCar"/>
    <w:uiPriority w:val="99"/>
    <w:qFormat/>
    <w:rsid w:val="006D745E"/>
    <w:pPr>
      <w:spacing w:after="0" w:line="276" w:lineRule="auto"/>
      <w:jc w:val="both"/>
    </w:pPr>
    <w:rPr>
      <w:rFonts w:ascii="Arial Nova" w:eastAsia="Times New Roman" w:hAnsi="Arial Nova" w:cs="Times New Roman"/>
      <w:kern w:val="0"/>
      <w:szCs w:val="20"/>
      <w:lang w:val="fr-FR" w:eastAsia="fr-BE"/>
      <w14:ligatures w14:val="none"/>
    </w:rPr>
  </w:style>
  <w:style w:type="character" w:customStyle="1" w:styleId="CommentaireCar">
    <w:name w:val="Commentaire Car"/>
    <w:basedOn w:val="Policepardfaut"/>
    <w:link w:val="Commentaire"/>
    <w:uiPriority w:val="99"/>
    <w:qFormat/>
    <w:rsid w:val="006D745E"/>
    <w:rPr>
      <w:rFonts w:ascii="Arial Nova" w:eastAsia="Times New Roman" w:hAnsi="Arial Nova" w:cs="Times New Roman"/>
      <w:kern w:val="0"/>
      <w:szCs w:val="20"/>
      <w:lang w:val="fr-FR" w:eastAsia="fr-BE"/>
      <w14:ligatures w14:val="none"/>
    </w:rPr>
  </w:style>
  <w:style w:type="paragraph" w:styleId="Retraitcorpsdetexte2">
    <w:name w:val="Body Text Indent 2"/>
    <w:basedOn w:val="Normal"/>
    <w:link w:val="Retraitcorpsdetexte2Car"/>
    <w:semiHidden/>
    <w:rsid w:val="006D745E"/>
    <w:pPr>
      <w:spacing w:after="0" w:line="276" w:lineRule="auto"/>
      <w:ind w:left="426"/>
      <w:jc w:val="both"/>
    </w:pPr>
    <w:rPr>
      <w:rFonts w:ascii="Verdana" w:eastAsia="Times New Roman" w:hAnsi="Verdana" w:cs="Times New Roman"/>
      <w:kern w:val="0"/>
      <w:szCs w:val="20"/>
      <w:lang w:val="fr-FR" w:eastAsia="fr-BE"/>
      <w14:ligatures w14:val="none"/>
    </w:rPr>
  </w:style>
  <w:style w:type="character" w:customStyle="1" w:styleId="Retraitcorpsdetexte2Car">
    <w:name w:val="Retrait corps de texte 2 Car"/>
    <w:basedOn w:val="Policepardfaut"/>
    <w:link w:val="Retraitcorpsdetexte2"/>
    <w:semiHidden/>
    <w:rsid w:val="006D745E"/>
    <w:rPr>
      <w:rFonts w:ascii="Verdana" w:eastAsia="Times New Roman" w:hAnsi="Verdana" w:cs="Times New Roman"/>
      <w:kern w:val="0"/>
      <w:szCs w:val="20"/>
      <w:lang w:val="fr-FR" w:eastAsia="fr-BE"/>
      <w14:ligatures w14:val="none"/>
    </w:rPr>
  </w:style>
  <w:style w:type="character" w:styleId="Lienhypertextesuivivisit">
    <w:name w:val="FollowedHyperlink"/>
    <w:basedOn w:val="Policepardfaut"/>
    <w:semiHidden/>
    <w:rsid w:val="006D745E"/>
    <w:rPr>
      <w:color w:val="800080"/>
      <w:u w:val="single"/>
    </w:rPr>
  </w:style>
  <w:style w:type="paragraph" w:styleId="Retraitcorpsdetexte3">
    <w:name w:val="Body Text Indent 3"/>
    <w:basedOn w:val="Normal"/>
    <w:link w:val="Retraitcorpsdetexte3Car"/>
    <w:semiHidden/>
    <w:rsid w:val="006D745E"/>
    <w:pPr>
      <w:spacing w:after="0" w:line="276" w:lineRule="auto"/>
      <w:ind w:left="1134"/>
      <w:jc w:val="both"/>
    </w:pPr>
    <w:rPr>
      <w:rFonts w:ascii="Verdana" w:eastAsia="Times New Roman" w:hAnsi="Verdana" w:cs="Times New Roman"/>
      <w:kern w:val="0"/>
      <w:szCs w:val="20"/>
      <w:lang w:val="fr-FR" w:eastAsia="fr-BE"/>
      <w14:ligatures w14:val="none"/>
    </w:rPr>
  </w:style>
  <w:style w:type="character" w:customStyle="1" w:styleId="Retraitcorpsdetexte3Car">
    <w:name w:val="Retrait corps de texte 3 Car"/>
    <w:basedOn w:val="Policepardfaut"/>
    <w:link w:val="Retraitcorpsdetexte3"/>
    <w:semiHidden/>
    <w:rsid w:val="006D745E"/>
    <w:rPr>
      <w:rFonts w:ascii="Verdana" w:eastAsia="Times New Roman" w:hAnsi="Verdana" w:cs="Times New Roman"/>
      <w:kern w:val="0"/>
      <w:szCs w:val="20"/>
      <w:lang w:val="fr-FR" w:eastAsia="fr-BE"/>
      <w14:ligatures w14:val="none"/>
    </w:rPr>
  </w:style>
  <w:style w:type="paragraph" w:styleId="Objetducommentaire">
    <w:name w:val="annotation subject"/>
    <w:basedOn w:val="Commentaire"/>
    <w:next w:val="Commentaire"/>
    <w:link w:val="ObjetducommentaireCar"/>
    <w:uiPriority w:val="99"/>
    <w:semiHidden/>
    <w:unhideWhenUsed/>
    <w:rsid w:val="006D745E"/>
    <w:rPr>
      <w:b/>
      <w:bCs/>
    </w:rPr>
  </w:style>
  <w:style w:type="character" w:customStyle="1" w:styleId="ObjetducommentaireCar">
    <w:name w:val="Objet du commentaire Car"/>
    <w:basedOn w:val="CommentaireCar"/>
    <w:link w:val="Objetducommentaire"/>
    <w:uiPriority w:val="99"/>
    <w:semiHidden/>
    <w:rsid w:val="006D745E"/>
    <w:rPr>
      <w:rFonts w:ascii="Arial Nova" w:eastAsia="Times New Roman" w:hAnsi="Arial Nova" w:cs="Times New Roman"/>
      <w:b/>
      <w:bCs/>
      <w:kern w:val="0"/>
      <w:szCs w:val="20"/>
      <w:lang w:val="fr-FR" w:eastAsia="fr-BE"/>
      <w14:ligatures w14:val="none"/>
    </w:rPr>
  </w:style>
  <w:style w:type="paragraph" w:styleId="NormalWeb">
    <w:name w:val="Normal (Web)"/>
    <w:basedOn w:val="Normal"/>
    <w:uiPriority w:val="99"/>
    <w:rsid w:val="006D745E"/>
    <w:pPr>
      <w:spacing w:before="100" w:beforeAutospacing="1" w:after="100" w:afterAutospacing="1" w:line="276" w:lineRule="auto"/>
      <w:jc w:val="both"/>
    </w:pPr>
    <w:rPr>
      <w:rFonts w:ascii="Arial Nova" w:eastAsia="Times New Roman" w:hAnsi="Arial Nova" w:cs="Times New Roman"/>
      <w:kern w:val="0"/>
      <w:sz w:val="24"/>
      <w:szCs w:val="24"/>
      <w:lang w:val="fr-FR" w:eastAsia="fr-FR"/>
      <w14:ligatures w14:val="none"/>
    </w:rPr>
  </w:style>
  <w:style w:type="paragraph" w:styleId="Notedefin">
    <w:name w:val="endnote text"/>
    <w:basedOn w:val="Normal"/>
    <w:link w:val="NotedefinCar"/>
    <w:uiPriority w:val="99"/>
    <w:semiHidden/>
    <w:unhideWhenUsed/>
    <w:rsid w:val="006D745E"/>
    <w:pPr>
      <w:spacing w:after="0" w:line="276" w:lineRule="auto"/>
      <w:jc w:val="both"/>
    </w:pPr>
    <w:rPr>
      <w:rFonts w:ascii="Arial Nova" w:eastAsia="Times New Roman" w:hAnsi="Arial Nova" w:cs="Times New Roman"/>
      <w:kern w:val="0"/>
      <w:szCs w:val="20"/>
      <w:lang w:val="fr-FR" w:eastAsia="fr-BE"/>
      <w14:ligatures w14:val="none"/>
    </w:rPr>
  </w:style>
  <w:style w:type="character" w:customStyle="1" w:styleId="NotedefinCar">
    <w:name w:val="Note de fin Car"/>
    <w:basedOn w:val="Policepardfaut"/>
    <w:link w:val="Notedefin"/>
    <w:uiPriority w:val="99"/>
    <w:semiHidden/>
    <w:rsid w:val="006D745E"/>
    <w:rPr>
      <w:rFonts w:ascii="Arial Nova" w:eastAsia="Times New Roman" w:hAnsi="Arial Nova" w:cs="Times New Roman"/>
      <w:kern w:val="0"/>
      <w:szCs w:val="20"/>
      <w:lang w:val="fr-FR" w:eastAsia="fr-BE"/>
      <w14:ligatures w14:val="none"/>
    </w:rPr>
  </w:style>
  <w:style w:type="character" w:styleId="Appeldenotedefin">
    <w:name w:val="endnote reference"/>
    <w:basedOn w:val="Policepardfaut"/>
    <w:uiPriority w:val="99"/>
    <w:semiHidden/>
    <w:unhideWhenUsed/>
    <w:rsid w:val="006D745E"/>
    <w:rPr>
      <w:vertAlign w:val="superscript"/>
    </w:rPr>
  </w:style>
  <w:style w:type="paragraph" w:styleId="Rvision">
    <w:name w:val="Revision"/>
    <w:hidden/>
    <w:uiPriority w:val="99"/>
    <w:semiHidden/>
    <w:rsid w:val="006D745E"/>
    <w:pPr>
      <w:spacing w:after="0" w:line="240" w:lineRule="auto"/>
    </w:pPr>
    <w:rPr>
      <w:rFonts w:ascii="Times New Roman" w:eastAsia="Times New Roman" w:hAnsi="Times New Roman" w:cs="Times New Roman"/>
      <w:kern w:val="0"/>
      <w:sz w:val="20"/>
      <w:szCs w:val="20"/>
      <w:lang w:val="fr-FR" w:eastAsia="fr-BE"/>
      <w14:ligatures w14:val="none"/>
    </w:rPr>
  </w:style>
  <w:style w:type="paragraph" w:customStyle="1" w:styleId="Default">
    <w:name w:val="Default"/>
    <w:rsid w:val="006D745E"/>
    <w:pPr>
      <w:autoSpaceDE w:val="0"/>
      <w:autoSpaceDN w:val="0"/>
      <w:adjustRightInd w:val="0"/>
      <w:spacing w:after="0" w:line="240" w:lineRule="auto"/>
    </w:pPr>
    <w:rPr>
      <w:rFonts w:ascii="Trebuchet MS" w:eastAsia="Times New Roman" w:hAnsi="Trebuchet MS" w:cs="Trebuchet MS"/>
      <w:color w:val="000000"/>
      <w:kern w:val="0"/>
      <w:sz w:val="24"/>
      <w:szCs w:val="24"/>
      <w:lang w:eastAsia="fr-BE"/>
      <w14:ligatures w14:val="none"/>
    </w:rPr>
  </w:style>
  <w:style w:type="table" w:styleId="Grilledutableau">
    <w:name w:val="Table Grid"/>
    <w:basedOn w:val="TableauNormal"/>
    <w:uiPriority w:val="59"/>
    <w:rsid w:val="006D745E"/>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D745E"/>
    <w:rPr>
      <w:b/>
      <w:bCs/>
    </w:rPr>
  </w:style>
  <w:style w:type="table" w:styleId="Grillemoyenne3-Accent5">
    <w:name w:val="Medium Grid 3 Accent 5"/>
    <w:basedOn w:val="TableauNormal"/>
    <w:uiPriority w:val="69"/>
    <w:rsid w:val="006D745E"/>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moyenne3-Accent6">
    <w:name w:val="Medium Grid 3 Accent 6"/>
    <w:basedOn w:val="TableauNormal"/>
    <w:uiPriority w:val="69"/>
    <w:rsid w:val="006D745E"/>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lleclaire-Accent6">
    <w:name w:val="Light Grid Accent 6"/>
    <w:basedOn w:val="TableauNormal"/>
    <w:uiPriority w:val="62"/>
    <w:rsid w:val="006D745E"/>
    <w:pPr>
      <w:spacing w:after="0" w:line="240" w:lineRule="auto"/>
    </w:pPr>
    <w:rPr>
      <w:rFonts w:ascii="Calibri" w:eastAsia="Calibri" w:hAnsi="Calibri" w:cs="Times New Roman"/>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moyenne3-Accent1">
    <w:name w:val="Medium Grid 3 Accent 1"/>
    <w:basedOn w:val="TableauNormal"/>
    <w:uiPriority w:val="69"/>
    <w:rsid w:val="006D745E"/>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1">
    <w:name w:val="Normal1"/>
    <w:basedOn w:val="Normal"/>
    <w:rsid w:val="006D745E"/>
    <w:pPr>
      <w:spacing w:before="100" w:beforeAutospacing="1" w:after="100" w:afterAutospacing="1" w:line="276" w:lineRule="auto"/>
      <w:jc w:val="both"/>
    </w:pPr>
    <w:rPr>
      <w:rFonts w:ascii="Times New Roman" w:eastAsia="Times New Roman" w:hAnsi="Times New Roman" w:cs="Times New Roman"/>
      <w:kern w:val="0"/>
      <w:sz w:val="24"/>
      <w:szCs w:val="24"/>
      <w:lang w:eastAsia="fr-BE"/>
      <w14:ligatures w14:val="none"/>
    </w:rPr>
  </w:style>
  <w:style w:type="paragraph" w:styleId="Date">
    <w:name w:val="Date"/>
    <w:basedOn w:val="Normal"/>
    <w:next w:val="Normal"/>
    <w:link w:val="DateCar"/>
    <w:semiHidden/>
    <w:rsid w:val="006D745E"/>
    <w:pPr>
      <w:spacing w:after="120" w:line="276" w:lineRule="auto"/>
      <w:jc w:val="both"/>
    </w:pPr>
    <w:rPr>
      <w:rFonts w:ascii="Times New Roman" w:eastAsia="Times New Roman" w:hAnsi="Times New Roman" w:cs="Times New Roman"/>
      <w:kern w:val="0"/>
      <w:sz w:val="24"/>
      <w:szCs w:val="20"/>
      <w:lang w:val="fr-FR" w:eastAsia="fr-FR"/>
      <w14:ligatures w14:val="none"/>
    </w:rPr>
  </w:style>
  <w:style w:type="character" w:customStyle="1" w:styleId="DateCar">
    <w:name w:val="Date Car"/>
    <w:basedOn w:val="Policepardfaut"/>
    <w:link w:val="Date"/>
    <w:semiHidden/>
    <w:rsid w:val="006D745E"/>
    <w:rPr>
      <w:rFonts w:ascii="Times New Roman" w:eastAsia="Times New Roman" w:hAnsi="Times New Roman" w:cs="Times New Roman"/>
      <w:kern w:val="0"/>
      <w:sz w:val="24"/>
      <w:szCs w:val="20"/>
      <w:lang w:val="fr-FR" w:eastAsia="fr-FR"/>
      <w14:ligatures w14:val="none"/>
    </w:rPr>
  </w:style>
  <w:style w:type="paragraph" w:styleId="Normalcentr">
    <w:name w:val="Block Text"/>
    <w:basedOn w:val="Normal"/>
    <w:semiHidden/>
    <w:rsid w:val="006D745E"/>
    <w:pPr>
      <w:tabs>
        <w:tab w:val="left" w:pos="-720"/>
      </w:tabs>
      <w:spacing w:after="0" w:line="276" w:lineRule="auto"/>
      <w:ind w:left="425" w:right="85" w:hanging="425"/>
      <w:jc w:val="both"/>
    </w:pPr>
    <w:rPr>
      <w:rFonts w:ascii="Verdana" w:eastAsia="Times New Roman" w:hAnsi="Verdana" w:cs="Times New Roman"/>
      <w:b/>
      <w:kern w:val="0"/>
      <w:szCs w:val="20"/>
      <w:lang w:eastAsia="fr-FR"/>
      <w14:ligatures w14:val="none"/>
    </w:rPr>
  </w:style>
  <w:style w:type="character" w:customStyle="1" w:styleId="st">
    <w:name w:val="st"/>
    <w:basedOn w:val="Policepardfaut"/>
    <w:rsid w:val="006D745E"/>
  </w:style>
  <w:style w:type="paragraph" w:customStyle="1" w:styleId="En-ttedetabledesmatires1">
    <w:name w:val="En-tête de table des matières1"/>
    <w:basedOn w:val="Titre1"/>
    <w:next w:val="Normal"/>
    <w:uiPriority w:val="39"/>
    <w:unhideWhenUsed/>
    <w:qFormat/>
    <w:rsid w:val="006D745E"/>
  </w:style>
  <w:style w:type="table" w:customStyle="1" w:styleId="Grillemoyenne21">
    <w:name w:val="Grille moyenne 21"/>
    <w:basedOn w:val="TableauNormal"/>
    <w:uiPriority w:val="68"/>
    <w:rsid w:val="006D745E"/>
    <w:pPr>
      <w:spacing w:after="0" w:line="240" w:lineRule="auto"/>
      <w:jc w:val="both"/>
    </w:pPr>
    <w:rPr>
      <w:rFonts w:ascii="Cambria" w:eastAsia="MS Gothic" w:hAnsi="Cambria"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preparation">
    <w:name w:val="preparation"/>
    <w:basedOn w:val="Normal"/>
    <w:rsid w:val="006D745E"/>
    <w:pPr>
      <w:spacing w:after="0" w:line="276" w:lineRule="auto"/>
      <w:jc w:val="both"/>
    </w:pPr>
    <w:rPr>
      <w:rFonts w:ascii="Times New Roman" w:eastAsia="Calibri" w:hAnsi="Times New Roman" w:cs="Times New Roman"/>
      <w:kern w:val="0"/>
      <w:sz w:val="20"/>
      <w:szCs w:val="20"/>
      <w:lang w:eastAsia="fr-BE"/>
      <w14:ligatures w14:val="none"/>
    </w:rPr>
  </w:style>
  <w:style w:type="paragraph" w:customStyle="1" w:styleId="DecimalAligned">
    <w:name w:val="Decimal Aligned"/>
    <w:basedOn w:val="Normal"/>
    <w:uiPriority w:val="40"/>
    <w:qFormat/>
    <w:rsid w:val="006D745E"/>
    <w:pPr>
      <w:tabs>
        <w:tab w:val="decimal" w:pos="360"/>
      </w:tabs>
      <w:spacing w:after="200" w:line="276" w:lineRule="auto"/>
      <w:jc w:val="both"/>
    </w:pPr>
    <w:rPr>
      <w:rFonts w:eastAsia="MS Mincho"/>
      <w:kern w:val="0"/>
      <w:lang w:val="fr-FR"/>
      <w14:ligatures w14:val="none"/>
    </w:rPr>
  </w:style>
  <w:style w:type="table" w:customStyle="1" w:styleId="Ombrageclair1">
    <w:name w:val="Ombrage clair1"/>
    <w:basedOn w:val="TableauNormal"/>
    <w:uiPriority w:val="60"/>
    <w:rsid w:val="006D745E"/>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11">
    <w:name w:val="Ombrage clair11"/>
    <w:basedOn w:val="TableauNormal"/>
    <w:uiPriority w:val="60"/>
    <w:rsid w:val="006D745E"/>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M51">
    <w:name w:val="TM 51"/>
    <w:basedOn w:val="Normal"/>
    <w:next w:val="Normal"/>
    <w:autoRedefine/>
    <w:uiPriority w:val="39"/>
    <w:unhideWhenUsed/>
    <w:rsid w:val="006D745E"/>
    <w:pPr>
      <w:spacing w:after="0" w:line="276" w:lineRule="auto"/>
      <w:ind w:left="880"/>
    </w:pPr>
    <w:rPr>
      <w:rFonts w:eastAsia="Times New Roman" w:cs="Calibri"/>
      <w:kern w:val="0"/>
      <w:sz w:val="18"/>
      <w:szCs w:val="18"/>
      <w:lang w:val="fr-FR" w:eastAsia="fr-BE"/>
      <w14:ligatures w14:val="none"/>
    </w:rPr>
  </w:style>
  <w:style w:type="paragraph" w:customStyle="1" w:styleId="TM61">
    <w:name w:val="TM 61"/>
    <w:basedOn w:val="Normal"/>
    <w:next w:val="Normal"/>
    <w:autoRedefine/>
    <w:uiPriority w:val="39"/>
    <w:unhideWhenUsed/>
    <w:rsid w:val="006D745E"/>
    <w:pPr>
      <w:spacing w:after="0" w:line="276" w:lineRule="auto"/>
      <w:ind w:left="1100"/>
    </w:pPr>
    <w:rPr>
      <w:rFonts w:eastAsia="Times New Roman" w:cs="Calibri"/>
      <w:kern w:val="0"/>
      <w:sz w:val="18"/>
      <w:szCs w:val="18"/>
      <w:lang w:val="fr-FR" w:eastAsia="fr-BE"/>
      <w14:ligatures w14:val="none"/>
    </w:rPr>
  </w:style>
  <w:style w:type="paragraph" w:customStyle="1" w:styleId="TM71">
    <w:name w:val="TM 71"/>
    <w:basedOn w:val="Normal"/>
    <w:next w:val="Normal"/>
    <w:autoRedefine/>
    <w:uiPriority w:val="39"/>
    <w:unhideWhenUsed/>
    <w:rsid w:val="006D745E"/>
    <w:pPr>
      <w:spacing w:after="0" w:line="276" w:lineRule="auto"/>
      <w:ind w:left="1320"/>
    </w:pPr>
    <w:rPr>
      <w:rFonts w:eastAsia="Times New Roman" w:cs="Calibri"/>
      <w:kern w:val="0"/>
      <w:sz w:val="18"/>
      <w:szCs w:val="18"/>
      <w:lang w:val="fr-FR" w:eastAsia="fr-BE"/>
      <w14:ligatures w14:val="none"/>
    </w:rPr>
  </w:style>
  <w:style w:type="paragraph" w:customStyle="1" w:styleId="TM81">
    <w:name w:val="TM 81"/>
    <w:basedOn w:val="Normal"/>
    <w:next w:val="Normal"/>
    <w:autoRedefine/>
    <w:uiPriority w:val="39"/>
    <w:unhideWhenUsed/>
    <w:rsid w:val="006D745E"/>
    <w:pPr>
      <w:spacing w:after="0" w:line="276" w:lineRule="auto"/>
      <w:ind w:left="1540"/>
    </w:pPr>
    <w:rPr>
      <w:rFonts w:eastAsia="Times New Roman" w:cs="Calibri"/>
      <w:kern w:val="0"/>
      <w:sz w:val="18"/>
      <w:szCs w:val="18"/>
      <w:lang w:val="fr-FR" w:eastAsia="fr-BE"/>
      <w14:ligatures w14:val="none"/>
    </w:rPr>
  </w:style>
  <w:style w:type="paragraph" w:customStyle="1" w:styleId="TM91">
    <w:name w:val="TM 91"/>
    <w:basedOn w:val="Normal"/>
    <w:next w:val="Normal"/>
    <w:autoRedefine/>
    <w:uiPriority w:val="39"/>
    <w:unhideWhenUsed/>
    <w:rsid w:val="006D745E"/>
    <w:pPr>
      <w:spacing w:after="0" w:line="276" w:lineRule="auto"/>
      <w:ind w:left="1760"/>
    </w:pPr>
    <w:rPr>
      <w:rFonts w:eastAsia="Times New Roman" w:cs="Calibri"/>
      <w:kern w:val="0"/>
      <w:sz w:val="18"/>
      <w:szCs w:val="18"/>
      <w:lang w:val="fr-FR" w:eastAsia="fr-BE"/>
      <w14:ligatures w14:val="none"/>
    </w:rPr>
  </w:style>
  <w:style w:type="character" w:customStyle="1" w:styleId="ParagraphedelisteCar">
    <w:name w:val="Paragraphe de liste Car"/>
    <w:aliases w:val="Paragraphe + puce Car,Lettre d'introduction Car,Bullet List Car,Bullet1 Car,Paragraphe de liste1 Car,Titre  3 Car,Paragraphe de liste3 Car,Bulleted Lijst Car,Bullet List Paragraph Car,List Paragraph1 Car,Numbered paragraph 1 Car"/>
    <w:link w:val="Paragraphedeliste"/>
    <w:uiPriority w:val="34"/>
    <w:qFormat/>
    <w:rsid w:val="006D745E"/>
    <w:rPr>
      <w:rFonts w:ascii="Arial Nova" w:eastAsia="Times New Roman" w:hAnsi="Arial Nova" w:cs="Times New Roman"/>
      <w:kern w:val="0"/>
      <w:szCs w:val="20"/>
      <w:lang w:val="fr-FR" w:eastAsia="fr-BE"/>
      <w14:ligatures w14:val="none"/>
    </w:rPr>
  </w:style>
  <w:style w:type="character" w:styleId="Mentionnonrsolue">
    <w:name w:val="Unresolved Mention"/>
    <w:basedOn w:val="Policepardfaut"/>
    <w:uiPriority w:val="99"/>
    <w:unhideWhenUsed/>
    <w:rsid w:val="006D745E"/>
    <w:rPr>
      <w:color w:val="605E5C"/>
      <w:shd w:val="clear" w:color="auto" w:fill="E1DFDD"/>
    </w:rPr>
  </w:style>
  <w:style w:type="character" w:customStyle="1" w:styleId="markedcontent">
    <w:name w:val="markedcontent"/>
    <w:basedOn w:val="Policepardfaut"/>
    <w:rsid w:val="006D745E"/>
  </w:style>
  <w:style w:type="paragraph" w:styleId="Listepuces">
    <w:name w:val="List Bullet"/>
    <w:basedOn w:val="Normal"/>
    <w:autoRedefine/>
    <w:semiHidden/>
    <w:rsid w:val="006D745E"/>
    <w:pPr>
      <w:numPr>
        <w:numId w:val="4"/>
      </w:numPr>
      <w:spacing w:after="0" w:line="240" w:lineRule="auto"/>
    </w:pPr>
    <w:rPr>
      <w:rFonts w:ascii="Times New Roman" w:eastAsia="Times New Roman" w:hAnsi="Times New Roman" w:cs="Times New Roman"/>
      <w:kern w:val="0"/>
      <w:sz w:val="20"/>
      <w:szCs w:val="20"/>
      <w:lang w:eastAsia="fr-FR"/>
      <w14:ligatures w14:val="none"/>
    </w:rPr>
  </w:style>
  <w:style w:type="character" w:customStyle="1" w:styleId="highlight">
    <w:name w:val="highlight"/>
    <w:rsid w:val="006D745E"/>
  </w:style>
  <w:style w:type="paragraph" w:customStyle="1" w:styleId="CM1">
    <w:name w:val="CM1"/>
    <w:basedOn w:val="Default"/>
    <w:next w:val="Default"/>
    <w:uiPriority w:val="99"/>
    <w:rsid w:val="006D745E"/>
    <w:rPr>
      <w:rFonts w:ascii="EUAlbertina" w:hAnsi="EUAlbertina" w:cs="Times New Roman"/>
      <w:color w:val="auto"/>
      <w:lang w:eastAsia="en-GB"/>
    </w:rPr>
  </w:style>
  <w:style w:type="paragraph" w:customStyle="1" w:styleId="CM3">
    <w:name w:val="CM3"/>
    <w:basedOn w:val="Default"/>
    <w:next w:val="Default"/>
    <w:uiPriority w:val="99"/>
    <w:rsid w:val="006D745E"/>
    <w:rPr>
      <w:rFonts w:ascii="EUAlbertina" w:hAnsi="EUAlbertina" w:cs="Times New Roman"/>
      <w:color w:val="auto"/>
      <w:lang w:eastAsia="en-GB"/>
    </w:rPr>
  </w:style>
  <w:style w:type="character" w:styleId="Mention">
    <w:name w:val="Mention"/>
    <w:basedOn w:val="Policepardfaut"/>
    <w:uiPriority w:val="99"/>
    <w:unhideWhenUsed/>
    <w:rsid w:val="006D745E"/>
    <w:rPr>
      <w:color w:val="2B579A"/>
      <w:shd w:val="clear" w:color="auto" w:fill="E1DFDD"/>
    </w:rPr>
  </w:style>
  <w:style w:type="paragraph" w:customStyle="1" w:styleId="paragraph">
    <w:name w:val="paragraph"/>
    <w:basedOn w:val="Normal"/>
    <w:rsid w:val="006D745E"/>
    <w:pPr>
      <w:spacing w:before="100" w:beforeAutospacing="1" w:after="100" w:afterAutospacing="1" w:line="240" w:lineRule="auto"/>
    </w:pPr>
    <w:rPr>
      <w:rFonts w:ascii="Calibri" w:hAnsi="Calibri" w:cs="Calibri"/>
      <w:kern w:val="0"/>
      <w:lang w:eastAsia="fr-BE"/>
      <w14:ligatures w14:val="none"/>
    </w:rPr>
  </w:style>
  <w:style w:type="character" w:customStyle="1" w:styleId="normaltextrun">
    <w:name w:val="normaltextrun"/>
    <w:basedOn w:val="Policepardfaut"/>
    <w:rsid w:val="006D745E"/>
  </w:style>
  <w:style w:type="character" w:customStyle="1" w:styleId="eop">
    <w:name w:val="eop"/>
    <w:basedOn w:val="Policepardfaut"/>
    <w:rsid w:val="006D745E"/>
  </w:style>
  <w:style w:type="paragraph" w:customStyle="1" w:styleId="Anx">
    <w:name w:val="Anx"/>
    <w:basedOn w:val="Titre2"/>
    <w:link w:val="AnxCar"/>
    <w:qFormat/>
    <w:rsid w:val="006D745E"/>
    <w:pPr>
      <w:numPr>
        <w:ilvl w:val="0"/>
        <w:numId w:val="119"/>
      </w:numPr>
      <w:pBdr>
        <w:left w:val="single" w:sz="12" w:space="4" w:color="0099CC"/>
      </w:pBdr>
      <w:tabs>
        <w:tab w:val="clear" w:pos="1418"/>
        <w:tab w:val="left" w:pos="1701"/>
      </w:tabs>
      <w:spacing w:before="240" w:after="240"/>
      <w:ind w:left="1701" w:hanging="1701"/>
    </w:pPr>
    <w:rPr>
      <w:rFonts w:ascii="Calibri" w:hAnsi="Calibri"/>
      <w:caps/>
      <w:smallCaps w:val="0"/>
    </w:rPr>
  </w:style>
  <w:style w:type="paragraph" w:customStyle="1" w:styleId="Titre0">
    <w:name w:val="Titre 0"/>
    <w:basedOn w:val="Titre1"/>
    <w:link w:val="Titre0Car"/>
    <w:qFormat/>
    <w:rsid w:val="006D745E"/>
  </w:style>
  <w:style w:type="character" w:customStyle="1" w:styleId="AnxCar">
    <w:name w:val="Anx Car"/>
    <w:basedOn w:val="Titre2Car"/>
    <w:link w:val="Anx"/>
    <w:rsid w:val="006D745E"/>
    <w:rPr>
      <w:rFonts w:ascii="Calibri" w:eastAsia="Times New Roman" w:hAnsi="Calibri" w:cs="Times New Roman"/>
      <w:b/>
      <w:caps/>
      <w:smallCaps w:val="0"/>
      <w:snapToGrid w:val="0"/>
      <w:kern w:val="0"/>
      <w:sz w:val="28"/>
      <w:szCs w:val="20"/>
      <w:u w:val="thick" w:color="0099CC"/>
      <w:lang w:val="fr-FR" w:eastAsia="fr-BE"/>
      <w14:ligatures w14:val="none"/>
    </w:rPr>
  </w:style>
  <w:style w:type="character" w:customStyle="1" w:styleId="Titre0Car">
    <w:name w:val="Titre 0 Car"/>
    <w:basedOn w:val="Titre1Car"/>
    <w:link w:val="Titre0"/>
    <w:rsid w:val="006D745E"/>
    <w:rPr>
      <w:rFonts w:ascii="Arial Nova" w:hAnsi="Arial Nova" w:cs="Tahoma"/>
      <w:b/>
      <w:smallCaps/>
      <w:snapToGrid w:val="0"/>
      <w:color w:val="FFFFFF"/>
      <w:sz w:val="40"/>
      <w:szCs w:val="28"/>
      <w:shd w:val="clear" w:color="auto" w:fill="0099CC"/>
      <w:lang w:val="fr-FR"/>
    </w:rPr>
  </w:style>
  <w:style w:type="paragraph" w:customStyle="1" w:styleId="TM">
    <w:name w:val="TM"/>
    <w:basedOn w:val="Titre0"/>
    <w:link w:val="TMCar"/>
    <w:qFormat/>
    <w:rsid w:val="006D745E"/>
    <w:pPr>
      <w:keepLines w:val="0"/>
      <w:numPr>
        <w:numId w:val="105"/>
      </w:numPr>
      <w:pBdr>
        <w:top w:val="single" w:sz="12" w:space="6" w:color="0099CC"/>
        <w:left w:val="single" w:sz="12" w:space="4" w:color="0099CC"/>
        <w:bottom w:val="single" w:sz="12" w:space="6" w:color="0099CC"/>
        <w:right w:val="single" w:sz="12" w:space="4" w:color="0099CC"/>
      </w:pBdr>
      <w:shd w:val="clear" w:color="auto" w:fill="0099CC"/>
      <w:tabs>
        <w:tab w:val="left" w:pos="0"/>
      </w:tabs>
      <w:spacing w:before="120" w:after="120" w:line="240" w:lineRule="auto"/>
      <w:jc w:val="center"/>
    </w:pPr>
    <w:rPr>
      <w:rFonts w:eastAsia="Times New Roman"/>
      <w:caps/>
      <w:smallCaps w:val="0"/>
      <w:kern w:val="0"/>
      <w:lang w:eastAsia="fr-BE"/>
      <w14:ligatures w14:val="none"/>
    </w:rPr>
  </w:style>
  <w:style w:type="character" w:customStyle="1" w:styleId="TMCar">
    <w:name w:val="TM Car"/>
    <w:basedOn w:val="Titre0Car"/>
    <w:link w:val="TM"/>
    <w:rsid w:val="006D745E"/>
    <w:rPr>
      <w:rFonts w:ascii="Arial Nova" w:eastAsia="Times New Roman" w:hAnsi="Arial Nova" w:cs="Tahoma"/>
      <w:b/>
      <w:caps/>
      <w:smallCaps w:val="0"/>
      <w:snapToGrid w:val="0"/>
      <w:color w:val="FFFFFF"/>
      <w:kern w:val="0"/>
      <w:sz w:val="40"/>
      <w:szCs w:val="28"/>
      <w:shd w:val="clear" w:color="auto" w:fill="0099CC"/>
      <w:lang w:val="fr-FR" w:eastAsia="fr-BE"/>
      <w14:ligatures w14:val="none"/>
    </w:rPr>
  </w:style>
  <w:style w:type="paragraph" w:customStyle="1" w:styleId="pf0">
    <w:name w:val="pf0"/>
    <w:basedOn w:val="Normal"/>
    <w:rsid w:val="006D745E"/>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character" w:customStyle="1" w:styleId="cf01">
    <w:name w:val="cf01"/>
    <w:basedOn w:val="Policepardfaut"/>
    <w:rsid w:val="006D745E"/>
    <w:rPr>
      <w:rFonts w:ascii="Segoe UI" w:hAnsi="Segoe UI" w:cs="Segoe UI" w:hint="default"/>
      <w:b/>
      <w:bCs/>
      <w:i/>
      <w:iCs/>
      <w:sz w:val="18"/>
      <w:szCs w:val="18"/>
    </w:rPr>
  </w:style>
  <w:style w:type="character" w:customStyle="1" w:styleId="cf11">
    <w:name w:val="cf11"/>
    <w:basedOn w:val="Policepardfaut"/>
    <w:rsid w:val="006D745E"/>
    <w:rPr>
      <w:rFonts w:ascii="Segoe UI" w:hAnsi="Segoe UI" w:cs="Segoe UI" w:hint="default"/>
      <w:sz w:val="18"/>
      <w:szCs w:val="18"/>
    </w:rPr>
  </w:style>
  <w:style w:type="character" w:customStyle="1" w:styleId="Titre1Car1">
    <w:name w:val="Titre 1 Car1"/>
    <w:basedOn w:val="Policepardfaut"/>
    <w:link w:val="Titre1"/>
    <w:uiPriority w:val="9"/>
    <w:rsid w:val="006D74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ope.wallonie.be/" TargetMode="External"/><Relationship Id="rId21" Type="http://schemas.openxmlformats.org/officeDocument/2006/relationships/header" Target="header2.xml"/><Relationship Id="rId42" Type="http://schemas.openxmlformats.org/officeDocument/2006/relationships/image" Target="media/image9.png"/><Relationship Id="rId47" Type="http://schemas.openxmlformats.org/officeDocument/2006/relationships/hyperlink" Target="http://ec.europa.eu/dgs/regional_policy/index_fr.htm" TargetMode="External"/><Relationship Id="rId63" Type="http://schemas.openxmlformats.org/officeDocument/2006/relationships/image" Target="media/image20.png"/><Relationship Id="rId68" Type="http://schemas.openxmlformats.org/officeDocument/2006/relationships/image" Target="media/image23.jpeg"/><Relationship Id="rId16" Type="http://schemas.openxmlformats.org/officeDocument/2006/relationships/image" Target="media/image3.png"/><Relationship Id="rId11" Type="http://schemas.openxmlformats.org/officeDocument/2006/relationships/hyperlink" Target="https://europe.wallonie.be/sites/default/files/2023-04/Modalit%C3%A9s%20sp%C3%A9cifiques%20aux%20march%C3%A9s%20publics.pdf" TargetMode="Externa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www.europeinbelgium.be" TargetMode="External"/><Relationship Id="rId53" Type="http://schemas.openxmlformats.org/officeDocument/2006/relationships/hyperlink" Target="http://eca.europa.eu" TargetMode="External"/><Relationship Id="rId58" Type="http://schemas.openxmlformats.org/officeDocument/2006/relationships/hyperlink" Target="https://www.ibr-ire.be/fr/" TargetMode="External"/><Relationship Id="rId66" Type="http://schemas.openxmlformats.org/officeDocument/2006/relationships/image" Target="media/image22.jpeg"/><Relationship Id="rId74" Type="http://schemas.openxmlformats.org/officeDocument/2006/relationships/hyperlink" Target="http://energie.wallonie.be/" TargetMode="External"/><Relationship Id="rId5" Type="http://schemas.openxmlformats.org/officeDocument/2006/relationships/footnotes" Target="footnotes.xml"/><Relationship Id="rId61" Type="http://schemas.openxmlformats.org/officeDocument/2006/relationships/image" Target="media/image19.png"/><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yperlink" Target="https://www.enmieux.be" TargetMode="External"/><Relationship Id="rId30" Type="http://schemas.openxmlformats.org/officeDocument/2006/relationships/header" Target="header5.xml"/><Relationship Id="rId35" Type="http://schemas.openxmlformats.org/officeDocument/2006/relationships/hyperlink" Target="https://europe.wallonie.be/" TargetMode="External"/><Relationship Id="rId43" Type="http://schemas.openxmlformats.org/officeDocument/2006/relationships/hyperlink" Target="https://www.enmieux.be/" TargetMode="External"/><Relationship Id="rId48" Type="http://schemas.openxmlformats.org/officeDocument/2006/relationships/image" Target="media/image12.jpeg"/><Relationship Id="rId56" Type="http://schemas.openxmlformats.org/officeDocument/2006/relationships/image" Target="media/image16.png"/><Relationship Id="rId64" Type="http://schemas.openxmlformats.org/officeDocument/2006/relationships/hyperlink" Target="http://simap.ted.europa.eu/web/simap/home" TargetMode="External"/><Relationship Id="rId69" Type="http://schemas.openxmlformats.org/officeDocument/2006/relationships/hyperlink" Target="http://europa.eu/pol/env/index_fr.htm" TargetMode="External"/><Relationship Id="rId77" Type="http://schemas.openxmlformats.org/officeDocument/2006/relationships/fontTable" Target="fontTable.xml"/><Relationship Id="rId8" Type="http://schemas.openxmlformats.org/officeDocument/2006/relationships/hyperlink" Target="https://europe.wallonie.be/" TargetMode="External"/><Relationship Id="rId51" Type="http://schemas.openxmlformats.org/officeDocument/2006/relationships/hyperlink" Target="https://aidesetat.wallonie.be" TargetMode="External"/><Relationship Id="rId72" Type="http://schemas.openxmlformats.org/officeDocument/2006/relationships/hyperlink" Target="http://environnement.wallonie.be/" TargetMode="External"/><Relationship Id="rId3" Type="http://schemas.openxmlformats.org/officeDocument/2006/relationships/settings" Target="settings.xml"/><Relationship Id="rId12" Type="http://schemas.openxmlformats.org/officeDocument/2006/relationships/hyperlink" Target="https://europe.wallonie.be/sites/default/files/2023-04/Obligations%20des%20b%C3%A9n%C3%A9ficiaires%20en%20mati%C3%A8re%20d%27information%20et%20de%20publicit%C3%A9.pdf" TargetMode="External"/><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hyperlink" Target="http://kbopub.economie.fgov.be/kbopub/zoeknaamfonetischform.html" TargetMode="External"/><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hyperlink" Target="http://europa.eu/pol/comp/index_fr.htm" TargetMode="External"/><Relationship Id="rId20" Type="http://schemas.openxmlformats.org/officeDocument/2006/relationships/header" Target="header1.xml"/><Relationship Id="rId41" Type="http://schemas.openxmlformats.org/officeDocument/2006/relationships/hyperlink" Target="https://europe.wallonie.be/" TargetMode="External"/><Relationship Id="rId54" Type="http://schemas.openxmlformats.org/officeDocument/2006/relationships/image" Target="media/image15.jpeg"/><Relationship Id="rId62" Type="http://schemas.openxmlformats.org/officeDocument/2006/relationships/hyperlink" Target="http://just.fgov.be" TargetMode="External"/><Relationship Id="rId70" Type="http://schemas.openxmlformats.org/officeDocument/2006/relationships/hyperlink" Target="http://environnement.wallonie.be/" TargetMode="External"/><Relationship Id="rId75"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yperlink" Target="http://europe.wallonie.be" TargetMode="External"/><Relationship Id="rId36" Type="http://schemas.openxmlformats.org/officeDocument/2006/relationships/hyperlink" Target="http://eur-lex.europa.eu/legal-content/FR/TXT/HTML/?uri=CELEX:32014R0717&amp;from=FR" TargetMode="External"/><Relationship Id="rId49" Type="http://schemas.openxmlformats.org/officeDocument/2006/relationships/hyperlink" Target="http://www.fse.be/" TargetMode="External"/><Relationship Id="rId57" Type="http://schemas.openxmlformats.org/officeDocument/2006/relationships/image" Target="media/image17.png"/><Relationship Id="rId10" Type="http://schemas.openxmlformats.org/officeDocument/2006/relationships/hyperlink" Target="https://europe.wallonie.be/sites/default/files/2023-09/230919_R%C3%A8gles%20d%27%C3%A9ligibilit%C3%A9_FTJ_CL_sans%20tab.pdf" TargetMode="External"/><Relationship Id="rId31" Type="http://schemas.openxmlformats.org/officeDocument/2006/relationships/footer" Target="footer4.xm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hyperlink" Target="https://finances.belgium.be/fr/E-services/fisconetplus" TargetMode="External"/><Relationship Id="rId65" Type="http://schemas.openxmlformats.org/officeDocument/2006/relationships/image" Target="media/image21.png"/><Relationship Id="rId73" Type="http://schemas.openxmlformats.org/officeDocument/2006/relationships/image" Target="media/image2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urope.wallonie.be/documents-utiles" TargetMode="External"/><Relationship Id="rId13" Type="http://schemas.openxmlformats.org/officeDocument/2006/relationships/hyperlink" Target="https://europe.wallonie.be/sites/default/files/2023-04/Modalit%C3%A9s%20sp%C3%A9cifiques%20au%20suivi%20et%20%C3%A0%20la%20mise%20en%20oeuvre%20du%20portefeuille.pdf" TargetMode="External"/><Relationship Id="rId18" Type="http://schemas.openxmlformats.org/officeDocument/2006/relationships/image" Target="media/image5.emf"/><Relationship Id="rId39" Type="http://schemas.openxmlformats.org/officeDocument/2006/relationships/hyperlink" Target="mailto:contact@apd-gba.be" TargetMode="External"/><Relationship Id="rId34" Type="http://schemas.openxmlformats.org/officeDocument/2006/relationships/footer" Target="footer6.xml"/><Relationship Id="rId50" Type="http://schemas.openxmlformats.org/officeDocument/2006/relationships/image" Target="media/image13.png"/><Relationship Id="rId55" Type="http://schemas.openxmlformats.org/officeDocument/2006/relationships/hyperlink" Target="https://ec.europa.eu/anti-fraud/home_fr" TargetMode="External"/><Relationship Id="rId76" Type="http://schemas.openxmlformats.org/officeDocument/2006/relationships/hyperlink" Target="http://www.atingo.be/" TargetMode="External"/><Relationship Id="rId7" Type="http://schemas.openxmlformats.org/officeDocument/2006/relationships/hyperlink" Target="https://europe.wallonie.be/programmation-2021-2027/espace-beneficiaires-0" TargetMode="External"/><Relationship Id="rId71" Type="http://schemas.openxmlformats.org/officeDocument/2006/relationships/image" Target="media/image24.jpeg"/><Relationship Id="rId2" Type="http://schemas.openxmlformats.org/officeDocument/2006/relationships/styles" Target="styles.xml"/><Relationship Id="rId29"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94</Pages>
  <Words>23489</Words>
  <Characters>129190</Characters>
  <Application>Microsoft Office Word</Application>
  <DocSecurity>0</DocSecurity>
  <Lines>1076</Lines>
  <Paragraphs>304</Paragraphs>
  <ScaleCrop>false</ScaleCrop>
  <Company/>
  <LinksUpToDate>false</LinksUpToDate>
  <CharactersWithSpaces>152375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Maureen-Stone</dc:creator>
  <cp:keywords/>
  <dc:description/>
  <cp:lastModifiedBy>GILLES Maureen-Stone</cp:lastModifiedBy>
  <cp:revision>1</cp:revision>
  <dcterms:created xsi:type="dcterms:W3CDTF">2024-02-22T10:42:00Z</dcterms:created>
  <dcterms:modified xsi:type="dcterms:W3CDTF">2024-02-22T10:48:00Z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2024-02-22T10:48:28Z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bb25668d-d3cf-4d3b-afb9-fec87bc7cdfa</vt:lpwstr>
  </property>
  <property fmtid="{D5CDD505-2E9C-101B-9397-08002B2CF9AE}" pid="8" name="MSIP_Label_97a477d1-147d-4e34-b5e3-7b26d2f44870_ContentBits">
    <vt:lpwstr>0</vt:lpwstr>
  </property>
</Properties>
</file>