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AFC1F" w14:textId="77777777" w:rsidR="001D29C8" w:rsidRPr="006928BA" w:rsidRDefault="001D29C8" w:rsidP="00001A62">
      <w:pPr>
        <w:pStyle w:val="Titre0"/>
        <w:numPr>
          <w:ilvl w:val="0"/>
          <w:numId w:val="0"/>
        </w:numPr>
        <w:ind w:left="432"/>
      </w:pPr>
      <w:bookmarkStart w:id="0" w:name="_Toc134695390"/>
      <w:bookmarkStart w:id="1" w:name="_Toc178579584"/>
      <w:r w:rsidRPr="006928BA">
        <w:t>Annexes</w:t>
      </w:r>
      <w:bookmarkEnd w:id="0"/>
      <w:bookmarkEnd w:id="1"/>
    </w:p>
    <w:p w14:paraId="38F70628" w14:textId="77777777" w:rsidR="001D29C8" w:rsidRPr="006928BA" w:rsidRDefault="001D29C8" w:rsidP="001D29C8">
      <w:pPr>
        <w:pStyle w:val="Titre2"/>
        <w:numPr>
          <w:ilvl w:val="0"/>
          <w:numId w:val="0"/>
        </w:numPr>
        <w:ind w:left="992" w:hanging="992"/>
      </w:pPr>
      <w:bookmarkStart w:id="2" w:name="_Toc471484461"/>
      <w:bookmarkStart w:id="3" w:name="_Toc505936835"/>
      <w:bookmarkStart w:id="4" w:name="_Toc507768138"/>
      <w:bookmarkStart w:id="5" w:name="_Toc134695226"/>
      <w:bookmarkStart w:id="6" w:name="_Toc134695391"/>
      <w:bookmarkStart w:id="7" w:name="_Toc178579585"/>
      <w:bookmarkStart w:id="8" w:name="_Toc453083587"/>
      <w:bookmarkStart w:id="9" w:name="_Toc453947148"/>
      <w:bookmarkStart w:id="10" w:name="_Toc454537459"/>
      <w:r w:rsidRPr="006928BA">
        <w:t>Informations préalables sur les annexes</w:t>
      </w:r>
      <w:bookmarkEnd w:id="2"/>
      <w:bookmarkEnd w:id="3"/>
      <w:bookmarkEnd w:id="4"/>
      <w:bookmarkEnd w:id="5"/>
      <w:bookmarkEnd w:id="6"/>
      <w:bookmarkEnd w:id="7"/>
    </w:p>
    <w:p w14:paraId="77B3FEA6" w14:textId="77777777" w:rsidR="001D29C8" w:rsidRPr="006928BA" w:rsidRDefault="001D29C8" w:rsidP="001D29C8">
      <w:pPr>
        <w:rPr>
          <w:rFonts w:cs="Tahoma"/>
          <w:snapToGrid w:val="0"/>
          <w:szCs w:val="22"/>
        </w:rPr>
      </w:pPr>
    </w:p>
    <w:p w14:paraId="4F3D2981" w14:textId="77777777" w:rsidR="001D29C8" w:rsidRPr="006928BA" w:rsidRDefault="001D29C8" w:rsidP="001D29C8">
      <w:pPr>
        <w:rPr>
          <w:rFonts w:cs="Tahoma"/>
          <w:snapToGrid w:val="0"/>
        </w:rPr>
      </w:pPr>
      <w:r w:rsidRPr="006928BA">
        <w:rPr>
          <w:rFonts w:cs="Tahoma"/>
          <w:snapToGrid w:val="0"/>
        </w:rPr>
        <w:t>Pour cette programmation 2021-2027, un « </w:t>
      </w:r>
      <w:hyperlink r:id="rId7" w:history="1">
        <w:r w:rsidRPr="006928BA">
          <w:rPr>
            <w:rStyle w:val="Lienhypertexte"/>
            <w:rFonts w:cs="Tahoma"/>
          </w:rPr>
          <w:t>Espace bénéficiaires</w:t>
        </w:r>
      </w:hyperlink>
      <w:r w:rsidRPr="006928BA">
        <w:rPr>
          <w:rFonts w:cs="Tahoma"/>
        </w:rPr>
        <w:t xml:space="preserve"> </w:t>
      </w:r>
      <w:r w:rsidRPr="006928BA">
        <w:rPr>
          <w:rFonts w:cs="Tahoma"/>
          <w:snapToGrid w:val="0"/>
        </w:rPr>
        <w:t xml:space="preserve">» a été créé sur le site </w:t>
      </w:r>
      <w:hyperlink r:id="rId8" w:history="1">
        <w:proofErr w:type="spellStart"/>
        <w:r w:rsidRPr="006928BA">
          <w:rPr>
            <w:rStyle w:val="Lienhypertexte"/>
            <w:rFonts w:cs="Tahoma"/>
          </w:rPr>
          <w:t>Waleurope</w:t>
        </w:r>
        <w:proofErr w:type="spellEnd"/>
      </w:hyperlink>
      <w:r w:rsidRPr="006928BA">
        <w:rPr>
          <w:rFonts w:cs="Tahoma"/>
          <w:snapToGrid w:val="0"/>
        </w:rPr>
        <w:t xml:space="preserve">. </w:t>
      </w:r>
    </w:p>
    <w:p w14:paraId="786E15CC" w14:textId="77777777" w:rsidR="001D29C8" w:rsidRPr="006928BA" w:rsidRDefault="001D29C8" w:rsidP="001D29C8">
      <w:pPr>
        <w:rPr>
          <w:rFonts w:cs="Tahoma"/>
          <w:snapToGrid w:val="0"/>
          <w:szCs w:val="22"/>
        </w:rPr>
      </w:pPr>
    </w:p>
    <w:p w14:paraId="32472E71" w14:textId="77777777" w:rsidR="001D29C8" w:rsidRPr="006928BA" w:rsidRDefault="001D29C8" w:rsidP="001D29C8">
      <w:pPr>
        <w:rPr>
          <w:rFonts w:cs="Tahoma"/>
          <w:snapToGrid w:val="0"/>
          <w:szCs w:val="22"/>
        </w:rPr>
      </w:pPr>
      <w:r w:rsidRPr="006928BA">
        <w:rPr>
          <w:rFonts w:cs="Tahoma"/>
          <w:snapToGrid w:val="0"/>
          <w:szCs w:val="22"/>
        </w:rPr>
        <w:t xml:space="preserve">Il reprend notamment les présentations des séminaires d’information prévus par le Département de la Coordination des Programmes Feder, un espace de Foire aux questions, le </w:t>
      </w:r>
      <w:r>
        <w:rPr>
          <w:rFonts w:cs="Tahoma"/>
          <w:snapToGrid w:val="0"/>
          <w:szCs w:val="22"/>
        </w:rPr>
        <w:t>k</w:t>
      </w:r>
      <w:r w:rsidRPr="006928BA">
        <w:rPr>
          <w:rFonts w:cs="Tahoma"/>
          <w:snapToGrid w:val="0"/>
          <w:szCs w:val="22"/>
        </w:rPr>
        <w:t xml:space="preserve">it de communication et la charte graphique ainsi que tous les </w:t>
      </w:r>
      <w:hyperlink r:id="rId9" w:history="1">
        <w:r w:rsidRPr="006928BA">
          <w:rPr>
            <w:rStyle w:val="Lienhypertexte"/>
            <w:rFonts w:cs="Tahoma"/>
            <w:szCs w:val="22"/>
          </w:rPr>
          <w:t>documents utiles</w:t>
        </w:r>
      </w:hyperlink>
      <w:r w:rsidRPr="006928BA">
        <w:rPr>
          <w:rFonts w:cs="Tahoma"/>
          <w:snapToGrid w:val="0"/>
          <w:szCs w:val="22"/>
        </w:rPr>
        <w:t xml:space="preserve"> pour les bénéficiaires et chefs de file.</w:t>
      </w:r>
    </w:p>
    <w:p w14:paraId="6FCD7E4A" w14:textId="77777777" w:rsidR="001D29C8" w:rsidRPr="006928BA" w:rsidRDefault="001D29C8" w:rsidP="001D29C8">
      <w:pPr>
        <w:rPr>
          <w:rFonts w:cs="Tahoma"/>
          <w:snapToGrid w:val="0"/>
          <w:szCs w:val="22"/>
        </w:rPr>
      </w:pPr>
    </w:p>
    <w:p w14:paraId="3972C389" w14:textId="77777777" w:rsidR="001D29C8" w:rsidRPr="006928BA" w:rsidRDefault="001D29C8" w:rsidP="001D29C8">
      <w:pPr>
        <w:rPr>
          <w:rFonts w:cs="Tahoma"/>
          <w:snapToGrid w:val="0"/>
          <w:szCs w:val="22"/>
        </w:rPr>
      </w:pPr>
      <w:r w:rsidRPr="006928BA">
        <w:rPr>
          <w:rFonts w:cs="Tahoma"/>
          <w:snapToGrid w:val="0"/>
          <w:szCs w:val="22"/>
        </w:rPr>
        <w:t xml:space="preserve">Le </w:t>
      </w:r>
      <w:proofErr w:type="spellStart"/>
      <w:r>
        <w:rPr>
          <w:rFonts w:cs="Tahoma"/>
          <w:snapToGrid w:val="0"/>
          <w:szCs w:val="22"/>
        </w:rPr>
        <w:t>v</w:t>
      </w:r>
      <w:r w:rsidRPr="006928BA">
        <w:rPr>
          <w:rFonts w:cs="Tahoma"/>
          <w:snapToGrid w:val="0"/>
          <w:szCs w:val="22"/>
        </w:rPr>
        <w:t>ademecum</w:t>
      </w:r>
      <w:proofErr w:type="spellEnd"/>
      <w:r w:rsidRPr="006928BA">
        <w:rPr>
          <w:rFonts w:cs="Tahoma"/>
          <w:snapToGrid w:val="0"/>
          <w:szCs w:val="22"/>
        </w:rPr>
        <w:t xml:space="preserve"> et ses annexes y sont donc disponibles et peuvent être téléchargés en format numérique. </w:t>
      </w:r>
    </w:p>
    <w:p w14:paraId="02C432EB" w14:textId="77777777" w:rsidR="001D29C8" w:rsidRPr="006928BA" w:rsidRDefault="001D29C8" w:rsidP="001D29C8">
      <w:pPr>
        <w:rPr>
          <w:rFonts w:cs="Tahoma"/>
          <w:snapToGrid w:val="0"/>
          <w:szCs w:val="22"/>
        </w:rPr>
      </w:pPr>
    </w:p>
    <w:p w14:paraId="3BE2142C" w14:textId="77777777" w:rsidR="001D29C8" w:rsidRPr="006928BA" w:rsidRDefault="001D29C8" w:rsidP="001D29C8">
      <w:pPr>
        <w:rPr>
          <w:rFonts w:cs="Tahoma"/>
          <w:snapToGrid w:val="0"/>
          <w:szCs w:val="22"/>
        </w:rPr>
      </w:pPr>
      <w:r w:rsidRPr="006928BA">
        <w:rPr>
          <w:rFonts w:cs="Tahoma"/>
          <w:snapToGrid w:val="0"/>
          <w:szCs w:val="22"/>
        </w:rPr>
        <w:t>De même, peuvent être téléchargées sur ce site les annexes reprises dans l’arrêté de subvention, à savoir :</w:t>
      </w:r>
    </w:p>
    <w:p w14:paraId="6B2CBBAB" w14:textId="77777777" w:rsidR="001D29C8" w:rsidRPr="006928BA" w:rsidRDefault="001D29C8" w:rsidP="001D29C8">
      <w:pPr>
        <w:rPr>
          <w:rFonts w:cs="Tahoma"/>
          <w:snapToGrid w:val="0"/>
          <w:szCs w:val="22"/>
        </w:rPr>
      </w:pPr>
    </w:p>
    <w:p w14:paraId="2E287E3E"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0">
        <w:r w:rsidRPr="006928BA">
          <w:rPr>
            <w:rStyle w:val="Lienhypertexte"/>
            <w:rFonts w:cs="Tahoma"/>
          </w:rPr>
          <w:t>règles d'éligibilité des dépenses</w:t>
        </w:r>
      </w:hyperlink>
    </w:p>
    <w:p w14:paraId="627FD262"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1">
        <w:r w:rsidRPr="006928BA">
          <w:rPr>
            <w:rStyle w:val="Lienhypertexte"/>
            <w:rFonts w:cs="Tahoma"/>
          </w:rPr>
          <w:t>modalités spécifiques aux marchés publics </w:t>
        </w:r>
      </w:hyperlink>
    </w:p>
    <w:p w14:paraId="5CB6ECD7"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2">
        <w:r w:rsidRPr="006928BA">
          <w:rPr>
            <w:rStyle w:val="Lienhypertexte"/>
            <w:rFonts w:cs="Tahoma"/>
          </w:rPr>
          <w:t>obligations en matière de communication et publicité </w:t>
        </w:r>
      </w:hyperlink>
    </w:p>
    <w:p w14:paraId="70A8DBE1"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3">
        <w:r w:rsidRPr="006928BA">
          <w:rPr>
            <w:rStyle w:val="Lienhypertexte"/>
            <w:rFonts w:cs="Tahoma"/>
          </w:rPr>
          <w:t>modalités de suivi du portefeuille de projets</w:t>
        </w:r>
      </w:hyperlink>
      <w:r w:rsidRPr="006928BA">
        <w:rPr>
          <w:rFonts w:cs="Tahoma"/>
        </w:rPr>
        <w:t>.</w:t>
      </w:r>
    </w:p>
    <w:p w14:paraId="19083689" w14:textId="77777777" w:rsidR="001D29C8" w:rsidRPr="006928BA" w:rsidRDefault="001D29C8" w:rsidP="001D29C8">
      <w:pPr>
        <w:rPr>
          <w:rFonts w:cs="Tahoma"/>
          <w:u w:val="single"/>
        </w:rPr>
      </w:pPr>
    </w:p>
    <w:p w14:paraId="6B20D98B" w14:textId="77777777" w:rsidR="001D29C8" w:rsidRPr="006928BA" w:rsidRDefault="001D29C8" w:rsidP="001D29C8">
      <w:pPr>
        <w:spacing w:line="240" w:lineRule="auto"/>
        <w:jc w:val="left"/>
        <w:rPr>
          <w:rFonts w:cs="Tahoma"/>
          <w:u w:val="single"/>
        </w:rPr>
      </w:pPr>
      <w:r>
        <w:rPr>
          <w:rFonts w:cs="Tahoma"/>
          <w:u w:val="single"/>
        </w:rPr>
        <w:br w:type="page"/>
      </w:r>
    </w:p>
    <w:p w14:paraId="6646970A" w14:textId="77777777" w:rsidR="001D29C8" w:rsidRDefault="001D29C8" w:rsidP="001D29C8">
      <w:pPr>
        <w:pStyle w:val="Titre2"/>
        <w:numPr>
          <w:ilvl w:val="0"/>
          <w:numId w:val="0"/>
        </w:numPr>
        <w:ind w:left="992" w:hanging="992"/>
      </w:pPr>
      <w:bookmarkStart w:id="11" w:name="_Toc134695227"/>
      <w:bookmarkStart w:id="12" w:name="_Toc134695392"/>
      <w:bookmarkStart w:id="13" w:name="_Toc178579586"/>
      <w:r w:rsidRPr="006928BA">
        <w:lastRenderedPageBreak/>
        <w:t>Table des matières des annexes</w:t>
      </w:r>
      <w:bookmarkEnd w:id="11"/>
      <w:bookmarkEnd w:id="12"/>
      <w:bookmarkEnd w:id="13"/>
    </w:p>
    <w:p w14:paraId="3D1D4A0D" w14:textId="611D2FC0" w:rsidR="001D29C8" w:rsidRDefault="001D29C8" w:rsidP="001D29C8">
      <w:pPr>
        <w:pStyle w:val="TM1"/>
        <w:rPr>
          <w:rFonts w:eastAsiaTheme="minorEastAsia" w:cstheme="minorBidi"/>
          <w:b w:val="0"/>
          <w:bCs w:val="0"/>
          <w:caps w:val="0"/>
          <w:noProof/>
          <w:kern w:val="2"/>
          <w:sz w:val="22"/>
          <w:szCs w:val="22"/>
          <w:lang w:val="fr-BE"/>
          <w14:ligatures w14:val="standardContextual"/>
        </w:rPr>
      </w:pPr>
      <w:r w:rsidRPr="008606E4">
        <w:rPr>
          <w:rStyle w:val="Prambule"/>
          <w:sz w:val="20"/>
        </w:rPr>
        <w:fldChar w:fldCharType="begin"/>
      </w:r>
      <w:r w:rsidRPr="008606E4">
        <w:rPr>
          <w:rStyle w:val="Prambule"/>
          <w:sz w:val="20"/>
        </w:rPr>
        <w:instrText xml:space="preserve"> TOC \h \z \t "Anx;1" </w:instrText>
      </w:r>
      <w:r w:rsidRPr="008606E4">
        <w:rPr>
          <w:rStyle w:val="Prambule"/>
          <w:sz w:val="20"/>
        </w:rPr>
        <w:fldChar w:fldCharType="separate"/>
      </w:r>
      <w:hyperlink w:anchor="_Toc178577986" w:history="1">
        <w:r w:rsidRPr="00404598">
          <w:rPr>
            <w:rStyle w:val="Lienhypertexte"/>
            <w:noProof/>
          </w:rPr>
          <w:t>Annexe 1</w:t>
        </w:r>
        <w:r>
          <w:rPr>
            <w:rFonts w:eastAsiaTheme="minorEastAsia" w:cstheme="minorBidi"/>
            <w:b w:val="0"/>
            <w:bCs w:val="0"/>
            <w:caps w:val="0"/>
            <w:noProof/>
            <w:kern w:val="2"/>
            <w:sz w:val="22"/>
            <w:szCs w:val="22"/>
            <w:lang w:val="fr-BE"/>
            <w14:ligatures w14:val="standardContextual"/>
          </w:rPr>
          <w:tab/>
        </w:r>
        <w:r w:rsidRPr="00404598">
          <w:rPr>
            <w:rStyle w:val="Lienhypertexte"/>
            <w:noProof/>
          </w:rPr>
          <w:t>modèle d’arrêté de subvention</w:t>
        </w:r>
        <w:r>
          <w:rPr>
            <w:noProof/>
            <w:webHidden/>
          </w:rPr>
          <w:tab/>
        </w:r>
        <w:r>
          <w:rPr>
            <w:noProof/>
            <w:webHidden/>
          </w:rPr>
          <w:fldChar w:fldCharType="begin"/>
        </w:r>
        <w:r>
          <w:rPr>
            <w:noProof/>
            <w:webHidden/>
          </w:rPr>
          <w:instrText xml:space="preserve"> PAGEREF _Toc178577986 \h </w:instrText>
        </w:r>
        <w:r>
          <w:rPr>
            <w:noProof/>
            <w:webHidden/>
          </w:rPr>
        </w:r>
        <w:r>
          <w:rPr>
            <w:noProof/>
            <w:webHidden/>
          </w:rPr>
          <w:fldChar w:fldCharType="separate"/>
        </w:r>
        <w:r w:rsidR="00001A62">
          <w:rPr>
            <w:noProof/>
            <w:webHidden/>
          </w:rPr>
          <w:t>3</w:t>
        </w:r>
        <w:r>
          <w:rPr>
            <w:noProof/>
            <w:webHidden/>
          </w:rPr>
          <w:fldChar w:fldCharType="end"/>
        </w:r>
      </w:hyperlink>
    </w:p>
    <w:p w14:paraId="27AEB263" w14:textId="3080CC2A"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87" w:history="1">
        <w:r w:rsidR="001D29C8" w:rsidRPr="00404598">
          <w:rPr>
            <w:rStyle w:val="Lienhypertexte"/>
            <w:noProof/>
          </w:rPr>
          <w:t>Annexe 2</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règlement d’ordre intérieur (roi) du comité d’accompagnement</w:t>
        </w:r>
        <w:r w:rsidR="001D29C8">
          <w:rPr>
            <w:noProof/>
            <w:webHidden/>
          </w:rPr>
          <w:tab/>
        </w:r>
        <w:r w:rsidR="001D29C8">
          <w:rPr>
            <w:noProof/>
            <w:webHidden/>
          </w:rPr>
          <w:fldChar w:fldCharType="begin"/>
        </w:r>
        <w:r w:rsidR="001D29C8">
          <w:rPr>
            <w:noProof/>
            <w:webHidden/>
          </w:rPr>
          <w:instrText xml:space="preserve"> PAGEREF _Toc178577987 \h </w:instrText>
        </w:r>
        <w:r w:rsidR="001D29C8">
          <w:rPr>
            <w:noProof/>
            <w:webHidden/>
          </w:rPr>
        </w:r>
        <w:r w:rsidR="001D29C8">
          <w:rPr>
            <w:noProof/>
            <w:webHidden/>
          </w:rPr>
          <w:fldChar w:fldCharType="separate"/>
        </w:r>
        <w:r w:rsidR="00001A62">
          <w:rPr>
            <w:noProof/>
            <w:webHidden/>
          </w:rPr>
          <w:t>52</w:t>
        </w:r>
        <w:r w:rsidR="001D29C8">
          <w:rPr>
            <w:noProof/>
            <w:webHidden/>
          </w:rPr>
          <w:fldChar w:fldCharType="end"/>
        </w:r>
      </w:hyperlink>
    </w:p>
    <w:p w14:paraId="73FE3563" w14:textId="2BB5A498"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88" w:history="1">
        <w:r w:rsidR="001D29C8" w:rsidRPr="00404598">
          <w:rPr>
            <w:rStyle w:val="Lienhypertexte"/>
            <w:noProof/>
          </w:rPr>
          <w:t>Annexe 3</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canevas de procès-verbal d'une réunion de comité d’accompagnement</w:t>
        </w:r>
        <w:r w:rsidR="001D29C8">
          <w:rPr>
            <w:noProof/>
            <w:webHidden/>
          </w:rPr>
          <w:tab/>
        </w:r>
        <w:r w:rsidR="001D29C8">
          <w:rPr>
            <w:noProof/>
            <w:webHidden/>
          </w:rPr>
          <w:fldChar w:fldCharType="begin"/>
        </w:r>
        <w:r w:rsidR="001D29C8">
          <w:rPr>
            <w:noProof/>
            <w:webHidden/>
          </w:rPr>
          <w:instrText xml:space="preserve"> PAGEREF _Toc178577988 \h </w:instrText>
        </w:r>
        <w:r w:rsidR="001D29C8">
          <w:rPr>
            <w:noProof/>
            <w:webHidden/>
          </w:rPr>
        </w:r>
        <w:r w:rsidR="001D29C8">
          <w:rPr>
            <w:noProof/>
            <w:webHidden/>
          </w:rPr>
          <w:fldChar w:fldCharType="separate"/>
        </w:r>
        <w:r w:rsidR="00001A62">
          <w:rPr>
            <w:noProof/>
            <w:webHidden/>
          </w:rPr>
          <w:t>57</w:t>
        </w:r>
        <w:r w:rsidR="001D29C8">
          <w:rPr>
            <w:noProof/>
            <w:webHidden/>
          </w:rPr>
          <w:fldChar w:fldCharType="end"/>
        </w:r>
      </w:hyperlink>
    </w:p>
    <w:p w14:paraId="7A53045B" w14:textId="5A95650A"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89" w:history="1">
        <w:r w:rsidR="001D29C8" w:rsidRPr="00404598">
          <w:rPr>
            <w:rStyle w:val="Lienhypertexte"/>
            <w:noProof/>
            <w:lang w:val="fr-BE"/>
          </w:rPr>
          <w:t>Annexe 4</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liste</w:t>
        </w:r>
        <w:r w:rsidR="001D29C8" w:rsidRPr="00404598">
          <w:rPr>
            <w:rStyle w:val="Lienhypertexte"/>
            <w:noProof/>
            <w:lang w:val="fr-BE"/>
          </w:rPr>
          <w:t xml:space="preserve"> de questions sur les impacts des projets feder/FTJ</w:t>
        </w:r>
        <w:r w:rsidR="001D29C8">
          <w:rPr>
            <w:noProof/>
            <w:webHidden/>
          </w:rPr>
          <w:tab/>
        </w:r>
        <w:r w:rsidR="001D29C8">
          <w:rPr>
            <w:noProof/>
            <w:webHidden/>
          </w:rPr>
          <w:fldChar w:fldCharType="begin"/>
        </w:r>
        <w:r w:rsidR="001D29C8">
          <w:rPr>
            <w:noProof/>
            <w:webHidden/>
          </w:rPr>
          <w:instrText xml:space="preserve"> PAGEREF _Toc178577989 \h </w:instrText>
        </w:r>
        <w:r w:rsidR="001D29C8">
          <w:rPr>
            <w:noProof/>
            <w:webHidden/>
          </w:rPr>
        </w:r>
        <w:r w:rsidR="001D29C8">
          <w:rPr>
            <w:noProof/>
            <w:webHidden/>
          </w:rPr>
          <w:fldChar w:fldCharType="separate"/>
        </w:r>
        <w:r w:rsidR="00001A62">
          <w:rPr>
            <w:noProof/>
            <w:webHidden/>
          </w:rPr>
          <w:t>58</w:t>
        </w:r>
        <w:r w:rsidR="001D29C8">
          <w:rPr>
            <w:noProof/>
            <w:webHidden/>
          </w:rPr>
          <w:fldChar w:fldCharType="end"/>
        </w:r>
      </w:hyperlink>
    </w:p>
    <w:p w14:paraId="5DDB1EC1" w14:textId="2B04DFAC"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0" w:history="1">
        <w:r w:rsidR="001D29C8" w:rsidRPr="00404598">
          <w:rPr>
            <w:rStyle w:val="Lienhypertexte"/>
            <w:noProof/>
          </w:rPr>
          <w:t>Annexe 5</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relevé des activités journalières</w:t>
        </w:r>
        <w:r w:rsidR="001D29C8">
          <w:rPr>
            <w:noProof/>
            <w:webHidden/>
          </w:rPr>
          <w:tab/>
        </w:r>
        <w:r w:rsidR="001D29C8">
          <w:rPr>
            <w:noProof/>
            <w:webHidden/>
          </w:rPr>
          <w:fldChar w:fldCharType="begin"/>
        </w:r>
        <w:r w:rsidR="001D29C8">
          <w:rPr>
            <w:noProof/>
            <w:webHidden/>
          </w:rPr>
          <w:instrText xml:space="preserve"> PAGEREF _Toc178577990 \h </w:instrText>
        </w:r>
        <w:r w:rsidR="001D29C8">
          <w:rPr>
            <w:noProof/>
            <w:webHidden/>
          </w:rPr>
        </w:r>
        <w:r w:rsidR="001D29C8">
          <w:rPr>
            <w:noProof/>
            <w:webHidden/>
          </w:rPr>
          <w:fldChar w:fldCharType="separate"/>
        </w:r>
        <w:r w:rsidR="00001A62">
          <w:rPr>
            <w:noProof/>
            <w:webHidden/>
          </w:rPr>
          <w:t>61</w:t>
        </w:r>
        <w:r w:rsidR="001D29C8">
          <w:rPr>
            <w:noProof/>
            <w:webHidden/>
          </w:rPr>
          <w:fldChar w:fldCharType="end"/>
        </w:r>
      </w:hyperlink>
    </w:p>
    <w:p w14:paraId="3A37AA28" w14:textId="63BA0B7C"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1" w:history="1">
        <w:r w:rsidR="001D29C8" w:rsidRPr="00404598">
          <w:rPr>
            <w:rStyle w:val="Lienhypertexte"/>
            <w:noProof/>
          </w:rPr>
          <w:t>Annexe 6</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d’absence de conflit d’intérêts en matière de marchés publics</w:t>
        </w:r>
        <w:r w:rsidR="001D29C8">
          <w:rPr>
            <w:noProof/>
            <w:webHidden/>
          </w:rPr>
          <w:tab/>
        </w:r>
        <w:r w:rsidR="001D29C8">
          <w:rPr>
            <w:noProof/>
            <w:webHidden/>
          </w:rPr>
          <w:fldChar w:fldCharType="begin"/>
        </w:r>
        <w:r w:rsidR="001D29C8">
          <w:rPr>
            <w:noProof/>
            <w:webHidden/>
          </w:rPr>
          <w:instrText xml:space="preserve"> PAGEREF _Toc178577991 \h </w:instrText>
        </w:r>
        <w:r w:rsidR="001D29C8">
          <w:rPr>
            <w:noProof/>
            <w:webHidden/>
          </w:rPr>
        </w:r>
        <w:r w:rsidR="001D29C8">
          <w:rPr>
            <w:noProof/>
            <w:webHidden/>
          </w:rPr>
          <w:fldChar w:fldCharType="separate"/>
        </w:r>
        <w:r w:rsidR="00001A62">
          <w:rPr>
            <w:noProof/>
            <w:webHidden/>
          </w:rPr>
          <w:t>62</w:t>
        </w:r>
        <w:r w:rsidR="001D29C8">
          <w:rPr>
            <w:noProof/>
            <w:webHidden/>
          </w:rPr>
          <w:fldChar w:fldCharType="end"/>
        </w:r>
      </w:hyperlink>
    </w:p>
    <w:p w14:paraId="0487846C" w14:textId="3F1F0B36"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2" w:history="1">
        <w:r w:rsidR="001D29C8" w:rsidRPr="00404598">
          <w:rPr>
            <w:rStyle w:val="Lienhypertexte"/>
            <w:noProof/>
          </w:rPr>
          <w:t>Annexe 7</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d’absence de conflit d’intérêts en matière de marches publics – représentant(s) du bénéficiaire</w:t>
        </w:r>
        <w:r w:rsidR="001D29C8">
          <w:rPr>
            <w:noProof/>
            <w:webHidden/>
          </w:rPr>
          <w:tab/>
        </w:r>
        <w:r w:rsidR="001D29C8">
          <w:rPr>
            <w:noProof/>
            <w:webHidden/>
          </w:rPr>
          <w:fldChar w:fldCharType="begin"/>
        </w:r>
        <w:r w:rsidR="001D29C8">
          <w:rPr>
            <w:noProof/>
            <w:webHidden/>
          </w:rPr>
          <w:instrText xml:space="preserve"> PAGEREF _Toc178577992 \h </w:instrText>
        </w:r>
        <w:r w:rsidR="001D29C8">
          <w:rPr>
            <w:noProof/>
            <w:webHidden/>
          </w:rPr>
        </w:r>
        <w:r w:rsidR="001D29C8">
          <w:rPr>
            <w:noProof/>
            <w:webHidden/>
          </w:rPr>
          <w:fldChar w:fldCharType="separate"/>
        </w:r>
        <w:r w:rsidR="00001A62">
          <w:rPr>
            <w:noProof/>
            <w:webHidden/>
          </w:rPr>
          <w:t>65</w:t>
        </w:r>
        <w:r w:rsidR="001D29C8">
          <w:rPr>
            <w:noProof/>
            <w:webHidden/>
          </w:rPr>
          <w:fldChar w:fldCharType="end"/>
        </w:r>
      </w:hyperlink>
    </w:p>
    <w:p w14:paraId="5DEFC613" w14:textId="2038C675"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3" w:history="1">
        <w:r w:rsidR="001D29C8" w:rsidRPr="00404598">
          <w:rPr>
            <w:rStyle w:val="Lienhypertexte"/>
            <w:noProof/>
          </w:rPr>
          <w:t>Annexe 8</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d’absence de conflit d’intérêts</w:t>
        </w:r>
        <w:r w:rsidR="001D29C8">
          <w:rPr>
            <w:noProof/>
            <w:webHidden/>
          </w:rPr>
          <w:tab/>
        </w:r>
        <w:r w:rsidR="001D29C8">
          <w:rPr>
            <w:noProof/>
            <w:webHidden/>
          </w:rPr>
          <w:fldChar w:fldCharType="begin"/>
        </w:r>
        <w:r w:rsidR="001D29C8">
          <w:rPr>
            <w:noProof/>
            <w:webHidden/>
          </w:rPr>
          <w:instrText xml:space="preserve"> PAGEREF _Toc178577993 \h </w:instrText>
        </w:r>
        <w:r w:rsidR="001D29C8">
          <w:rPr>
            <w:noProof/>
            <w:webHidden/>
          </w:rPr>
        </w:r>
        <w:r w:rsidR="001D29C8">
          <w:rPr>
            <w:noProof/>
            <w:webHidden/>
          </w:rPr>
          <w:fldChar w:fldCharType="separate"/>
        </w:r>
        <w:r w:rsidR="00001A62">
          <w:rPr>
            <w:noProof/>
            <w:webHidden/>
          </w:rPr>
          <w:t>69</w:t>
        </w:r>
        <w:r w:rsidR="001D29C8">
          <w:rPr>
            <w:noProof/>
            <w:webHidden/>
          </w:rPr>
          <w:fldChar w:fldCharType="end"/>
        </w:r>
      </w:hyperlink>
    </w:p>
    <w:p w14:paraId="528EB280" w14:textId="44FB4EEC"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4" w:history="1">
        <w:r w:rsidR="001D29C8" w:rsidRPr="00404598">
          <w:rPr>
            <w:rStyle w:val="Lienhypertexte"/>
            <w:noProof/>
          </w:rPr>
          <w:t>Annexe 9</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de conflit d’intérêts</w:t>
        </w:r>
        <w:r w:rsidR="001D29C8">
          <w:rPr>
            <w:noProof/>
            <w:webHidden/>
          </w:rPr>
          <w:tab/>
        </w:r>
        <w:r w:rsidR="001D29C8">
          <w:rPr>
            <w:noProof/>
            <w:webHidden/>
          </w:rPr>
          <w:fldChar w:fldCharType="begin"/>
        </w:r>
        <w:r w:rsidR="001D29C8">
          <w:rPr>
            <w:noProof/>
            <w:webHidden/>
          </w:rPr>
          <w:instrText xml:space="preserve"> PAGEREF _Toc178577994 \h </w:instrText>
        </w:r>
        <w:r w:rsidR="001D29C8">
          <w:rPr>
            <w:noProof/>
            <w:webHidden/>
          </w:rPr>
        </w:r>
        <w:r w:rsidR="001D29C8">
          <w:rPr>
            <w:noProof/>
            <w:webHidden/>
          </w:rPr>
          <w:fldChar w:fldCharType="separate"/>
        </w:r>
        <w:r w:rsidR="00001A62">
          <w:rPr>
            <w:noProof/>
            <w:webHidden/>
          </w:rPr>
          <w:t>71</w:t>
        </w:r>
        <w:r w:rsidR="001D29C8">
          <w:rPr>
            <w:noProof/>
            <w:webHidden/>
          </w:rPr>
          <w:fldChar w:fldCharType="end"/>
        </w:r>
      </w:hyperlink>
    </w:p>
    <w:p w14:paraId="4762AC0B" w14:textId="6735D6F4"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5" w:history="1">
        <w:r w:rsidR="001D29C8" w:rsidRPr="00404598">
          <w:rPr>
            <w:rStyle w:val="Lienhypertexte"/>
            <w:noProof/>
          </w:rPr>
          <w:t>Annexe 10</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attestation d’aides de minimis octroyées</w:t>
        </w:r>
        <w:r w:rsidR="001D29C8">
          <w:rPr>
            <w:noProof/>
            <w:webHidden/>
          </w:rPr>
          <w:tab/>
        </w:r>
        <w:r w:rsidR="001D29C8">
          <w:rPr>
            <w:noProof/>
            <w:webHidden/>
          </w:rPr>
          <w:fldChar w:fldCharType="begin"/>
        </w:r>
        <w:r w:rsidR="001D29C8">
          <w:rPr>
            <w:noProof/>
            <w:webHidden/>
          </w:rPr>
          <w:instrText xml:space="preserve"> PAGEREF _Toc178577995 \h </w:instrText>
        </w:r>
        <w:r w:rsidR="001D29C8">
          <w:rPr>
            <w:noProof/>
            <w:webHidden/>
          </w:rPr>
        </w:r>
        <w:r w:rsidR="001D29C8">
          <w:rPr>
            <w:noProof/>
            <w:webHidden/>
          </w:rPr>
          <w:fldChar w:fldCharType="separate"/>
        </w:r>
        <w:r w:rsidR="00001A62">
          <w:rPr>
            <w:noProof/>
            <w:webHidden/>
          </w:rPr>
          <w:t>73</w:t>
        </w:r>
        <w:r w:rsidR="001D29C8">
          <w:rPr>
            <w:noProof/>
            <w:webHidden/>
          </w:rPr>
          <w:fldChar w:fldCharType="end"/>
        </w:r>
      </w:hyperlink>
    </w:p>
    <w:p w14:paraId="2F6F1024" w14:textId="30846D73"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6" w:history="1">
        <w:r w:rsidR="001D29C8" w:rsidRPr="00404598">
          <w:rPr>
            <w:rStyle w:val="Lienhypertexte"/>
            <w:noProof/>
            <w:lang w:val="fr-BE"/>
          </w:rPr>
          <w:t>Annexe 11</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lang w:val="fr-BE"/>
          </w:rPr>
          <w:t xml:space="preserve">déclaration sur l’honneur des entreprises - Aides </w:t>
        </w:r>
        <w:r w:rsidR="001D29C8" w:rsidRPr="00404598">
          <w:rPr>
            <w:rStyle w:val="Lienhypertexte"/>
            <w:i/>
            <w:noProof/>
            <w:lang w:val="fr-BE"/>
          </w:rPr>
          <w:t xml:space="preserve">de minimis </w:t>
        </w:r>
        <w:r w:rsidR="001D29C8" w:rsidRPr="00404598">
          <w:rPr>
            <w:rStyle w:val="Lienhypertexte"/>
            <w:noProof/>
            <w:lang w:val="fr-BE"/>
          </w:rPr>
          <w:t>octroyées et à venir</w:t>
        </w:r>
        <w:r w:rsidR="001D29C8">
          <w:rPr>
            <w:noProof/>
            <w:webHidden/>
          </w:rPr>
          <w:tab/>
        </w:r>
        <w:r w:rsidR="001D29C8">
          <w:rPr>
            <w:noProof/>
            <w:webHidden/>
          </w:rPr>
          <w:fldChar w:fldCharType="begin"/>
        </w:r>
        <w:r w:rsidR="001D29C8">
          <w:rPr>
            <w:noProof/>
            <w:webHidden/>
          </w:rPr>
          <w:instrText xml:space="preserve"> PAGEREF _Toc178577996 \h </w:instrText>
        </w:r>
        <w:r w:rsidR="001D29C8">
          <w:rPr>
            <w:noProof/>
            <w:webHidden/>
          </w:rPr>
        </w:r>
        <w:r w:rsidR="001D29C8">
          <w:rPr>
            <w:noProof/>
            <w:webHidden/>
          </w:rPr>
          <w:fldChar w:fldCharType="separate"/>
        </w:r>
        <w:r w:rsidR="00001A62">
          <w:rPr>
            <w:noProof/>
            <w:webHidden/>
          </w:rPr>
          <w:t>75</w:t>
        </w:r>
        <w:r w:rsidR="001D29C8">
          <w:rPr>
            <w:noProof/>
            <w:webHidden/>
          </w:rPr>
          <w:fldChar w:fldCharType="end"/>
        </w:r>
      </w:hyperlink>
    </w:p>
    <w:p w14:paraId="52CB0F5E" w14:textId="1D198481"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7" w:history="1">
        <w:r w:rsidR="001D29C8" w:rsidRPr="00404598">
          <w:rPr>
            <w:rStyle w:val="Lienhypertexte"/>
            <w:noProof/>
          </w:rPr>
          <w:t>Annexe 12</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régime de minimis (note théorique spw eer)</w:t>
        </w:r>
        <w:r w:rsidR="001D29C8">
          <w:rPr>
            <w:noProof/>
            <w:webHidden/>
          </w:rPr>
          <w:tab/>
        </w:r>
        <w:r w:rsidR="001D29C8">
          <w:rPr>
            <w:noProof/>
            <w:webHidden/>
          </w:rPr>
          <w:fldChar w:fldCharType="begin"/>
        </w:r>
        <w:r w:rsidR="001D29C8">
          <w:rPr>
            <w:noProof/>
            <w:webHidden/>
          </w:rPr>
          <w:instrText xml:space="preserve"> PAGEREF _Toc178577997 \h </w:instrText>
        </w:r>
        <w:r w:rsidR="001D29C8">
          <w:rPr>
            <w:noProof/>
            <w:webHidden/>
          </w:rPr>
        </w:r>
        <w:r w:rsidR="001D29C8">
          <w:rPr>
            <w:noProof/>
            <w:webHidden/>
          </w:rPr>
          <w:fldChar w:fldCharType="separate"/>
        </w:r>
        <w:r w:rsidR="00001A62">
          <w:rPr>
            <w:noProof/>
            <w:webHidden/>
          </w:rPr>
          <w:t>81</w:t>
        </w:r>
        <w:r w:rsidR="001D29C8">
          <w:rPr>
            <w:noProof/>
            <w:webHidden/>
          </w:rPr>
          <w:fldChar w:fldCharType="end"/>
        </w:r>
      </w:hyperlink>
    </w:p>
    <w:p w14:paraId="53195E44" w14:textId="7C1AF25E"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8" w:history="1">
        <w:r w:rsidR="001D29C8" w:rsidRPr="00404598">
          <w:rPr>
            <w:rStyle w:val="Lienhypertexte"/>
            <w:noProof/>
          </w:rPr>
          <w:t>Annexe 13</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liste des mesures du complément de programmation</w:t>
        </w:r>
        <w:r w:rsidR="001D29C8">
          <w:rPr>
            <w:noProof/>
            <w:webHidden/>
          </w:rPr>
          <w:tab/>
        </w:r>
        <w:r w:rsidR="001D29C8">
          <w:rPr>
            <w:noProof/>
            <w:webHidden/>
          </w:rPr>
          <w:fldChar w:fldCharType="begin"/>
        </w:r>
        <w:r w:rsidR="001D29C8">
          <w:rPr>
            <w:noProof/>
            <w:webHidden/>
          </w:rPr>
          <w:instrText xml:space="preserve"> PAGEREF _Toc178577998 \h </w:instrText>
        </w:r>
        <w:r w:rsidR="001D29C8">
          <w:rPr>
            <w:noProof/>
            <w:webHidden/>
          </w:rPr>
        </w:r>
        <w:r w:rsidR="001D29C8">
          <w:rPr>
            <w:noProof/>
            <w:webHidden/>
          </w:rPr>
          <w:fldChar w:fldCharType="separate"/>
        </w:r>
        <w:r w:rsidR="00001A62">
          <w:rPr>
            <w:noProof/>
            <w:webHidden/>
          </w:rPr>
          <w:t>87</w:t>
        </w:r>
        <w:r w:rsidR="001D29C8">
          <w:rPr>
            <w:noProof/>
            <w:webHidden/>
          </w:rPr>
          <w:fldChar w:fldCharType="end"/>
        </w:r>
      </w:hyperlink>
    </w:p>
    <w:p w14:paraId="0F423DBC" w14:textId="2C279AD3" w:rsidR="001D29C8" w:rsidRDefault="00415FC3" w:rsidP="001D29C8">
      <w:pPr>
        <w:pStyle w:val="TM1"/>
        <w:rPr>
          <w:rFonts w:eastAsiaTheme="minorEastAsia" w:cstheme="minorBidi"/>
          <w:b w:val="0"/>
          <w:bCs w:val="0"/>
          <w:caps w:val="0"/>
          <w:noProof/>
          <w:kern w:val="2"/>
          <w:sz w:val="22"/>
          <w:szCs w:val="22"/>
          <w:lang w:val="fr-BE"/>
          <w14:ligatures w14:val="standardContextual"/>
        </w:rPr>
      </w:pPr>
      <w:hyperlink w:anchor="_Toc178577999" w:history="1">
        <w:r w:rsidR="001D29C8" w:rsidRPr="00404598">
          <w:rPr>
            <w:rStyle w:val="Lienhypertexte"/>
            <w:noProof/>
          </w:rPr>
          <w:t>Annexe 14</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sites internet utiles</w:t>
        </w:r>
        <w:r w:rsidR="001D29C8">
          <w:rPr>
            <w:noProof/>
            <w:webHidden/>
          </w:rPr>
          <w:tab/>
        </w:r>
        <w:r w:rsidR="001D29C8">
          <w:rPr>
            <w:noProof/>
            <w:webHidden/>
          </w:rPr>
          <w:fldChar w:fldCharType="begin"/>
        </w:r>
        <w:r w:rsidR="001D29C8">
          <w:rPr>
            <w:noProof/>
            <w:webHidden/>
          </w:rPr>
          <w:instrText xml:space="preserve"> PAGEREF _Toc178577999 \h </w:instrText>
        </w:r>
        <w:r w:rsidR="001D29C8">
          <w:rPr>
            <w:noProof/>
            <w:webHidden/>
          </w:rPr>
        </w:r>
        <w:r w:rsidR="001D29C8">
          <w:rPr>
            <w:noProof/>
            <w:webHidden/>
          </w:rPr>
          <w:fldChar w:fldCharType="separate"/>
        </w:r>
        <w:r w:rsidR="00001A62">
          <w:rPr>
            <w:noProof/>
            <w:webHidden/>
          </w:rPr>
          <w:t>89</w:t>
        </w:r>
        <w:r w:rsidR="001D29C8">
          <w:rPr>
            <w:noProof/>
            <w:webHidden/>
          </w:rPr>
          <w:fldChar w:fldCharType="end"/>
        </w:r>
      </w:hyperlink>
    </w:p>
    <w:p w14:paraId="7B46FF67" w14:textId="77777777" w:rsidR="001D29C8" w:rsidRPr="006928BA" w:rsidRDefault="001D29C8" w:rsidP="001D29C8">
      <w:pPr>
        <w:pStyle w:val="TM1"/>
        <w:rPr>
          <w:rStyle w:val="Prambule"/>
          <w:sz w:val="22"/>
        </w:rPr>
      </w:pPr>
      <w:r w:rsidRPr="008606E4">
        <w:rPr>
          <w:rStyle w:val="Prambule"/>
          <w:sz w:val="20"/>
        </w:rPr>
        <w:fldChar w:fldCharType="end"/>
      </w:r>
    </w:p>
    <w:p w14:paraId="6DC115C4" w14:textId="77777777" w:rsidR="001D29C8" w:rsidRPr="006928BA" w:rsidRDefault="001D29C8" w:rsidP="001D29C8"/>
    <w:p w14:paraId="236CEA14" w14:textId="77777777" w:rsidR="001D29C8" w:rsidRPr="005A04DF" w:rsidRDefault="001D29C8" w:rsidP="001D29C8">
      <w:pPr>
        <w:rPr>
          <w:rFonts w:cs="Tahoma"/>
          <w:u w:val="single"/>
        </w:rPr>
      </w:pPr>
      <w:r w:rsidRPr="006928BA">
        <w:rPr>
          <w:rFonts w:cs="Tahoma"/>
          <w:u w:val="single"/>
        </w:rPr>
        <w:br w:type="page"/>
      </w:r>
    </w:p>
    <w:p w14:paraId="245CCE12" w14:textId="77777777" w:rsidR="001D29C8" w:rsidRPr="006928BA" w:rsidRDefault="001D29C8" w:rsidP="001D29C8">
      <w:pPr>
        <w:pStyle w:val="Anx"/>
      </w:pPr>
      <w:bookmarkStart w:id="14" w:name="_Toc453947149"/>
      <w:bookmarkStart w:id="15" w:name="_Toc454537461"/>
      <w:bookmarkStart w:id="16" w:name="_Toc471484464"/>
      <w:bookmarkStart w:id="17" w:name="_Toc505936840"/>
      <w:bookmarkStart w:id="18" w:name="_Toc507768143"/>
      <w:bookmarkStart w:id="19" w:name="_Toc134695228"/>
      <w:bookmarkStart w:id="20" w:name="_Toc134695393"/>
      <w:bookmarkStart w:id="21" w:name="_Toc178577986"/>
      <w:bookmarkEnd w:id="8"/>
      <w:bookmarkEnd w:id="9"/>
      <w:bookmarkEnd w:id="10"/>
      <w:r w:rsidRPr="006928BA">
        <w:lastRenderedPageBreak/>
        <w:t>modèle d’arrêté de subvention</w:t>
      </w:r>
      <w:bookmarkEnd w:id="14"/>
      <w:bookmarkEnd w:id="15"/>
      <w:bookmarkEnd w:id="16"/>
      <w:bookmarkEnd w:id="17"/>
      <w:bookmarkEnd w:id="18"/>
      <w:bookmarkEnd w:id="19"/>
      <w:bookmarkEnd w:id="20"/>
      <w:bookmarkEnd w:id="21"/>
    </w:p>
    <w:p w14:paraId="175A42FC" w14:textId="77777777" w:rsidR="001D29C8" w:rsidRDefault="001D29C8" w:rsidP="001D29C8"/>
    <w:p w14:paraId="7CC88B18" w14:textId="77777777" w:rsidR="001D29C8" w:rsidRPr="00053614" w:rsidRDefault="001D29C8" w:rsidP="001D29C8">
      <w:pPr>
        <w:spacing w:line="240" w:lineRule="auto"/>
        <w:jc w:val="center"/>
        <w:rPr>
          <w:rFonts w:ascii="Verdana" w:hAnsi="Verdana"/>
          <w:b/>
          <w:sz w:val="26"/>
          <w:lang w:val="fr-BE" w:eastAsia="fr-FR"/>
        </w:rPr>
      </w:pPr>
      <w:r w:rsidRPr="00053614">
        <w:rPr>
          <w:rFonts w:ascii="Verdana" w:hAnsi="Verdana"/>
          <w:b/>
          <w:sz w:val="26"/>
          <w:lang w:val="fr-BE" w:eastAsia="fr-FR"/>
        </w:rPr>
        <w:t>SERVICE PUBLIC DE WALLONIE</w:t>
      </w:r>
    </w:p>
    <w:p w14:paraId="348D17D9" w14:textId="77777777" w:rsidR="001D29C8" w:rsidRPr="00053614" w:rsidRDefault="001D29C8" w:rsidP="001D29C8">
      <w:pPr>
        <w:spacing w:line="240" w:lineRule="auto"/>
        <w:jc w:val="center"/>
        <w:rPr>
          <w:rFonts w:ascii="Verdana" w:hAnsi="Verdana"/>
          <w:sz w:val="26"/>
          <w:u w:val="single"/>
          <w:lang w:val="fr-BE" w:eastAsia="fr-FR"/>
        </w:rPr>
      </w:pPr>
      <w:r w:rsidRPr="00053614">
        <w:rPr>
          <w:rFonts w:ascii="Verdana" w:hAnsi="Verdana"/>
          <w:sz w:val="26"/>
          <w:lang w:val="fr-BE" w:eastAsia="fr-FR"/>
        </w:rPr>
        <w:t>________________________________________</w:t>
      </w:r>
    </w:p>
    <w:p w14:paraId="23D8AAB0" w14:textId="77777777" w:rsidR="001D29C8" w:rsidRPr="00053614" w:rsidRDefault="001D29C8" w:rsidP="001D29C8">
      <w:pPr>
        <w:spacing w:line="240" w:lineRule="auto"/>
        <w:rPr>
          <w:rFonts w:ascii="Verdana" w:hAnsi="Verdana"/>
          <w:sz w:val="20"/>
          <w:lang w:val="fr-BE" w:eastAsia="fr-FR"/>
        </w:rPr>
      </w:pPr>
    </w:p>
    <w:p w14:paraId="4A18E705" w14:textId="77777777" w:rsidR="001D29C8" w:rsidRPr="00053614" w:rsidRDefault="001D29C8" w:rsidP="001D29C8">
      <w:pPr>
        <w:pBdr>
          <w:top w:val="single" w:sz="4" w:space="1" w:color="auto"/>
          <w:left w:val="single" w:sz="4" w:space="4" w:color="auto"/>
          <w:bottom w:val="single" w:sz="4" w:space="1" w:color="auto"/>
          <w:right w:val="single" w:sz="4" w:space="4" w:color="auto"/>
        </w:pBdr>
        <w:spacing w:line="240" w:lineRule="auto"/>
        <w:jc w:val="center"/>
        <w:rPr>
          <w:rFonts w:ascii="Verdana" w:hAnsi="Verdana"/>
          <w:b/>
          <w:sz w:val="20"/>
          <w:lang w:val="x-none" w:eastAsia="fr-FR"/>
        </w:rPr>
      </w:pPr>
      <w:r w:rsidRPr="00053614">
        <w:rPr>
          <w:rFonts w:ascii="Verdana" w:hAnsi="Verdana"/>
          <w:b/>
          <w:sz w:val="20"/>
          <w:lang w:val="fr-BE" w:eastAsia="fr-FR"/>
        </w:rPr>
        <w:t>Arrêté du Gouvernement wallon octroyant une subvention à « </w:t>
      </w:r>
      <w:sdt>
        <w:sdtPr>
          <w:rPr>
            <w:rFonts w:ascii="Verdana" w:hAnsi="Verdana"/>
            <w:b/>
            <w:sz w:val="20"/>
            <w:highlight w:val="yellow"/>
            <w:lang w:val="x-none" w:eastAsia="fr-FR"/>
          </w:rPr>
          <w:alias w:val="Data value: denomination"/>
          <w:tag w:val="od:xpath=cee11c561-c1b5-46a2-946d-63e24bf547ee"/>
          <w:id w:val="-898816222"/>
          <w:dataBinding w:prefixMappings="" w:xpath="/projetTotemModel[1]/projet[1]/porteurProjet[1]/denomination[1]" w:storeItemID="{75A9CF7C-95E5-45D6-BBC6-BB1DFD8B5F74}"/>
          <w:text w:multiLine="1"/>
        </w:sdtPr>
        <w:sdtEndPr/>
        <w:sdtContent>
          <w:r w:rsidRPr="00480E27">
            <w:rPr>
              <w:rFonts w:ascii="Verdana" w:hAnsi="Verdana"/>
              <w:b/>
              <w:sz w:val="20"/>
              <w:highlight w:val="yellow"/>
              <w:lang w:val="x-none" w:eastAsia="fr-FR"/>
            </w:rPr>
            <w:t>dénomination</w:t>
          </w:r>
        </w:sdtContent>
      </w:sdt>
      <w:r w:rsidRPr="00053614">
        <w:rPr>
          <w:rFonts w:ascii="Verdana" w:hAnsi="Verdana"/>
          <w:b/>
          <w:sz w:val="20"/>
          <w:lang w:val="fr-BE" w:eastAsia="fr-FR"/>
        </w:rPr>
        <w:t> » en vue de la mise en œuvre du projet « </w:t>
      </w:r>
      <w:sdt>
        <w:sdtPr>
          <w:rPr>
            <w:rFonts w:ascii="Verdana" w:hAnsi="Verdana"/>
            <w:b/>
            <w:sz w:val="20"/>
            <w:highlight w:val="yellow"/>
            <w:lang w:val="x-none" w:eastAsia="fr-FR"/>
          </w:rPr>
          <w:alias w:val="Data value: intitule"/>
          <w:tag w:val="od:xpath=y56f47a66-4ec3-4efe-9df4-f87851501580"/>
          <w:id w:val="-1700697170"/>
          <w:dataBinding w:prefixMappings="" w:xpath="/projetTotemModel[1]/projet[1]/intitule[1]" w:storeItemID="{75A9CF7C-95E5-45D6-BBC6-BB1DFD8B5F74}"/>
          <w:text w:multiLine="1"/>
        </w:sdtPr>
        <w:sdtEndPr/>
        <w:sdtContent>
          <w:r w:rsidRPr="00480E27">
            <w:rPr>
              <w:rFonts w:ascii="Verdana" w:hAnsi="Verdana"/>
              <w:b/>
              <w:sz w:val="20"/>
              <w:highlight w:val="yellow"/>
              <w:lang w:val="x-none" w:eastAsia="fr-FR"/>
            </w:rPr>
            <w:t>intitule</w:t>
          </w:r>
        </w:sdtContent>
      </w:sdt>
      <w:r w:rsidRPr="00053614">
        <w:rPr>
          <w:rFonts w:ascii="Verdana" w:hAnsi="Verdana"/>
          <w:b/>
          <w:sz w:val="20"/>
          <w:lang w:val="fr-BE" w:eastAsia="fr-FR"/>
        </w:rPr>
        <w:t xml:space="preserve"> » </w:t>
      </w:r>
      <w:sdt>
        <w:sdtPr>
          <w:rPr>
            <w:rFonts w:ascii="Verdana" w:hAnsi="Verdana"/>
            <w:b/>
            <w:sz w:val="20"/>
            <w:lang w:val="fr-BE" w:eastAsia="fr-FR"/>
          </w:rPr>
          <w:alias w:val="Conditional: portefeuilleLibelle"/>
          <w:tag w:val="od:condition=H77cec570-a56f-4ff9-885e-9a229e01fd19&amp;xpathValue=%2fprojetTotemModel%5b1%5d%2fprojet%5b1%5d%2fportefeuilleLibelle%5b1%5d!%3d%27%27"/>
          <w:id w:val="-1350170131"/>
          <w:placeholder>
            <w:docPart w:val="62849985A8BB4AB7B9B06FA281E7C25E"/>
          </w:placeholder>
        </w:sdtPr>
        <w:sdtEndPr/>
        <w:sdtContent>
          <w:r w:rsidRPr="00053614">
            <w:rPr>
              <w:rFonts w:ascii="Verdana" w:hAnsi="Verdana"/>
              <w:b/>
              <w:sz w:val="20"/>
              <w:lang w:val="fr-BE" w:eastAsia="fr-FR"/>
            </w:rPr>
            <w:t>du portefeuille « </w:t>
          </w:r>
          <w:sdt>
            <w:sdtPr>
              <w:rPr>
                <w:rFonts w:ascii="Verdana" w:hAnsi="Verdana"/>
                <w:b/>
                <w:sz w:val="20"/>
                <w:highlight w:val="yellow"/>
                <w:lang w:val="x-none" w:eastAsia="fr-FR"/>
              </w:rPr>
              <w:alias w:val="Data value: portefeuilleLibelle"/>
              <w:tag w:val="od:xpath=a0a453c4d-0a49-4822-9df4-591ec274d3c5"/>
              <w:id w:val="-49539685"/>
              <w:dataBinding w:prefixMappings="" w:xpath="/projetTotemModel[1]/projet[1]/portefeuilleLibelle[1]" w:storeItemID="{75A9CF7C-95E5-45D6-BBC6-BB1DFD8B5F74}"/>
              <w:text w:multiLine="1"/>
            </w:sdtPr>
            <w:sdtEndPr/>
            <w:sdtContent>
              <w:proofErr w:type="spellStart"/>
              <w:r w:rsidRPr="00480E27">
                <w:rPr>
                  <w:rFonts w:ascii="Verdana" w:hAnsi="Verdana"/>
                  <w:b/>
                  <w:sz w:val="20"/>
                  <w:highlight w:val="yellow"/>
                  <w:lang w:val="x-none" w:eastAsia="fr-FR"/>
                </w:rPr>
                <w:t>portefeuilleLibelle</w:t>
              </w:r>
              <w:proofErr w:type="spellEnd"/>
            </w:sdtContent>
          </w:sdt>
          <w:r w:rsidRPr="00053614">
            <w:rPr>
              <w:rFonts w:ascii="Verdana" w:hAnsi="Verdana"/>
              <w:b/>
              <w:sz w:val="20"/>
              <w:lang w:val="fr-BE" w:eastAsia="fr-FR"/>
            </w:rPr>
            <w:t> »</w:t>
          </w:r>
        </w:sdtContent>
      </w:sdt>
      <w:r w:rsidRPr="00053614">
        <w:rPr>
          <w:rFonts w:ascii="Verdana" w:hAnsi="Verdana"/>
          <w:b/>
          <w:sz w:val="20"/>
          <w:lang w:val="fr-BE" w:eastAsia="fr-FR"/>
        </w:rPr>
        <w:t xml:space="preserve"> dans le cadre du Programme FEDER/FTJ Wallonie 2021-2027</w:t>
      </w:r>
    </w:p>
    <w:p w14:paraId="386396CA" w14:textId="77777777" w:rsidR="001D29C8" w:rsidRPr="00053614" w:rsidRDefault="001D29C8" w:rsidP="001D29C8">
      <w:pPr>
        <w:spacing w:line="240" w:lineRule="auto"/>
        <w:rPr>
          <w:rFonts w:ascii="Verdana" w:hAnsi="Verdana"/>
          <w:sz w:val="20"/>
          <w:lang w:val="fr-BE" w:eastAsia="fr-FR"/>
        </w:rPr>
      </w:pPr>
    </w:p>
    <w:p w14:paraId="5F9C9368" w14:textId="77777777" w:rsidR="001D29C8" w:rsidRPr="00053614" w:rsidRDefault="001D29C8" w:rsidP="001D29C8">
      <w:pPr>
        <w:spacing w:line="240" w:lineRule="auto"/>
        <w:ind w:firstLine="708"/>
        <w:rPr>
          <w:rFonts w:ascii="Verdana" w:hAnsi="Verdana"/>
          <w:b/>
          <w:sz w:val="20"/>
          <w:lang w:val="fr-BE" w:eastAsia="fr-FR"/>
        </w:rPr>
      </w:pPr>
      <w:r w:rsidRPr="00053614">
        <w:rPr>
          <w:rFonts w:ascii="Verdana" w:hAnsi="Verdana"/>
          <w:b/>
          <w:sz w:val="20"/>
          <w:lang w:val="fr-BE" w:eastAsia="fr-FR"/>
        </w:rPr>
        <w:t>Le Gouvernement wallon,</w:t>
      </w:r>
    </w:p>
    <w:p w14:paraId="14CFD653" w14:textId="77777777" w:rsidR="001D29C8" w:rsidRPr="00053614" w:rsidRDefault="001D29C8" w:rsidP="001D29C8">
      <w:pPr>
        <w:spacing w:line="240" w:lineRule="auto"/>
        <w:ind w:firstLine="708"/>
        <w:rPr>
          <w:rFonts w:ascii="Verdana" w:hAnsi="Verdana"/>
          <w:b/>
          <w:sz w:val="20"/>
          <w:lang w:val="fr-BE" w:eastAsia="fr-FR"/>
        </w:rPr>
      </w:pPr>
    </w:p>
    <w:p w14:paraId="045DE3F4" w14:textId="77777777" w:rsidR="001D29C8" w:rsidRPr="00053614" w:rsidRDefault="001D29C8" w:rsidP="001D29C8">
      <w:pPr>
        <w:spacing w:line="240" w:lineRule="auto"/>
        <w:rPr>
          <w:rFonts w:ascii="Verdana" w:hAnsi="Verdana"/>
          <w:sz w:val="20"/>
          <w:lang w:val="fr-BE" w:eastAsia="fr-FR"/>
        </w:rPr>
      </w:pPr>
      <w:bookmarkStart w:id="22" w:name="_Hlk63439118"/>
      <w:r w:rsidRPr="00053614">
        <w:rPr>
          <w:rFonts w:ascii="Verdana" w:hAnsi="Verdana"/>
          <w:sz w:val="20"/>
          <w:lang w:val="fr-BE" w:eastAsia="fr-FR"/>
        </w:rPr>
        <w:t>Vu le règlement (UE) n° 2021/1056 du Parlement européen et du Conseil du 24 juin 2021 établissant le Fonds pour une transition juste ;</w:t>
      </w:r>
    </w:p>
    <w:bookmarkEnd w:id="22"/>
    <w:p w14:paraId="20FECB27" w14:textId="77777777" w:rsidR="001D29C8" w:rsidRPr="00053614" w:rsidRDefault="001D29C8" w:rsidP="001D29C8">
      <w:pPr>
        <w:spacing w:line="240" w:lineRule="auto"/>
        <w:rPr>
          <w:rFonts w:ascii="Verdana" w:hAnsi="Verdana"/>
          <w:sz w:val="20"/>
          <w:lang w:val="fr-BE" w:eastAsia="fr-FR"/>
        </w:rPr>
      </w:pPr>
    </w:p>
    <w:p w14:paraId="69C463E4"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Vu le règlement (UE) n° 2021/1058 du Parlement européen et du Conseil du 24 juin 2021 relatif au Fonds européen de développement régional et au Fonds de cohésion ;</w:t>
      </w:r>
    </w:p>
    <w:p w14:paraId="2E392208" w14:textId="77777777" w:rsidR="001D29C8" w:rsidRPr="00053614" w:rsidRDefault="001D29C8" w:rsidP="001D29C8">
      <w:pPr>
        <w:spacing w:line="240" w:lineRule="auto"/>
        <w:rPr>
          <w:rFonts w:ascii="Verdana" w:hAnsi="Verdana"/>
          <w:sz w:val="20"/>
          <w:lang w:val="fr-BE" w:eastAsia="fr-FR"/>
        </w:rPr>
      </w:pPr>
    </w:p>
    <w:p w14:paraId="60DB5E94" w14:textId="77777777" w:rsidR="001D29C8" w:rsidRPr="00053614" w:rsidRDefault="001D29C8" w:rsidP="001D29C8">
      <w:pPr>
        <w:spacing w:line="259" w:lineRule="auto"/>
        <w:rPr>
          <w:rFonts w:ascii="Verdana" w:hAnsi="Verdana"/>
          <w:sz w:val="20"/>
          <w:lang w:val="fr-BE" w:eastAsia="fr-FR"/>
        </w:rPr>
      </w:pPr>
      <w:r w:rsidRPr="00053614">
        <w:rPr>
          <w:rFonts w:ascii="Verdana" w:hAnsi="Verdana"/>
          <w:sz w:val="20"/>
          <w:lang w:val="fr-BE" w:eastAsia="fr-FR"/>
        </w:rPr>
        <w:t>Vu le règlement (UE) 2021/1060 du Parlement européen et du Conseil du 24 juin 2021 portant dispositions communes relatives au Fonds européen de développement régional, au Fonds social européen plus, au Fonds de cohésion, au Fonds pour une transition juste et au Fonds européen pour les affaires maritimes, la pêche et l'aquaculture, et établissant les règles financières applicables à ces Fonds et au Fonds «Asile, migration et intégration», au Fonds pour la sécurité intérieure et à l'instrument de soutien financier à la gestion des frontières et à la politique des visas ;</w:t>
      </w:r>
    </w:p>
    <w:p w14:paraId="5AC82D27" w14:textId="77777777" w:rsidR="001D29C8" w:rsidRPr="00053614" w:rsidRDefault="001D29C8" w:rsidP="001D29C8">
      <w:pPr>
        <w:spacing w:line="240" w:lineRule="auto"/>
        <w:rPr>
          <w:rFonts w:ascii="Verdana" w:hAnsi="Verdana"/>
          <w:sz w:val="20"/>
          <w:lang w:val="fr-BE" w:eastAsia="fr-FR"/>
        </w:rPr>
      </w:pPr>
    </w:p>
    <w:p w14:paraId="4C7925C2"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Vu le décret du 15 décembre 2011 portant organisation du budget, de la comptabilité et du rapportage des unités d'administration publique wallonnes ;</w:t>
      </w:r>
    </w:p>
    <w:p w14:paraId="5EAA4F3A" w14:textId="77777777" w:rsidR="001D29C8" w:rsidRPr="00053614" w:rsidRDefault="001D29C8" w:rsidP="001D29C8">
      <w:pPr>
        <w:spacing w:line="240" w:lineRule="auto"/>
        <w:rPr>
          <w:rFonts w:ascii="Verdana" w:hAnsi="Verdana"/>
          <w:sz w:val="20"/>
          <w:lang w:val="fr-BE" w:eastAsia="fr-FR"/>
        </w:rPr>
      </w:pPr>
    </w:p>
    <w:p w14:paraId="46AE5669"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Vu le décret du 13 décembre 2023 contenant le budget général des dépenses de la Région wallonne pour l'année budgétaire 2024 ;</w:t>
      </w:r>
    </w:p>
    <w:p w14:paraId="2935DB07" w14:textId="77777777" w:rsidR="001D29C8" w:rsidRPr="00053614" w:rsidRDefault="001D29C8" w:rsidP="001D29C8">
      <w:pPr>
        <w:spacing w:line="240" w:lineRule="auto"/>
        <w:rPr>
          <w:rFonts w:ascii="Verdana" w:hAnsi="Verdana"/>
          <w:b/>
          <w:bCs/>
          <w:sz w:val="20"/>
          <w:highlight w:val="yellow"/>
          <w:lang w:val="fr-BE" w:eastAsia="fr-FR"/>
        </w:rPr>
      </w:pPr>
    </w:p>
    <w:p w14:paraId="12207011"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Vu l’avis de l’Inspecteur des Finances, donné le                             </w:t>
      </w:r>
      <w:proofErr w:type="gramStart"/>
      <w:r w:rsidRPr="00053614">
        <w:rPr>
          <w:rFonts w:ascii="Verdana" w:hAnsi="Verdana"/>
          <w:sz w:val="20"/>
          <w:lang w:val="fr-BE" w:eastAsia="fr-FR"/>
        </w:rPr>
        <w:t xml:space="preserve">   ;</w:t>
      </w:r>
      <w:proofErr w:type="gramEnd"/>
    </w:p>
    <w:p w14:paraId="0177EB76" w14:textId="77777777" w:rsidR="001D29C8" w:rsidRPr="00053614" w:rsidRDefault="001D29C8" w:rsidP="001D29C8">
      <w:pPr>
        <w:spacing w:line="240" w:lineRule="auto"/>
        <w:rPr>
          <w:rFonts w:ascii="Verdana" w:hAnsi="Verdana"/>
          <w:sz w:val="20"/>
          <w:lang w:val="fr-BE" w:eastAsia="fr-FR"/>
        </w:rPr>
      </w:pPr>
    </w:p>
    <w:p w14:paraId="7090B294"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Vu l’accord du Ministre du Budget, donné le                              </w:t>
      </w:r>
      <w:proofErr w:type="gramStart"/>
      <w:r w:rsidRPr="00053614">
        <w:rPr>
          <w:rFonts w:ascii="Verdana" w:hAnsi="Verdana"/>
          <w:sz w:val="20"/>
          <w:lang w:val="fr-BE" w:eastAsia="fr-FR"/>
        </w:rPr>
        <w:t xml:space="preserve">   ;</w:t>
      </w:r>
      <w:proofErr w:type="gramEnd"/>
    </w:p>
    <w:p w14:paraId="7A1FD81E" w14:textId="77777777" w:rsidR="001D29C8" w:rsidRPr="00053614" w:rsidRDefault="001D29C8" w:rsidP="001D29C8">
      <w:pPr>
        <w:spacing w:line="240" w:lineRule="auto"/>
        <w:rPr>
          <w:rFonts w:ascii="Verdana" w:hAnsi="Verdana"/>
          <w:sz w:val="20"/>
          <w:lang w:val="fr-BE" w:eastAsia="fr-FR"/>
        </w:rPr>
      </w:pPr>
    </w:p>
    <w:p w14:paraId="32B2E21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Considérant</w:t>
      </w:r>
      <w:r w:rsidRPr="00053614" w:rsidDel="00E266E6">
        <w:rPr>
          <w:rFonts w:ascii="Verdana" w:hAnsi="Verdana"/>
          <w:sz w:val="20"/>
          <w:lang w:val="fr-BE" w:eastAsia="fr-FR"/>
        </w:rPr>
        <w:t xml:space="preserve"> la dé</w:t>
      </w:r>
      <w:r w:rsidRPr="00053614" w:rsidDel="00753B5D">
        <w:rPr>
          <w:rFonts w:ascii="Verdana" w:hAnsi="Verdana"/>
          <w:sz w:val="20"/>
          <w:lang w:val="fr-BE" w:eastAsia="fr-FR"/>
        </w:rPr>
        <w:t xml:space="preserve">cision </w:t>
      </w:r>
      <w:r w:rsidRPr="00053614" w:rsidDel="00AE3521">
        <w:rPr>
          <w:rFonts w:ascii="Verdana" w:hAnsi="Verdana"/>
          <w:sz w:val="20"/>
          <w:lang w:val="fr-BE" w:eastAsia="fr-FR"/>
        </w:rPr>
        <w:t xml:space="preserve">n° </w:t>
      </w:r>
      <w:proofErr w:type="gramStart"/>
      <w:r w:rsidRPr="00053614">
        <w:rPr>
          <w:rFonts w:ascii="Verdana" w:hAnsi="Verdana"/>
          <w:sz w:val="20"/>
          <w:lang w:val="fr-BE" w:eastAsia="fr-FR"/>
        </w:rPr>
        <w:t>C(</w:t>
      </w:r>
      <w:proofErr w:type="gramEnd"/>
      <w:r w:rsidRPr="00053614">
        <w:rPr>
          <w:rFonts w:ascii="Verdana" w:hAnsi="Verdana"/>
          <w:sz w:val="20"/>
          <w:lang w:val="fr-BE" w:eastAsia="fr-FR"/>
        </w:rPr>
        <w:t xml:space="preserve">2022)9079 </w:t>
      </w:r>
      <w:r w:rsidRPr="00053614" w:rsidDel="00E266E6">
        <w:rPr>
          <w:rFonts w:ascii="Verdana" w:hAnsi="Verdana"/>
          <w:sz w:val="20"/>
          <w:lang w:val="fr-BE" w:eastAsia="fr-FR"/>
        </w:rPr>
        <w:t xml:space="preserve">de la Commission européenne du </w:t>
      </w:r>
      <w:r w:rsidRPr="00053614">
        <w:rPr>
          <w:rFonts w:ascii="Verdana" w:hAnsi="Verdana"/>
          <w:sz w:val="20"/>
          <w:lang w:val="fr-BE" w:eastAsia="fr-FR"/>
        </w:rPr>
        <w:t xml:space="preserve">13 décembre 2022 </w:t>
      </w:r>
      <w:r w:rsidRPr="00053614" w:rsidDel="00E266E6">
        <w:rPr>
          <w:rFonts w:ascii="Verdana" w:hAnsi="Verdana"/>
          <w:sz w:val="20"/>
          <w:lang w:val="fr-BE" w:eastAsia="fr-FR"/>
        </w:rPr>
        <w:t xml:space="preserve">portant approbation </w:t>
      </w:r>
      <w:r w:rsidRPr="00053614" w:rsidDel="00753B5D">
        <w:rPr>
          <w:rFonts w:ascii="Verdana" w:hAnsi="Verdana"/>
          <w:sz w:val="20"/>
          <w:lang w:val="fr-BE" w:eastAsia="fr-FR"/>
        </w:rPr>
        <w:t xml:space="preserve">de </w:t>
      </w:r>
      <w:r w:rsidRPr="00053614" w:rsidDel="008C5124">
        <w:rPr>
          <w:rFonts w:ascii="Verdana" w:hAnsi="Verdana"/>
          <w:sz w:val="20"/>
          <w:lang w:val="fr-BE" w:eastAsia="fr-FR"/>
        </w:rPr>
        <w:t>l’Accord de p</w:t>
      </w:r>
      <w:r w:rsidRPr="00053614" w:rsidDel="00753B5D">
        <w:rPr>
          <w:rFonts w:ascii="Verdana" w:hAnsi="Verdana"/>
          <w:sz w:val="20"/>
          <w:lang w:val="fr-BE" w:eastAsia="fr-FR"/>
        </w:rPr>
        <w:t>artenariat pour la Belgique</w:t>
      </w:r>
      <w:r w:rsidRPr="00053614" w:rsidDel="00E266E6">
        <w:rPr>
          <w:rFonts w:ascii="Verdana" w:hAnsi="Verdana"/>
          <w:sz w:val="20"/>
          <w:lang w:val="fr-BE" w:eastAsia="fr-FR"/>
        </w:rPr>
        <w:t xml:space="preserve"> ;</w:t>
      </w:r>
    </w:p>
    <w:p w14:paraId="13999668" w14:textId="77777777" w:rsidR="001D29C8" w:rsidRPr="00053614" w:rsidRDefault="001D29C8" w:rsidP="001D29C8">
      <w:pPr>
        <w:spacing w:line="240" w:lineRule="auto"/>
        <w:rPr>
          <w:rFonts w:ascii="Verdana" w:hAnsi="Verdana"/>
          <w:sz w:val="20"/>
          <w:highlight w:val="yellow"/>
          <w:lang w:val="fr-BE" w:eastAsia="fr-FR"/>
        </w:rPr>
      </w:pPr>
    </w:p>
    <w:p w14:paraId="062BD0C7" w14:textId="77777777" w:rsidR="001D29C8" w:rsidRPr="00053614" w:rsidRDefault="001D29C8" w:rsidP="001D29C8">
      <w:pPr>
        <w:spacing w:line="240" w:lineRule="auto"/>
        <w:rPr>
          <w:rFonts w:ascii="Verdana" w:hAnsi="Verdana"/>
          <w:sz w:val="20"/>
          <w:highlight w:val="yellow"/>
          <w:lang w:val="fr-BE" w:eastAsia="fr-FR"/>
        </w:rPr>
      </w:pPr>
      <w:r w:rsidRPr="00053614">
        <w:rPr>
          <w:rFonts w:ascii="Verdana" w:hAnsi="Verdana"/>
          <w:sz w:val="20"/>
          <w:lang w:val="fr-BE" w:eastAsia="fr-FR"/>
        </w:rPr>
        <w:t>Considérant</w:t>
      </w:r>
      <w:r w:rsidRPr="00053614" w:rsidDel="00753B5D">
        <w:rPr>
          <w:rFonts w:ascii="Verdana" w:hAnsi="Verdana"/>
          <w:sz w:val="20"/>
          <w:lang w:val="fr-BE" w:eastAsia="fr-FR"/>
        </w:rPr>
        <w:t xml:space="preserve"> la décision </w:t>
      </w:r>
      <w:r w:rsidRPr="00053614" w:rsidDel="00AE3521">
        <w:rPr>
          <w:rFonts w:ascii="Verdana" w:hAnsi="Verdana"/>
          <w:sz w:val="20"/>
          <w:lang w:val="fr-BE" w:eastAsia="fr-FR"/>
        </w:rPr>
        <w:t xml:space="preserve">n° </w:t>
      </w:r>
      <w:proofErr w:type="gramStart"/>
      <w:r w:rsidRPr="00053614">
        <w:rPr>
          <w:rFonts w:ascii="Verdana" w:hAnsi="Verdana"/>
          <w:sz w:val="20"/>
          <w:lang w:val="fr-BE" w:eastAsia="fr-FR"/>
        </w:rPr>
        <w:t>C(</w:t>
      </w:r>
      <w:proofErr w:type="gramEnd"/>
      <w:r w:rsidRPr="00053614">
        <w:rPr>
          <w:rFonts w:ascii="Verdana" w:hAnsi="Verdana"/>
          <w:sz w:val="20"/>
          <w:lang w:val="fr-BE" w:eastAsia="fr-FR"/>
        </w:rPr>
        <w:t>2022)9908</w:t>
      </w:r>
      <w:r w:rsidRPr="00053614" w:rsidDel="00753B5D">
        <w:rPr>
          <w:rFonts w:ascii="Verdana" w:hAnsi="Verdana"/>
          <w:sz w:val="20"/>
          <w:lang w:val="fr-BE" w:eastAsia="fr-FR"/>
        </w:rPr>
        <w:t xml:space="preserve"> </w:t>
      </w:r>
      <w:r w:rsidRPr="00053614" w:rsidDel="00E266E6">
        <w:rPr>
          <w:rFonts w:ascii="Verdana" w:hAnsi="Verdana"/>
          <w:sz w:val="20"/>
          <w:lang w:val="fr-BE" w:eastAsia="fr-FR"/>
        </w:rPr>
        <w:t xml:space="preserve">de la Commission européenne du </w:t>
      </w:r>
      <w:r w:rsidRPr="00053614">
        <w:rPr>
          <w:rFonts w:ascii="Verdana" w:hAnsi="Verdana"/>
          <w:sz w:val="20"/>
          <w:lang w:val="fr-BE" w:eastAsia="fr-FR"/>
        </w:rPr>
        <w:t>19 décembre 2022</w:t>
      </w:r>
      <w:r w:rsidRPr="00053614" w:rsidDel="00AE3521">
        <w:rPr>
          <w:rFonts w:ascii="Verdana" w:hAnsi="Verdana"/>
          <w:sz w:val="20"/>
          <w:lang w:val="fr-BE" w:eastAsia="fr-FR"/>
        </w:rPr>
        <w:t xml:space="preserve"> </w:t>
      </w:r>
      <w:r w:rsidRPr="00053614" w:rsidDel="00E266E6">
        <w:rPr>
          <w:rFonts w:ascii="Verdana" w:hAnsi="Verdana"/>
          <w:sz w:val="20"/>
          <w:lang w:val="fr-BE" w:eastAsia="fr-FR"/>
        </w:rPr>
        <w:t>portant approbation du Programme FEDER</w:t>
      </w:r>
      <w:r w:rsidRPr="00053614">
        <w:rPr>
          <w:rFonts w:ascii="Verdana" w:hAnsi="Verdana"/>
          <w:sz w:val="20"/>
          <w:lang w:val="fr-BE" w:eastAsia="fr-FR"/>
        </w:rPr>
        <w:t>/FTJ Wallonie</w:t>
      </w:r>
      <w:r w:rsidRPr="00053614" w:rsidDel="00E266E6">
        <w:rPr>
          <w:rFonts w:ascii="Verdana" w:hAnsi="Verdana"/>
          <w:sz w:val="20"/>
          <w:lang w:val="fr-BE" w:eastAsia="fr-FR"/>
        </w:rPr>
        <w:t xml:space="preserve"> </w:t>
      </w:r>
      <w:r w:rsidRPr="00053614" w:rsidDel="002D3663">
        <w:rPr>
          <w:rFonts w:ascii="Verdana" w:hAnsi="Verdana"/>
          <w:sz w:val="20"/>
          <w:lang w:val="fr-BE" w:eastAsia="fr-FR"/>
        </w:rPr>
        <w:t>2021-2027</w:t>
      </w:r>
      <w:r w:rsidRPr="00053614">
        <w:rPr>
          <w:rFonts w:ascii="Verdana" w:hAnsi="Verdana"/>
          <w:sz w:val="20"/>
          <w:lang w:val="fr-BE" w:eastAsia="fr-FR"/>
        </w:rPr>
        <w:t>, tel que modifié</w:t>
      </w:r>
      <w:r w:rsidRPr="00053614" w:rsidDel="008A0930">
        <w:rPr>
          <w:rFonts w:ascii="Verdana" w:hAnsi="Verdana"/>
          <w:sz w:val="20"/>
          <w:lang w:val="fr-BE" w:eastAsia="fr-FR"/>
        </w:rPr>
        <w:t> ;</w:t>
      </w:r>
    </w:p>
    <w:p w14:paraId="59F51039" w14:textId="77777777" w:rsidR="001D29C8" w:rsidRPr="00053614" w:rsidRDefault="001D29C8" w:rsidP="001D29C8">
      <w:pPr>
        <w:spacing w:line="240" w:lineRule="auto"/>
        <w:rPr>
          <w:rFonts w:ascii="Verdana" w:hAnsi="Verdana"/>
          <w:sz w:val="20"/>
          <w:highlight w:val="yellow"/>
          <w:lang w:val="fr-BE" w:eastAsia="fr-FR"/>
        </w:rPr>
      </w:pPr>
    </w:p>
    <w:p w14:paraId="297C41C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Considérant</w:t>
      </w:r>
      <w:r w:rsidRPr="00053614" w:rsidDel="00F16AA6">
        <w:rPr>
          <w:rFonts w:ascii="Verdana" w:hAnsi="Verdana"/>
          <w:sz w:val="20"/>
          <w:lang w:val="fr-BE" w:eastAsia="fr-FR"/>
        </w:rPr>
        <w:t xml:space="preserve"> la décision du Gouvernement wallon </w:t>
      </w:r>
      <w:r w:rsidRPr="00053614" w:rsidDel="00D841C4">
        <w:rPr>
          <w:rFonts w:ascii="Verdana" w:hAnsi="Verdana"/>
          <w:sz w:val="20"/>
          <w:lang w:val="fr-BE" w:eastAsia="fr-FR"/>
        </w:rPr>
        <w:t>du</w:t>
      </w:r>
      <w:r w:rsidRPr="00053614">
        <w:rPr>
          <w:rFonts w:ascii="Verdana" w:hAnsi="Verdana"/>
          <w:sz w:val="20"/>
          <w:lang w:val="fr-BE" w:eastAsia="fr-FR"/>
        </w:rPr>
        <w:t xml:space="preserve"> 24 juin 2021</w:t>
      </w:r>
      <w:r w:rsidRPr="00053614" w:rsidDel="00D841C4">
        <w:rPr>
          <w:rFonts w:ascii="Verdana" w:hAnsi="Verdana"/>
          <w:sz w:val="20"/>
          <w:lang w:val="fr-BE" w:eastAsia="fr-FR"/>
        </w:rPr>
        <w:t xml:space="preserve"> </w:t>
      </w:r>
      <w:r w:rsidRPr="00053614" w:rsidDel="00F16AA6">
        <w:rPr>
          <w:rFonts w:ascii="Verdana" w:hAnsi="Verdana"/>
          <w:sz w:val="20"/>
          <w:lang w:val="fr-BE" w:eastAsia="fr-FR"/>
        </w:rPr>
        <w:t>approuvant le complément de programmation</w:t>
      </w:r>
      <w:r w:rsidRPr="00053614">
        <w:rPr>
          <w:rFonts w:ascii="Verdana" w:hAnsi="Verdana"/>
          <w:sz w:val="20"/>
          <w:lang w:val="fr-BE" w:eastAsia="fr-FR"/>
        </w:rPr>
        <w:t>, telle que modifiée</w:t>
      </w:r>
      <w:r w:rsidRPr="00053614" w:rsidDel="00F16AA6">
        <w:rPr>
          <w:rFonts w:ascii="Verdana" w:hAnsi="Verdana"/>
          <w:sz w:val="20"/>
          <w:lang w:val="fr-BE" w:eastAsia="fr-FR"/>
        </w:rPr>
        <w:t> ;</w:t>
      </w:r>
    </w:p>
    <w:p w14:paraId="1EF579A5" w14:textId="77777777" w:rsidR="001D29C8" w:rsidRPr="00053614" w:rsidRDefault="001D29C8" w:rsidP="001D29C8">
      <w:pPr>
        <w:spacing w:line="240" w:lineRule="auto"/>
        <w:rPr>
          <w:rFonts w:ascii="Verdana" w:hAnsi="Verdana"/>
          <w:strike/>
          <w:sz w:val="20"/>
          <w:lang w:val="fr-BE" w:eastAsia="fr-FR"/>
        </w:rPr>
      </w:pPr>
    </w:p>
    <w:p w14:paraId="4A486171"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Considérant</w:t>
      </w:r>
      <w:r w:rsidRPr="00053614" w:rsidDel="00E266E6">
        <w:rPr>
          <w:rFonts w:ascii="Verdana" w:hAnsi="Verdana"/>
          <w:sz w:val="20"/>
          <w:lang w:val="fr-BE" w:eastAsia="fr-FR"/>
        </w:rPr>
        <w:t xml:space="preserve"> l’arrêté du Gouvernement wallon du </w:t>
      </w:r>
      <w:r w:rsidRPr="00053614">
        <w:rPr>
          <w:rFonts w:ascii="Verdana" w:hAnsi="Verdana"/>
          <w:sz w:val="20"/>
          <w:lang w:val="fr-BE" w:eastAsia="fr-FR"/>
        </w:rPr>
        <w:t>10 octobre 2024</w:t>
      </w:r>
      <w:r w:rsidRPr="00053614" w:rsidDel="00DA6776">
        <w:rPr>
          <w:rFonts w:ascii="Verdana" w:hAnsi="Verdana"/>
          <w:sz w:val="20"/>
          <w:lang w:val="fr-BE" w:eastAsia="fr-FR"/>
        </w:rPr>
        <w:t xml:space="preserve"> </w:t>
      </w:r>
      <w:r w:rsidRPr="00053614" w:rsidDel="00E266E6">
        <w:rPr>
          <w:rFonts w:ascii="Verdana" w:hAnsi="Verdana"/>
          <w:sz w:val="20"/>
          <w:lang w:val="fr-BE" w:eastAsia="fr-FR"/>
        </w:rPr>
        <w:t>fixant la répartition des compétences entre les Ministres et réglant la signature des act</w:t>
      </w:r>
      <w:r w:rsidRPr="00053614" w:rsidDel="008A0930">
        <w:rPr>
          <w:rFonts w:ascii="Verdana" w:hAnsi="Verdana"/>
          <w:sz w:val="20"/>
          <w:lang w:val="fr-BE" w:eastAsia="fr-FR"/>
        </w:rPr>
        <w:t>es du Gouvernement ;</w:t>
      </w:r>
    </w:p>
    <w:p w14:paraId="55CF1639" w14:textId="77777777" w:rsidR="001D29C8" w:rsidRPr="00053614" w:rsidRDefault="001D29C8" w:rsidP="001D29C8">
      <w:pPr>
        <w:spacing w:line="240" w:lineRule="auto"/>
        <w:rPr>
          <w:rFonts w:ascii="Verdana" w:hAnsi="Verdana"/>
          <w:sz w:val="20"/>
          <w:highlight w:val="yellow"/>
          <w:lang w:val="fr-BE" w:eastAsia="fr-FR"/>
        </w:rPr>
      </w:pPr>
    </w:p>
    <w:p w14:paraId="04947150"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Sur la proposition du Ministre-Président et </w:t>
      </w:r>
      <w:sdt>
        <w:sdtPr>
          <w:rPr>
            <w:rFonts w:ascii="Verdana" w:hAnsi="Verdana"/>
            <w:sz w:val="20"/>
            <w:highlight w:val="yellow"/>
            <w:lang w:val="fr-BE" w:eastAsia="fr-FR"/>
          </w:rPr>
          <w:alias w:val="Conditional: vedette"/>
          <w:tag w:val="od:condition=W18ec267a-16b4-4520-98ad-5c360a0e3a1d&amp;xpathValue=%2fprojetTotemModel%5b1%5d%2fprojet%5b1%5d%2fcompetenceMinisterielle%5b1%5d%2fministreTutelle%5b1%5d%2fvedette%5b1%5d%3d%27Madame+la%27"/>
          <w:id w:val="-2014826680"/>
          <w:placeholder>
            <w:docPart w:val="1BBEB019378749319D93A82D8EF80B10"/>
          </w:placeholder>
          <w:showingPlcHdr/>
        </w:sdtPr>
        <w:sdtEndPr/>
        <w:sdtContent>
          <w:r w:rsidRPr="00480E27">
            <w:rPr>
              <w:rFonts w:ascii="Verdana" w:hAnsi="Verdana"/>
              <w:sz w:val="20"/>
              <w:highlight w:val="yellow"/>
              <w:lang w:val="fr-BE" w:eastAsia="fr-FR"/>
            </w:rPr>
            <w:t>de la</w:t>
          </w:r>
        </w:sdtContent>
      </w:sdt>
      <w:sdt>
        <w:sdtPr>
          <w:rPr>
            <w:rFonts w:ascii="Verdana" w:hAnsi="Verdana"/>
            <w:sz w:val="20"/>
            <w:highlight w:val="yellow"/>
            <w:lang w:val="fr-BE" w:eastAsia="fr-FR"/>
          </w:rPr>
          <w:alias w:val="Conditional: vedette"/>
          <w:tag w:val="od:condition=I269f2104-c3ea-4aa2-9e0a-3a3364ad5d80&amp;xpathValue=%2fprojetTotemModel%5b1%5d%2fprojet%5b1%5d%2fcompetenceMinisterielle%5b1%5d%2fministreTutelle%5b1%5d%2fvedette%5b1%5d%3d%27Monsieur+le%27"/>
          <w:id w:val="-1279799368"/>
          <w:placeholder>
            <w:docPart w:val="86634A6D3431400EADDF566392724B41"/>
          </w:placeholder>
          <w:showingPlcHdr/>
        </w:sdtPr>
        <w:sdtEndPr/>
        <w:sdtContent>
          <w:r w:rsidRPr="00480E27">
            <w:rPr>
              <w:rFonts w:ascii="Verdana" w:hAnsi="Verdana"/>
              <w:sz w:val="20"/>
              <w:highlight w:val="yellow"/>
              <w:lang w:val="fr-BE" w:eastAsia="fr-FR"/>
            </w:rPr>
            <w:t>du</w:t>
          </w:r>
        </w:sdtContent>
      </w:sdt>
      <w:r w:rsidRPr="00480E27">
        <w:rPr>
          <w:rFonts w:ascii="Verdana" w:hAnsi="Verdana"/>
          <w:sz w:val="20"/>
          <w:highlight w:val="yellow"/>
          <w:lang w:val="fr-BE" w:eastAsia="fr-FR"/>
        </w:rPr>
        <w:t xml:space="preserve"> </w:t>
      </w:r>
      <w:sdt>
        <w:sdtPr>
          <w:rPr>
            <w:rFonts w:ascii="Verdana" w:hAnsi="Verdana"/>
            <w:sz w:val="20"/>
            <w:highlight w:val="yellow"/>
            <w:lang w:val="x-none" w:eastAsia="fr-FR"/>
          </w:rPr>
          <w:alias w:val="Data value: denomination"/>
          <w:tag w:val="od:xpath=Ka3277b92-0201-4a54-b161-65a6bf97e775"/>
          <w:id w:val="-1088849653"/>
          <w:dataBinding w:prefixMappings="" w:xpath="/projetTotemModel[1]/projet[1]/competenceMinisterielle[1]/cabInstance[1]/denomination[1]" w:storeItemID="{75A9CF7C-95E5-45D6-BBC6-BB1DFD8B5F74}"/>
          <w:text w:multiLine="1"/>
        </w:sdtPr>
        <w:sdtEndPr/>
        <w:sdtContent>
          <w:r w:rsidRPr="00480E27">
            <w:rPr>
              <w:rFonts w:ascii="Verdana" w:hAnsi="Verdana"/>
              <w:sz w:val="20"/>
              <w:highlight w:val="yellow"/>
              <w:lang w:val="x-none" w:eastAsia="fr-FR"/>
            </w:rPr>
            <w:t>dénomination</w:t>
          </w:r>
        </w:sdtContent>
      </w:sdt>
      <w:r w:rsidRPr="00053614">
        <w:rPr>
          <w:rFonts w:ascii="Verdana" w:hAnsi="Verdana"/>
          <w:sz w:val="20"/>
          <w:lang w:val="fr-BE" w:eastAsia="fr-FR"/>
        </w:rPr>
        <w:t> ;</w:t>
      </w:r>
    </w:p>
    <w:p w14:paraId="4DCBAD0E" w14:textId="77777777" w:rsidR="001D29C8" w:rsidRPr="00053614" w:rsidRDefault="001D29C8" w:rsidP="001D29C8">
      <w:pPr>
        <w:spacing w:line="240" w:lineRule="auto"/>
        <w:rPr>
          <w:rFonts w:ascii="Verdana" w:hAnsi="Verdana"/>
          <w:sz w:val="20"/>
          <w:lang w:val="fr-BE" w:eastAsia="fr-FR"/>
        </w:rPr>
      </w:pPr>
    </w:p>
    <w:p w14:paraId="19BAC542"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Après délibération, </w:t>
      </w:r>
    </w:p>
    <w:p w14:paraId="2D2E4048" w14:textId="77777777" w:rsidR="001D29C8" w:rsidRPr="00053614" w:rsidRDefault="001D29C8" w:rsidP="001D29C8">
      <w:pPr>
        <w:spacing w:line="240" w:lineRule="auto"/>
        <w:jc w:val="left"/>
        <w:rPr>
          <w:rFonts w:ascii="Verdana" w:hAnsi="Verdana"/>
          <w:sz w:val="20"/>
          <w:lang w:val="fr-BE" w:eastAsia="fr-FR"/>
        </w:rPr>
      </w:pPr>
      <w:r w:rsidRPr="00053614">
        <w:rPr>
          <w:rFonts w:ascii="Verdana" w:hAnsi="Verdana"/>
          <w:sz w:val="20"/>
          <w:lang w:val="fr-BE" w:eastAsia="fr-FR"/>
        </w:rPr>
        <w:br w:type="page"/>
      </w:r>
    </w:p>
    <w:p w14:paraId="6264D2AF" w14:textId="77777777" w:rsidR="001D29C8" w:rsidRPr="00053614" w:rsidRDefault="001D29C8" w:rsidP="001D29C8">
      <w:pPr>
        <w:spacing w:line="240" w:lineRule="auto"/>
        <w:jc w:val="center"/>
        <w:rPr>
          <w:rFonts w:ascii="Verdana" w:hAnsi="Verdana"/>
          <w:b/>
          <w:sz w:val="20"/>
          <w:lang w:val="fr-BE" w:eastAsia="fr-FR"/>
        </w:rPr>
      </w:pPr>
      <w:r w:rsidRPr="00053614">
        <w:rPr>
          <w:rFonts w:ascii="Verdana" w:hAnsi="Verdana"/>
          <w:b/>
          <w:sz w:val="20"/>
          <w:u w:val="single"/>
          <w:lang w:val="fr-BE" w:eastAsia="fr-FR"/>
        </w:rPr>
        <w:lastRenderedPageBreak/>
        <w:t>ARRÊTE</w:t>
      </w:r>
      <w:r w:rsidRPr="00053614">
        <w:rPr>
          <w:rFonts w:ascii="Verdana" w:hAnsi="Verdana"/>
          <w:b/>
          <w:sz w:val="20"/>
          <w:lang w:val="fr-BE" w:eastAsia="fr-FR"/>
        </w:rPr>
        <w:t> :</w:t>
      </w:r>
    </w:p>
    <w:p w14:paraId="50F37D2F" w14:textId="77777777" w:rsidR="001D29C8" w:rsidRPr="00053614" w:rsidRDefault="001D29C8" w:rsidP="001D29C8">
      <w:pPr>
        <w:spacing w:line="240" w:lineRule="auto"/>
        <w:rPr>
          <w:rFonts w:ascii="Verdana" w:hAnsi="Verdana"/>
          <w:sz w:val="20"/>
          <w:lang w:val="fr-BE" w:eastAsia="fr-FR"/>
        </w:rPr>
      </w:pPr>
    </w:p>
    <w:p w14:paraId="28164659" w14:textId="77777777" w:rsidR="001D29C8" w:rsidRPr="00053614" w:rsidRDefault="001D29C8" w:rsidP="001D29C8">
      <w:pPr>
        <w:spacing w:line="240" w:lineRule="auto"/>
        <w:rPr>
          <w:rFonts w:ascii="Verdana" w:hAnsi="Verdana"/>
          <w:sz w:val="20"/>
          <w:lang w:val="fr-BE" w:eastAsia="fr-FR"/>
        </w:rPr>
      </w:pPr>
    </w:p>
    <w:p w14:paraId="799588BD"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w:t>
      </w:r>
      <w:r w:rsidRPr="00053614">
        <w:rPr>
          <w:rFonts w:ascii="Verdana" w:hAnsi="Verdana"/>
          <w:b/>
          <w:sz w:val="20"/>
          <w:u w:val="single"/>
          <w:vertAlign w:val="superscript"/>
          <w:lang w:val="fr-BE" w:eastAsia="fr-FR"/>
        </w:rPr>
        <w:t>er</w:t>
      </w:r>
      <w:r w:rsidRPr="00053614">
        <w:rPr>
          <w:rFonts w:ascii="Verdana" w:hAnsi="Verdana"/>
          <w:b/>
          <w:sz w:val="20"/>
          <w:vertAlign w:val="superscript"/>
          <w:lang w:val="fr-BE" w:eastAsia="fr-FR"/>
        </w:rPr>
        <w:t> </w:t>
      </w:r>
      <w:r w:rsidRPr="00053614">
        <w:rPr>
          <w:rFonts w:ascii="Verdana" w:hAnsi="Verdana"/>
          <w:b/>
          <w:sz w:val="20"/>
          <w:lang w:val="fr-BE" w:eastAsia="fr-FR"/>
        </w:rPr>
        <w:t>:</w:t>
      </w:r>
      <w:r w:rsidRPr="00053614">
        <w:rPr>
          <w:rFonts w:ascii="Verdana" w:hAnsi="Verdana"/>
          <w:sz w:val="20"/>
          <w:lang w:val="fr-BE" w:eastAsia="fr-FR"/>
        </w:rPr>
        <w:t xml:space="preserve"> DEFINITIONS</w:t>
      </w:r>
    </w:p>
    <w:p w14:paraId="78ABB4A4" w14:textId="77777777" w:rsidR="001D29C8" w:rsidRPr="00053614" w:rsidRDefault="001D29C8" w:rsidP="001D29C8">
      <w:pPr>
        <w:keepNext/>
        <w:spacing w:line="240" w:lineRule="auto"/>
        <w:rPr>
          <w:rFonts w:ascii="Verdana" w:hAnsi="Verdana"/>
          <w:sz w:val="20"/>
          <w:lang w:val="fr-BE" w:eastAsia="fr-FR"/>
        </w:rPr>
      </w:pPr>
    </w:p>
    <w:p w14:paraId="6E3DECB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Pour l’application du présent arrêté de subvention, il y a lieu d’entendre par :</w:t>
      </w:r>
    </w:p>
    <w:p w14:paraId="58AE188B"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PROJET », l’opération intitulée « </w:t>
      </w:r>
      <w:sdt>
        <w:sdtPr>
          <w:rPr>
            <w:rFonts w:ascii="Verdana" w:hAnsi="Verdana"/>
            <w:sz w:val="20"/>
            <w:highlight w:val="yellow"/>
            <w:lang w:val="x-none" w:eastAsia="fr-FR"/>
          </w:rPr>
          <w:alias w:val="Data value: intitule"/>
          <w:tag w:val="od:xpath=y56f47a66-4ec3-4efe-9df4-f87851501580"/>
          <w:id w:val="2129046654"/>
          <w:dataBinding w:prefixMappings="" w:xpath="/projetTotemModel[1]/projet[1]/intitule[1]" w:storeItemID="{75A9CF7C-95E5-45D6-BBC6-BB1DFD8B5F74}"/>
          <w:text w:multiLine="1"/>
        </w:sdtPr>
        <w:sdtEndPr/>
        <w:sdtContent>
          <w:r w:rsidRPr="00480E27">
            <w:rPr>
              <w:rFonts w:ascii="Verdana" w:hAnsi="Verdana"/>
              <w:sz w:val="20"/>
              <w:highlight w:val="yellow"/>
              <w:lang w:val="x-none" w:eastAsia="fr-FR"/>
            </w:rPr>
            <w:t>intitule</w:t>
          </w:r>
        </w:sdtContent>
      </w:sdt>
      <w:r w:rsidRPr="00053614">
        <w:rPr>
          <w:rFonts w:ascii="Verdana" w:hAnsi="Verdana"/>
          <w:sz w:val="20"/>
          <w:lang w:val="fr-BE" w:eastAsia="fr-FR"/>
        </w:rPr>
        <w:t> » dont le contenu est défini dans l’annexe 5 qui fait partie intégrante du présent arrêté ;</w:t>
      </w:r>
    </w:p>
    <w:p w14:paraId="29F06909"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PORTEFEUILLE », le portefeuille « </w:t>
      </w:r>
      <w:sdt>
        <w:sdtPr>
          <w:rPr>
            <w:rFonts w:ascii="Verdana" w:hAnsi="Verdana"/>
            <w:sz w:val="20"/>
            <w:highlight w:val="yellow"/>
            <w:lang w:val="x-none" w:eastAsia="fr-FR"/>
          </w:rPr>
          <w:alias w:val="Data value: portefeuilleLibelle"/>
          <w:tag w:val="od:xpath=a0a453c4d-0a49-4822-9df4-591ec274d3c5"/>
          <w:id w:val="-1209489157"/>
          <w:dataBinding w:prefixMappings="" w:xpath="/projetTotemModel[1]/projet[1]/portefeuilleLibelle[1]" w:storeItemID="{75A9CF7C-95E5-45D6-BBC6-BB1DFD8B5F74}"/>
          <w:text w:multiLine="1"/>
        </w:sdtPr>
        <w:sdtEndPr/>
        <w:sdtContent>
          <w:proofErr w:type="spellStart"/>
          <w:r w:rsidRPr="00480E27">
            <w:rPr>
              <w:rFonts w:ascii="Verdana" w:hAnsi="Verdana"/>
              <w:sz w:val="20"/>
              <w:highlight w:val="yellow"/>
              <w:lang w:val="x-none" w:eastAsia="fr-FR"/>
            </w:rPr>
            <w:t>portefeuilleLibelle</w:t>
          </w:r>
          <w:proofErr w:type="spellEnd"/>
        </w:sdtContent>
      </w:sdt>
      <w:r w:rsidRPr="00053614">
        <w:rPr>
          <w:rFonts w:ascii="Verdana" w:hAnsi="Verdana"/>
          <w:sz w:val="20"/>
          <w:lang w:val="fr-BE" w:eastAsia="fr-FR"/>
        </w:rPr>
        <w:t> » dans lequel le PROJET est intégré ;</w:t>
      </w:r>
    </w:p>
    <w:p w14:paraId="06FA3E43"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FEDER », le Fonds européen de développement régional ;</w:t>
      </w:r>
    </w:p>
    <w:p w14:paraId="49334876"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FTJ », le Fonds de transition juste ;</w:t>
      </w:r>
    </w:p>
    <w:p w14:paraId="4F6FB294"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w:t>
      </w:r>
      <w:r w:rsidRPr="00053614">
        <w:rPr>
          <w:rFonts w:ascii="Verdana" w:hAnsi="Verdana"/>
          <w:caps/>
          <w:sz w:val="20"/>
          <w:lang w:val="fr-BE" w:eastAsia="fr-FR"/>
        </w:rPr>
        <w:t>bénéficiaire</w:t>
      </w:r>
      <w:r w:rsidRPr="00053614">
        <w:rPr>
          <w:rFonts w:ascii="Verdana" w:hAnsi="Verdana"/>
          <w:sz w:val="20"/>
          <w:lang w:val="fr-BE" w:eastAsia="fr-FR"/>
        </w:rPr>
        <w:t xml:space="preserve"> », </w:t>
      </w:r>
      <w:sdt>
        <w:sdtPr>
          <w:rPr>
            <w:rFonts w:ascii="Verdana" w:hAnsi="Verdana"/>
            <w:sz w:val="20"/>
            <w:lang w:val="x-none" w:eastAsia="fr-FR"/>
          </w:rPr>
          <w:alias w:val="Data value: denomination"/>
          <w:tag w:val="od:xpath=cee11c561-c1b5-46a2-946d-63e24bf547ee"/>
          <w:id w:val="-2014755610"/>
          <w:dataBinding w:prefixMappings="" w:xpath="/projetTotemModel[1]/projet[1]/porteurProjet[1]/denomination[1]" w:storeItemID="{75A9CF7C-95E5-45D6-BBC6-BB1DFD8B5F74}"/>
          <w:text w:multiLine="1"/>
        </w:sdtPr>
        <w:sdtEndPr/>
        <w:sdtContent>
          <w:r w:rsidRPr="00053614">
            <w:rPr>
              <w:rFonts w:ascii="Verdana" w:hAnsi="Verdana"/>
              <w:sz w:val="20"/>
              <w:lang w:val="x-none" w:eastAsia="fr-FR"/>
            </w:rPr>
            <w:t>dénomination</w:t>
          </w:r>
        </w:sdtContent>
      </w:sdt>
      <w:r w:rsidRPr="00053614">
        <w:rPr>
          <w:rFonts w:ascii="Verdana" w:hAnsi="Verdana"/>
          <w:sz w:val="20"/>
          <w:lang w:val="fr-BE" w:eastAsia="fr-FR"/>
        </w:rPr>
        <w:t xml:space="preserve">, sis/sise </w:t>
      </w:r>
      <w:sdt>
        <w:sdtPr>
          <w:rPr>
            <w:rFonts w:ascii="Verdana" w:hAnsi="Verdana"/>
            <w:sz w:val="20"/>
            <w:lang w:val="fr-BE" w:eastAsia="fr-FR"/>
          </w:rPr>
          <w:alias w:val="Data value: adresse"/>
          <w:tag w:val="od:xpath=P46099675-2835-4e4c-ac33-204b95ae2b80"/>
          <w:id w:val="1750688855"/>
          <w:placeholder>
            <w:docPart w:val="9A629FEBC002490FB155BF4534F91D32"/>
          </w:placeholder>
          <w:dataBinding w:xpath="/projetTotemModel[1]/projet[1]/porteurProjet[1]/adresse[1]" w:storeItemID="{75A9CF7C-95E5-45D6-BBC6-BB1DFD8B5F74}"/>
          <w:text w:multiLine="1"/>
        </w:sdtPr>
        <w:sdtEndPr/>
        <w:sdtContent>
          <w:r w:rsidRPr="00053614">
            <w:rPr>
              <w:rFonts w:ascii="Verdana" w:hAnsi="Verdana"/>
              <w:sz w:val="20"/>
              <w:lang w:val="fr-BE" w:eastAsia="fr-FR"/>
            </w:rPr>
            <w:t>adresse</w:t>
          </w:r>
        </w:sdtContent>
      </w:sdt>
      <w:r w:rsidRPr="00053614">
        <w:rPr>
          <w:rFonts w:ascii="Verdana" w:hAnsi="Verdana"/>
          <w:sz w:val="20"/>
          <w:lang w:val="fr-BE" w:eastAsia="fr-FR"/>
        </w:rPr>
        <w:t xml:space="preserve"> à </w:t>
      </w:r>
      <w:sdt>
        <w:sdtPr>
          <w:rPr>
            <w:rFonts w:ascii="Verdana" w:hAnsi="Verdana"/>
            <w:sz w:val="20"/>
            <w:highlight w:val="yellow"/>
            <w:lang w:val="x-none" w:eastAsia="fr-FR"/>
          </w:rPr>
          <w:alias w:val="Data value: codePostal"/>
          <w:tag w:val="od:xpath=s5b3cafff-580d-4478-8a94-f532477fe1ed"/>
          <w:id w:val="1079259208"/>
          <w:dataBinding w:prefixMappings="" w:xpath="/projetTotemModel[1]/projet[1]/porteurProjet[1]/codePostal[1]" w:storeItemID="{75A9CF7C-95E5-45D6-BBC6-BB1DFD8B5F74}"/>
          <w:text w:multiLine="1"/>
        </w:sdtPr>
        <w:sdtEndPr/>
        <w:sdtContent>
          <w:proofErr w:type="spellStart"/>
          <w:r w:rsidRPr="00480E27">
            <w:rPr>
              <w:rFonts w:ascii="Verdana" w:hAnsi="Verdana"/>
              <w:sz w:val="20"/>
              <w:highlight w:val="yellow"/>
              <w:lang w:val="x-none" w:eastAsia="fr-FR"/>
            </w:rPr>
            <w:t>codePostal</w:t>
          </w:r>
          <w:proofErr w:type="spellEnd"/>
        </w:sdtContent>
      </w:sdt>
      <w:r w:rsidRPr="00480E27">
        <w:rPr>
          <w:rFonts w:ascii="Verdana" w:hAnsi="Verdana"/>
          <w:sz w:val="20"/>
          <w:highlight w:val="yellow"/>
          <w:lang w:val="fr-BE" w:eastAsia="fr-FR"/>
        </w:rPr>
        <w:t xml:space="preserve"> </w:t>
      </w:r>
      <w:sdt>
        <w:sdtPr>
          <w:rPr>
            <w:rFonts w:ascii="Verdana" w:hAnsi="Verdana"/>
            <w:sz w:val="20"/>
            <w:highlight w:val="yellow"/>
            <w:lang w:val="x-none" w:eastAsia="fr-FR"/>
          </w:rPr>
          <w:alias w:val="Data value: localite"/>
          <w:tag w:val="od:xpath=B36b0d675-9301-470d-bca4-d6e38afeeb5b"/>
          <w:id w:val="422777149"/>
          <w:dataBinding w:prefixMappings="" w:xpath="/projetTotemModel[1]/projet[1]/porteurProjet[1]/localite[1]" w:storeItemID="{75A9CF7C-95E5-45D6-BBC6-BB1DFD8B5F74}"/>
          <w:text w:multiLine="1"/>
        </w:sdtPr>
        <w:sdtEndPr/>
        <w:sdtContent>
          <w:proofErr w:type="spellStart"/>
          <w:r w:rsidRPr="00480E27">
            <w:rPr>
              <w:rFonts w:ascii="Verdana" w:hAnsi="Verdana"/>
              <w:sz w:val="20"/>
              <w:highlight w:val="yellow"/>
              <w:lang w:val="x-none" w:eastAsia="fr-FR"/>
            </w:rPr>
            <w:t>localite</w:t>
          </w:r>
          <w:proofErr w:type="spellEnd"/>
        </w:sdtContent>
      </w:sdt>
      <w:r w:rsidRPr="00053614">
        <w:rPr>
          <w:rFonts w:ascii="Verdana" w:hAnsi="Verdana"/>
          <w:sz w:val="20"/>
          <w:lang w:val="fr-BE" w:eastAsia="fr-FR"/>
        </w:rPr>
        <w:t xml:space="preserve"> qui est chargé du lancement et de la mise en œuvre du PROJET ;</w:t>
      </w:r>
    </w:p>
    <w:p w14:paraId="0B22BE32"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CHEF DE FILE », </w:t>
      </w:r>
      <w:sdt>
        <w:sdtPr>
          <w:rPr>
            <w:rFonts w:ascii="Verdana" w:hAnsi="Verdana"/>
            <w:sz w:val="20"/>
            <w:lang w:val="x-none" w:eastAsia="fr-FR"/>
          </w:rPr>
          <w:alias w:val="Data value: denomination"/>
          <w:tag w:val="od:xpath=Z50cdd30f-06b9-4af9-826f-58836d0e899c"/>
          <w:id w:val="724724193"/>
          <w:dataBinding w:prefixMappings="" w:xpath="/projetTotemModel[1]/projet[1]/portefeuilleChefFile[1]/denomination[1]" w:storeItemID="{75A9CF7C-95E5-45D6-BBC6-BB1DFD8B5F74}"/>
          <w:text w:multiLine="1"/>
        </w:sdtPr>
        <w:sdtEndPr/>
        <w:sdtContent>
          <w:r w:rsidRPr="00053614">
            <w:rPr>
              <w:rFonts w:ascii="Verdana" w:hAnsi="Verdana"/>
              <w:sz w:val="20"/>
              <w:lang w:val="x-none" w:eastAsia="fr-FR"/>
            </w:rPr>
            <w:t>dénomination</w:t>
          </w:r>
        </w:sdtContent>
      </w:sdt>
      <w:r w:rsidRPr="00053614">
        <w:rPr>
          <w:rFonts w:ascii="Verdana" w:hAnsi="Verdana"/>
          <w:sz w:val="20"/>
          <w:lang w:val="fr-BE" w:eastAsia="fr-FR"/>
        </w:rPr>
        <w:t>, qui est chargé de la coordination des projets qui composent le PORTEFEUILLE, des rapports d’activité globaux du PORTEFEUILLE et de la présidence et de l’organisation du Comité d’accompagnement ;</w:t>
      </w:r>
    </w:p>
    <w:p w14:paraId="4EE74341"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xml:space="preserve">« ADMINISTRATION FONCTIONNELLE », le SPW </w:t>
      </w:r>
      <w:sdt>
        <w:sdtPr>
          <w:rPr>
            <w:rFonts w:ascii="Verdana" w:hAnsi="Verdana"/>
            <w:sz w:val="20"/>
            <w:lang w:val="x-none" w:eastAsia="fr-FR"/>
          </w:rPr>
          <w:alias w:val="Data value: denomination"/>
          <w:tag w:val="od:xpath=E0bbe25ca-0433-48ac-88fe-ae8eea70b877"/>
          <w:id w:val="1715461707"/>
          <w:dataBinding w:prefixMappings="" w:xpath="/projetTotemModel[1]/projet[1]/competenceMinisterielle[1]/afInstance[1]/denomination[1]" w:storeItemID="{75A9CF7C-95E5-45D6-BBC6-BB1DFD8B5F74}"/>
          <w:text w:multiLine="1"/>
        </w:sdtPr>
        <w:sdtEndPr/>
        <w:sdtContent>
          <w:r w:rsidRPr="00053614">
            <w:rPr>
              <w:rFonts w:ascii="Verdana" w:hAnsi="Verdana"/>
              <w:sz w:val="20"/>
              <w:lang w:val="x-none" w:eastAsia="fr-FR"/>
            </w:rPr>
            <w:t>dénomination</w:t>
          </w:r>
        </w:sdtContent>
      </w:sdt>
      <w:r w:rsidRPr="00053614">
        <w:rPr>
          <w:rFonts w:ascii="Verdana" w:hAnsi="Verdana"/>
          <w:sz w:val="20"/>
          <w:lang w:val="fr-BE" w:eastAsia="fr-FR"/>
        </w:rPr>
        <w:t>;</w:t>
      </w:r>
    </w:p>
    <w:p w14:paraId="190BEC35"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DCPF », le Département de la Coordination des Programmes FEDER ;</w:t>
      </w:r>
    </w:p>
    <w:p w14:paraId="79716DB0"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DSC », la Direction du Suivi financier et du Contrôle des programmes FEDER au sein du DCPF ;</w:t>
      </w:r>
    </w:p>
    <w:p w14:paraId="0F8A013C"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CALISTA », le système informatique de gestion des projets européens ;</w:t>
      </w:r>
    </w:p>
    <w:p w14:paraId="3C5E1DDC"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WALLONIE ENTREPRENDRE », l’organisme intermédiaire pour les projets d’accompagnement des entreprises et des porteurs de projets entrepreneuriaux et de valorisation de la recherche.</w:t>
      </w:r>
    </w:p>
    <w:p w14:paraId="01AC4A35" w14:textId="77777777" w:rsidR="001D29C8" w:rsidRPr="00053614" w:rsidRDefault="001D29C8" w:rsidP="001D29C8">
      <w:pPr>
        <w:spacing w:line="240" w:lineRule="auto"/>
        <w:rPr>
          <w:rFonts w:ascii="Verdana" w:hAnsi="Verdana"/>
          <w:sz w:val="20"/>
          <w:lang w:val="fr-BE" w:eastAsia="fr-FR"/>
        </w:rPr>
      </w:pPr>
    </w:p>
    <w:p w14:paraId="49A77918" w14:textId="77777777" w:rsidR="001D29C8" w:rsidRPr="00053614" w:rsidRDefault="001D29C8" w:rsidP="001D29C8">
      <w:pPr>
        <w:spacing w:line="240" w:lineRule="auto"/>
        <w:rPr>
          <w:rFonts w:ascii="Verdana" w:hAnsi="Verdana"/>
          <w:sz w:val="20"/>
          <w:lang w:val="fr-BE" w:eastAsia="fr-FR"/>
        </w:rPr>
      </w:pPr>
    </w:p>
    <w:p w14:paraId="38DD5D25" w14:textId="77777777" w:rsidR="001D29C8" w:rsidRPr="00053614" w:rsidRDefault="001D29C8" w:rsidP="001D29C8">
      <w:pPr>
        <w:spacing w:line="240" w:lineRule="auto"/>
        <w:rPr>
          <w:rFonts w:ascii="Verdana" w:hAnsi="Verdana"/>
          <w:sz w:val="20"/>
          <w:lang w:val="fr-BE" w:eastAsia="fr-FR"/>
        </w:rPr>
      </w:pPr>
      <w:r w:rsidRPr="00053614">
        <w:rPr>
          <w:rFonts w:ascii="Verdana" w:hAnsi="Verdana"/>
          <w:b/>
          <w:bCs/>
          <w:sz w:val="20"/>
          <w:u w:val="single"/>
          <w:lang w:val="fr-BE" w:eastAsia="fr-FR"/>
        </w:rPr>
        <w:t>Article 2</w:t>
      </w:r>
      <w:r w:rsidRPr="00053614">
        <w:rPr>
          <w:rFonts w:ascii="Verdana" w:hAnsi="Verdana"/>
          <w:b/>
          <w:bCs/>
          <w:sz w:val="20"/>
          <w:vertAlign w:val="superscript"/>
          <w:lang w:val="fr-BE" w:eastAsia="fr-FR"/>
        </w:rPr>
        <w:t> </w:t>
      </w:r>
      <w:r w:rsidRPr="00053614">
        <w:rPr>
          <w:rFonts w:ascii="Verdana" w:hAnsi="Verdana"/>
          <w:b/>
          <w:bCs/>
          <w:sz w:val="20"/>
          <w:lang w:val="fr-BE" w:eastAsia="fr-FR"/>
        </w:rPr>
        <w:t>:</w:t>
      </w:r>
      <w:r w:rsidRPr="00053614">
        <w:rPr>
          <w:rFonts w:ascii="Verdana" w:hAnsi="Verdana"/>
          <w:sz w:val="20"/>
          <w:lang w:val="fr-BE" w:eastAsia="fr-FR"/>
        </w:rPr>
        <w:t xml:space="preserve"> MONTANT OCTROYÉ</w:t>
      </w:r>
    </w:p>
    <w:p w14:paraId="1F4B339A" w14:textId="77777777" w:rsidR="001D29C8" w:rsidRPr="00053614" w:rsidRDefault="001D29C8" w:rsidP="001D29C8">
      <w:pPr>
        <w:spacing w:line="240" w:lineRule="auto"/>
        <w:rPr>
          <w:rFonts w:ascii="Verdana" w:hAnsi="Verdana"/>
          <w:sz w:val="20"/>
          <w:lang w:val="fr-BE" w:eastAsia="fr-FR"/>
        </w:rPr>
      </w:pPr>
    </w:p>
    <w:p w14:paraId="230768A6"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Sur base des taux d’intervention tels que fixés dans le PROJET, et sous réserve du respect de l’intensité de l’aide conformément à la réglementation Aides d’Etat, une subvention d’un montant maximum de </w:t>
      </w:r>
      <w:sdt>
        <w:sdtPr>
          <w:rPr>
            <w:rFonts w:ascii="Verdana" w:hAnsi="Verdana"/>
            <w:sz w:val="20"/>
            <w:highlight w:val="yellow"/>
            <w:lang w:val="x-none" w:eastAsia="fr-FR"/>
          </w:rPr>
          <w:alias w:val="Data value: montantEngagements"/>
          <w:tag w:val="od:xpath=ie6772921-8efa-49b2-9901-4b007904150f"/>
          <w:id w:val="-138727809"/>
          <w:dataBinding w:prefixMappings="" w:xpath="/projetTotemModel[1]/projet[1]/montantEngagements[1]" w:storeItemID="{75A9CF7C-95E5-45D6-BBC6-BB1DFD8B5F74}"/>
          <w:text w:multiLine="1"/>
        </w:sdtPr>
        <w:sdtEndPr/>
        <w:sdtContent>
          <w:proofErr w:type="spellStart"/>
          <w:r w:rsidRPr="00480E27">
            <w:rPr>
              <w:rFonts w:ascii="Verdana" w:hAnsi="Verdana"/>
              <w:sz w:val="20"/>
              <w:highlight w:val="yellow"/>
              <w:lang w:val="x-none" w:eastAsia="fr-FR"/>
            </w:rPr>
            <w:t>montantEngagements</w:t>
          </w:r>
          <w:proofErr w:type="spellEnd"/>
        </w:sdtContent>
      </w:sdt>
      <w:r w:rsidRPr="00053614">
        <w:rPr>
          <w:rFonts w:ascii="Verdana" w:hAnsi="Verdana"/>
          <w:sz w:val="20"/>
          <w:lang w:val="fr-BE" w:eastAsia="fr-FR"/>
        </w:rPr>
        <w:t xml:space="preserve"> € (</w:t>
      </w:r>
      <w:proofErr w:type="spellStart"/>
      <w:sdt>
        <w:sdtPr>
          <w:rPr>
            <w:rFonts w:ascii="Verdana" w:hAnsi="Verdana"/>
            <w:sz w:val="20"/>
            <w:highlight w:val="yellow"/>
            <w:lang w:val="fr-BE" w:eastAsia="fr-FR"/>
          </w:rPr>
          <w:alias w:val="Data value: montantEngagementsEnLettres"/>
          <w:tag w:val="od:xpath=m01efbf57-66a1-4c4a-8f0e-75a7fe7cf99b"/>
          <w:id w:val="-1581208760"/>
          <w:placeholder>
            <w:docPart w:val="62849985A8BB4AB7B9B06FA281E7C25E"/>
          </w:placeholder>
          <w:dataBinding w:xpath="/projetTotemModel[1]/projet[1]/montantEngagementsEnLettres[1]" w:storeItemID="{75A9CF7C-95E5-45D6-BBC6-BB1DFD8B5F74}"/>
          <w:text w:multiLine="1"/>
        </w:sdtPr>
        <w:sdtEndPr/>
        <w:sdtContent>
          <w:r w:rsidRPr="00480E27">
            <w:rPr>
              <w:rFonts w:ascii="Verdana" w:hAnsi="Verdana"/>
              <w:sz w:val="20"/>
              <w:highlight w:val="yellow"/>
              <w:lang w:val="fr-BE" w:eastAsia="fr-FR"/>
            </w:rPr>
            <w:t>montantEngagementsEnLettres</w:t>
          </w:r>
          <w:proofErr w:type="spellEnd"/>
        </w:sdtContent>
      </w:sdt>
      <w:r w:rsidRPr="00053614">
        <w:rPr>
          <w:rFonts w:ascii="Verdana" w:hAnsi="Verdana"/>
          <w:sz w:val="20"/>
          <w:lang w:val="fr-BE" w:eastAsia="fr-FR"/>
        </w:rPr>
        <w:t>) dont :</w:t>
      </w:r>
    </w:p>
    <w:p w14:paraId="6E4669A4" w14:textId="77777777" w:rsidR="001D29C8" w:rsidRPr="00053614" w:rsidRDefault="001D29C8" w:rsidP="001D29C8">
      <w:pPr>
        <w:spacing w:line="240" w:lineRule="auto"/>
        <w:rPr>
          <w:rFonts w:ascii="Verdana" w:hAnsi="Verdana"/>
          <w:sz w:val="20"/>
          <w:lang w:val="fr-BE" w:eastAsia="fr-FR"/>
        </w:rPr>
      </w:pPr>
    </w:p>
    <w:p w14:paraId="1E4FA168" w14:textId="77777777" w:rsidR="001D29C8" w:rsidRPr="00053614" w:rsidRDefault="00415FC3" w:rsidP="001D29C8">
      <w:pPr>
        <w:numPr>
          <w:ilvl w:val="0"/>
          <w:numId w:val="49"/>
        </w:numPr>
        <w:tabs>
          <w:tab w:val="num" w:pos="1128"/>
        </w:tabs>
        <w:spacing w:line="240" w:lineRule="auto"/>
        <w:ind w:left="1128"/>
        <w:jc w:val="left"/>
        <w:rPr>
          <w:rFonts w:ascii="Verdana" w:hAnsi="Verdana"/>
          <w:sz w:val="20"/>
          <w:lang w:val="fr-BE" w:eastAsia="fr-FR"/>
        </w:rPr>
      </w:pPr>
      <w:sdt>
        <w:sdtPr>
          <w:rPr>
            <w:rFonts w:ascii="Verdana" w:hAnsi="Verdana"/>
            <w:sz w:val="20"/>
            <w:lang w:val="fr-BE" w:eastAsia="fr-FR"/>
          </w:rPr>
          <w:alias w:val="Repeat: engagement"/>
          <w:tag w:val="od:repeat=I8bea582d-0800-41a3-8e3b-339dc0a45f80&amp;xpathValue=%2fprojetTotemModel%5b1%5d%2fprojet%5b1%5d%2fengagements%5b1%5d%2fengagement"/>
          <w:id w:val="845441468"/>
          <w:placeholder>
            <w:docPart w:val="3E698EF4946B4DE9A172E6E7A0A611F3"/>
          </w:placeholder>
        </w:sdtPr>
        <w:sdtEndPr/>
        <w:sdtContent>
          <w:sdt>
            <w:sdtPr>
              <w:rPr>
                <w:rFonts w:ascii="Verdana" w:hAnsi="Verdana"/>
                <w:sz w:val="20"/>
                <w:lang w:val="fr-BE" w:eastAsia="fr-FR"/>
              </w:rPr>
              <w:alias w:val="Conditional: code"/>
              <w:tag w:val="od:condition=K55e571ee-4cb5-442f-bf4d-0cb54d77f632&amp;xpathValue=%2fprojetTotemModel%5b1%5d%2fprojet%5b1%5d%2fengagements%5b1%5d%2fengagement%5b1%5d%2fcofinanceurLov%5b1%5d%2fcode%5b1%5d%3d%27EUROPE%27"/>
              <w:id w:val="-218362498"/>
              <w:placeholder>
                <w:docPart w:val="3E698EF4946B4DE9A172E6E7A0A611F3"/>
              </w:placeholder>
              <w:showingPlcHdr/>
            </w:sdtPr>
            <w:sdtEndPr/>
            <w:sdtContent>
              <w:sdt>
                <w:sdtPr>
                  <w:rPr>
                    <w:rFonts w:ascii="Verdana" w:hAnsi="Verdana"/>
                    <w:sz w:val="20"/>
                    <w:highlight w:val="yellow"/>
                    <w:lang w:val="x-none" w:eastAsia="fr-FR"/>
                  </w:rPr>
                  <w:alias w:val="Data value: montant"/>
                  <w:tag w:val="od:xpath=ib15de0a7-a782-4007-b483-2c1e6e883403"/>
                  <w:id w:val="722184133"/>
                  <w:dataBinding w:prefixMappings="" w:xpath="/projetTotemModel[1]/projet[1]/engagements[1]/engagement[1]/montant[1]" w:storeItemID="{75A9CF7C-95E5-45D6-BBC6-BB1DFD8B5F74}"/>
                  <w:text w:multiLine="1"/>
                </w:sdtPr>
                <w:sdtEndPr/>
                <w:sdtContent>
                  <w:r w:rsidR="001D29C8" w:rsidRPr="00480E27">
                    <w:rPr>
                      <w:rFonts w:ascii="Verdana" w:hAnsi="Verdana"/>
                      <w:sz w:val="20"/>
                      <w:highlight w:val="yellow"/>
                      <w:lang w:val="x-none" w:eastAsia="fr-FR"/>
                    </w:rPr>
                    <w:t>Montant</w:t>
                  </w:r>
                </w:sdtContent>
              </w:sdt>
              <w:r w:rsidR="001D29C8" w:rsidRPr="00053614">
                <w:rPr>
                  <w:rFonts w:ascii="Verdana" w:hAnsi="Verdana"/>
                  <w:sz w:val="20"/>
                  <w:lang w:val="x-none" w:eastAsia="fr-FR"/>
                </w:rPr>
                <w:t xml:space="preserve"> € (</w:t>
              </w:r>
              <w:sdt>
                <w:sdtPr>
                  <w:rPr>
                    <w:rFonts w:ascii="Verdana" w:hAnsi="Verdana"/>
                    <w:sz w:val="20"/>
                    <w:highlight w:val="yellow"/>
                    <w:lang w:val="x-none" w:eastAsia="fr-FR"/>
                  </w:rPr>
                  <w:alias w:val="Data value: montantEnLettres"/>
                  <w:tag w:val="od:xpath=N4f0b4cfe-13f8-42f6-8d2d-409855e47051"/>
                  <w:id w:val="-975834700"/>
                  <w:dataBinding w:prefixMappings="" w:xpath="/projetTotemModel[1]/projet[1]/engagements[1]/engagement[1]/montantEnLettres[1]" w:storeItemID="{75A9CF7C-95E5-45D6-BBC6-BB1DFD8B5F74}"/>
                  <w:text w:multiLine="1"/>
                </w:sdtPr>
                <w:sdtEndPr/>
                <w:sdtContent>
                  <w:proofErr w:type="spellStart"/>
                  <w:r w:rsidR="001D29C8" w:rsidRPr="00480E27">
                    <w:rPr>
                      <w:rFonts w:ascii="Verdana" w:hAnsi="Verdana"/>
                      <w:sz w:val="20"/>
                      <w:highlight w:val="yellow"/>
                      <w:lang w:val="x-none" w:eastAsia="fr-FR"/>
                    </w:rPr>
                    <w:t>montantEnLettres</w:t>
                  </w:r>
                  <w:proofErr w:type="spellEnd"/>
                </w:sdtContent>
              </w:sdt>
              <w:r w:rsidR="001D29C8" w:rsidRPr="00053614">
                <w:rPr>
                  <w:rFonts w:ascii="Verdana" w:hAnsi="Verdana"/>
                  <w:sz w:val="20"/>
                  <w:lang w:val="x-none" w:eastAsia="fr-FR"/>
                </w:rPr>
                <w:t>)</w:t>
              </w:r>
            </w:sdtContent>
          </w:sdt>
        </w:sdtContent>
      </w:sdt>
      <w:r w:rsidR="001D29C8" w:rsidRPr="00053614">
        <w:rPr>
          <w:rFonts w:ascii="Verdana" w:hAnsi="Verdana"/>
          <w:sz w:val="20"/>
          <w:lang w:val="fr-BE" w:eastAsia="fr-FR"/>
        </w:rPr>
        <w:t xml:space="preserve"> à charge du FEDER/FTJ, et </w:t>
      </w:r>
    </w:p>
    <w:p w14:paraId="6FEFCAC0" w14:textId="77777777" w:rsidR="001D29C8" w:rsidRPr="00053614" w:rsidRDefault="00415FC3" w:rsidP="001D29C8">
      <w:pPr>
        <w:numPr>
          <w:ilvl w:val="0"/>
          <w:numId w:val="49"/>
        </w:numPr>
        <w:tabs>
          <w:tab w:val="num" w:pos="1128"/>
        </w:tabs>
        <w:spacing w:line="240" w:lineRule="auto"/>
        <w:ind w:left="1128"/>
        <w:jc w:val="left"/>
        <w:rPr>
          <w:rFonts w:ascii="Verdana" w:hAnsi="Verdana"/>
          <w:sz w:val="20"/>
          <w:lang w:val="fr-BE" w:eastAsia="fr-FR"/>
        </w:rPr>
      </w:pPr>
      <w:sdt>
        <w:sdtPr>
          <w:rPr>
            <w:rFonts w:ascii="Verdana" w:hAnsi="Verdana"/>
            <w:sz w:val="20"/>
            <w:lang w:val="fr-BE" w:eastAsia="fr-FR"/>
          </w:rPr>
          <w:alias w:val="Repeat: engagement"/>
          <w:tag w:val="od:repeat=I8bea582d-0800-41a3-8e3b-339dc0a45f80&amp;xpathValue=%2fprojetTotemModel%5b1%5d%2fprojet%5b1%5d%2fengagements%5b1%5d%2fengagement"/>
          <w:id w:val="1827167609"/>
          <w:placeholder>
            <w:docPart w:val="6B36ADB49F4249B3BAD048C6EBCEE22E"/>
          </w:placeholder>
        </w:sdtPr>
        <w:sdtEndPr/>
        <w:sdtContent>
          <w:sdt>
            <w:sdtPr>
              <w:rPr>
                <w:rFonts w:ascii="Verdana" w:hAnsi="Verdana"/>
                <w:sz w:val="20"/>
                <w:lang w:val="fr-BE" w:eastAsia="fr-FR"/>
              </w:rPr>
              <w:alias w:val="Conditional: code"/>
              <w:tag w:val="od:condition=ebbb40948-53cd-4909-a4fc-7cad2a8ffc3e&amp;xpathValue=%2fprojetTotemModel%5b1%5d%2fprojet%5b1%5d%2fengagements%5b1%5d%2fengagement%5b1%5d%2fcofinanceurLov%5b1%5d%2fcode%5b1%5d%3d%27WALLONIE%27"/>
              <w:id w:val="-1809766255"/>
              <w:placeholder>
                <w:docPart w:val="6B36ADB49F4249B3BAD048C6EBCEE22E"/>
              </w:placeholder>
              <w:showingPlcHdr/>
            </w:sdtPr>
            <w:sdtEndPr/>
            <w:sdtContent>
              <w:sdt>
                <w:sdtPr>
                  <w:rPr>
                    <w:rFonts w:ascii="Verdana" w:hAnsi="Verdana"/>
                    <w:sz w:val="20"/>
                    <w:highlight w:val="yellow"/>
                    <w:lang w:val="x-none" w:eastAsia="fr-FR"/>
                  </w:rPr>
                  <w:alias w:val="Data value: montant"/>
                  <w:tag w:val="od:xpath=ib15de0a7-a782-4007-b483-2c1e6e883403"/>
                  <w:id w:val="493919445"/>
                  <w:dataBinding w:prefixMappings="" w:xpath="/projetTotemModel[1]/projet[1]/engagements[1]/engagement[1]/montant[1]" w:storeItemID="{75A9CF7C-95E5-45D6-BBC6-BB1DFD8B5F74}"/>
                  <w:text w:multiLine="1"/>
                </w:sdtPr>
                <w:sdtEndPr/>
                <w:sdtContent>
                  <w:r w:rsidR="001D29C8" w:rsidRPr="00480E27">
                    <w:rPr>
                      <w:rFonts w:ascii="Verdana" w:hAnsi="Verdana"/>
                      <w:sz w:val="20"/>
                      <w:highlight w:val="yellow"/>
                      <w:lang w:val="x-none" w:eastAsia="fr-FR"/>
                    </w:rPr>
                    <w:t>Montant</w:t>
                  </w:r>
                </w:sdtContent>
              </w:sdt>
              <w:r w:rsidR="001D29C8" w:rsidRPr="00053614">
                <w:rPr>
                  <w:rFonts w:ascii="Verdana" w:hAnsi="Verdana"/>
                  <w:sz w:val="20"/>
                  <w:lang w:val="x-none" w:eastAsia="fr-FR"/>
                </w:rPr>
                <w:t xml:space="preserve"> € (</w:t>
              </w:r>
              <w:sdt>
                <w:sdtPr>
                  <w:rPr>
                    <w:rFonts w:ascii="Verdana" w:hAnsi="Verdana"/>
                    <w:sz w:val="20"/>
                    <w:highlight w:val="yellow"/>
                    <w:lang w:val="x-none" w:eastAsia="fr-FR"/>
                  </w:rPr>
                  <w:alias w:val="Data value: montantEnLettres"/>
                  <w:tag w:val="od:xpath=N4f0b4cfe-13f8-42f6-8d2d-409855e47051"/>
                  <w:id w:val="1639371930"/>
                  <w:dataBinding w:prefixMappings="" w:xpath="/projetTotemModel[1]/projet[1]/engagements[1]/engagement[1]/montantEnLettres[1]" w:storeItemID="{75A9CF7C-95E5-45D6-BBC6-BB1DFD8B5F74}"/>
                  <w:text w:multiLine="1"/>
                </w:sdtPr>
                <w:sdtEndPr/>
                <w:sdtContent>
                  <w:proofErr w:type="spellStart"/>
                  <w:r w:rsidR="001D29C8" w:rsidRPr="00480E27">
                    <w:rPr>
                      <w:rFonts w:ascii="Verdana" w:hAnsi="Verdana"/>
                      <w:sz w:val="20"/>
                      <w:highlight w:val="yellow"/>
                      <w:lang w:val="x-none" w:eastAsia="fr-FR"/>
                    </w:rPr>
                    <w:t>montantEnLettres</w:t>
                  </w:r>
                  <w:proofErr w:type="spellEnd"/>
                </w:sdtContent>
              </w:sdt>
              <w:r w:rsidR="001D29C8" w:rsidRPr="00053614">
                <w:rPr>
                  <w:rFonts w:ascii="Verdana" w:hAnsi="Verdana"/>
                  <w:sz w:val="20"/>
                  <w:lang w:val="x-none" w:eastAsia="fr-FR"/>
                </w:rPr>
                <w:t>)</w:t>
              </w:r>
            </w:sdtContent>
          </w:sdt>
        </w:sdtContent>
      </w:sdt>
      <w:r w:rsidR="001D29C8" w:rsidRPr="00053614">
        <w:rPr>
          <w:rFonts w:ascii="Verdana" w:hAnsi="Verdana"/>
          <w:sz w:val="20"/>
          <w:lang w:val="fr-BE" w:eastAsia="fr-FR"/>
        </w:rPr>
        <w:t xml:space="preserve"> à charge de la Wallonie</w:t>
      </w:r>
    </w:p>
    <w:p w14:paraId="5D421BE3" w14:textId="77777777" w:rsidR="001D29C8" w:rsidRPr="00053614" w:rsidRDefault="001D29C8" w:rsidP="001D29C8">
      <w:pPr>
        <w:spacing w:line="240" w:lineRule="auto"/>
        <w:rPr>
          <w:rFonts w:ascii="Verdana" w:hAnsi="Verdana"/>
          <w:sz w:val="20"/>
          <w:lang w:val="fr-BE" w:eastAsia="fr-FR"/>
        </w:rPr>
      </w:pPr>
    </w:p>
    <w:p w14:paraId="4C34C249" w14:textId="77777777" w:rsidR="001D29C8" w:rsidRPr="00053614" w:rsidRDefault="001D29C8" w:rsidP="001D29C8">
      <w:pPr>
        <w:spacing w:line="240" w:lineRule="auto"/>
        <w:rPr>
          <w:rFonts w:ascii="Verdana" w:hAnsi="Verdana"/>
          <w:sz w:val="20"/>
          <w:lang w:val="fr-BE" w:eastAsia="fr-FR"/>
        </w:rPr>
      </w:pPr>
      <w:proofErr w:type="gramStart"/>
      <w:r w:rsidRPr="00053614">
        <w:rPr>
          <w:rFonts w:ascii="Verdana" w:hAnsi="Verdana"/>
          <w:sz w:val="20"/>
          <w:lang w:val="fr-BE" w:eastAsia="fr-FR"/>
        </w:rPr>
        <w:t>est</w:t>
      </w:r>
      <w:proofErr w:type="gramEnd"/>
      <w:r w:rsidRPr="00053614">
        <w:rPr>
          <w:rFonts w:ascii="Verdana" w:hAnsi="Verdana"/>
          <w:sz w:val="20"/>
          <w:lang w:val="fr-BE" w:eastAsia="fr-FR"/>
        </w:rPr>
        <w:t xml:space="preserve"> octroyée au </w:t>
      </w:r>
      <w:r w:rsidRPr="00053614">
        <w:rPr>
          <w:rFonts w:ascii="Verdana" w:hAnsi="Verdana"/>
          <w:caps/>
          <w:sz w:val="20"/>
          <w:lang w:val="fr-BE" w:eastAsia="fr-FR"/>
        </w:rPr>
        <w:t>bénéficiaire</w:t>
      </w:r>
      <w:r w:rsidRPr="00053614">
        <w:rPr>
          <w:rFonts w:ascii="Verdana" w:hAnsi="Verdana"/>
          <w:sz w:val="20"/>
          <w:lang w:val="fr-BE" w:eastAsia="fr-FR"/>
        </w:rPr>
        <w:t xml:space="preserve"> en vue de la mise en œuvre du PROJET</w:t>
      </w:r>
    </w:p>
    <w:p w14:paraId="1F0E36CD" w14:textId="77777777" w:rsidR="001D29C8" w:rsidRPr="00053614" w:rsidRDefault="001D29C8" w:rsidP="001D29C8">
      <w:pPr>
        <w:spacing w:line="240" w:lineRule="auto"/>
        <w:rPr>
          <w:rFonts w:ascii="Verdana" w:hAnsi="Verdana"/>
          <w:sz w:val="20"/>
          <w:highlight w:val="yellow"/>
          <w:lang w:val="fr-BE" w:eastAsia="fr-FR"/>
        </w:rPr>
      </w:pPr>
    </w:p>
    <w:p w14:paraId="7F590680" w14:textId="77777777" w:rsidR="001D29C8" w:rsidRPr="00053614" w:rsidRDefault="001D29C8" w:rsidP="001D29C8">
      <w:pPr>
        <w:spacing w:line="240" w:lineRule="auto"/>
        <w:rPr>
          <w:rFonts w:ascii="Verdana" w:hAnsi="Verdana"/>
          <w:sz w:val="20"/>
          <w:highlight w:val="yellow"/>
          <w:lang w:val="fr-BE" w:eastAsia="fr-FR"/>
        </w:rPr>
      </w:pPr>
    </w:p>
    <w:p w14:paraId="155B46E7"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3</w:t>
      </w:r>
      <w:r w:rsidRPr="00053614">
        <w:rPr>
          <w:rFonts w:ascii="Verdana" w:hAnsi="Verdana"/>
          <w:b/>
          <w:sz w:val="20"/>
          <w:vertAlign w:val="superscript"/>
          <w:lang w:val="fr-BE" w:eastAsia="fr-FR"/>
        </w:rPr>
        <w:t> </w:t>
      </w:r>
      <w:r w:rsidRPr="00053614">
        <w:rPr>
          <w:rFonts w:ascii="Verdana" w:hAnsi="Verdana"/>
          <w:b/>
          <w:sz w:val="20"/>
          <w:lang w:val="fr-BE" w:eastAsia="fr-FR"/>
        </w:rPr>
        <w:t>:</w:t>
      </w:r>
      <w:r w:rsidRPr="00053614">
        <w:rPr>
          <w:rFonts w:ascii="Verdana" w:hAnsi="Verdana"/>
          <w:sz w:val="20"/>
          <w:lang w:val="fr-BE" w:eastAsia="fr-FR"/>
        </w:rPr>
        <w:t xml:space="preserve"> IMPUTATION COMPTABLE</w:t>
      </w:r>
    </w:p>
    <w:p w14:paraId="69BBBCB2" w14:textId="77777777" w:rsidR="001D29C8" w:rsidRPr="00053614" w:rsidRDefault="001D29C8" w:rsidP="001D29C8">
      <w:pPr>
        <w:keepNext/>
        <w:spacing w:line="240" w:lineRule="auto"/>
        <w:rPr>
          <w:rFonts w:ascii="Verdana" w:hAnsi="Verdana"/>
          <w:sz w:val="20"/>
          <w:lang w:val="fr-BE" w:eastAsia="fr-FR"/>
        </w:rPr>
      </w:pPr>
    </w:p>
    <w:p w14:paraId="6242DC04"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montant de </w:t>
      </w:r>
      <w:sdt>
        <w:sdtPr>
          <w:rPr>
            <w:rFonts w:ascii="Verdana" w:hAnsi="Verdana"/>
            <w:sz w:val="20"/>
            <w:lang w:val="fr-BE" w:eastAsia="fr-FR"/>
          </w:rPr>
          <w:alias w:val="Data value: montantEngagements"/>
          <w:tag w:val="od:xpath=ie6772921-8efa-49b2-9901-4b007904150f"/>
          <w:id w:val="-1140640068"/>
          <w:placeholder>
            <w:docPart w:val="62849985A8BB4AB7B9B06FA281E7C25E"/>
          </w:placeholder>
          <w:dataBinding w:xpath="/projetTotemModel[1]/projet[1]/montantEngagements[1]" w:storeItemID="{75A9CF7C-95E5-45D6-BBC6-BB1DFD8B5F74}"/>
          <w:text w:multiLine="1"/>
        </w:sdtPr>
        <w:sdtEndPr/>
        <w:sdtContent>
          <w:proofErr w:type="spellStart"/>
          <w:r w:rsidRPr="00053614">
            <w:rPr>
              <w:rFonts w:ascii="Verdana" w:hAnsi="Verdana"/>
              <w:sz w:val="20"/>
              <w:lang w:val="fr-BE" w:eastAsia="fr-FR"/>
            </w:rPr>
            <w:t>montantEngagements</w:t>
          </w:r>
          <w:proofErr w:type="spellEnd"/>
        </w:sdtContent>
      </w:sdt>
      <w:r w:rsidRPr="00053614">
        <w:rPr>
          <w:rFonts w:ascii="Verdana" w:hAnsi="Verdana"/>
          <w:sz w:val="20"/>
          <w:lang w:val="fr-BE" w:eastAsia="fr-FR"/>
        </w:rPr>
        <w:t xml:space="preserve"> € sera imputé comme suit :</w:t>
      </w:r>
    </w:p>
    <w:p w14:paraId="39FF801D" w14:textId="77777777" w:rsidR="001D29C8" w:rsidRPr="00053614" w:rsidRDefault="001D29C8" w:rsidP="001D29C8">
      <w:pPr>
        <w:keepNext/>
        <w:spacing w:line="240" w:lineRule="auto"/>
        <w:rPr>
          <w:rFonts w:ascii="Verdana" w:hAnsi="Verdana"/>
          <w:sz w:val="20"/>
          <w:lang w:val="fr-BE" w:eastAsia="fr-FR"/>
        </w:rPr>
      </w:pPr>
    </w:p>
    <w:tbl>
      <w:tblPr>
        <w:tblStyle w:val="Grilledutableau"/>
        <w:tblW w:w="0" w:type="auto"/>
        <w:tblLayout w:type="fixed"/>
        <w:tblLook w:val="04A0" w:firstRow="1" w:lastRow="0" w:firstColumn="1" w:lastColumn="0" w:noHBand="0" w:noVBand="1"/>
      </w:tblPr>
      <w:tblGrid>
        <w:gridCol w:w="1304"/>
        <w:gridCol w:w="1101"/>
        <w:gridCol w:w="2268"/>
        <w:gridCol w:w="2268"/>
        <w:gridCol w:w="2112"/>
      </w:tblGrid>
      <w:tr w:rsidR="001D29C8" w:rsidRPr="00053614" w14:paraId="2EA80A39" w14:textId="77777777" w:rsidTr="0022479F">
        <w:tc>
          <w:tcPr>
            <w:tcW w:w="1304" w:type="dxa"/>
          </w:tcPr>
          <w:p w14:paraId="19E29947" w14:textId="77777777" w:rsidR="001D29C8" w:rsidRPr="00053614" w:rsidRDefault="001D29C8" w:rsidP="0022479F">
            <w:pPr>
              <w:keepNext/>
              <w:spacing w:line="240" w:lineRule="auto"/>
              <w:jc w:val="left"/>
              <w:rPr>
                <w:rFonts w:ascii="Verdana" w:hAnsi="Verdana"/>
                <w:u w:val="single"/>
                <w:lang w:val="fr-BE" w:eastAsia="fr-FR"/>
              </w:rPr>
            </w:pPr>
            <w:proofErr w:type="spellStart"/>
            <w:r w:rsidRPr="00053614">
              <w:rPr>
                <w:rFonts w:ascii="Verdana" w:hAnsi="Verdana"/>
                <w:b/>
                <w:bCs/>
                <w:lang w:val="fr-BE" w:eastAsia="fr-FR"/>
              </w:rPr>
              <w:t>Co-financeur</w:t>
            </w:r>
            <w:proofErr w:type="spellEnd"/>
          </w:p>
        </w:tc>
        <w:tc>
          <w:tcPr>
            <w:tcW w:w="1101" w:type="dxa"/>
          </w:tcPr>
          <w:p w14:paraId="251EE9DF"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Année</w:t>
            </w:r>
          </w:p>
        </w:tc>
        <w:tc>
          <w:tcPr>
            <w:tcW w:w="2268" w:type="dxa"/>
          </w:tcPr>
          <w:p w14:paraId="2DFEE8E1"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Fonds/Centre financier</w:t>
            </w:r>
          </w:p>
        </w:tc>
        <w:tc>
          <w:tcPr>
            <w:tcW w:w="2268" w:type="dxa"/>
          </w:tcPr>
          <w:p w14:paraId="2738C38D"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Domaine fonctionnel/Compte budgétaire</w:t>
            </w:r>
          </w:p>
        </w:tc>
        <w:tc>
          <w:tcPr>
            <w:tcW w:w="2112" w:type="dxa"/>
          </w:tcPr>
          <w:p w14:paraId="47B2BA76"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Montant</w:t>
            </w:r>
          </w:p>
        </w:tc>
      </w:tr>
      <w:sdt>
        <w:sdtPr>
          <w:rPr>
            <w:rFonts w:ascii="Verdana" w:hAnsi="Verdana"/>
            <w:b/>
            <w:bCs/>
            <w:sz w:val="22"/>
            <w:lang w:val="fr-BE" w:eastAsia="fr-FR"/>
          </w:rPr>
          <w:alias w:val="Repeat: engagement"/>
          <w:tag w:val="od:repeat=I8bea582d-0800-41a3-8e3b-339dc0a45f80&amp;xpathValue=%2fprojetTotemModel%5b1%5d%2fprojet%5b1%5d%2fengagements%5b1%5d%2fengagement"/>
          <w:id w:val="1791778432"/>
          <w:placeholder>
            <w:docPart w:val="D88C949D69424562AEC328A65BCA12B0"/>
          </w:placeholder>
        </w:sdtPr>
        <w:sdtEndPr/>
        <w:sdtContent>
          <w:tr w:rsidR="001D29C8" w:rsidRPr="00053614" w14:paraId="2970E225" w14:textId="77777777" w:rsidTr="0022479F">
            <w:tc>
              <w:tcPr>
                <w:tcW w:w="1304" w:type="dxa"/>
                <w:hideMark/>
              </w:tcPr>
              <w:p w14:paraId="7F9CFFE0" w14:textId="77777777" w:rsidR="001D29C8" w:rsidRPr="00053614" w:rsidRDefault="00415FC3"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labelFr"/>
                    <w:tag w:val="od:xpath=uc2e72637-6e5b-4f6a-8395-c2750fe6c548"/>
                    <w:id w:val="-714193513"/>
                    <w:dataBinding w:prefixMappings="" w:xpath="/projetTotemModel[1]/projet[1]/engagements[1]/engagement[1]/cofinanceurLov[1]/labelFr[1]" w:storeItemID="{75A9CF7C-95E5-45D6-BBC6-BB1DFD8B5F74}"/>
                    <w:text w:multiLine="1"/>
                  </w:sdtPr>
                  <w:sdtEndPr/>
                  <w:sdtContent>
                    <w:proofErr w:type="spellStart"/>
                    <w:r w:rsidR="001D29C8" w:rsidRPr="00480E27">
                      <w:rPr>
                        <w:rFonts w:ascii="Verdana" w:hAnsi="Verdana"/>
                        <w:highlight w:val="yellow"/>
                        <w:lang w:val="x-none" w:eastAsia="fr-FR"/>
                      </w:rPr>
                      <w:t>labelFr</w:t>
                    </w:r>
                    <w:proofErr w:type="spellEnd"/>
                  </w:sdtContent>
                </w:sdt>
              </w:p>
            </w:tc>
            <w:tc>
              <w:tcPr>
                <w:tcW w:w="1101" w:type="dxa"/>
                <w:hideMark/>
              </w:tcPr>
              <w:p w14:paraId="4511260B" w14:textId="77777777" w:rsidR="001D29C8" w:rsidRPr="00053614" w:rsidRDefault="00415FC3"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anneeBudgetaire"/>
                    <w:tag w:val="od:xpath=u9fbf9c02-d762-4873-84bd-4d4c997a76a2"/>
                    <w:id w:val="-1366982070"/>
                    <w:dataBinding w:prefixMappings="" w:xpath="/projetTotemModel[1]/projet[1]/engagements[1]/engagement[1]/anneeBudgetaire[1]" w:storeItemID="{75A9CF7C-95E5-45D6-BBC6-BB1DFD8B5F74}"/>
                    <w:text w:multiLine="1"/>
                  </w:sdtPr>
                  <w:sdtEndPr/>
                  <w:sdtContent>
                    <w:proofErr w:type="spellStart"/>
                    <w:r w:rsidR="001D29C8" w:rsidRPr="00480E27">
                      <w:rPr>
                        <w:rFonts w:ascii="Verdana" w:hAnsi="Verdana"/>
                        <w:highlight w:val="yellow"/>
                        <w:lang w:val="x-none" w:eastAsia="fr-FR"/>
                      </w:rPr>
                      <w:t>anneeBudgetaire</w:t>
                    </w:r>
                    <w:proofErr w:type="spellEnd"/>
                  </w:sdtContent>
                </w:sdt>
              </w:p>
            </w:tc>
            <w:tc>
              <w:tcPr>
                <w:tcW w:w="2268" w:type="dxa"/>
                <w:hideMark/>
              </w:tcPr>
              <w:p w14:paraId="3DED3C9A" w14:textId="77777777" w:rsidR="001D29C8" w:rsidRPr="00053614" w:rsidRDefault="00415FC3"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programme"/>
                    <w:tag w:val="od:xpath=H961f7a12-1e63-48db-be87-d90fd3eb0cd3"/>
                    <w:id w:val="-1766538174"/>
                    <w:dataBinding w:prefixMappings="" w:xpath="/projetTotemModel[1]/projet[1]/engagements[1]/engagement[1]/programme[1]" w:storeItemID="{75A9CF7C-95E5-45D6-BBC6-BB1DFD8B5F74}"/>
                    <w:text w:multiLine="1"/>
                  </w:sdtPr>
                  <w:sdtEndPr/>
                  <w:sdtContent>
                    <w:r w:rsidR="001D29C8" w:rsidRPr="00480E27">
                      <w:rPr>
                        <w:rFonts w:ascii="Verdana" w:hAnsi="Verdana"/>
                        <w:highlight w:val="yellow"/>
                        <w:lang w:val="x-none" w:eastAsia="fr-FR"/>
                      </w:rPr>
                      <w:t>programme</w:t>
                    </w:r>
                  </w:sdtContent>
                </w:sdt>
              </w:p>
            </w:tc>
            <w:tc>
              <w:tcPr>
                <w:tcW w:w="2268" w:type="dxa"/>
                <w:hideMark/>
              </w:tcPr>
              <w:p w14:paraId="513ABA29" w14:textId="77777777" w:rsidR="001D29C8" w:rsidRPr="00053614" w:rsidRDefault="00415FC3"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articleBudgetaire"/>
                    <w:tag w:val="od:xpath=L1e729f4c-5313-4832-a847-ea3e9029b0e7"/>
                    <w:id w:val="-601799279"/>
                    <w:dataBinding w:prefixMappings="" w:xpath="/projetTotemModel[1]/projet[1]/engagements[1]/engagement[1]/articleBudgetaire[1]" w:storeItemID="{75A9CF7C-95E5-45D6-BBC6-BB1DFD8B5F74}"/>
                    <w:text w:multiLine="1"/>
                  </w:sdtPr>
                  <w:sdtEndPr/>
                  <w:sdtContent>
                    <w:proofErr w:type="spellStart"/>
                    <w:r w:rsidR="001D29C8" w:rsidRPr="00480E27">
                      <w:rPr>
                        <w:rFonts w:ascii="Verdana" w:hAnsi="Verdana"/>
                        <w:highlight w:val="yellow"/>
                        <w:lang w:val="x-none" w:eastAsia="fr-FR"/>
                      </w:rPr>
                      <w:t>articleBudgetaire</w:t>
                    </w:r>
                    <w:proofErr w:type="spellEnd"/>
                  </w:sdtContent>
                </w:sdt>
              </w:p>
            </w:tc>
            <w:tc>
              <w:tcPr>
                <w:tcW w:w="2112" w:type="dxa"/>
                <w:hideMark/>
              </w:tcPr>
              <w:p w14:paraId="5504850B" w14:textId="77777777" w:rsidR="001D29C8" w:rsidRPr="00053614" w:rsidRDefault="00415FC3" w:rsidP="0022479F">
                <w:pPr>
                  <w:keepNext/>
                  <w:spacing w:line="240" w:lineRule="auto"/>
                  <w:rPr>
                    <w:rFonts w:ascii="Verdana" w:eastAsia="Calibri" w:hAnsi="Verdana" w:cs="Arial"/>
                    <w:b/>
                    <w:bCs/>
                    <w:szCs w:val="22"/>
                    <w:lang w:val="fr-BE" w:eastAsia="fr-FR"/>
                  </w:rPr>
                </w:pPr>
                <w:sdt>
                  <w:sdtPr>
                    <w:rPr>
                      <w:rFonts w:ascii="Verdana" w:hAnsi="Verdana"/>
                      <w:highlight w:val="yellow"/>
                      <w:lang w:val="x-none" w:eastAsia="fr-FR"/>
                    </w:rPr>
                    <w:alias w:val="Data value: montant"/>
                    <w:tag w:val="od:xpath=ib15de0a7-a782-4007-b483-2c1e6e883403"/>
                    <w:id w:val="-128404321"/>
                    <w:dataBinding w:prefixMappings="" w:xpath="/projetTotemModel[1]/projet[1]/engagements[1]/engagement[1]/montant[1]" w:storeItemID="{75A9CF7C-95E5-45D6-BBC6-BB1DFD8B5F74}"/>
                    <w:text w:multiLine="1"/>
                  </w:sdtPr>
                  <w:sdtEndPr/>
                  <w:sdtContent>
                    <w:r w:rsidR="001D29C8" w:rsidRPr="00480E27">
                      <w:rPr>
                        <w:rFonts w:ascii="Verdana" w:hAnsi="Verdana"/>
                        <w:highlight w:val="yellow"/>
                        <w:lang w:val="x-none" w:eastAsia="fr-FR"/>
                      </w:rPr>
                      <w:t>Montant</w:t>
                    </w:r>
                  </w:sdtContent>
                </w:sdt>
                <w:r w:rsidR="001D29C8" w:rsidRPr="00480E27">
                  <w:rPr>
                    <w:rFonts w:ascii="Verdana" w:hAnsi="Verdana"/>
                    <w:highlight w:val="yellow"/>
                    <w:lang w:val="fr-BE" w:eastAsia="fr-FR"/>
                  </w:rPr>
                  <w:t xml:space="preserve"> </w:t>
                </w:r>
                <w:r w:rsidR="001D29C8" w:rsidRPr="00480E27">
                  <w:rPr>
                    <w:rFonts w:ascii="Verdana" w:hAnsi="Verdana"/>
                    <w:highlight w:val="yellow"/>
                    <w:lang w:val="fr-BE" w:eastAsia="en-GB"/>
                  </w:rPr>
                  <w:t>€</w:t>
                </w:r>
              </w:p>
            </w:tc>
          </w:tr>
        </w:sdtContent>
      </w:sdt>
    </w:tbl>
    <w:p w14:paraId="6AA0758A" w14:textId="77777777" w:rsidR="001D29C8" w:rsidRPr="00053614" w:rsidRDefault="001D29C8" w:rsidP="001D29C8">
      <w:pPr>
        <w:spacing w:line="240" w:lineRule="auto"/>
        <w:jc w:val="left"/>
        <w:rPr>
          <w:rFonts w:ascii="Verdana" w:hAnsi="Verdana"/>
          <w:b/>
          <w:bCs/>
          <w:sz w:val="20"/>
          <w:u w:val="single"/>
          <w:lang w:val="fr-BE" w:eastAsia="fr-FR"/>
        </w:rPr>
      </w:pPr>
    </w:p>
    <w:p w14:paraId="28CA0FA4" w14:textId="77777777" w:rsidR="001D29C8" w:rsidRPr="00053614" w:rsidRDefault="001D29C8" w:rsidP="001D29C8">
      <w:pPr>
        <w:spacing w:line="240" w:lineRule="auto"/>
        <w:jc w:val="left"/>
        <w:rPr>
          <w:rFonts w:ascii="Verdana" w:hAnsi="Verdana"/>
          <w:b/>
          <w:bCs/>
          <w:sz w:val="20"/>
          <w:u w:val="single"/>
          <w:lang w:val="fr-BE" w:eastAsia="fr-FR"/>
        </w:rPr>
      </w:pPr>
    </w:p>
    <w:p w14:paraId="6AC6DE9E"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bCs/>
          <w:sz w:val="20"/>
          <w:u w:val="single"/>
          <w:lang w:val="fr-BE" w:eastAsia="fr-FR"/>
        </w:rPr>
        <w:lastRenderedPageBreak/>
        <w:t>Article 4</w:t>
      </w:r>
      <w:r w:rsidRPr="00053614">
        <w:rPr>
          <w:rFonts w:ascii="Verdana" w:hAnsi="Verdana"/>
          <w:sz w:val="20"/>
          <w:lang w:val="fr-BE" w:eastAsia="fr-FR"/>
        </w:rPr>
        <w:t> : RESPECT DES PRINCIPES GENERAUX ET LEGALITE DES DEPENSES</w:t>
      </w:r>
    </w:p>
    <w:p w14:paraId="6A573DA5" w14:textId="77777777" w:rsidR="001D29C8" w:rsidRPr="00053614" w:rsidRDefault="001D29C8" w:rsidP="001D29C8">
      <w:pPr>
        <w:keepNext/>
        <w:spacing w:line="240" w:lineRule="auto"/>
        <w:rPr>
          <w:rFonts w:ascii="Verdana" w:hAnsi="Verdana"/>
          <w:strike/>
          <w:sz w:val="20"/>
          <w:lang w:val="fr-BE" w:eastAsia="fr-FR"/>
        </w:rPr>
      </w:pPr>
    </w:p>
    <w:p w14:paraId="2FE4D2A9"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Le PROJET est réalisé en se conformant à la législation de l’Union, au droit national et au droit régional et chaque dépense qui s’y rattache doit notamment être conforme :</w:t>
      </w:r>
    </w:p>
    <w:p w14:paraId="78727090" w14:textId="77777777" w:rsidR="001D29C8" w:rsidRPr="00053614" w:rsidRDefault="001D29C8" w:rsidP="001D29C8">
      <w:pPr>
        <w:keepNext/>
        <w:spacing w:line="240" w:lineRule="auto"/>
        <w:rPr>
          <w:rFonts w:ascii="Verdana" w:hAnsi="Verdana"/>
          <w:sz w:val="16"/>
          <w:lang w:val="fr-BE" w:eastAsia="fr-FR"/>
        </w:rPr>
      </w:pPr>
    </w:p>
    <w:p w14:paraId="595535F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w:t>
      </w:r>
      <w:proofErr w:type="gramEnd"/>
      <w:r w:rsidRPr="00053614">
        <w:rPr>
          <w:rFonts w:ascii="Verdana" w:hAnsi="Verdana"/>
          <w:sz w:val="20"/>
          <w:lang w:val="fr-BE" w:eastAsia="fr-FR"/>
        </w:rPr>
        <w:t xml:space="preserve"> principe d’égalité entre les hommes et les femmes ;</w:t>
      </w:r>
    </w:p>
    <w:p w14:paraId="3504A6C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w:t>
      </w:r>
      <w:proofErr w:type="gramEnd"/>
      <w:r w:rsidRPr="00053614">
        <w:rPr>
          <w:rFonts w:ascii="Verdana" w:hAnsi="Verdana"/>
          <w:sz w:val="20"/>
          <w:lang w:val="fr-BE" w:eastAsia="fr-FR"/>
        </w:rPr>
        <w:t xml:space="preserve"> principe d’inclusion et de non-discrimination ; </w:t>
      </w:r>
    </w:p>
    <w:p w14:paraId="0E7F6D9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principes issus du développement durable, à la protection et l’amélioration de l’environnement, compte tenu des principes de « pollueur-payeur » et « Do no </w:t>
      </w:r>
      <w:proofErr w:type="spellStart"/>
      <w:r w:rsidRPr="00053614">
        <w:rPr>
          <w:rFonts w:ascii="Verdana" w:hAnsi="Verdana"/>
          <w:sz w:val="20"/>
          <w:lang w:val="fr-BE" w:eastAsia="fr-FR"/>
        </w:rPr>
        <w:t>significant</w:t>
      </w:r>
      <w:proofErr w:type="spellEnd"/>
      <w:r w:rsidRPr="00053614">
        <w:rPr>
          <w:rFonts w:ascii="Verdana" w:hAnsi="Verdana"/>
          <w:sz w:val="20"/>
          <w:lang w:val="fr-BE" w:eastAsia="fr-FR"/>
        </w:rPr>
        <w:t xml:space="preserve"> </w:t>
      </w:r>
      <w:proofErr w:type="spellStart"/>
      <w:r w:rsidRPr="00053614">
        <w:rPr>
          <w:rFonts w:ascii="Verdana" w:hAnsi="Verdana"/>
          <w:sz w:val="20"/>
          <w:lang w:val="fr-BE" w:eastAsia="fr-FR"/>
        </w:rPr>
        <w:t>harm</w:t>
      </w:r>
      <w:proofErr w:type="spellEnd"/>
      <w:r w:rsidRPr="00053614">
        <w:rPr>
          <w:rFonts w:ascii="Verdana" w:hAnsi="Verdana"/>
          <w:sz w:val="20"/>
          <w:lang w:val="fr-BE" w:eastAsia="fr-FR"/>
        </w:rPr>
        <w:t> » (DNSH)  ;</w:t>
      </w:r>
    </w:p>
    <w:p w14:paraId="499C54BB"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règles de concurrence, notamment à la règlementation relative aux aides d’Etat ;</w:t>
      </w:r>
    </w:p>
    <w:p w14:paraId="0D6B7516"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règles relatives à l’urbanisme et à l’aménagement du territoire ;</w:t>
      </w:r>
    </w:p>
    <w:p w14:paraId="6E7776B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principes issus des marchés publics tels que la mise en concurrence, l’égalité de traitement, … ;</w:t>
      </w:r>
    </w:p>
    <w:p w14:paraId="78129E13"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dispositions du règlement (UE, Euratom) 2018/1046 du Parlement européen et du Conseil du 18 juillet 2018 relatif aux règles financières applicables au budget général de l’Union (le règlement financier), notamment son article 61 relatif aux conflits d’intérêts ;</w:t>
      </w:r>
    </w:p>
    <w:p w14:paraId="7D473D4E"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à</w:t>
      </w:r>
      <w:proofErr w:type="gramEnd"/>
      <w:r w:rsidRPr="00053614">
        <w:rPr>
          <w:rFonts w:ascii="Verdana" w:hAnsi="Verdana"/>
          <w:sz w:val="20"/>
          <w:lang w:val="fr-BE" w:eastAsia="fr-FR"/>
        </w:rPr>
        <w:t xml:space="preserve"> la charte des droits fondamentaux ;</w:t>
      </w:r>
    </w:p>
    <w:p w14:paraId="3107C3A9"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à</w:t>
      </w:r>
      <w:proofErr w:type="gramEnd"/>
      <w:r w:rsidRPr="00053614">
        <w:rPr>
          <w:rFonts w:ascii="Verdana" w:hAnsi="Verdana"/>
          <w:sz w:val="20"/>
          <w:lang w:val="fr-BE" w:eastAsia="fr-FR"/>
        </w:rPr>
        <w:t xml:space="preserve"> la convention des Nations unies relative aux droits des personnes handicapées (CNUDPH) conformément à la décision 2010/48/Ce du Conseil.</w:t>
      </w:r>
    </w:p>
    <w:p w14:paraId="11E9FAA5" w14:textId="77777777" w:rsidR="001D29C8" w:rsidRPr="00053614" w:rsidRDefault="001D29C8" w:rsidP="001D29C8">
      <w:pPr>
        <w:spacing w:line="240" w:lineRule="auto"/>
        <w:ind w:left="284" w:hanging="284"/>
        <w:rPr>
          <w:rFonts w:ascii="Verdana" w:hAnsi="Verdana"/>
          <w:sz w:val="20"/>
          <w:lang w:val="fr-BE" w:eastAsia="fr-FR"/>
        </w:rPr>
      </w:pPr>
    </w:p>
    <w:p w14:paraId="58415405" w14:textId="77777777" w:rsidR="001D29C8" w:rsidRPr="00053614" w:rsidRDefault="001D29C8" w:rsidP="001D29C8">
      <w:pPr>
        <w:spacing w:line="240" w:lineRule="auto"/>
        <w:ind w:left="284" w:hanging="284"/>
        <w:rPr>
          <w:rFonts w:ascii="Verdana" w:hAnsi="Verdana"/>
          <w:sz w:val="20"/>
          <w:lang w:val="fr-BE" w:eastAsia="fr-FR"/>
        </w:rPr>
      </w:pPr>
    </w:p>
    <w:p w14:paraId="5D4139FA"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5</w:t>
      </w:r>
      <w:r w:rsidRPr="00053614">
        <w:rPr>
          <w:rFonts w:ascii="Verdana" w:hAnsi="Verdana"/>
          <w:sz w:val="20"/>
          <w:lang w:val="fr-BE" w:eastAsia="fr-FR"/>
        </w:rPr>
        <w:t> : DÉPENSES ÉLIGIBLES</w:t>
      </w:r>
    </w:p>
    <w:p w14:paraId="2A5A16D2" w14:textId="77777777" w:rsidR="001D29C8" w:rsidRPr="00053614" w:rsidRDefault="001D29C8" w:rsidP="001D29C8">
      <w:pPr>
        <w:keepNext/>
        <w:spacing w:line="240" w:lineRule="auto"/>
        <w:rPr>
          <w:rFonts w:ascii="Verdana" w:hAnsi="Verdana"/>
          <w:sz w:val="20"/>
          <w:lang w:val="fr-BE" w:eastAsia="fr-FR"/>
        </w:rPr>
      </w:pPr>
    </w:p>
    <w:p w14:paraId="5D2A3873"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Pour être éligible, toute dépense doit se conformer au présent arrêté et doit respecter les règles d’éligibilité des dépenses, telles que fixées à l’annexe 1 qui fait partie intégrante du présent arrêté.</w:t>
      </w:r>
    </w:p>
    <w:p w14:paraId="37C47C87" w14:textId="77777777" w:rsidR="001D29C8" w:rsidRPr="00053614" w:rsidRDefault="001D29C8" w:rsidP="001D29C8">
      <w:pPr>
        <w:spacing w:line="240" w:lineRule="auto"/>
        <w:ind w:left="284" w:hanging="284"/>
        <w:rPr>
          <w:rFonts w:ascii="Verdana" w:hAnsi="Verdana"/>
          <w:sz w:val="20"/>
          <w:lang w:val="fr-BE" w:eastAsia="fr-FR"/>
        </w:rPr>
      </w:pPr>
    </w:p>
    <w:p w14:paraId="07EA1E57" w14:textId="77777777" w:rsidR="001D29C8" w:rsidRPr="00053614" w:rsidRDefault="001D29C8" w:rsidP="001D29C8">
      <w:pPr>
        <w:spacing w:line="240" w:lineRule="auto"/>
        <w:rPr>
          <w:rFonts w:ascii="Verdana" w:hAnsi="Verdana"/>
          <w:sz w:val="20"/>
          <w:lang w:val="fr-BE" w:eastAsia="fr-FR"/>
        </w:rPr>
      </w:pPr>
    </w:p>
    <w:p w14:paraId="3B9A942C"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6</w:t>
      </w:r>
      <w:r w:rsidRPr="00053614">
        <w:rPr>
          <w:rFonts w:ascii="Verdana" w:hAnsi="Verdana"/>
          <w:b/>
          <w:sz w:val="20"/>
          <w:vertAlign w:val="superscript"/>
          <w:lang w:val="fr-BE" w:eastAsia="fr-FR"/>
        </w:rPr>
        <w:t> </w:t>
      </w:r>
      <w:r w:rsidRPr="00053614">
        <w:rPr>
          <w:rFonts w:ascii="Verdana" w:hAnsi="Verdana"/>
          <w:b/>
          <w:sz w:val="20"/>
          <w:lang w:val="fr-BE" w:eastAsia="fr-FR"/>
        </w:rPr>
        <w:t>:</w:t>
      </w:r>
      <w:r w:rsidRPr="00053614">
        <w:rPr>
          <w:rFonts w:ascii="Verdana" w:hAnsi="Verdana"/>
          <w:sz w:val="20"/>
          <w:lang w:val="fr-BE" w:eastAsia="fr-FR"/>
        </w:rPr>
        <w:t xml:space="preserve"> COMPTABILITE </w:t>
      </w:r>
    </w:p>
    <w:p w14:paraId="3433280A" w14:textId="77777777" w:rsidR="001D29C8" w:rsidRPr="00053614" w:rsidRDefault="001D29C8" w:rsidP="001D29C8">
      <w:pPr>
        <w:keepNext/>
        <w:spacing w:line="240" w:lineRule="auto"/>
        <w:ind w:left="284" w:hanging="284"/>
        <w:rPr>
          <w:rFonts w:ascii="Verdana" w:hAnsi="Verdana"/>
          <w:sz w:val="20"/>
          <w:lang w:val="fr-BE" w:eastAsia="fr-FR"/>
        </w:rPr>
      </w:pPr>
    </w:p>
    <w:p w14:paraId="2993C91F"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d’appliquer soit un système de comptabilité analytique séparé par PROJET, soit une codification comptable adéquate identifiant les coûts et les recettes faisant l’objet du cofinancement, sans préjudice des règles comptables nationales.</w:t>
      </w:r>
    </w:p>
    <w:p w14:paraId="25977AA9" w14:textId="77777777" w:rsidR="001D29C8" w:rsidRPr="00053614" w:rsidRDefault="001D29C8" w:rsidP="001D29C8">
      <w:pPr>
        <w:spacing w:line="240" w:lineRule="auto"/>
        <w:rPr>
          <w:rFonts w:ascii="Verdana" w:hAnsi="Verdana"/>
          <w:sz w:val="20"/>
          <w:lang w:val="fr-BE" w:eastAsia="fr-FR"/>
        </w:rPr>
      </w:pPr>
    </w:p>
    <w:p w14:paraId="3F497B6A"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A cet effet, le BENEFICIAIRE est tenu de transmettre à la DSC une description du système comptable appliqué apportant une assurance quant à l’absence de double subventionnement.</w:t>
      </w:r>
    </w:p>
    <w:p w14:paraId="01105912" w14:textId="77777777" w:rsidR="001D29C8" w:rsidRPr="00053614" w:rsidRDefault="001D29C8" w:rsidP="001D29C8">
      <w:pPr>
        <w:spacing w:line="240" w:lineRule="auto"/>
        <w:ind w:left="708"/>
        <w:jc w:val="left"/>
        <w:rPr>
          <w:rFonts w:ascii="Verdana" w:hAnsi="Verdana"/>
          <w:sz w:val="20"/>
          <w:lang w:val="fr-BE" w:eastAsia="fr-FR"/>
        </w:rPr>
      </w:pPr>
    </w:p>
    <w:p w14:paraId="6B35A68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conserver l’ensemble des pièces justificatives originales (tout document, facture, extrait de compte, justificatif lié à la réalisation de chaque PROJET) ainsi qu’un relevé de celles-ci constitutives des dépenses éligibles en lien avec la comptabilité visée au § 1. Les pièces doivent être conservées pour une période de 5 ans à compter de la fin de l’année où l’ADMINISTRATION FONCTIONNELLE effectue le dernier paiement au BENEFICIAIRE, sans préjudice d’autres dispositions légales notamment en cas de litige ou d’autres procédures : loi relative à la comptabilité des entreprises, respect des règles des délais au niveau judiciaire, etc.</w:t>
      </w:r>
    </w:p>
    <w:p w14:paraId="04439D70" w14:textId="77777777" w:rsidR="001D29C8" w:rsidRPr="00053614" w:rsidRDefault="001D29C8" w:rsidP="001D29C8">
      <w:pPr>
        <w:spacing w:line="240" w:lineRule="auto"/>
        <w:rPr>
          <w:rFonts w:ascii="Verdana" w:hAnsi="Verdana"/>
          <w:sz w:val="20"/>
          <w:lang w:val="fr-BE" w:eastAsia="fr-FR"/>
        </w:rPr>
      </w:pPr>
    </w:p>
    <w:p w14:paraId="30FB767B" w14:textId="77777777" w:rsidR="001D29C8" w:rsidRPr="00053614" w:rsidRDefault="001D29C8" w:rsidP="001D29C8">
      <w:pPr>
        <w:spacing w:line="240" w:lineRule="auto"/>
        <w:rPr>
          <w:rFonts w:ascii="Verdana" w:hAnsi="Verdana"/>
          <w:sz w:val="20"/>
          <w:lang w:val="fr-BE" w:eastAsia="fr-FR"/>
        </w:rPr>
      </w:pPr>
    </w:p>
    <w:p w14:paraId="39FD0747"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7</w:t>
      </w:r>
      <w:r w:rsidRPr="00053614">
        <w:rPr>
          <w:rFonts w:ascii="Verdana" w:hAnsi="Verdana"/>
          <w:b/>
          <w:sz w:val="20"/>
          <w:lang w:val="fr-BE" w:eastAsia="fr-FR"/>
        </w:rPr>
        <w:t> :</w:t>
      </w:r>
      <w:r w:rsidRPr="00053614">
        <w:rPr>
          <w:rFonts w:ascii="Verdana" w:hAnsi="Verdana"/>
          <w:sz w:val="20"/>
          <w:lang w:val="fr-BE" w:eastAsia="fr-FR"/>
        </w:rPr>
        <w:t xml:space="preserve"> MARCHES PUBLICS</w:t>
      </w:r>
    </w:p>
    <w:p w14:paraId="3B0D0A48" w14:textId="77777777" w:rsidR="001D29C8" w:rsidRPr="00053614" w:rsidRDefault="001D29C8" w:rsidP="001D29C8">
      <w:pPr>
        <w:keepNext/>
        <w:spacing w:line="240" w:lineRule="auto"/>
        <w:rPr>
          <w:rFonts w:ascii="Verdana" w:hAnsi="Verdana"/>
          <w:sz w:val="20"/>
          <w:lang w:val="fr-BE" w:eastAsia="fr-FR"/>
        </w:rPr>
      </w:pPr>
    </w:p>
    <w:p w14:paraId="7E503DAD"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En vue de la réalisation de l’objet de la présente subvention, le </w:t>
      </w:r>
      <w:r w:rsidRPr="00053614">
        <w:rPr>
          <w:rFonts w:ascii="Verdana" w:hAnsi="Verdana"/>
          <w:caps/>
          <w:sz w:val="20"/>
          <w:lang w:val="fr-BE" w:eastAsia="fr-FR"/>
        </w:rPr>
        <w:t>bénéficiaire</w:t>
      </w:r>
      <w:r w:rsidRPr="00053614">
        <w:rPr>
          <w:rFonts w:ascii="Verdana" w:hAnsi="Verdana"/>
          <w:sz w:val="20"/>
          <w:lang w:val="fr-BE" w:eastAsia="fr-FR"/>
        </w:rPr>
        <w:t xml:space="preserve"> est considéré comme pouvoir adjudicateur quel que soit son statut juridique. Il est dès lors tenu de respecter la réglementation en vigueur relative aux marchés publics (tant belge </w:t>
      </w:r>
      <w:r w:rsidRPr="00053614">
        <w:rPr>
          <w:rFonts w:ascii="Verdana" w:hAnsi="Verdana"/>
          <w:sz w:val="20"/>
          <w:lang w:val="fr-BE" w:eastAsia="fr-FR"/>
        </w:rPr>
        <w:lastRenderedPageBreak/>
        <w:t>qu’européenne) à tout stade de la procédure et lors de l’exécution du marché, pour toute dépense présentée.</w:t>
      </w:r>
    </w:p>
    <w:p w14:paraId="675B07A9" w14:textId="77777777" w:rsidR="001D29C8" w:rsidRPr="00053614" w:rsidRDefault="001D29C8" w:rsidP="001D29C8">
      <w:pPr>
        <w:spacing w:line="240" w:lineRule="auto"/>
        <w:rPr>
          <w:rFonts w:ascii="Verdana" w:hAnsi="Verdana"/>
          <w:sz w:val="20"/>
          <w:lang w:val="fr-BE" w:eastAsia="fr-FR"/>
        </w:rPr>
      </w:pPr>
    </w:p>
    <w:p w14:paraId="2A41DB4D"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L'utilisation de la subvention visée à l'article 2 du présent arrêté, est subordonnée à l'insertion dans les documents de marché relatifs au PROJET d'une ou de plusieurs clauses environnementales, d'une ou de plusieurs clauses sociales et d'une ou de plusieurs clauses éthiques visant à lutter contre le dumping social.</w:t>
      </w:r>
    </w:p>
    <w:p w14:paraId="3B86EAF2" w14:textId="77777777" w:rsidR="001D29C8" w:rsidRPr="00053614" w:rsidRDefault="001D29C8" w:rsidP="001D29C8">
      <w:pPr>
        <w:spacing w:line="240" w:lineRule="auto"/>
        <w:rPr>
          <w:rFonts w:ascii="Verdana" w:hAnsi="Verdana"/>
          <w:sz w:val="20"/>
          <w:lang w:val="fr-BE" w:eastAsia="fr-FR"/>
        </w:rPr>
      </w:pPr>
    </w:p>
    <w:p w14:paraId="41F014D0"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Tout marché est toujours passé sous la seule et entière responsabilité du </w:t>
      </w:r>
      <w:r w:rsidRPr="00053614">
        <w:rPr>
          <w:rFonts w:ascii="Verdana" w:hAnsi="Verdana"/>
          <w:caps/>
          <w:sz w:val="20"/>
          <w:lang w:val="fr-BE" w:eastAsia="fr-FR"/>
        </w:rPr>
        <w:t>bénéficiaire</w:t>
      </w:r>
      <w:r w:rsidRPr="00053614">
        <w:rPr>
          <w:rFonts w:ascii="Verdana" w:hAnsi="Verdana"/>
          <w:sz w:val="20"/>
          <w:lang w:val="fr-BE" w:eastAsia="fr-FR"/>
        </w:rPr>
        <w:t>, en tant que pouvoir adjudicateur.</w:t>
      </w:r>
    </w:p>
    <w:p w14:paraId="325B53AB" w14:textId="77777777" w:rsidR="001D29C8" w:rsidRPr="00053614" w:rsidRDefault="001D29C8" w:rsidP="001D29C8">
      <w:pPr>
        <w:spacing w:line="240" w:lineRule="auto"/>
        <w:rPr>
          <w:rFonts w:ascii="Verdana" w:hAnsi="Verdana"/>
          <w:sz w:val="20"/>
          <w:lang w:val="fr-BE" w:eastAsia="fr-FR"/>
        </w:rPr>
      </w:pPr>
    </w:p>
    <w:p w14:paraId="74A5945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En cas de non-respect de la règlementation relative aux marchés publics, il sera fait application des orientations de la Commission européenne pour la détermination des corrections financières à appliquer aux dépenses du marché cofinancées par l’Union. Si l’erreur constatée est qualifiée de systémique ou si la correction financière est supérieure à 2% du budget prévu à l’article 2 du présent arrêté, ce dernier est diminué à due concurrence.</w:t>
      </w:r>
      <w:r w:rsidRPr="00053614" w:rsidDel="00C34176">
        <w:rPr>
          <w:rFonts w:ascii="Verdana" w:hAnsi="Verdana"/>
          <w:sz w:val="20"/>
          <w:lang w:val="fr-BE" w:eastAsia="fr-FR"/>
        </w:rPr>
        <w:t xml:space="preserve"> </w:t>
      </w:r>
    </w:p>
    <w:p w14:paraId="0F39E4C5" w14:textId="77777777" w:rsidR="001D29C8" w:rsidRPr="00053614" w:rsidRDefault="001D29C8" w:rsidP="001D29C8">
      <w:pPr>
        <w:spacing w:line="240" w:lineRule="auto"/>
        <w:rPr>
          <w:rFonts w:ascii="Verdana" w:hAnsi="Verdana"/>
          <w:sz w:val="20"/>
          <w:lang w:val="fr-BE" w:eastAsia="fr-FR"/>
        </w:rPr>
      </w:pPr>
    </w:p>
    <w:p w14:paraId="3B0A0E8B" w14:textId="77777777" w:rsidR="001D29C8" w:rsidRPr="00053614" w:rsidRDefault="001D29C8" w:rsidP="001D29C8">
      <w:pPr>
        <w:spacing w:line="240" w:lineRule="auto"/>
        <w:rPr>
          <w:rFonts w:ascii="Verdana" w:hAnsi="Verdana"/>
          <w:b/>
          <w:sz w:val="20"/>
          <w:u w:val="single"/>
          <w:lang w:val="fr-BE" w:eastAsia="fr-FR"/>
        </w:rPr>
      </w:pPr>
      <w:r w:rsidRPr="00053614">
        <w:rPr>
          <w:rFonts w:ascii="Verdana" w:hAnsi="Verdana"/>
          <w:sz w:val="20"/>
          <w:lang w:val="fr-BE" w:eastAsia="fr-FR"/>
        </w:rPr>
        <w:t xml:space="preserve">En outre, 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suivre les modalités spécifiques aux marchés publics telles que décrites dans l’annexe 2 qui fait partie intégrante du présent arrêté.</w:t>
      </w:r>
    </w:p>
    <w:p w14:paraId="0BDCAE16" w14:textId="77777777" w:rsidR="001D29C8" w:rsidRPr="00053614" w:rsidRDefault="001D29C8" w:rsidP="001D29C8">
      <w:pPr>
        <w:spacing w:line="240" w:lineRule="auto"/>
        <w:rPr>
          <w:rFonts w:ascii="Verdana" w:hAnsi="Verdana"/>
          <w:b/>
          <w:sz w:val="20"/>
          <w:u w:val="single"/>
          <w:lang w:val="fr-BE" w:eastAsia="fr-FR"/>
        </w:rPr>
      </w:pPr>
    </w:p>
    <w:p w14:paraId="2C0F2F53"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L’utilisation des canevas de cahiers spéciaux des charges dans les marchés réalisés dans le cadre de la subvention visée à l’article 2 est obligatoire. Tout marché public de plus de 30.000€ HTVA passé dans le cadre de ladite subvention doit utiliser les canevas de cahiers spéciaux des charges disponibles sur le portail des marchés publics en Wallonie.</w:t>
      </w:r>
    </w:p>
    <w:p w14:paraId="5D9758DE" w14:textId="77777777" w:rsidR="001D29C8" w:rsidRPr="00053614" w:rsidRDefault="001D29C8" w:rsidP="001D29C8">
      <w:pPr>
        <w:spacing w:line="240" w:lineRule="auto"/>
        <w:rPr>
          <w:rFonts w:ascii="Verdana" w:hAnsi="Verdana"/>
          <w:b/>
          <w:sz w:val="20"/>
          <w:u w:val="single"/>
          <w:lang w:val="fr-BE" w:eastAsia="fr-FR"/>
        </w:rPr>
      </w:pPr>
    </w:p>
    <w:p w14:paraId="1239351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8</w:t>
      </w:r>
      <w:r w:rsidRPr="00053614">
        <w:rPr>
          <w:rFonts w:ascii="Verdana" w:hAnsi="Verdana"/>
          <w:b/>
          <w:sz w:val="20"/>
          <w:lang w:val="fr-BE" w:eastAsia="fr-FR"/>
        </w:rPr>
        <w:t xml:space="preserve"> : </w:t>
      </w:r>
      <w:r w:rsidRPr="00053614">
        <w:rPr>
          <w:rFonts w:ascii="Verdana" w:hAnsi="Verdana"/>
          <w:sz w:val="20"/>
          <w:lang w:val="fr-BE" w:eastAsia="fr-FR"/>
        </w:rPr>
        <w:t>INFORMATION ET PUBLICITE</w:t>
      </w:r>
    </w:p>
    <w:p w14:paraId="37B55651" w14:textId="77777777" w:rsidR="001D29C8" w:rsidRPr="00053614" w:rsidRDefault="001D29C8" w:rsidP="001D29C8">
      <w:pPr>
        <w:keepNext/>
        <w:spacing w:line="240" w:lineRule="auto"/>
        <w:rPr>
          <w:rFonts w:ascii="Verdana" w:hAnsi="Verdana"/>
          <w:sz w:val="20"/>
          <w:lang w:val="fr-BE" w:eastAsia="fr-FR"/>
        </w:rPr>
      </w:pPr>
    </w:p>
    <w:p w14:paraId="42BD4169"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a l’obligation d’utiliser la charte graphique imposée relative au Programme FEDER/FTJ Wallonie 2021-2027.</w:t>
      </w:r>
    </w:p>
    <w:p w14:paraId="718326C4" w14:textId="77777777" w:rsidR="001D29C8" w:rsidRPr="00053614" w:rsidRDefault="001D29C8" w:rsidP="001D29C8">
      <w:pPr>
        <w:spacing w:line="240" w:lineRule="auto"/>
        <w:rPr>
          <w:rFonts w:ascii="Verdana" w:hAnsi="Verdana"/>
          <w:sz w:val="20"/>
          <w:lang w:val="fr-BE" w:eastAsia="fr-FR"/>
        </w:rPr>
      </w:pPr>
    </w:p>
    <w:p w14:paraId="4F73344C"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En outre, le </w:t>
      </w:r>
      <w:r w:rsidRPr="00053614">
        <w:rPr>
          <w:rFonts w:ascii="Verdana" w:hAnsi="Verdana"/>
          <w:caps/>
          <w:sz w:val="20"/>
          <w:lang w:val="fr-BE" w:eastAsia="fr-FR"/>
        </w:rPr>
        <w:t>bénéficiaire</w:t>
      </w:r>
      <w:r w:rsidRPr="00053614">
        <w:rPr>
          <w:rFonts w:ascii="Verdana" w:hAnsi="Verdana"/>
          <w:sz w:val="20"/>
          <w:lang w:val="fr-BE" w:eastAsia="fr-FR"/>
        </w:rPr>
        <w:t xml:space="preserve"> est informé du fait que l’acceptation d’un financement vaut acceptation de son inclusion sur la liste des bénéficiaires publiée conformément à l’article 49, § 3 du règlement n° 2021/1060 du Parlement européen et du Conseil du 24 juin 2021.</w:t>
      </w:r>
    </w:p>
    <w:p w14:paraId="11AA34A2" w14:textId="77777777" w:rsidR="001D29C8" w:rsidRPr="00053614" w:rsidRDefault="001D29C8" w:rsidP="001D29C8">
      <w:pPr>
        <w:spacing w:line="240" w:lineRule="auto"/>
        <w:rPr>
          <w:rFonts w:ascii="Verdana" w:hAnsi="Verdana"/>
          <w:sz w:val="20"/>
          <w:lang w:val="fr-BE" w:eastAsia="fr-FR"/>
        </w:rPr>
      </w:pPr>
    </w:p>
    <w:p w14:paraId="49B1E957"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respecter les obligations telles que décrites dans l’annexe 3 qui fait partie intégrante du présent arrêté. Le contrôle du respect de ces obligations est effectué par l’ADMINISTRATION FONCTIONNELLE. En cas de non-respect de celles-ci, l’ADMINISTRATION FONCTIONNELLE notifie au BENEFICIAIRE ses constats. En l’absence de mesures visant à rectifier la situation dans les 30 jours calendrier, une correction financière pouvant aller jusqu’à 3% du budget octroyé au PROJET doit être effectuée. Cette correction financière entraîne une diminution à due concurrence du budget prévu à l’article 2 du présent arrêté. Le contrôle du respect de l’obligation liée aux petits objets promotionnels est effectué par la DSC, le non-respect de celle-ci entraînant l’inéligibilité de la dépense correspondante.</w:t>
      </w:r>
    </w:p>
    <w:p w14:paraId="49519B2D" w14:textId="77777777" w:rsidR="001D29C8" w:rsidRPr="00053614" w:rsidRDefault="001D29C8" w:rsidP="001D29C8">
      <w:pPr>
        <w:spacing w:line="240" w:lineRule="auto"/>
        <w:rPr>
          <w:rFonts w:ascii="Verdana" w:hAnsi="Verdana"/>
          <w:b/>
          <w:sz w:val="20"/>
          <w:u w:val="single"/>
          <w:lang w:val="fr-BE" w:eastAsia="fr-FR"/>
        </w:rPr>
      </w:pPr>
    </w:p>
    <w:p w14:paraId="5ABAEEC1" w14:textId="77777777" w:rsidR="001D29C8" w:rsidRPr="00053614" w:rsidRDefault="001D29C8" w:rsidP="001D29C8">
      <w:pPr>
        <w:spacing w:line="240" w:lineRule="auto"/>
        <w:rPr>
          <w:rFonts w:ascii="Verdana" w:hAnsi="Verdana"/>
          <w:b/>
          <w:sz w:val="20"/>
          <w:u w:val="single"/>
          <w:lang w:val="fr-BE" w:eastAsia="fr-FR"/>
        </w:rPr>
      </w:pPr>
    </w:p>
    <w:p w14:paraId="5066410C"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9</w:t>
      </w:r>
      <w:r w:rsidRPr="00053614">
        <w:rPr>
          <w:rFonts w:ascii="Verdana" w:hAnsi="Verdana"/>
          <w:sz w:val="20"/>
          <w:lang w:val="fr-BE" w:eastAsia="fr-FR"/>
        </w:rPr>
        <w:t> : CONTRÔLE</w:t>
      </w:r>
    </w:p>
    <w:p w14:paraId="7DDA4884" w14:textId="77777777" w:rsidR="001D29C8" w:rsidRPr="00053614" w:rsidRDefault="001D29C8" w:rsidP="001D29C8">
      <w:pPr>
        <w:keepNext/>
        <w:spacing w:line="240" w:lineRule="auto"/>
        <w:rPr>
          <w:rFonts w:ascii="Verdana" w:hAnsi="Verdana"/>
          <w:sz w:val="20"/>
          <w:lang w:val="fr-BE" w:eastAsia="fr-FR"/>
        </w:rPr>
      </w:pPr>
    </w:p>
    <w:p w14:paraId="3A1CE405"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Les contrôles administratifs et techniques du </w:t>
      </w:r>
      <w:r w:rsidRPr="00053614">
        <w:rPr>
          <w:rFonts w:ascii="Verdana" w:hAnsi="Verdana"/>
          <w:caps/>
          <w:sz w:val="20"/>
          <w:lang w:val="fr-BE" w:eastAsia="fr-FR"/>
        </w:rPr>
        <w:t>bénéficiaire</w:t>
      </w:r>
      <w:r w:rsidRPr="00053614">
        <w:rPr>
          <w:rFonts w:ascii="Verdana" w:hAnsi="Verdana"/>
          <w:sz w:val="20"/>
          <w:lang w:val="fr-BE" w:eastAsia="fr-FR"/>
        </w:rPr>
        <w:t xml:space="preserve"> sont exercés par l’ADMINISTRATION FONCTIONNELLE et la DSC ainsi que par l’Autorité d’audit, la Cour des comptes belge et les services compétents de la Commission, de la Cour des comptes européenne, de l’OLAF </w:t>
      </w:r>
      <w:r w:rsidRPr="00053614">
        <w:rPr>
          <w:rFonts w:ascii="Verdana" w:hAnsi="Verdana"/>
          <w:sz w:val="20"/>
          <w:lang w:val="x-none" w:eastAsia="fr-FR"/>
        </w:rPr>
        <w:t>et, le cas échéant, du Parquet européen</w:t>
      </w:r>
      <w:r w:rsidRPr="00053614">
        <w:rPr>
          <w:rFonts w:ascii="Verdana" w:hAnsi="Verdana"/>
          <w:sz w:val="20"/>
          <w:lang w:val="fr-BE" w:eastAsia="fr-FR"/>
        </w:rPr>
        <w:t xml:space="preserve">. Par le seul fait de l'acceptation de la subvention, le </w:t>
      </w:r>
      <w:r w:rsidRPr="00053614">
        <w:rPr>
          <w:rFonts w:ascii="Verdana" w:hAnsi="Verdana"/>
          <w:caps/>
          <w:sz w:val="20"/>
          <w:lang w:val="fr-BE" w:eastAsia="fr-FR"/>
        </w:rPr>
        <w:t>bénéficiaire</w:t>
      </w:r>
      <w:r w:rsidRPr="00053614">
        <w:rPr>
          <w:rFonts w:ascii="Verdana" w:hAnsi="Verdana"/>
          <w:sz w:val="20"/>
          <w:lang w:val="fr-BE" w:eastAsia="fr-FR"/>
        </w:rPr>
        <w:t xml:space="preserve"> reconnaît aux autorités citées, le droit de faire procéder au contrôle de l'emploi des subventions attribuées.</w:t>
      </w:r>
    </w:p>
    <w:p w14:paraId="0164553C" w14:textId="77777777" w:rsidR="001D29C8" w:rsidRPr="00053614" w:rsidRDefault="001D29C8" w:rsidP="001D29C8">
      <w:pPr>
        <w:spacing w:line="240" w:lineRule="auto"/>
        <w:rPr>
          <w:rFonts w:ascii="Verdana" w:hAnsi="Verdana"/>
          <w:sz w:val="20"/>
          <w:lang w:val="fr-BE" w:eastAsia="fr-FR"/>
        </w:rPr>
      </w:pPr>
    </w:p>
    <w:p w14:paraId="012681DE" w14:textId="77777777" w:rsidR="001D29C8" w:rsidRPr="00053614" w:rsidRDefault="001D29C8" w:rsidP="001D29C8">
      <w:pPr>
        <w:spacing w:line="240" w:lineRule="auto"/>
        <w:rPr>
          <w:rFonts w:ascii="Verdana" w:hAnsi="Verdana"/>
          <w:b/>
          <w:sz w:val="20"/>
          <w:u w:val="single"/>
          <w:lang w:val="x-none" w:eastAsia="fr-FR"/>
        </w:rPr>
      </w:pPr>
      <w:r w:rsidRPr="00053614">
        <w:rPr>
          <w:rFonts w:ascii="Verdana" w:hAnsi="Verdana"/>
          <w:sz w:val="20"/>
          <w:lang w:val="fr-BE" w:eastAsia="fr-FR"/>
        </w:rPr>
        <w:lastRenderedPageBreak/>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facilite tous les contrôles administratifs, financiers, techniques et scientifiques de toute autorité désignée à cet effet, qui sont destinés à vérifier que la mise en œuvre du PROJET est réalisée conformément aux dispositions fixées.</w:t>
      </w:r>
    </w:p>
    <w:p w14:paraId="3D50D56D" w14:textId="77777777" w:rsidR="001D29C8" w:rsidRPr="00053614" w:rsidRDefault="001D29C8" w:rsidP="001D29C8">
      <w:pPr>
        <w:spacing w:line="240" w:lineRule="auto"/>
        <w:jc w:val="left"/>
        <w:rPr>
          <w:rFonts w:ascii="Verdana" w:hAnsi="Verdana"/>
          <w:b/>
          <w:sz w:val="20"/>
          <w:u w:val="single"/>
          <w:lang w:val="fr-BE" w:eastAsia="fr-FR"/>
        </w:rPr>
      </w:pPr>
    </w:p>
    <w:p w14:paraId="61188947" w14:textId="77777777" w:rsidR="001D29C8" w:rsidRPr="00053614" w:rsidRDefault="001D29C8" w:rsidP="001D29C8">
      <w:pPr>
        <w:spacing w:line="240" w:lineRule="auto"/>
        <w:jc w:val="left"/>
        <w:rPr>
          <w:rFonts w:ascii="Verdana" w:hAnsi="Verdana"/>
          <w:b/>
          <w:sz w:val="20"/>
          <w:u w:val="single"/>
          <w:lang w:val="fr-BE" w:eastAsia="fr-FR"/>
        </w:rPr>
      </w:pPr>
    </w:p>
    <w:p w14:paraId="05574FC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10</w:t>
      </w:r>
      <w:r w:rsidRPr="00053614">
        <w:rPr>
          <w:rFonts w:ascii="Verdana" w:hAnsi="Verdana"/>
          <w:b/>
          <w:sz w:val="20"/>
          <w:lang w:val="fr-BE" w:eastAsia="fr-FR"/>
        </w:rPr>
        <w:t> </w:t>
      </w:r>
      <w:r w:rsidRPr="00053614">
        <w:rPr>
          <w:rFonts w:ascii="Times New Roman" w:hAnsi="Times New Roman"/>
          <w:b/>
          <w:sz w:val="20"/>
          <w:lang w:val="fr-BE" w:eastAsia="fr-FR"/>
        </w:rPr>
        <w:t>:</w:t>
      </w:r>
      <w:r w:rsidRPr="00053614">
        <w:rPr>
          <w:rFonts w:ascii="Times New Roman" w:hAnsi="Times New Roman"/>
          <w:sz w:val="20"/>
          <w:lang w:val="fr-BE" w:eastAsia="fr-FR"/>
        </w:rPr>
        <w:t xml:space="preserve"> </w:t>
      </w:r>
      <w:r w:rsidRPr="00053614">
        <w:rPr>
          <w:rFonts w:ascii="Verdana" w:hAnsi="Verdana"/>
          <w:sz w:val="20"/>
          <w:lang w:val="fr-BE" w:eastAsia="fr-FR"/>
        </w:rPr>
        <w:t xml:space="preserve">LIQUIDATION DE LA SUBVENTION </w:t>
      </w:r>
    </w:p>
    <w:p w14:paraId="019B1BE5" w14:textId="77777777" w:rsidR="001D29C8" w:rsidRPr="00053614" w:rsidRDefault="001D29C8" w:rsidP="001D29C8">
      <w:pPr>
        <w:keepNext/>
        <w:spacing w:line="240" w:lineRule="auto"/>
        <w:rPr>
          <w:rFonts w:ascii="Times New Roman" w:hAnsi="Times New Roman"/>
          <w:sz w:val="20"/>
          <w:lang w:val="fr-BE" w:eastAsia="fr-FR"/>
        </w:rPr>
      </w:pPr>
    </w:p>
    <w:p w14:paraId="3689DAF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Dès réception de la notification du présent arrêté, le </w:t>
      </w:r>
      <w:r w:rsidRPr="00053614">
        <w:rPr>
          <w:rFonts w:ascii="Verdana" w:hAnsi="Verdana"/>
          <w:caps/>
          <w:sz w:val="20"/>
          <w:lang w:val="fr-BE" w:eastAsia="fr-FR"/>
        </w:rPr>
        <w:t>bénéficiaire</w:t>
      </w:r>
      <w:r w:rsidRPr="00053614">
        <w:rPr>
          <w:rFonts w:ascii="Verdana" w:hAnsi="Verdana"/>
          <w:sz w:val="20"/>
          <w:lang w:val="fr-BE" w:eastAsia="fr-FR"/>
        </w:rPr>
        <w:t xml:space="preserve"> peut solliciter auprès de l’ADMINISTRATION FONCTIONNELLE, via CALISTA, le versement d’une avance à hauteur des montants suivants : </w:t>
      </w:r>
    </w:p>
    <w:p w14:paraId="61A0EC3F" w14:textId="77777777" w:rsidR="001D29C8" w:rsidRPr="00053614" w:rsidRDefault="001D29C8" w:rsidP="001D29C8">
      <w:pPr>
        <w:keepNext/>
        <w:spacing w:line="240" w:lineRule="auto"/>
        <w:rPr>
          <w:rFonts w:ascii="Verdana" w:hAnsi="Verdana"/>
          <w:sz w:val="20"/>
          <w:lang w:val="fr-BE" w:eastAsia="fr-FR"/>
        </w:rPr>
      </w:pPr>
    </w:p>
    <w:tbl>
      <w:tblPr>
        <w:tblStyle w:val="Grilledutableau"/>
        <w:tblW w:w="0" w:type="auto"/>
        <w:tblInd w:w="705" w:type="dxa"/>
        <w:tblLook w:val="04A0" w:firstRow="1" w:lastRow="0" w:firstColumn="1" w:lastColumn="0" w:noHBand="0" w:noVBand="1"/>
      </w:tblPr>
      <w:tblGrid>
        <w:gridCol w:w="1802"/>
        <w:gridCol w:w="3042"/>
        <w:gridCol w:w="2810"/>
      </w:tblGrid>
      <w:tr w:rsidR="001D29C8" w:rsidRPr="00053614" w14:paraId="43018701" w14:textId="77777777" w:rsidTr="0022479F">
        <w:tc>
          <w:tcPr>
            <w:tcW w:w="1802" w:type="dxa"/>
          </w:tcPr>
          <w:p w14:paraId="759427FE" w14:textId="77777777" w:rsidR="001D29C8" w:rsidRPr="00053614" w:rsidRDefault="001D29C8" w:rsidP="0022479F">
            <w:pPr>
              <w:keepNext/>
              <w:spacing w:line="240" w:lineRule="auto"/>
              <w:rPr>
                <w:rFonts w:ascii="Verdana" w:hAnsi="Verdana"/>
                <w:lang w:val="fr-BE" w:eastAsia="fr-FR"/>
              </w:rPr>
            </w:pPr>
            <w:proofErr w:type="spellStart"/>
            <w:r w:rsidRPr="00053614">
              <w:rPr>
                <w:rFonts w:ascii="Verdana" w:hAnsi="Verdana"/>
                <w:b/>
                <w:bCs/>
                <w:lang w:val="x-none" w:eastAsia="fr-FR"/>
              </w:rPr>
              <w:t>Co-financeur</w:t>
            </w:r>
            <w:proofErr w:type="spellEnd"/>
          </w:p>
        </w:tc>
        <w:tc>
          <w:tcPr>
            <w:tcW w:w="3042" w:type="dxa"/>
          </w:tcPr>
          <w:p w14:paraId="4FCF25D2" w14:textId="77777777" w:rsidR="001D29C8" w:rsidRPr="00053614" w:rsidRDefault="001D29C8" w:rsidP="0022479F">
            <w:pPr>
              <w:keepNext/>
              <w:spacing w:line="240" w:lineRule="auto"/>
              <w:rPr>
                <w:rFonts w:ascii="Verdana" w:hAnsi="Verdana"/>
                <w:b/>
                <w:bCs/>
                <w:lang w:val="fr-BE" w:eastAsia="fr-FR"/>
              </w:rPr>
            </w:pPr>
            <w:r w:rsidRPr="00053614">
              <w:rPr>
                <w:rFonts w:ascii="Verdana" w:hAnsi="Verdana"/>
                <w:b/>
                <w:bCs/>
                <w:lang w:val="fr-BE" w:eastAsia="fr-FR"/>
              </w:rPr>
              <w:t>Pourcentage</w:t>
            </w:r>
          </w:p>
        </w:tc>
        <w:tc>
          <w:tcPr>
            <w:tcW w:w="2810" w:type="dxa"/>
          </w:tcPr>
          <w:p w14:paraId="58EACE84" w14:textId="77777777" w:rsidR="001D29C8" w:rsidRPr="00053614" w:rsidRDefault="001D29C8" w:rsidP="0022479F">
            <w:pPr>
              <w:keepNext/>
              <w:spacing w:line="240" w:lineRule="auto"/>
              <w:rPr>
                <w:rFonts w:ascii="Verdana" w:hAnsi="Verdana"/>
                <w:b/>
                <w:bCs/>
                <w:lang w:val="fr-BE" w:eastAsia="fr-FR"/>
              </w:rPr>
            </w:pPr>
            <w:r w:rsidRPr="00053614">
              <w:rPr>
                <w:rFonts w:ascii="Verdana" w:hAnsi="Verdana"/>
                <w:b/>
                <w:bCs/>
                <w:lang w:val="fr-BE" w:eastAsia="fr-FR"/>
              </w:rPr>
              <w:t>Montant</w:t>
            </w:r>
          </w:p>
        </w:tc>
      </w:tr>
      <w:tr w:rsidR="001D29C8" w:rsidRPr="00053614" w14:paraId="14249056" w14:textId="77777777" w:rsidTr="0022479F">
        <w:tc>
          <w:tcPr>
            <w:tcW w:w="1802" w:type="dxa"/>
          </w:tcPr>
          <w:p w14:paraId="2CA4FE2B" w14:textId="77777777" w:rsidR="001D29C8" w:rsidRPr="00053614" w:rsidRDefault="001D29C8" w:rsidP="0022479F">
            <w:pPr>
              <w:keepNext/>
              <w:spacing w:line="240" w:lineRule="auto"/>
              <w:rPr>
                <w:rFonts w:ascii="Verdana" w:hAnsi="Verdana"/>
                <w:lang w:val="fr-BE" w:eastAsia="fr-FR"/>
              </w:rPr>
            </w:pPr>
            <w:r w:rsidRPr="00053614">
              <w:rPr>
                <w:rFonts w:ascii="Verdana" w:hAnsi="Verdana"/>
                <w:lang w:val="fr-BE" w:eastAsia="fr-FR"/>
              </w:rPr>
              <w:t>Wallonie</w:t>
            </w:r>
          </w:p>
        </w:tc>
        <w:tc>
          <w:tcPr>
            <w:tcW w:w="3042" w:type="dxa"/>
          </w:tcPr>
          <w:p w14:paraId="50B77211" w14:textId="77777777" w:rsidR="001D29C8" w:rsidRPr="00053614" w:rsidRDefault="00415FC3" w:rsidP="0022479F">
            <w:pPr>
              <w:keepNext/>
              <w:spacing w:line="240" w:lineRule="auto"/>
              <w:rPr>
                <w:rFonts w:ascii="Verdana" w:hAnsi="Verdana"/>
                <w:lang w:val="fr-BE" w:eastAsia="fr-FR"/>
              </w:rPr>
            </w:pPr>
            <w:sdt>
              <w:sdtPr>
                <w:rPr>
                  <w:rFonts w:ascii="Verdana" w:hAnsi="Verdana"/>
                  <w:highlight w:val="yellow"/>
                  <w:lang w:val="x-none" w:eastAsia="fr-FR"/>
                </w:rPr>
                <w:alias w:val="Data value: pourcentageAvanceWallonie"/>
                <w:tag w:val="od:xpath=f39b11200-24b2-4efb-82db-4effcaad78ed"/>
                <w:id w:val="-605577181"/>
                <w:dataBinding w:prefixMappings="" w:xpath="/projetTotemModel[1]/projet[1]/pourcentageAvanceWallonie[1]" w:storeItemID="{75A9CF7C-95E5-45D6-BBC6-BB1DFD8B5F74}"/>
                <w:text w:multiLine="1"/>
              </w:sdtPr>
              <w:sdtEndPr/>
              <w:sdtContent>
                <w:proofErr w:type="spellStart"/>
                <w:r w:rsidR="001D29C8" w:rsidRPr="00480E27">
                  <w:rPr>
                    <w:rFonts w:ascii="Verdana" w:hAnsi="Verdana"/>
                    <w:highlight w:val="yellow"/>
                    <w:lang w:val="x-none" w:eastAsia="fr-FR"/>
                  </w:rPr>
                  <w:t>pourcentageAvanceWallonie</w:t>
                </w:r>
                <w:proofErr w:type="spellEnd"/>
              </w:sdtContent>
            </w:sdt>
            <w:r w:rsidR="001D29C8" w:rsidRPr="00480E27">
              <w:rPr>
                <w:rFonts w:ascii="Verdana" w:hAnsi="Verdana"/>
                <w:highlight w:val="yellow"/>
                <w:lang w:val="fr-BE" w:eastAsia="fr-FR"/>
              </w:rPr>
              <w:t xml:space="preserve"> %</w:t>
            </w:r>
          </w:p>
        </w:tc>
        <w:tc>
          <w:tcPr>
            <w:tcW w:w="2810" w:type="dxa"/>
          </w:tcPr>
          <w:p w14:paraId="289FC3BA" w14:textId="77777777" w:rsidR="001D29C8" w:rsidRPr="00053614" w:rsidRDefault="00415FC3" w:rsidP="0022479F">
            <w:pPr>
              <w:keepNext/>
              <w:spacing w:line="240" w:lineRule="auto"/>
              <w:rPr>
                <w:rFonts w:ascii="Verdana" w:hAnsi="Verdana"/>
                <w:lang w:val="fr-BE" w:eastAsia="fr-FR"/>
              </w:rPr>
            </w:pPr>
            <w:sdt>
              <w:sdtPr>
                <w:rPr>
                  <w:rFonts w:ascii="Verdana" w:hAnsi="Verdana"/>
                  <w:highlight w:val="yellow"/>
                  <w:lang w:val="x-none" w:eastAsia="fr-FR"/>
                </w:rPr>
                <w:alias w:val="Data value: montantAvanceWallonie"/>
                <w:tag w:val="od:xpath=me86d7b3b-a5bb-411f-a6a0-f2ee144cb278"/>
                <w:id w:val="-414253351"/>
                <w:dataBinding w:prefixMappings="" w:xpath="/projetTotemModel[1]/projet[1]/montantAvanceWallonie[1]" w:storeItemID="{75A9CF7C-95E5-45D6-BBC6-BB1DFD8B5F74}"/>
                <w:text w:multiLine="1"/>
              </w:sdtPr>
              <w:sdtEndPr/>
              <w:sdtContent>
                <w:proofErr w:type="spellStart"/>
                <w:r w:rsidR="001D29C8" w:rsidRPr="00480E27">
                  <w:rPr>
                    <w:rFonts w:ascii="Verdana" w:hAnsi="Verdana"/>
                    <w:highlight w:val="yellow"/>
                    <w:lang w:val="x-none" w:eastAsia="fr-FR"/>
                  </w:rPr>
                  <w:t>montantAvanceWallonie</w:t>
                </w:r>
                <w:proofErr w:type="spellEnd"/>
              </w:sdtContent>
            </w:sdt>
            <w:r w:rsidR="001D29C8" w:rsidRPr="00053614">
              <w:rPr>
                <w:rFonts w:ascii="Verdana" w:hAnsi="Verdana"/>
                <w:lang w:val="fr-BE" w:eastAsia="fr-FR"/>
              </w:rPr>
              <w:t xml:space="preserve"> €</w:t>
            </w:r>
          </w:p>
        </w:tc>
      </w:tr>
      <w:tr w:rsidR="001D29C8" w:rsidRPr="00053614" w14:paraId="5B479C0D" w14:textId="77777777" w:rsidTr="0022479F">
        <w:tc>
          <w:tcPr>
            <w:tcW w:w="1802" w:type="dxa"/>
          </w:tcPr>
          <w:p w14:paraId="59C1FDF2" w14:textId="77777777" w:rsidR="001D29C8" w:rsidRPr="00053614" w:rsidRDefault="001D29C8" w:rsidP="0022479F">
            <w:pPr>
              <w:keepNext/>
              <w:spacing w:line="240" w:lineRule="auto"/>
              <w:rPr>
                <w:rFonts w:ascii="Verdana" w:hAnsi="Verdana"/>
                <w:lang w:val="fr-BE" w:eastAsia="fr-FR"/>
              </w:rPr>
            </w:pPr>
            <w:r w:rsidRPr="00053614">
              <w:rPr>
                <w:rFonts w:ascii="Verdana" w:hAnsi="Verdana"/>
                <w:lang w:val="fr-BE" w:eastAsia="fr-FR"/>
              </w:rPr>
              <w:t>Europe</w:t>
            </w:r>
          </w:p>
        </w:tc>
        <w:tc>
          <w:tcPr>
            <w:tcW w:w="3042" w:type="dxa"/>
          </w:tcPr>
          <w:p w14:paraId="02380A6E" w14:textId="77777777" w:rsidR="001D29C8" w:rsidRPr="00053614" w:rsidRDefault="00415FC3" w:rsidP="0022479F">
            <w:pPr>
              <w:keepNext/>
              <w:spacing w:line="240" w:lineRule="auto"/>
              <w:rPr>
                <w:rFonts w:ascii="Verdana" w:hAnsi="Verdana"/>
                <w:lang w:val="fr-BE" w:eastAsia="fr-FR"/>
              </w:rPr>
            </w:pPr>
            <w:sdt>
              <w:sdtPr>
                <w:rPr>
                  <w:rFonts w:ascii="Verdana" w:hAnsi="Verdana"/>
                  <w:highlight w:val="yellow"/>
                  <w:lang w:val="x-none" w:eastAsia="fr-FR"/>
                </w:rPr>
                <w:alias w:val="Data value: pourcentageAvanceEurope"/>
                <w:tag w:val="od:xpath=J6e29cd4d-d2bb-4fd9-8588-921861f2712f"/>
                <w:id w:val="856776506"/>
                <w:dataBinding w:prefixMappings="" w:xpath="/projetTotemModel[1]/projet[1]/pourcentageAvanceEurope[1]" w:storeItemID="{75A9CF7C-95E5-45D6-BBC6-BB1DFD8B5F74}"/>
                <w:text w:multiLine="1"/>
              </w:sdtPr>
              <w:sdtEndPr/>
              <w:sdtContent>
                <w:proofErr w:type="spellStart"/>
                <w:r w:rsidR="001D29C8" w:rsidRPr="00480E27">
                  <w:rPr>
                    <w:rFonts w:ascii="Verdana" w:hAnsi="Verdana"/>
                    <w:highlight w:val="yellow"/>
                    <w:lang w:val="x-none" w:eastAsia="fr-FR"/>
                  </w:rPr>
                  <w:t>pourcentageAvanceEurope</w:t>
                </w:r>
                <w:proofErr w:type="spellEnd"/>
              </w:sdtContent>
            </w:sdt>
            <w:r w:rsidR="001D29C8" w:rsidRPr="00480E27">
              <w:rPr>
                <w:rFonts w:ascii="Verdana" w:hAnsi="Verdana"/>
                <w:highlight w:val="yellow"/>
                <w:lang w:val="fr-BE" w:eastAsia="fr-FR"/>
              </w:rPr>
              <w:t xml:space="preserve"> %</w:t>
            </w:r>
          </w:p>
        </w:tc>
        <w:tc>
          <w:tcPr>
            <w:tcW w:w="2810" w:type="dxa"/>
          </w:tcPr>
          <w:p w14:paraId="3AF4C573" w14:textId="77777777" w:rsidR="001D29C8" w:rsidRPr="00053614" w:rsidRDefault="00415FC3" w:rsidP="0022479F">
            <w:pPr>
              <w:keepNext/>
              <w:spacing w:line="240" w:lineRule="auto"/>
              <w:rPr>
                <w:rFonts w:ascii="Verdana" w:hAnsi="Verdana"/>
                <w:lang w:val="fr-BE" w:eastAsia="fr-FR"/>
              </w:rPr>
            </w:pPr>
            <w:sdt>
              <w:sdtPr>
                <w:rPr>
                  <w:rFonts w:ascii="Verdana" w:hAnsi="Verdana"/>
                  <w:highlight w:val="yellow"/>
                  <w:lang w:val="x-none" w:eastAsia="fr-FR"/>
                </w:rPr>
                <w:alias w:val="Data value: montantAvanceEurope"/>
                <w:tag w:val="od:xpath=B47fa9350-17f8-4af4-b96d-4d5586c241ba"/>
                <w:id w:val="-2032947619"/>
                <w:dataBinding w:prefixMappings="" w:xpath="/projetTotemModel[1]/projet[1]/montantAvanceEurope[1]" w:storeItemID="{75A9CF7C-95E5-45D6-BBC6-BB1DFD8B5F74}"/>
                <w:text w:multiLine="1"/>
              </w:sdtPr>
              <w:sdtEndPr/>
              <w:sdtContent>
                <w:proofErr w:type="spellStart"/>
                <w:r w:rsidR="001D29C8" w:rsidRPr="00480E27">
                  <w:rPr>
                    <w:rFonts w:ascii="Verdana" w:hAnsi="Verdana"/>
                    <w:highlight w:val="yellow"/>
                    <w:lang w:val="x-none" w:eastAsia="fr-FR"/>
                  </w:rPr>
                  <w:t>montantAvanceEurope</w:t>
                </w:r>
                <w:proofErr w:type="spellEnd"/>
              </w:sdtContent>
            </w:sdt>
            <w:r w:rsidR="001D29C8" w:rsidRPr="00053614">
              <w:rPr>
                <w:rFonts w:ascii="Verdana" w:hAnsi="Verdana"/>
                <w:lang w:val="fr-BE" w:eastAsia="fr-FR"/>
              </w:rPr>
              <w:t xml:space="preserve"> €</w:t>
            </w:r>
          </w:p>
        </w:tc>
      </w:tr>
    </w:tbl>
    <w:p w14:paraId="653A964E" w14:textId="77777777" w:rsidR="001D29C8" w:rsidRPr="00053614" w:rsidRDefault="001D29C8" w:rsidP="001D29C8">
      <w:pPr>
        <w:keepNext/>
        <w:spacing w:line="240" w:lineRule="auto"/>
        <w:rPr>
          <w:rFonts w:ascii="Verdana" w:hAnsi="Verdana"/>
          <w:sz w:val="20"/>
          <w:lang w:val="fr-BE" w:eastAsia="fr-FR"/>
        </w:rPr>
      </w:pPr>
    </w:p>
    <w:p w14:paraId="13A52AA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Le montant des dépenses relatif à cette avance devra être justifié en fin de PROJET.</w:t>
      </w:r>
    </w:p>
    <w:p w14:paraId="4261BC88" w14:textId="77777777" w:rsidR="001D29C8" w:rsidRPr="00053614" w:rsidRDefault="001D29C8" w:rsidP="001D29C8">
      <w:pPr>
        <w:spacing w:line="240" w:lineRule="auto"/>
        <w:rPr>
          <w:rFonts w:ascii="Verdana" w:hAnsi="Verdana"/>
          <w:sz w:val="20"/>
          <w:lang w:val="fr-BE" w:eastAsia="fr-FR"/>
        </w:rPr>
      </w:pPr>
    </w:p>
    <w:p w14:paraId="3A8A76E9" w14:textId="77777777" w:rsidR="001D29C8" w:rsidRPr="00053614" w:rsidRDefault="001D29C8" w:rsidP="001D29C8">
      <w:pPr>
        <w:spacing w:line="240" w:lineRule="auto"/>
        <w:rPr>
          <w:rFonts w:ascii="Verdana" w:hAnsi="Verdana"/>
          <w:sz w:val="20"/>
          <w:lang w:val="x-none" w:eastAsia="fr-FR"/>
        </w:rPr>
      </w:pPr>
      <w:r w:rsidRPr="00053614">
        <w:rPr>
          <w:rFonts w:ascii="Verdana" w:hAnsi="Verdana"/>
          <w:sz w:val="20"/>
          <w:lang w:val="fr-BE" w:eastAsia="fr-FR"/>
        </w:rPr>
        <w:t>Au cours de la mise en œuvre du PROJET, l</w:t>
      </w:r>
      <w:r w:rsidRPr="00053614">
        <w:rPr>
          <w:rFonts w:ascii="Verdana" w:hAnsi="Verdana"/>
          <w:sz w:val="20"/>
          <w:lang w:val="x-none" w:eastAsia="fr-FR"/>
        </w:rPr>
        <w:t>’introduction des dépenses s’effectue via la soumission par le BENEFICIAIRE d’un ou plusieurs lots de dépenses dans le format défini dans CALISTA.</w:t>
      </w:r>
      <w:r w:rsidRPr="00053614">
        <w:rPr>
          <w:rFonts w:ascii="Verdana" w:hAnsi="Verdana"/>
          <w:sz w:val="20"/>
          <w:lang w:val="fr-BE" w:eastAsia="fr-FR"/>
        </w:rPr>
        <w:t xml:space="preserve"> </w:t>
      </w:r>
      <w:r w:rsidRPr="00053614">
        <w:rPr>
          <w:rFonts w:ascii="Verdana" w:hAnsi="Verdana"/>
          <w:sz w:val="20"/>
          <w:lang w:val="x-none" w:eastAsia="fr-FR"/>
        </w:rPr>
        <w:t>Pour chacune des dépenses, le BENEFICIAIRE joint dans CALISTA l’ensemble des pièces justificatives requises.</w:t>
      </w:r>
      <w:r w:rsidRPr="00053614">
        <w:rPr>
          <w:rFonts w:ascii="Verdana" w:hAnsi="Verdana"/>
          <w:sz w:val="20"/>
          <w:lang w:val="fr-BE" w:eastAsia="fr-FR"/>
        </w:rPr>
        <w:t xml:space="preserve"> </w:t>
      </w:r>
      <w:r w:rsidRPr="00053614">
        <w:rPr>
          <w:rFonts w:ascii="Verdana" w:hAnsi="Verdana"/>
          <w:sz w:val="20"/>
          <w:lang w:val="x-none" w:eastAsia="fr-FR"/>
        </w:rPr>
        <w:t xml:space="preserve">Cette soumission se fait au plus tard le dernier jour du mois qui suit la fin du trimestre considéré. </w:t>
      </w:r>
    </w:p>
    <w:p w14:paraId="6D00A9C0" w14:textId="77777777" w:rsidR="001D29C8" w:rsidRPr="00053614" w:rsidRDefault="001D29C8" w:rsidP="001D29C8">
      <w:pPr>
        <w:spacing w:line="240" w:lineRule="auto"/>
        <w:ind w:left="420"/>
        <w:rPr>
          <w:rFonts w:ascii="Verdana" w:hAnsi="Verdana"/>
          <w:sz w:val="20"/>
          <w:lang w:val="fr-BE" w:eastAsia="fr-FR"/>
        </w:rPr>
      </w:pPr>
    </w:p>
    <w:tbl>
      <w:tblPr>
        <w:tblW w:w="4480" w:type="dxa"/>
        <w:tblInd w:w="1547" w:type="dxa"/>
        <w:tblCellMar>
          <w:left w:w="70" w:type="dxa"/>
          <w:right w:w="70" w:type="dxa"/>
        </w:tblCellMar>
        <w:tblLook w:val="04A0" w:firstRow="1" w:lastRow="0" w:firstColumn="1" w:lastColumn="0" w:noHBand="0" w:noVBand="1"/>
      </w:tblPr>
      <w:tblGrid>
        <w:gridCol w:w="2240"/>
        <w:gridCol w:w="2240"/>
      </w:tblGrid>
      <w:tr w:rsidR="001D29C8" w:rsidRPr="00053614" w14:paraId="72428B8F" w14:textId="77777777" w:rsidTr="0022479F">
        <w:trPr>
          <w:trHeight w:val="336"/>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D142C"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Période de soumission</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27BCBB4"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Délai de traitement pour le contrôle</w:t>
            </w:r>
          </w:p>
        </w:tc>
      </w:tr>
      <w:tr w:rsidR="001D29C8" w:rsidRPr="00053614" w14:paraId="38D42CA7" w14:textId="77777777" w:rsidTr="0022479F">
        <w:trPr>
          <w:trHeight w:val="336"/>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0DE9D"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01/11 au 31/01</w:t>
            </w:r>
          </w:p>
        </w:tc>
        <w:tc>
          <w:tcPr>
            <w:tcW w:w="2240" w:type="dxa"/>
            <w:tcBorders>
              <w:top w:val="single" w:sz="4" w:space="0" w:color="auto"/>
              <w:left w:val="nil"/>
              <w:bottom w:val="single" w:sz="4" w:space="0" w:color="auto"/>
              <w:right w:val="single" w:sz="4" w:space="0" w:color="auto"/>
            </w:tcBorders>
            <w:shd w:val="clear" w:color="auto" w:fill="auto"/>
            <w:noWrap/>
            <w:vAlign w:val="bottom"/>
          </w:tcPr>
          <w:p w14:paraId="1C991C02"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31/03</w:t>
            </w:r>
          </w:p>
        </w:tc>
      </w:tr>
      <w:tr w:rsidR="001D29C8" w:rsidRPr="00053614" w14:paraId="278099D6" w14:textId="77777777" w:rsidTr="0022479F">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EC1D7C9"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01/02 au 30/04</w:t>
            </w:r>
          </w:p>
        </w:tc>
        <w:tc>
          <w:tcPr>
            <w:tcW w:w="2240" w:type="dxa"/>
            <w:tcBorders>
              <w:top w:val="nil"/>
              <w:left w:val="nil"/>
              <w:bottom w:val="single" w:sz="4" w:space="0" w:color="auto"/>
              <w:right w:val="single" w:sz="4" w:space="0" w:color="auto"/>
            </w:tcBorders>
            <w:shd w:val="clear" w:color="auto" w:fill="auto"/>
            <w:noWrap/>
            <w:vAlign w:val="bottom"/>
            <w:hideMark/>
          </w:tcPr>
          <w:p w14:paraId="2D80210C"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30/06</w:t>
            </w:r>
          </w:p>
        </w:tc>
      </w:tr>
      <w:tr w:rsidR="001D29C8" w:rsidRPr="00053614" w14:paraId="65F61A40" w14:textId="77777777" w:rsidTr="0022479F">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B9A5D5E"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01/05 au 31/07</w:t>
            </w:r>
          </w:p>
        </w:tc>
        <w:tc>
          <w:tcPr>
            <w:tcW w:w="2240" w:type="dxa"/>
            <w:tcBorders>
              <w:top w:val="nil"/>
              <w:left w:val="nil"/>
              <w:bottom w:val="single" w:sz="4" w:space="0" w:color="auto"/>
              <w:right w:val="single" w:sz="4" w:space="0" w:color="auto"/>
            </w:tcBorders>
            <w:shd w:val="clear" w:color="auto" w:fill="auto"/>
            <w:noWrap/>
            <w:vAlign w:val="bottom"/>
            <w:hideMark/>
          </w:tcPr>
          <w:p w14:paraId="3BFCA296"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30/09</w:t>
            </w:r>
          </w:p>
        </w:tc>
      </w:tr>
      <w:tr w:rsidR="001D29C8" w:rsidRPr="00053614" w14:paraId="605994EB" w14:textId="77777777" w:rsidTr="0022479F">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D59E736"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01/08 au 31/10</w:t>
            </w:r>
          </w:p>
        </w:tc>
        <w:tc>
          <w:tcPr>
            <w:tcW w:w="2240" w:type="dxa"/>
            <w:tcBorders>
              <w:top w:val="nil"/>
              <w:left w:val="nil"/>
              <w:bottom w:val="single" w:sz="4" w:space="0" w:color="auto"/>
              <w:right w:val="single" w:sz="4" w:space="0" w:color="auto"/>
            </w:tcBorders>
            <w:shd w:val="clear" w:color="auto" w:fill="auto"/>
            <w:noWrap/>
            <w:vAlign w:val="bottom"/>
            <w:hideMark/>
          </w:tcPr>
          <w:p w14:paraId="6D07D3E9"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31/12</w:t>
            </w:r>
          </w:p>
        </w:tc>
      </w:tr>
    </w:tbl>
    <w:p w14:paraId="67B2DE33" w14:textId="77777777" w:rsidR="001D29C8" w:rsidRPr="00053614" w:rsidRDefault="001D29C8" w:rsidP="001D29C8">
      <w:pPr>
        <w:spacing w:line="240" w:lineRule="auto"/>
        <w:ind w:left="708"/>
        <w:rPr>
          <w:rFonts w:ascii="Verdana" w:hAnsi="Verdana"/>
          <w:sz w:val="20"/>
          <w:lang w:val="fr-BE" w:eastAsia="fr-FR"/>
        </w:rPr>
      </w:pPr>
    </w:p>
    <w:p w14:paraId="54033AC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Sur base des dépenses éligibles validées par la DSC, le BENEFICIAIRE introduit via CALISTA, une déclaration de créance électronique auprès de l’ADMINISTRATION FONCTIONNELLE. </w:t>
      </w:r>
    </w:p>
    <w:p w14:paraId="1AF27528" w14:textId="77777777" w:rsidR="001D29C8" w:rsidRPr="00053614" w:rsidRDefault="001D29C8" w:rsidP="001D29C8">
      <w:pPr>
        <w:spacing w:line="240" w:lineRule="auto"/>
        <w:rPr>
          <w:rFonts w:ascii="Verdana" w:hAnsi="Verdana"/>
          <w:sz w:val="20"/>
          <w:lang w:val="fr-BE" w:eastAsia="fr-FR"/>
        </w:rPr>
      </w:pPr>
    </w:p>
    <w:p w14:paraId="62852DFC"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Celle-ci effectue alors le paiement des subventions qui en découlent sur un compte bancaire pour lequel le bénéficiaire lui a fourni dans CALISTA une attestation bancaire l’identifiant comme titulaire du compte.</w:t>
      </w:r>
    </w:p>
    <w:p w14:paraId="2A420E11" w14:textId="77777777" w:rsidR="001D29C8" w:rsidRPr="00053614" w:rsidRDefault="001D29C8" w:rsidP="001D29C8">
      <w:pPr>
        <w:spacing w:line="240" w:lineRule="auto"/>
        <w:ind w:left="420"/>
        <w:rPr>
          <w:rFonts w:ascii="Verdana" w:hAnsi="Verdana"/>
          <w:sz w:val="20"/>
          <w:lang w:val="fr-BE" w:eastAsia="fr-FR"/>
        </w:rPr>
      </w:pPr>
    </w:p>
    <w:p w14:paraId="43225CC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Après réception d’un paiement, le </w:t>
      </w:r>
      <w:r w:rsidRPr="00053614">
        <w:rPr>
          <w:rFonts w:ascii="Verdana" w:hAnsi="Verdana"/>
          <w:caps/>
          <w:sz w:val="20"/>
          <w:lang w:val="fr-BE" w:eastAsia="fr-FR"/>
        </w:rPr>
        <w:t>bénéficiaire</w:t>
      </w:r>
      <w:r w:rsidRPr="00053614">
        <w:rPr>
          <w:rFonts w:ascii="Verdana" w:hAnsi="Verdana"/>
          <w:sz w:val="20"/>
          <w:lang w:val="fr-BE" w:eastAsia="fr-FR"/>
        </w:rPr>
        <w:t xml:space="preserve"> injecte dans CALISTA une copie de l’extrait de compte correspondant.</w:t>
      </w:r>
    </w:p>
    <w:p w14:paraId="184DCD0E" w14:textId="77777777" w:rsidR="001D29C8" w:rsidRPr="00053614" w:rsidRDefault="001D29C8" w:rsidP="001D29C8">
      <w:pPr>
        <w:spacing w:line="240" w:lineRule="auto"/>
        <w:rPr>
          <w:rFonts w:ascii="Verdana" w:hAnsi="Verdana"/>
          <w:sz w:val="20"/>
          <w:lang w:val="fr-BE" w:eastAsia="fr-FR"/>
        </w:rPr>
      </w:pPr>
    </w:p>
    <w:p w14:paraId="7BC0639B" w14:textId="77777777" w:rsidR="001D29C8" w:rsidRPr="00053614" w:rsidRDefault="001D29C8" w:rsidP="001D29C8">
      <w:pPr>
        <w:spacing w:line="240" w:lineRule="auto"/>
        <w:rPr>
          <w:rFonts w:ascii="Verdana" w:eastAsia="Verdana" w:hAnsi="Verdana" w:cs="Verdana"/>
          <w:sz w:val="20"/>
          <w:lang w:val="fr-BE" w:eastAsia="fr-FR"/>
        </w:rPr>
      </w:pPr>
      <w:r w:rsidRPr="00053614">
        <w:rPr>
          <w:rFonts w:ascii="Verdana" w:eastAsia="Verdana" w:hAnsi="Verdana" w:cs="Verdana"/>
          <w:sz w:val="20"/>
          <w:lang w:val="fr-BE" w:eastAsia="fr-FR"/>
        </w:rPr>
        <w:t xml:space="preserve">A la clôture du PROJET, le BENEFICIAIRE introduit dans CALISTA un lot de dépenses final ainsi qu’un rapport périodique final mentionnant la fin effective du PROJET. Sur base des dépenses éligibles validées par la DSC, </w:t>
      </w:r>
      <w:r w:rsidRPr="00053614">
        <w:rPr>
          <w:rFonts w:ascii="Verdana" w:hAnsi="Verdana"/>
          <w:sz w:val="20"/>
          <w:lang w:val="fr-BE" w:eastAsia="fr-FR"/>
        </w:rPr>
        <w:t>le BENEFICIAIRE introduit via CALISTA, une déclaration de créance électronique finale auprès de l’ADMINISTRATION FONCTIONNELLE.</w:t>
      </w:r>
      <w:r w:rsidRPr="00053614">
        <w:rPr>
          <w:rFonts w:ascii="Verdana" w:eastAsia="Verdana" w:hAnsi="Verdana" w:cs="Verdana"/>
          <w:sz w:val="20"/>
          <w:lang w:val="fr-BE" w:eastAsia="fr-FR"/>
        </w:rPr>
        <w:t xml:space="preserve"> L’ADMINISTARTION FONCTIONNELLE établit le solde des subventions qui en découlent en tenant compte de l’ensemble des </w:t>
      </w:r>
      <w:r w:rsidRPr="00053614">
        <w:rPr>
          <w:rFonts w:ascii="Verdana" w:eastAsia="Verdana" w:hAnsi="Verdana" w:cs="Verdana"/>
          <w:sz w:val="20"/>
          <w:lang w:val="x-none" w:eastAsia="fr-FR"/>
        </w:rPr>
        <w:t xml:space="preserve">vérifications administratives </w:t>
      </w:r>
      <w:r w:rsidRPr="00053614">
        <w:rPr>
          <w:rFonts w:ascii="Verdana" w:eastAsia="Verdana" w:hAnsi="Verdana" w:cs="Verdana"/>
          <w:sz w:val="20"/>
          <w:lang w:val="fr-BE" w:eastAsia="fr-FR"/>
        </w:rPr>
        <w:t>effectuées dans le cadre du PROJET.</w:t>
      </w:r>
    </w:p>
    <w:p w14:paraId="1EBA2321" w14:textId="77777777" w:rsidR="001D29C8" w:rsidRPr="00053614" w:rsidRDefault="001D29C8" w:rsidP="001D29C8">
      <w:pPr>
        <w:spacing w:line="240" w:lineRule="auto"/>
        <w:rPr>
          <w:rFonts w:ascii="Verdana" w:hAnsi="Verdana"/>
          <w:sz w:val="20"/>
          <w:lang w:val="fr-BE" w:eastAsia="fr-FR"/>
        </w:rPr>
      </w:pPr>
    </w:p>
    <w:p w14:paraId="65E2592A" w14:textId="77777777" w:rsidR="001D29C8" w:rsidRPr="00053614" w:rsidRDefault="001D29C8" w:rsidP="001D29C8">
      <w:pPr>
        <w:spacing w:line="240" w:lineRule="auto"/>
        <w:rPr>
          <w:rFonts w:ascii="Verdana" w:hAnsi="Verdana"/>
          <w:sz w:val="20"/>
          <w:lang w:val="fr-BE" w:eastAsia="fr-FR"/>
        </w:rPr>
      </w:pPr>
    </w:p>
    <w:p w14:paraId="37839898"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lastRenderedPageBreak/>
        <w:t>Article 11</w:t>
      </w:r>
      <w:r w:rsidRPr="00053614">
        <w:rPr>
          <w:rFonts w:ascii="Verdana" w:hAnsi="Verdana"/>
          <w:b/>
          <w:sz w:val="20"/>
          <w:lang w:val="fr-BE" w:eastAsia="fr-FR"/>
        </w:rPr>
        <w:t> :</w:t>
      </w:r>
      <w:r w:rsidRPr="00053614">
        <w:rPr>
          <w:rFonts w:ascii="Verdana" w:hAnsi="Verdana"/>
          <w:sz w:val="20"/>
          <w:lang w:val="fr-BE" w:eastAsia="fr-FR"/>
        </w:rPr>
        <w:t xml:space="preserve"> SUIVI DE LA MISE EN ŒUVRE DU PORTEFEUILLE</w:t>
      </w:r>
    </w:p>
    <w:p w14:paraId="4E81CE1E" w14:textId="77777777" w:rsidR="001D29C8" w:rsidRPr="00053614" w:rsidRDefault="001D29C8" w:rsidP="001D29C8">
      <w:pPr>
        <w:keepNext/>
        <w:spacing w:line="240" w:lineRule="auto"/>
        <w:rPr>
          <w:rFonts w:ascii="Verdana" w:hAnsi="Verdana"/>
          <w:sz w:val="20"/>
          <w:lang w:val="fr-BE" w:eastAsia="fr-FR"/>
        </w:rPr>
      </w:pPr>
    </w:p>
    <w:p w14:paraId="64CD390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participer au Comité d’accompagnement du PORTEFEUILLE et de soumettre via CALISTA des rapports périodiques d’avancement de chaque PROJET selon les modalités telles que décrites dans l’annexe 4 qui fait partie intégrante du présent arrêté.</w:t>
      </w:r>
    </w:p>
    <w:p w14:paraId="3010A89E" w14:textId="77777777" w:rsidR="001D29C8" w:rsidRPr="00053614" w:rsidRDefault="001D29C8" w:rsidP="001D29C8">
      <w:pPr>
        <w:spacing w:line="240" w:lineRule="auto"/>
        <w:rPr>
          <w:rFonts w:ascii="Verdana" w:hAnsi="Verdana"/>
          <w:sz w:val="20"/>
          <w:lang w:val="fr-BE" w:eastAsia="fr-FR"/>
        </w:rPr>
      </w:pPr>
    </w:p>
    <w:p w14:paraId="0A21734B"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 défaut du respect de ces modalités, et après que l’ADMINISTRATION FONCTIONNELLE en aura informé le </w:t>
      </w:r>
      <w:r w:rsidRPr="00053614">
        <w:rPr>
          <w:rFonts w:ascii="Verdana" w:hAnsi="Verdana"/>
          <w:caps/>
          <w:sz w:val="20"/>
          <w:lang w:val="fr-BE" w:eastAsia="fr-FR"/>
        </w:rPr>
        <w:t>bénéficiaire</w:t>
      </w:r>
      <w:r w:rsidRPr="00053614">
        <w:rPr>
          <w:rFonts w:ascii="Verdana" w:hAnsi="Verdana"/>
          <w:sz w:val="20"/>
          <w:lang w:val="fr-BE" w:eastAsia="fr-FR"/>
        </w:rPr>
        <w:t>, la liquidation de la subvention telle que prévue à l’article 10 pourra être suspendue jusqu’à ce que les solutions adéquates soient apportées.</w:t>
      </w:r>
    </w:p>
    <w:p w14:paraId="4050B912" w14:textId="77777777" w:rsidR="001D29C8" w:rsidRPr="00053614" w:rsidRDefault="001D29C8" w:rsidP="001D29C8">
      <w:pPr>
        <w:spacing w:line="240" w:lineRule="auto"/>
        <w:rPr>
          <w:rFonts w:ascii="Verdana" w:hAnsi="Verdana"/>
          <w:sz w:val="20"/>
          <w:lang w:val="fr-BE" w:eastAsia="fr-FR"/>
        </w:rPr>
      </w:pPr>
    </w:p>
    <w:p w14:paraId="73D8C38C"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De même, si le </w:t>
      </w:r>
      <w:r w:rsidRPr="00053614">
        <w:rPr>
          <w:rFonts w:ascii="Verdana" w:hAnsi="Verdana"/>
          <w:caps/>
          <w:sz w:val="20"/>
          <w:lang w:val="fr-BE" w:eastAsia="fr-FR"/>
        </w:rPr>
        <w:t>bénéficiaire</w:t>
      </w:r>
      <w:r w:rsidRPr="00053614">
        <w:rPr>
          <w:rFonts w:ascii="Verdana" w:hAnsi="Verdana"/>
          <w:sz w:val="20"/>
          <w:lang w:val="fr-BE" w:eastAsia="fr-FR"/>
        </w:rPr>
        <w:t xml:space="preserve"> agit en tant que CHEF DE FILE du PORTEFEUILLE, il est tenu d’en assurer les missions telles que décrites dans l’annexe 4 qui fait partie intégrante du présent arrêté.</w:t>
      </w:r>
    </w:p>
    <w:p w14:paraId="5DD2D428" w14:textId="77777777" w:rsidR="001D29C8" w:rsidRPr="00053614" w:rsidRDefault="001D29C8" w:rsidP="001D29C8">
      <w:pPr>
        <w:spacing w:line="240" w:lineRule="auto"/>
        <w:rPr>
          <w:rFonts w:ascii="Verdana" w:hAnsi="Verdana"/>
          <w:sz w:val="20"/>
          <w:lang w:val="fr-BE" w:eastAsia="fr-FR"/>
        </w:rPr>
      </w:pPr>
    </w:p>
    <w:p w14:paraId="7C21FDEF" w14:textId="77777777" w:rsidR="001D29C8" w:rsidRPr="00053614" w:rsidRDefault="001D29C8" w:rsidP="001D29C8">
      <w:pPr>
        <w:spacing w:line="240" w:lineRule="auto"/>
        <w:rPr>
          <w:rFonts w:ascii="Verdana" w:hAnsi="Verdana"/>
          <w:sz w:val="20"/>
          <w:lang w:val="fr-BE" w:eastAsia="fr-FR"/>
        </w:rPr>
      </w:pPr>
    </w:p>
    <w:p w14:paraId="3F17C03F"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12</w:t>
      </w:r>
      <w:r w:rsidRPr="00053614">
        <w:rPr>
          <w:rFonts w:ascii="Verdana" w:hAnsi="Verdana"/>
          <w:sz w:val="20"/>
          <w:lang w:val="fr-BE" w:eastAsia="fr-FR"/>
        </w:rPr>
        <w:t> : REMBOURSEMENT DE LA SUBVENTION</w:t>
      </w:r>
    </w:p>
    <w:p w14:paraId="0D3705A2" w14:textId="77777777" w:rsidR="001D29C8" w:rsidRPr="00053614" w:rsidRDefault="001D29C8" w:rsidP="001D29C8">
      <w:pPr>
        <w:keepNext/>
        <w:spacing w:line="240" w:lineRule="auto"/>
        <w:rPr>
          <w:rFonts w:ascii="Verdana" w:hAnsi="Verdana"/>
          <w:sz w:val="16"/>
          <w:lang w:val="fr-BE" w:eastAsia="fr-FR"/>
        </w:rPr>
      </w:pPr>
    </w:p>
    <w:p w14:paraId="12DFDC0A"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Conformément aux dispositions de l’article 61 du décret du 15 décembre 2011 et de la loi du 16 mai 2003 fixant les dispositions générales applicables aux budgets, au contrôle des subventions et à la comptabilité des Communautés et des Régions, ainsi qu’à l’organisation de la Cour des comptes, en cas de non-respect des conditions d’octroi de la présente subvention, ou si le </w:t>
      </w:r>
      <w:r w:rsidRPr="00053614">
        <w:rPr>
          <w:rFonts w:ascii="Verdana" w:hAnsi="Verdana"/>
          <w:caps/>
          <w:sz w:val="20"/>
          <w:lang w:val="fr-BE" w:eastAsia="fr-FR"/>
        </w:rPr>
        <w:t>bénéficiaire</w:t>
      </w:r>
      <w:r w:rsidRPr="00053614">
        <w:rPr>
          <w:rFonts w:ascii="Verdana" w:hAnsi="Verdana"/>
          <w:sz w:val="20"/>
          <w:lang w:val="fr-BE" w:eastAsia="fr-FR"/>
        </w:rPr>
        <w:t xml:space="preserve"> n’utilise pas la subvention aux fins pour lesquelles elle est accordée ou encore si le </w:t>
      </w:r>
      <w:r w:rsidRPr="00053614">
        <w:rPr>
          <w:rFonts w:ascii="Verdana" w:hAnsi="Verdana"/>
          <w:caps/>
          <w:sz w:val="20"/>
          <w:lang w:val="fr-BE" w:eastAsia="fr-FR"/>
        </w:rPr>
        <w:t>bénéficiaire</w:t>
      </w:r>
      <w:r w:rsidRPr="00053614">
        <w:rPr>
          <w:rFonts w:ascii="Verdana" w:hAnsi="Verdana"/>
          <w:sz w:val="20"/>
          <w:lang w:val="fr-BE" w:eastAsia="fr-FR"/>
        </w:rPr>
        <w:t xml:space="preserve"> met obstacle au contrôle visé à l’article 9 ou ne fournit pas les justificatifs demandés, celle-ci pourra être refusée ou sera remboursée en tout ou en partie. Il sera tenu compte de la nature et de la gravité des irrégularités. A ce titre, il sera notamment tenu compte des orientations de la Commission européenne pour la détermination des corrections financières à appliquer au PROJET.</w:t>
      </w:r>
    </w:p>
    <w:p w14:paraId="31092A59" w14:textId="77777777" w:rsidR="001D29C8" w:rsidRPr="00053614" w:rsidRDefault="001D29C8" w:rsidP="001D29C8">
      <w:pPr>
        <w:spacing w:line="240" w:lineRule="auto"/>
        <w:rPr>
          <w:rFonts w:ascii="Verdana" w:hAnsi="Verdana"/>
          <w:sz w:val="20"/>
          <w:lang w:val="fr-BE" w:eastAsia="fr-FR"/>
        </w:rPr>
      </w:pPr>
    </w:p>
    <w:p w14:paraId="47AA7372"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Le non-respect de l’échéancier initial des dépenses prévu dans le PROJET pourra également entraîner une réduction du concours FEDER/FTJ si un désengagement d’office devait intervenir au niveau du programme en application de la règle de désengagement « N+3 ».</w:t>
      </w:r>
    </w:p>
    <w:p w14:paraId="711BB174" w14:textId="77777777" w:rsidR="001D29C8" w:rsidRPr="00053614" w:rsidRDefault="001D29C8" w:rsidP="001D29C8">
      <w:pPr>
        <w:spacing w:line="240" w:lineRule="auto"/>
        <w:rPr>
          <w:rFonts w:ascii="Verdana" w:hAnsi="Verdana"/>
          <w:sz w:val="20"/>
          <w:lang w:val="fr-BE" w:eastAsia="fr-FR"/>
        </w:rPr>
      </w:pPr>
    </w:p>
    <w:p w14:paraId="4E73B590"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versement de la subvention, à concurrence du montant prévu à l’article 2 du présent arrêté, n’a pas pour conséquence de créer, dans le chef du </w:t>
      </w:r>
      <w:r w:rsidRPr="00053614">
        <w:rPr>
          <w:rFonts w:ascii="Verdana" w:hAnsi="Verdana"/>
          <w:caps/>
          <w:sz w:val="20"/>
          <w:lang w:val="fr-BE" w:eastAsia="fr-FR"/>
        </w:rPr>
        <w:t>bénéficiaire</w:t>
      </w:r>
      <w:r w:rsidRPr="00053614">
        <w:rPr>
          <w:rFonts w:ascii="Verdana" w:hAnsi="Verdana"/>
          <w:sz w:val="20"/>
          <w:lang w:val="fr-BE" w:eastAsia="fr-FR"/>
        </w:rPr>
        <w:t>, un droit inconditionnel à l’octroi de la subvention, chaque versement étant considéré comme étant liquidé à titre de provision.</w:t>
      </w:r>
    </w:p>
    <w:p w14:paraId="48092A0E" w14:textId="77777777" w:rsidR="001D29C8" w:rsidRPr="00053614" w:rsidRDefault="001D29C8" w:rsidP="001D29C8">
      <w:pPr>
        <w:spacing w:line="240" w:lineRule="auto"/>
        <w:rPr>
          <w:rFonts w:ascii="Verdana" w:hAnsi="Verdana"/>
          <w:sz w:val="20"/>
          <w:lang w:val="fr-BE" w:eastAsia="fr-FR"/>
        </w:rPr>
      </w:pPr>
    </w:p>
    <w:p w14:paraId="229F45A3"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 la clôture de la programmation, le PROJET doit être physiquement terminé et opérationnel ou entièrement mis </w:t>
      </w:r>
      <w:r w:rsidRPr="00053614">
        <w:rPr>
          <w:rFonts w:ascii="Verdana" w:eastAsia="Verdana" w:hAnsi="Verdana" w:cs="Verdana"/>
          <w:sz w:val="20"/>
          <w:lang w:val="fr-BE" w:eastAsia="fr-FR"/>
        </w:rPr>
        <w:t>en œuvre</w:t>
      </w:r>
      <w:r w:rsidRPr="00053614">
        <w:rPr>
          <w:rFonts w:ascii="Verdana" w:hAnsi="Verdana"/>
          <w:sz w:val="20"/>
          <w:lang w:val="fr-BE" w:eastAsia="fr-FR"/>
        </w:rPr>
        <w:t>. A défaut, le budget prévu à l’article 2 du présent arrêté doit être intégralement remboursé.</w:t>
      </w:r>
    </w:p>
    <w:p w14:paraId="533F3CEE" w14:textId="77777777" w:rsidR="001D29C8" w:rsidRPr="00053614" w:rsidRDefault="001D29C8" w:rsidP="001D29C8">
      <w:pPr>
        <w:spacing w:line="240" w:lineRule="auto"/>
        <w:rPr>
          <w:rFonts w:ascii="Verdana" w:hAnsi="Verdana"/>
          <w:sz w:val="20"/>
          <w:lang w:val="fr-BE" w:eastAsia="fr-FR"/>
        </w:rPr>
      </w:pPr>
    </w:p>
    <w:p w14:paraId="3C115193" w14:textId="77777777" w:rsidR="001D29C8" w:rsidRPr="00053614" w:rsidRDefault="001D29C8" w:rsidP="001D29C8">
      <w:pPr>
        <w:spacing w:line="240" w:lineRule="auto"/>
        <w:rPr>
          <w:rFonts w:ascii="Verdana" w:hAnsi="Verdana"/>
          <w:sz w:val="20"/>
          <w:lang w:val="fr-BE" w:eastAsia="fr-FR"/>
        </w:rPr>
      </w:pPr>
    </w:p>
    <w:p w14:paraId="7F734971"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13</w:t>
      </w:r>
      <w:r w:rsidRPr="00053614">
        <w:rPr>
          <w:rFonts w:ascii="Verdana" w:hAnsi="Verdana"/>
          <w:sz w:val="20"/>
          <w:lang w:val="fr-BE" w:eastAsia="fr-FR"/>
        </w:rPr>
        <w:t> : IRREGULARITE</w:t>
      </w:r>
    </w:p>
    <w:p w14:paraId="04D57A7A" w14:textId="77777777" w:rsidR="001D29C8" w:rsidRPr="00053614" w:rsidRDefault="001D29C8" w:rsidP="001D29C8">
      <w:pPr>
        <w:keepNext/>
        <w:spacing w:line="240" w:lineRule="auto"/>
        <w:rPr>
          <w:rFonts w:ascii="Verdana" w:hAnsi="Verdana"/>
          <w:strike/>
          <w:sz w:val="20"/>
          <w:lang w:val="fr-BE" w:eastAsia="fr-FR"/>
        </w:rPr>
      </w:pPr>
    </w:p>
    <w:p w14:paraId="0CC848B4" w14:textId="77777777" w:rsidR="001D29C8" w:rsidRPr="00053614" w:rsidRDefault="001D29C8" w:rsidP="001D29C8">
      <w:pPr>
        <w:keepNext/>
        <w:spacing w:line="240" w:lineRule="auto"/>
        <w:rPr>
          <w:rFonts w:ascii="Verdana" w:hAnsi="Verdana"/>
          <w:b/>
          <w:bCs/>
          <w:sz w:val="20"/>
          <w:u w:val="single"/>
          <w:lang w:val="fr-BE" w:eastAsia="fr-FR"/>
        </w:rPr>
      </w:pPr>
      <w:r w:rsidRPr="00053614">
        <w:rPr>
          <w:rFonts w:ascii="Verdana" w:hAnsi="Verdana"/>
          <w:sz w:val="20"/>
          <w:lang w:val="fr-BE" w:eastAsia="fr-FR"/>
        </w:rPr>
        <w:t>Conformément au règlement (UE) n° 2021/1060 du Parlement européen et du Conseil du 24 juin 2021, toute irrégularité fera l’objet d’une communication à la Commission si la part européenne de l’irrégularité est supérieure à 10.000 €.</w:t>
      </w:r>
    </w:p>
    <w:p w14:paraId="7A99E592" w14:textId="77777777" w:rsidR="001D29C8" w:rsidRPr="00053614" w:rsidRDefault="001D29C8" w:rsidP="001D29C8">
      <w:pPr>
        <w:spacing w:line="240" w:lineRule="auto"/>
        <w:rPr>
          <w:rFonts w:ascii="Verdana" w:hAnsi="Verdana"/>
          <w:b/>
          <w:bCs/>
          <w:sz w:val="20"/>
          <w:u w:val="single"/>
          <w:lang w:val="fr-BE" w:eastAsia="fr-FR"/>
        </w:rPr>
      </w:pPr>
    </w:p>
    <w:p w14:paraId="7D091D7A" w14:textId="77777777" w:rsidR="001D29C8" w:rsidRPr="00053614" w:rsidRDefault="001D29C8" w:rsidP="001D29C8">
      <w:pPr>
        <w:spacing w:line="240" w:lineRule="auto"/>
        <w:rPr>
          <w:rFonts w:ascii="Verdana" w:hAnsi="Verdana"/>
          <w:b/>
          <w:bCs/>
          <w:sz w:val="20"/>
          <w:u w:val="single"/>
          <w:lang w:val="fr-BE" w:eastAsia="fr-FR"/>
        </w:rPr>
      </w:pPr>
    </w:p>
    <w:p w14:paraId="61BCD2DF"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bCs/>
          <w:sz w:val="20"/>
          <w:u w:val="single"/>
          <w:lang w:val="fr-BE" w:eastAsia="fr-FR"/>
        </w:rPr>
        <w:lastRenderedPageBreak/>
        <w:t>Article 14</w:t>
      </w:r>
      <w:r w:rsidRPr="00053614">
        <w:rPr>
          <w:rFonts w:ascii="Verdana" w:hAnsi="Verdana"/>
          <w:sz w:val="20"/>
          <w:lang w:val="fr-BE" w:eastAsia="fr-FR"/>
        </w:rPr>
        <w:t xml:space="preserve"> : </w:t>
      </w:r>
      <w:r w:rsidRPr="00053614">
        <w:rPr>
          <w:rFonts w:ascii="Verdana" w:hAnsi="Verdana"/>
          <w:caps/>
          <w:sz w:val="20"/>
          <w:lang w:val="fr-BE" w:eastAsia="fr-FR"/>
        </w:rPr>
        <w:t>PéRENNITé D’UN PROJET</w:t>
      </w:r>
    </w:p>
    <w:p w14:paraId="23F2911A" w14:textId="77777777" w:rsidR="001D29C8" w:rsidRPr="00053614" w:rsidRDefault="001D29C8" w:rsidP="001D29C8">
      <w:pPr>
        <w:keepNext/>
        <w:spacing w:line="240" w:lineRule="auto"/>
        <w:rPr>
          <w:rFonts w:ascii="Verdana" w:hAnsi="Verdana"/>
          <w:sz w:val="20"/>
          <w:lang w:val="fr-BE" w:eastAsia="fr-FR"/>
        </w:rPr>
      </w:pPr>
    </w:p>
    <w:p w14:paraId="2BB54EFD"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doit rembourser la contribution du FEDER/FTJ et de la Wallonie perçue si, dans un délai de 5 ans à compter du versement du solde au </w:t>
      </w:r>
      <w:r w:rsidRPr="00053614">
        <w:rPr>
          <w:rFonts w:ascii="Verdana" w:hAnsi="Verdana"/>
          <w:caps/>
          <w:sz w:val="20"/>
          <w:lang w:val="fr-BE" w:eastAsia="fr-FR"/>
        </w:rPr>
        <w:t>bénéficiaire</w:t>
      </w:r>
      <w:r w:rsidRPr="00053614">
        <w:rPr>
          <w:rFonts w:ascii="Verdana" w:hAnsi="Verdana"/>
          <w:sz w:val="20"/>
          <w:lang w:val="fr-BE" w:eastAsia="fr-FR"/>
        </w:rPr>
        <w:t xml:space="preserve"> tel que prévu à l’article 10, un PROJET subit l’un des événements suivants :</w:t>
      </w:r>
    </w:p>
    <w:p w14:paraId="65A410C1" w14:textId="77777777" w:rsidR="001D29C8" w:rsidRPr="00053614" w:rsidRDefault="001D29C8" w:rsidP="001D29C8">
      <w:pPr>
        <w:keepNext/>
        <w:numPr>
          <w:ilvl w:val="0"/>
          <w:numId w:val="50"/>
        </w:numPr>
        <w:spacing w:line="240" w:lineRule="auto"/>
        <w:jc w:val="left"/>
        <w:rPr>
          <w:rFonts w:ascii="Verdana" w:hAnsi="Verdana"/>
          <w:sz w:val="20"/>
          <w:lang w:val="fr-BE" w:eastAsia="fr-FR"/>
        </w:rPr>
      </w:pPr>
      <w:r w:rsidRPr="00053614">
        <w:rPr>
          <w:rFonts w:ascii="Verdana" w:hAnsi="Verdana"/>
          <w:sz w:val="20"/>
          <w:lang w:val="fr-BE" w:eastAsia="fr-FR"/>
        </w:rPr>
        <w:t>L’arrêt ou la délocalisation du PROJET en dehors de la province dans laquelle il a reçu la subvention ;</w:t>
      </w:r>
    </w:p>
    <w:p w14:paraId="6223BBF0" w14:textId="77777777" w:rsidR="001D29C8" w:rsidRPr="00053614" w:rsidRDefault="001D29C8" w:rsidP="001D29C8">
      <w:pPr>
        <w:keepNext/>
        <w:numPr>
          <w:ilvl w:val="0"/>
          <w:numId w:val="50"/>
        </w:numPr>
        <w:spacing w:line="240" w:lineRule="auto"/>
        <w:jc w:val="left"/>
        <w:rPr>
          <w:rFonts w:ascii="Verdana" w:hAnsi="Verdana"/>
          <w:sz w:val="20"/>
          <w:lang w:val="fr-BE" w:eastAsia="fr-FR"/>
        </w:rPr>
      </w:pPr>
      <w:r w:rsidRPr="00053614">
        <w:rPr>
          <w:rFonts w:ascii="Verdana" w:hAnsi="Verdana"/>
          <w:sz w:val="20"/>
          <w:lang w:val="fr-BE" w:eastAsia="fr-FR"/>
        </w:rPr>
        <w:t>Un changement de propriété de l’infrastructure qui procure un avantage indu à une entreprise ou à un organisme public ;</w:t>
      </w:r>
    </w:p>
    <w:p w14:paraId="0FEDE1BF" w14:textId="77777777" w:rsidR="001D29C8" w:rsidRPr="00053614" w:rsidRDefault="001D29C8" w:rsidP="001D29C8">
      <w:pPr>
        <w:keepNext/>
        <w:numPr>
          <w:ilvl w:val="0"/>
          <w:numId w:val="50"/>
        </w:numPr>
        <w:spacing w:line="240" w:lineRule="auto"/>
        <w:jc w:val="left"/>
        <w:rPr>
          <w:rFonts w:ascii="Verdana" w:hAnsi="Verdana"/>
          <w:sz w:val="20"/>
          <w:lang w:val="fr-BE" w:eastAsia="fr-FR"/>
        </w:rPr>
      </w:pPr>
      <w:r w:rsidRPr="00053614">
        <w:rPr>
          <w:rFonts w:ascii="Verdana" w:hAnsi="Verdana"/>
          <w:sz w:val="20"/>
          <w:lang w:val="fr-BE" w:eastAsia="fr-FR"/>
        </w:rPr>
        <w:t>Un changement substantiel affectant la nature, les objectifs ou les conditions de mise en œuvre du PROJET et qui porterait donc atteinte à ses objectifs initiaux.</w:t>
      </w:r>
    </w:p>
    <w:p w14:paraId="33FA2405" w14:textId="77777777" w:rsidR="001D29C8" w:rsidRPr="00053614" w:rsidRDefault="001D29C8" w:rsidP="001D29C8">
      <w:pPr>
        <w:keepNext/>
        <w:spacing w:line="240" w:lineRule="auto"/>
        <w:rPr>
          <w:rFonts w:ascii="Verdana" w:hAnsi="Verdana"/>
          <w:sz w:val="20"/>
          <w:lang w:val="fr-BE" w:eastAsia="fr-FR"/>
        </w:rPr>
      </w:pPr>
    </w:p>
    <w:p w14:paraId="1E44A02C"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Les sommes indûment versées sont remboursées à la Wallonie.</w:t>
      </w:r>
    </w:p>
    <w:p w14:paraId="49C16EFB" w14:textId="77777777" w:rsidR="001D29C8" w:rsidRPr="00053614" w:rsidRDefault="001D29C8" w:rsidP="001D29C8">
      <w:pPr>
        <w:keepNext/>
        <w:spacing w:line="240" w:lineRule="auto"/>
        <w:rPr>
          <w:rFonts w:ascii="Verdana" w:hAnsi="Verdana"/>
          <w:sz w:val="20"/>
          <w:highlight w:val="cyan"/>
          <w:lang w:val="fr-BE" w:eastAsia="fr-FR"/>
        </w:rPr>
      </w:pPr>
    </w:p>
    <w:p w14:paraId="1CCB7977"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Cet article ne s’applique pas aux contributions versées à un PROJET qui subit l’arrêt de l’activité productive en raison d’une faillite non frauduleuse.</w:t>
      </w:r>
    </w:p>
    <w:p w14:paraId="44FF7B62" w14:textId="77777777" w:rsidR="001D29C8" w:rsidRPr="00053614" w:rsidRDefault="001D29C8" w:rsidP="001D29C8">
      <w:pPr>
        <w:keepNext/>
        <w:spacing w:line="240" w:lineRule="auto"/>
        <w:rPr>
          <w:rFonts w:ascii="Verdana" w:hAnsi="Verdana"/>
          <w:b/>
          <w:sz w:val="20"/>
          <w:u w:val="single"/>
          <w:lang w:val="fr-BE" w:eastAsia="fr-FR"/>
        </w:rPr>
      </w:pPr>
    </w:p>
    <w:p w14:paraId="182D3E70" w14:textId="77777777" w:rsidR="001D29C8" w:rsidRPr="00053614" w:rsidRDefault="001D29C8" w:rsidP="001D29C8">
      <w:pPr>
        <w:spacing w:line="240" w:lineRule="auto"/>
        <w:jc w:val="left"/>
        <w:rPr>
          <w:rFonts w:ascii="Verdana" w:hAnsi="Verdana"/>
          <w:b/>
          <w:sz w:val="20"/>
          <w:u w:val="single"/>
          <w:lang w:val="fr-BE" w:eastAsia="fr-FR"/>
        </w:rPr>
      </w:pPr>
    </w:p>
    <w:p w14:paraId="1AC10E61" w14:textId="77777777" w:rsidR="001D29C8" w:rsidRPr="00053614" w:rsidRDefault="001D29C8" w:rsidP="001D29C8">
      <w:pPr>
        <w:spacing w:line="240" w:lineRule="auto"/>
        <w:rPr>
          <w:rFonts w:ascii="Verdana" w:hAnsi="Verdana"/>
          <w:sz w:val="20"/>
          <w:lang w:val="fr-BE" w:eastAsia="fr-FR"/>
        </w:rPr>
      </w:pPr>
      <w:r w:rsidRPr="00053614">
        <w:rPr>
          <w:rFonts w:ascii="Verdana" w:hAnsi="Verdana"/>
          <w:b/>
          <w:sz w:val="20"/>
          <w:u w:val="single"/>
          <w:lang w:val="fr-BE" w:eastAsia="fr-FR"/>
        </w:rPr>
        <w:t>Article 15</w:t>
      </w:r>
      <w:r w:rsidRPr="00053614">
        <w:rPr>
          <w:rFonts w:ascii="Verdana" w:hAnsi="Verdana"/>
          <w:sz w:val="20"/>
          <w:lang w:val="fr-BE" w:eastAsia="fr-FR"/>
        </w:rPr>
        <w:t> : DISPOSITIONS PARTICULIÈRES</w:t>
      </w:r>
    </w:p>
    <w:p w14:paraId="7B5161D9" w14:textId="77777777" w:rsidR="001D29C8" w:rsidRPr="00053614" w:rsidRDefault="001D29C8" w:rsidP="001D29C8">
      <w:pPr>
        <w:spacing w:line="240" w:lineRule="auto"/>
        <w:rPr>
          <w:rFonts w:ascii="Verdana" w:hAnsi="Verdana"/>
          <w:sz w:val="20"/>
          <w:lang w:val="fr-BE" w:eastAsia="fr-FR"/>
        </w:rPr>
      </w:pPr>
    </w:p>
    <w:p w14:paraId="7C23AE06"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La Wallonie ne peut en aucune façon être tenue pour responsable des dommages aux personnes et aux biens, résultant directement ou indirectement de </w:t>
      </w:r>
      <w:r w:rsidRPr="00053614">
        <w:rPr>
          <w:rFonts w:ascii="Verdana" w:eastAsia="Verdana" w:hAnsi="Verdana" w:cs="Verdana"/>
          <w:sz w:val="20"/>
          <w:lang w:val="fr-BE" w:eastAsia="fr-FR"/>
        </w:rPr>
        <w:t xml:space="preserve">l’exécution du présent arrêté par le </w:t>
      </w:r>
      <w:r w:rsidRPr="00053614">
        <w:rPr>
          <w:rFonts w:ascii="Verdana" w:hAnsi="Verdana"/>
          <w:caps/>
          <w:sz w:val="20"/>
          <w:lang w:val="fr-BE" w:eastAsia="fr-FR"/>
        </w:rPr>
        <w:t>bénéficiaire</w:t>
      </w:r>
      <w:r w:rsidRPr="00053614">
        <w:rPr>
          <w:rFonts w:ascii="Verdana" w:hAnsi="Verdana"/>
          <w:sz w:val="20"/>
          <w:lang w:val="fr-BE" w:eastAsia="fr-FR"/>
        </w:rPr>
        <w:t>.</w:t>
      </w:r>
    </w:p>
    <w:p w14:paraId="7FD82778" w14:textId="77777777" w:rsidR="001D29C8" w:rsidRPr="00053614" w:rsidRDefault="001D29C8" w:rsidP="001D29C8">
      <w:pPr>
        <w:spacing w:line="240" w:lineRule="auto"/>
        <w:rPr>
          <w:rFonts w:ascii="Verdana" w:hAnsi="Verdana"/>
          <w:sz w:val="20"/>
          <w:lang w:val="fr-BE" w:eastAsia="fr-FR"/>
        </w:rPr>
      </w:pPr>
    </w:p>
    <w:p w14:paraId="226F1A36"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collaborer et de fournir tout document utile aux personnes chargées de l’évaluation du PROJET.</w:t>
      </w:r>
    </w:p>
    <w:p w14:paraId="1B4D4796" w14:textId="77777777" w:rsidR="001D29C8" w:rsidRPr="00053614" w:rsidRDefault="001D29C8" w:rsidP="001D29C8">
      <w:pPr>
        <w:spacing w:line="240" w:lineRule="auto"/>
        <w:rPr>
          <w:rFonts w:ascii="Verdana" w:hAnsi="Verdana"/>
          <w:sz w:val="20"/>
          <w:lang w:val="fr-BE" w:eastAsia="fr-FR"/>
        </w:rPr>
      </w:pPr>
    </w:p>
    <w:p w14:paraId="7EC00148"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présent arrêté peut être complété par des dispositions spécifiques convenues de commun accord entre le </w:t>
      </w:r>
      <w:r w:rsidRPr="00053614">
        <w:rPr>
          <w:rFonts w:ascii="Verdana" w:hAnsi="Verdana"/>
          <w:caps/>
          <w:sz w:val="20"/>
          <w:lang w:val="fr-BE" w:eastAsia="fr-FR"/>
        </w:rPr>
        <w:t>bénéficiaire</w:t>
      </w:r>
      <w:r w:rsidRPr="00053614">
        <w:rPr>
          <w:rFonts w:ascii="Verdana" w:hAnsi="Verdana"/>
          <w:sz w:val="20"/>
          <w:lang w:val="fr-BE" w:eastAsia="fr-FR"/>
        </w:rPr>
        <w:t xml:space="preserve"> et la Wallonie.</w:t>
      </w:r>
    </w:p>
    <w:p w14:paraId="26FE256A" w14:textId="77777777" w:rsidR="001D29C8" w:rsidRPr="00053614" w:rsidRDefault="001D29C8" w:rsidP="001D29C8">
      <w:pPr>
        <w:spacing w:line="240" w:lineRule="auto"/>
        <w:rPr>
          <w:rFonts w:ascii="Verdana" w:hAnsi="Verdana"/>
          <w:sz w:val="20"/>
          <w:lang w:val="fr-BE" w:eastAsia="fr-FR"/>
        </w:rPr>
      </w:pPr>
    </w:p>
    <w:p w14:paraId="7EEE0987"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d’informer sans délai la Wallonie de toute modification qui serait apportée au PROJET.</w:t>
      </w:r>
    </w:p>
    <w:p w14:paraId="0CF07ED3" w14:textId="77777777" w:rsidR="001D29C8" w:rsidRPr="00053614" w:rsidRDefault="001D29C8" w:rsidP="001D29C8">
      <w:pPr>
        <w:spacing w:line="240" w:lineRule="auto"/>
        <w:rPr>
          <w:rFonts w:ascii="Verdana" w:hAnsi="Verdana"/>
          <w:sz w:val="20"/>
          <w:lang w:val="fr-BE" w:eastAsia="fr-FR"/>
        </w:rPr>
      </w:pPr>
    </w:p>
    <w:p w14:paraId="013E250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BENEFICIAIRE communique à la DSC le(s) prénoms, le(s) noms, la date de naissance et le numéro NISS du ou de ses « bénéficiaires effectifs » au sens de l’article 3, point 6), de la directive (UE) 2015/849 du Parlement européen et du Conseil. </w:t>
      </w:r>
    </w:p>
    <w:p w14:paraId="481EE56A" w14:textId="77777777" w:rsidR="001D29C8" w:rsidRPr="00053614" w:rsidRDefault="001D29C8" w:rsidP="001D29C8">
      <w:pPr>
        <w:spacing w:line="240" w:lineRule="auto"/>
        <w:rPr>
          <w:rFonts w:ascii="Verdana" w:hAnsi="Verdana"/>
          <w:sz w:val="20"/>
          <w:lang w:val="fr-BE" w:eastAsia="fr-FR"/>
        </w:rPr>
      </w:pPr>
    </w:p>
    <w:p w14:paraId="645400FA" w14:textId="77777777" w:rsidR="001D29C8" w:rsidRPr="00053614" w:rsidRDefault="001D29C8" w:rsidP="001D29C8">
      <w:pPr>
        <w:spacing w:line="240" w:lineRule="auto"/>
        <w:rPr>
          <w:rFonts w:ascii="Verdana" w:hAnsi="Verdana"/>
          <w:sz w:val="20"/>
          <w:lang w:val="fr-BE" w:eastAsia="fr-FR"/>
        </w:rPr>
      </w:pPr>
    </w:p>
    <w:p w14:paraId="05B66A97" w14:textId="77777777" w:rsidR="001D29C8" w:rsidRPr="00053614" w:rsidRDefault="001D29C8" w:rsidP="001D29C8">
      <w:pPr>
        <w:spacing w:line="240" w:lineRule="auto"/>
        <w:ind w:left="284" w:hanging="284"/>
        <w:rPr>
          <w:rFonts w:ascii="Verdana" w:hAnsi="Verdana"/>
          <w:sz w:val="20"/>
          <w:lang w:val="fr-BE" w:eastAsia="fr-FR"/>
        </w:rPr>
      </w:pPr>
      <w:r w:rsidRPr="00053614">
        <w:rPr>
          <w:rFonts w:ascii="Verdana" w:hAnsi="Verdana"/>
          <w:b/>
          <w:bCs/>
          <w:sz w:val="20"/>
          <w:u w:val="single"/>
          <w:lang w:val="fr-BE" w:eastAsia="fr-FR"/>
        </w:rPr>
        <w:t>Article 16</w:t>
      </w:r>
      <w:r w:rsidRPr="00053614">
        <w:rPr>
          <w:rFonts w:ascii="Verdana" w:hAnsi="Verdana"/>
          <w:sz w:val="20"/>
          <w:lang w:val="fr-BE" w:eastAsia="fr-FR"/>
        </w:rPr>
        <w:t> : Le présent arrêté produit ses effets le 1</w:t>
      </w:r>
      <w:r w:rsidRPr="00053614">
        <w:rPr>
          <w:rFonts w:ascii="Verdana" w:hAnsi="Verdana"/>
          <w:sz w:val="20"/>
          <w:vertAlign w:val="superscript"/>
          <w:lang w:val="fr-BE" w:eastAsia="fr-FR"/>
        </w:rPr>
        <w:t>er</w:t>
      </w:r>
      <w:r w:rsidRPr="00053614">
        <w:rPr>
          <w:rFonts w:ascii="Verdana" w:hAnsi="Verdana"/>
          <w:sz w:val="20"/>
          <w:lang w:val="fr-BE" w:eastAsia="fr-FR"/>
        </w:rPr>
        <w:t xml:space="preserve"> janvier 2021.</w:t>
      </w:r>
    </w:p>
    <w:p w14:paraId="4223C852" w14:textId="77777777" w:rsidR="001D29C8" w:rsidRPr="00053614" w:rsidRDefault="001D29C8" w:rsidP="001D29C8">
      <w:pPr>
        <w:spacing w:line="240" w:lineRule="auto"/>
        <w:ind w:left="284" w:hanging="284"/>
        <w:rPr>
          <w:rFonts w:ascii="Verdana" w:hAnsi="Verdana"/>
          <w:sz w:val="20"/>
          <w:lang w:val="fr-BE" w:eastAsia="fr-FR"/>
        </w:rPr>
      </w:pPr>
    </w:p>
    <w:p w14:paraId="71C8C4BB" w14:textId="77777777" w:rsidR="001D29C8" w:rsidRPr="00053614" w:rsidRDefault="001D29C8" w:rsidP="001D29C8">
      <w:pPr>
        <w:spacing w:line="240" w:lineRule="auto"/>
        <w:ind w:left="284" w:hanging="284"/>
        <w:rPr>
          <w:rFonts w:ascii="Verdana" w:hAnsi="Verdana"/>
          <w:sz w:val="20"/>
          <w:lang w:val="fr-BE" w:eastAsia="fr-FR"/>
        </w:rPr>
      </w:pPr>
    </w:p>
    <w:p w14:paraId="3E303D0F" w14:textId="77777777" w:rsidR="001D29C8" w:rsidRPr="00053614" w:rsidRDefault="001D29C8" w:rsidP="001D29C8">
      <w:pPr>
        <w:spacing w:line="240" w:lineRule="auto"/>
        <w:jc w:val="left"/>
        <w:rPr>
          <w:rFonts w:ascii="Verdana" w:hAnsi="Verdana"/>
          <w:sz w:val="20"/>
          <w:lang w:val="fr-BE" w:eastAsia="fr-FR"/>
        </w:rPr>
      </w:pPr>
      <w:r w:rsidRPr="00053614">
        <w:rPr>
          <w:rFonts w:ascii="Verdana" w:hAnsi="Verdana"/>
          <w:b/>
          <w:bCs/>
          <w:sz w:val="20"/>
          <w:u w:val="single"/>
          <w:lang w:val="fr-BE" w:eastAsia="fr-FR"/>
        </w:rPr>
        <w:t>Article 17 </w:t>
      </w:r>
      <w:r w:rsidRPr="00053614">
        <w:rPr>
          <w:rFonts w:ascii="Verdana" w:hAnsi="Verdana"/>
          <w:b/>
          <w:bCs/>
          <w:sz w:val="20"/>
          <w:lang w:val="fr-BE" w:eastAsia="fr-FR"/>
        </w:rPr>
        <w:t xml:space="preserve">: </w:t>
      </w:r>
      <w:sdt>
        <w:sdtPr>
          <w:rPr>
            <w:rFonts w:ascii="Verdana" w:hAnsi="Verdana"/>
            <w:sz w:val="20"/>
            <w:highlight w:val="yellow"/>
            <w:lang w:val="fr-BE" w:eastAsia="fr-FR"/>
          </w:rPr>
          <w:alias w:val="Conditional: vedette"/>
          <w:tag w:val="od:condition=W18ec267a-16b4-4520-98ad-5c360a0e3a1d&amp;xpathValue=%2fprojetTotemModel%5b1%5d%2fprojet%5b1%5d%2fcompetenceMinisterielle%5b1%5d%2fministreTutelle%5b1%5d%2fvedette%5b1%5d%3d%27Madame+la%27"/>
          <w:id w:val="1094598285"/>
          <w:placeholder>
            <w:docPart w:val="1EB38274A0FB4EDF895461F87BE8F384"/>
          </w:placeholder>
          <w:showingPlcHdr/>
        </w:sdtPr>
        <w:sdtEndPr/>
        <w:sdtContent>
          <w:r w:rsidRPr="00480E27">
            <w:rPr>
              <w:rFonts w:ascii="Verdana" w:hAnsi="Verdana"/>
              <w:sz w:val="20"/>
              <w:highlight w:val="yellow"/>
              <w:lang w:val="x-none" w:eastAsia="fr-FR"/>
            </w:rPr>
            <w:t>La</w:t>
          </w:r>
        </w:sdtContent>
      </w:sdt>
      <w:sdt>
        <w:sdtPr>
          <w:rPr>
            <w:rFonts w:ascii="Verdana" w:hAnsi="Verdana"/>
            <w:sz w:val="20"/>
            <w:highlight w:val="yellow"/>
            <w:lang w:val="fr-BE" w:eastAsia="fr-FR"/>
          </w:rPr>
          <w:alias w:val="Conditional: vedette"/>
          <w:tag w:val="od:condition=I269f2104-c3ea-4aa2-9e0a-3a3364ad5d80&amp;xpathValue=%2fprojetTotemModel%5b1%5d%2fprojet%5b1%5d%2fcompetenceMinisterielle%5b1%5d%2fministreTutelle%5b1%5d%2fvedette%5b1%5d%3d%27Monsieur+le%27"/>
          <w:id w:val="43875394"/>
          <w:placeholder>
            <w:docPart w:val="985A249FD1E8406FBE01E479BA66C984"/>
          </w:placeholder>
          <w:showingPlcHdr/>
        </w:sdtPr>
        <w:sdtEndPr/>
        <w:sdtContent>
          <w:r w:rsidRPr="00480E27">
            <w:rPr>
              <w:rFonts w:ascii="Verdana" w:hAnsi="Verdana"/>
              <w:sz w:val="20"/>
              <w:highlight w:val="yellow"/>
              <w:lang w:val="x-none" w:eastAsia="fr-FR"/>
            </w:rPr>
            <w:t>Le</w:t>
          </w:r>
        </w:sdtContent>
      </w:sdt>
      <w:r w:rsidRPr="00480E27">
        <w:rPr>
          <w:rFonts w:ascii="Verdana" w:hAnsi="Verdana"/>
          <w:sz w:val="20"/>
          <w:highlight w:val="yellow"/>
          <w:lang w:val="fr-BE" w:eastAsia="fr-FR"/>
        </w:rPr>
        <w:t xml:space="preserve"> </w:t>
      </w:r>
      <w:sdt>
        <w:sdtPr>
          <w:rPr>
            <w:rFonts w:ascii="Verdana" w:hAnsi="Verdana"/>
            <w:sz w:val="20"/>
            <w:highlight w:val="yellow"/>
            <w:lang w:val="fr-BE" w:eastAsia="fr-FR"/>
          </w:rPr>
          <w:alias w:val="Data value: denomination"/>
          <w:tag w:val="od:xpath=Ka3277b92-0201-4a54-b161-65a6bf97e775"/>
          <w:id w:val="1214229010"/>
          <w:dataBinding w:prefixMappings="" w:xpath="/projetTotemModel[1]/projet[1]/competenceMinisterielle[1]/cabInstance[1]/denomination[1]" w:storeItemID="{75A9CF7C-95E5-45D6-BBC6-BB1DFD8B5F74}"/>
          <w:text w:multiLine="1"/>
        </w:sdtPr>
        <w:sdtEndPr/>
        <w:sdtContent>
          <w:r w:rsidRPr="00480E27">
            <w:rPr>
              <w:rFonts w:ascii="Verdana" w:hAnsi="Verdana"/>
              <w:sz w:val="20"/>
              <w:highlight w:val="yellow"/>
              <w:lang w:val="fr-BE" w:eastAsia="fr-FR"/>
            </w:rPr>
            <w:t>dénomination</w:t>
          </w:r>
        </w:sdtContent>
      </w:sdt>
      <w:r w:rsidRPr="00053614">
        <w:rPr>
          <w:rFonts w:ascii="Verdana" w:hAnsi="Verdana"/>
          <w:sz w:val="20"/>
          <w:lang w:val="fr-BE" w:eastAsia="fr-FR"/>
        </w:rPr>
        <w:t xml:space="preserve"> est </w:t>
      </w:r>
      <w:sdt>
        <w:sdtPr>
          <w:rPr>
            <w:rFonts w:ascii="Verdana" w:hAnsi="Verdana"/>
            <w:sz w:val="20"/>
            <w:highlight w:val="yellow"/>
            <w:lang w:val="fr-BE" w:eastAsia="fr-FR"/>
          </w:rPr>
          <w:alias w:val="Conditional: vedette"/>
          <w:tag w:val="od:condition=W18ec267a-16b4-4520-98ad-5c360a0e3a1d&amp;xpathValue=%2fprojetTotemModel%5b1%5d%2fprojet%5b1%5d%2fcompetenceMinisterielle%5b1%5d%2fministreTutelle%5b1%5d%2fvedette%5b1%5d%3d%27Madame+la%27"/>
          <w:id w:val="-1679486009"/>
          <w:placeholder>
            <w:docPart w:val="63495C3339EC426AAFC1971509A83EB1"/>
          </w:placeholder>
          <w:showingPlcHdr/>
        </w:sdtPr>
        <w:sdtEndPr/>
        <w:sdtContent>
          <w:r w:rsidRPr="00480E27">
            <w:rPr>
              <w:rFonts w:ascii="Verdana" w:hAnsi="Verdana"/>
              <w:sz w:val="20"/>
              <w:highlight w:val="yellow"/>
              <w:lang w:val="fr-BE" w:eastAsia="fr-FR"/>
            </w:rPr>
            <w:t>chargée</w:t>
          </w:r>
        </w:sdtContent>
      </w:sdt>
      <w:sdt>
        <w:sdtPr>
          <w:rPr>
            <w:rFonts w:ascii="Verdana" w:hAnsi="Verdana"/>
            <w:sz w:val="20"/>
            <w:highlight w:val="yellow"/>
            <w:lang w:val="fr-BE" w:eastAsia="fr-FR"/>
          </w:rPr>
          <w:alias w:val="Conditional: vedette"/>
          <w:tag w:val="od:condition=I269f2104-c3ea-4aa2-9e0a-3a3364ad5d80&amp;xpathValue=%2fprojetTotemModel%5b1%5d%2fprojet%5b1%5d%2fcompetenceMinisterielle%5b1%5d%2fministreTutelle%5b1%5d%2fvedette%5b1%5d%3d%27Monsieur+le%27"/>
          <w:id w:val="59368534"/>
          <w:placeholder>
            <w:docPart w:val="761FD34CF8734184944E823E1CA2DBC7"/>
          </w:placeholder>
          <w:showingPlcHdr/>
        </w:sdtPr>
        <w:sdtEndPr/>
        <w:sdtContent>
          <w:r w:rsidRPr="00480E27">
            <w:rPr>
              <w:rFonts w:ascii="Verdana" w:hAnsi="Verdana"/>
              <w:sz w:val="20"/>
              <w:highlight w:val="yellow"/>
              <w:lang w:val="fr-BE" w:eastAsia="fr-FR"/>
            </w:rPr>
            <w:t>chargé</w:t>
          </w:r>
        </w:sdtContent>
      </w:sdt>
      <w:r w:rsidRPr="00053614">
        <w:rPr>
          <w:rFonts w:ascii="Verdana" w:hAnsi="Verdana"/>
          <w:sz w:val="20"/>
          <w:lang w:val="fr-BE" w:eastAsia="fr-FR"/>
        </w:rPr>
        <w:t xml:space="preserve"> de l’exécution du présent arrêté.</w:t>
      </w:r>
    </w:p>
    <w:p w14:paraId="5BA33D7E" w14:textId="77777777" w:rsidR="001D29C8" w:rsidRPr="00053614" w:rsidRDefault="001D29C8" w:rsidP="001D29C8">
      <w:pPr>
        <w:spacing w:line="240" w:lineRule="auto"/>
        <w:ind w:left="284" w:hanging="284"/>
        <w:rPr>
          <w:rFonts w:ascii="Verdana" w:hAnsi="Verdana"/>
          <w:sz w:val="20"/>
          <w:lang w:val="fr-BE" w:eastAsia="fr-FR"/>
        </w:rPr>
      </w:pPr>
    </w:p>
    <w:p w14:paraId="207AEAD5" w14:textId="77777777" w:rsidR="001D29C8" w:rsidRPr="00053614" w:rsidRDefault="001D29C8" w:rsidP="001D29C8">
      <w:pPr>
        <w:spacing w:line="240" w:lineRule="auto"/>
        <w:ind w:left="284" w:hanging="284"/>
        <w:rPr>
          <w:rFonts w:ascii="Verdana" w:hAnsi="Verdana"/>
          <w:sz w:val="20"/>
          <w:lang w:val="fr-BE" w:eastAsia="fr-FR"/>
        </w:rPr>
      </w:pPr>
    </w:p>
    <w:p w14:paraId="268FC1FA" w14:textId="77777777" w:rsidR="001D29C8" w:rsidRDefault="001D29C8" w:rsidP="001D29C8">
      <w:pPr>
        <w:spacing w:line="240" w:lineRule="auto"/>
        <w:ind w:left="284" w:hanging="284"/>
        <w:rPr>
          <w:rFonts w:ascii="Verdana" w:hAnsi="Verdana"/>
          <w:sz w:val="20"/>
          <w:lang w:val="fr-BE" w:eastAsia="fr-FR"/>
        </w:rPr>
      </w:pPr>
      <w:r w:rsidRPr="00053614">
        <w:rPr>
          <w:rFonts w:ascii="Verdana" w:hAnsi="Verdana"/>
          <w:sz w:val="20"/>
          <w:lang w:val="fr-BE" w:eastAsia="fr-FR"/>
        </w:rPr>
        <w:t xml:space="preserve">Namur, le </w:t>
      </w:r>
    </w:p>
    <w:p w14:paraId="74114A11" w14:textId="77777777" w:rsidR="001D29C8" w:rsidRPr="00053614" w:rsidRDefault="001D29C8" w:rsidP="001D29C8">
      <w:pPr>
        <w:spacing w:line="240" w:lineRule="auto"/>
        <w:ind w:left="284" w:hanging="284"/>
        <w:rPr>
          <w:rFonts w:ascii="Verdana" w:hAnsi="Verdana"/>
          <w:sz w:val="20"/>
          <w:lang w:val="fr-BE" w:eastAsia="fr-FR"/>
        </w:rPr>
      </w:pPr>
    </w:p>
    <w:p w14:paraId="56535B7F" w14:textId="77777777" w:rsidR="001D29C8" w:rsidRPr="003262CE" w:rsidRDefault="001D29C8" w:rsidP="001D29C8">
      <w:pPr>
        <w:spacing w:line="240" w:lineRule="auto"/>
        <w:ind w:left="4111"/>
        <w:jc w:val="left"/>
        <w:rPr>
          <w:rFonts w:ascii="Verdana" w:hAnsi="Verdana"/>
          <w:b/>
          <w:sz w:val="19"/>
          <w:szCs w:val="19"/>
          <w:lang w:val="fr-BE" w:eastAsia="fr-FR"/>
        </w:rPr>
      </w:pPr>
      <w:r w:rsidRPr="003262CE">
        <w:rPr>
          <w:rFonts w:ascii="Verdana" w:hAnsi="Verdana"/>
          <w:b/>
          <w:sz w:val="19"/>
          <w:szCs w:val="19"/>
          <w:lang w:val="fr-BE" w:eastAsia="fr-FR"/>
        </w:rPr>
        <w:t>Le Ministre ayant la coordination des Fonds structurels européens dans ses attributions,</w:t>
      </w:r>
    </w:p>
    <w:p w14:paraId="56E9F193" w14:textId="77777777" w:rsidR="001D29C8" w:rsidRPr="003262CE" w:rsidRDefault="001D29C8" w:rsidP="001D29C8">
      <w:pPr>
        <w:spacing w:line="240" w:lineRule="auto"/>
        <w:ind w:left="4111"/>
        <w:rPr>
          <w:rFonts w:ascii="Verdana" w:hAnsi="Verdana"/>
          <w:b/>
          <w:sz w:val="19"/>
          <w:szCs w:val="19"/>
          <w:lang w:val="fr-BE" w:eastAsia="fr-FR"/>
        </w:rPr>
      </w:pPr>
    </w:p>
    <w:p w14:paraId="67E57775" w14:textId="77777777" w:rsidR="001D29C8" w:rsidRPr="003262CE" w:rsidRDefault="001D29C8" w:rsidP="001D29C8">
      <w:pPr>
        <w:spacing w:line="240" w:lineRule="auto"/>
        <w:ind w:left="4111"/>
        <w:rPr>
          <w:rFonts w:ascii="Verdana" w:hAnsi="Verdana"/>
          <w:b/>
          <w:sz w:val="19"/>
          <w:szCs w:val="19"/>
          <w:lang w:val="fr-BE" w:eastAsia="fr-FR"/>
        </w:rPr>
      </w:pPr>
      <w:r w:rsidRPr="003262CE">
        <w:rPr>
          <w:rFonts w:ascii="Verdana" w:hAnsi="Verdana"/>
          <w:b/>
          <w:sz w:val="19"/>
          <w:szCs w:val="19"/>
          <w:lang w:val="fr-BE" w:eastAsia="fr-FR"/>
        </w:rPr>
        <w:t xml:space="preserve">Adrien </w:t>
      </w:r>
      <w:proofErr w:type="spellStart"/>
      <w:r w:rsidRPr="003262CE">
        <w:rPr>
          <w:rFonts w:ascii="Verdana" w:hAnsi="Verdana"/>
          <w:b/>
          <w:sz w:val="19"/>
          <w:szCs w:val="19"/>
          <w:lang w:val="fr-BE" w:eastAsia="fr-FR"/>
        </w:rPr>
        <w:t>Dolimont</w:t>
      </w:r>
      <w:proofErr w:type="spellEnd"/>
    </w:p>
    <w:p w14:paraId="6924A249" w14:textId="77777777" w:rsidR="001D29C8" w:rsidRPr="003262CE" w:rsidRDefault="001D29C8" w:rsidP="001D29C8">
      <w:pPr>
        <w:spacing w:line="240" w:lineRule="auto"/>
        <w:ind w:left="4111"/>
        <w:rPr>
          <w:rFonts w:ascii="Verdana" w:hAnsi="Verdana"/>
          <w:b/>
          <w:sz w:val="19"/>
          <w:szCs w:val="19"/>
          <w:lang w:val="fr-BE" w:eastAsia="fr-FR"/>
        </w:rPr>
      </w:pPr>
    </w:p>
    <w:p w14:paraId="3D72C21B" w14:textId="77777777" w:rsidR="001D29C8" w:rsidRPr="003262CE" w:rsidRDefault="001D29C8" w:rsidP="001D29C8">
      <w:pPr>
        <w:spacing w:line="240" w:lineRule="auto"/>
        <w:ind w:left="4111"/>
        <w:rPr>
          <w:rFonts w:ascii="Verdana" w:hAnsi="Verdana"/>
          <w:b/>
          <w:sz w:val="19"/>
          <w:szCs w:val="19"/>
          <w:lang w:val="fr-BE" w:eastAsia="fr-FR"/>
        </w:rPr>
      </w:pPr>
    </w:p>
    <w:p w14:paraId="768D5BC0" w14:textId="77777777" w:rsidR="001D29C8" w:rsidRPr="003262CE" w:rsidRDefault="00415FC3" w:rsidP="001D29C8">
      <w:pPr>
        <w:spacing w:line="240" w:lineRule="auto"/>
        <w:ind w:left="4111"/>
        <w:jc w:val="left"/>
        <w:rPr>
          <w:rFonts w:ascii="Verdana" w:hAnsi="Verdana"/>
          <w:b/>
          <w:bCs/>
          <w:sz w:val="19"/>
          <w:szCs w:val="19"/>
          <w:lang w:val="fr-BE" w:eastAsia="fr-FR"/>
        </w:rPr>
      </w:pPr>
      <w:sdt>
        <w:sdtPr>
          <w:rPr>
            <w:rFonts w:ascii="Verdana" w:hAnsi="Verdana"/>
            <w:b/>
            <w:bCs/>
            <w:color w:val="000000"/>
            <w:sz w:val="19"/>
            <w:szCs w:val="19"/>
            <w:highlight w:val="yellow"/>
            <w:lang w:val="x-none" w:eastAsia="fr-FR"/>
          </w:rPr>
          <w:alias w:val="Conditional: vedette"/>
          <w:tag w:val="od:condition=W18ec267a-16b4-4520-98ad-5c360a0e3a1d&amp;xpathValue=%2fprojetTotemModel%5b1%5d%2fprojet%5b1%5d%2fcompetenceMinisterielle%5b1%5d%2fministreTutelle%5b1%5d%2fvedette%5b1%5d%3d%27Madame+la%27"/>
          <w:id w:val="1002782560"/>
          <w:placeholder>
            <w:docPart w:val="3CA737D1709146D589682F0E0C10DAF1"/>
          </w:placeholder>
          <w:showingPlcHdr/>
        </w:sdtPr>
        <w:sdtEndPr/>
        <w:sdtContent>
          <w:r w:rsidR="001D29C8" w:rsidRPr="003262CE">
            <w:rPr>
              <w:rFonts w:ascii="Verdana" w:hAnsi="Verdana"/>
              <w:b/>
              <w:bCs/>
              <w:color w:val="000000"/>
              <w:sz w:val="19"/>
              <w:szCs w:val="19"/>
              <w:highlight w:val="yellow"/>
              <w:lang w:val="fr-BE" w:eastAsia="fr-FR"/>
            </w:rPr>
            <w:t>La</w:t>
          </w:r>
        </w:sdtContent>
      </w:sdt>
      <w:sdt>
        <w:sdtPr>
          <w:rPr>
            <w:rFonts w:ascii="Verdana" w:hAnsi="Verdana"/>
            <w:b/>
            <w:bCs/>
            <w:color w:val="000000"/>
            <w:sz w:val="19"/>
            <w:szCs w:val="19"/>
            <w:highlight w:val="yellow"/>
            <w:lang w:val="x-none" w:eastAsia="fr-FR"/>
          </w:rPr>
          <w:alias w:val="Conditional: vedette"/>
          <w:tag w:val="od:condition=I269f2104-c3ea-4aa2-9e0a-3a3364ad5d80&amp;xpathValue=%2fprojetTotemModel%5b1%5d%2fprojet%5b1%5d%2fcompetenceMinisterielle%5b1%5d%2fministreTutelle%5b1%5d%2fvedette%5b1%5d%3d%27Monsieur+le%27"/>
          <w:id w:val="-258685512"/>
          <w:placeholder>
            <w:docPart w:val="AC915CF5EA224FB782FA2BA29CF84F97"/>
          </w:placeholder>
          <w:showingPlcHdr/>
        </w:sdtPr>
        <w:sdtEndPr/>
        <w:sdtContent>
          <w:r w:rsidR="001D29C8" w:rsidRPr="003262CE">
            <w:rPr>
              <w:rFonts w:ascii="Verdana" w:hAnsi="Verdana"/>
              <w:b/>
              <w:bCs/>
              <w:color w:val="000000"/>
              <w:sz w:val="19"/>
              <w:szCs w:val="19"/>
              <w:highlight w:val="yellow"/>
              <w:lang w:val="fr-BE" w:eastAsia="fr-FR"/>
            </w:rPr>
            <w:t>Le</w:t>
          </w:r>
        </w:sdtContent>
      </w:sdt>
      <w:r w:rsidR="001D29C8" w:rsidRPr="003262CE">
        <w:rPr>
          <w:rFonts w:ascii="Verdana" w:hAnsi="Verdana"/>
          <w:b/>
          <w:bCs/>
          <w:color w:val="000000"/>
          <w:sz w:val="19"/>
          <w:szCs w:val="19"/>
          <w:highlight w:val="yellow"/>
          <w:lang w:val="fr-BE" w:eastAsia="fr-FR"/>
        </w:rPr>
        <w:t xml:space="preserve"> </w:t>
      </w:r>
      <w:sdt>
        <w:sdtPr>
          <w:rPr>
            <w:rFonts w:ascii="Verdana" w:hAnsi="Verdana"/>
            <w:b/>
            <w:bCs/>
            <w:sz w:val="19"/>
            <w:szCs w:val="19"/>
            <w:highlight w:val="yellow"/>
            <w:lang w:val="x-none" w:eastAsia="fr-FR"/>
          </w:rPr>
          <w:alias w:val="Data value: denomination"/>
          <w:tag w:val="od:xpath=Ka3277b92-0201-4a54-b161-65a6bf97e775"/>
          <w:id w:val="-1659535112"/>
          <w:dataBinding w:prefixMappings="" w:xpath="/projetTotemModel[1]/projet[1]/competenceMinisterielle[1]/cabInstance[1]/denomination[1]" w:storeItemID="{75A9CF7C-95E5-45D6-BBC6-BB1DFD8B5F74}"/>
          <w:text w:multiLine="1"/>
        </w:sdtPr>
        <w:sdtEndPr/>
        <w:sdtContent>
          <w:r w:rsidR="001D29C8" w:rsidRPr="003262CE">
            <w:rPr>
              <w:rFonts w:ascii="Verdana" w:hAnsi="Verdana"/>
              <w:b/>
              <w:bCs/>
              <w:sz w:val="19"/>
              <w:szCs w:val="19"/>
              <w:highlight w:val="yellow"/>
              <w:lang w:val="x-none" w:eastAsia="fr-FR"/>
            </w:rPr>
            <w:t>dénomination</w:t>
          </w:r>
        </w:sdtContent>
      </w:sdt>
      <w:r w:rsidR="001D29C8" w:rsidRPr="003262CE">
        <w:rPr>
          <w:rFonts w:ascii="Verdana" w:hAnsi="Verdana"/>
          <w:b/>
          <w:bCs/>
          <w:sz w:val="19"/>
          <w:szCs w:val="19"/>
          <w:lang w:val="fr-BE" w:eastAsia="fr-FR"/>
        </w:rPr>
        <w:t>,</w:t>
      </w:r>
    </w:p>
    <w:p w14:paraId="2805BBB4" w14:textId="77777777" w:rsidR="001D29C8" w:rsidRPr="003262CE" w:rsidRDefault="001D29C8" w:rsidP="001D29C8">
      <w:pPr>
        <w:spacing w:line="240" w:lineRule="auto"/>
        <w:ind w:left="4111"/>
        <w:jc w:val="left"/>
        <w:rPr>
          <w:rFonts w:ascii="Verdana" w:hAnsi="Verdana"/>
          <w:b/>
          <w:bCs/>
          <w:sz w:val="19"/>
          <w:szCs w:val="19"/>
          <w:lang w:val="fr-BE" w:eastAsia="fr-FR"/>
        </w:rPr>
      </w:pPr>
    </w:p>
    <w:p w14:paraId="7EFEB20B" w14:textId="77777777" w:rsidR="001D29C8" w:rsidRPr="003262CE" w:rsidRDefault="00415FC3" w:rsidP="001D29C8">
      <w:pPr>
        <w:spacing w:line="240" w:lineRule="auto"/>
        <w:ind w:left="4111"/>
        <w:rPr>
          <w:rFonts w:ascii="Verdana" w:hAnsi="Verdana"/>
          <w:b/>
          <w:bCs/>
          <w:sz w:val="19"/>
          <w:szCs w:val="19"/>
          <w:lang w:val="fr-BE" w:eastAsia="fr-FR"/>
        </w:rPr>
      </w:pPr>
      <w:sdt>
        <w:sdtPr>
          <w:rPr>
            <w:rFonts w:ascii="Verdana" w:hAnsi="Verdana"/>
            <w:b/>
            <w:bCs/>
            <w:sz w:val="19"/>
            <w:szCs w:val="19"/>
            <w:highlight w:val="yellow"/>
            <w:lang w:val="x-none" w:eastAsia="fr-FR"/>
          </w:rPr>
          <w:alias w:val="Data value: prenom"/>
          <w:tag w:val="od:xpath=bd9728608-a101-4c30-adcd-525345d017fc"/>
          <w:id w:val="1798331211"/>
          <w:dataBinding w:prefixMappings="" w:xpath="/projetTotemModel[1]/projet[1]/competenceMinisterielle[1]/ministreTutelle[1]/prenom[1]" w:storeItemID="{75A9CF7C-95E5-45D6-BBC6-BB1DFD8B5F74}"/>
          <w:text w:multiLine="1"/>
        </w:sdtPr>
        <w:sdtEndPr/>
        <w:sdtContent>
          <w:proofErr w:type="spellStart"/>
          <w:r w:rsidR="001D29C8" w:rsidRPr="003262CE">
            <w:rPr>
              <w:rFonts w:ascii="Verdana" w:hAnsi="Verdana"/>
              <w:b/>
              <w:bCs/>
              <w:sz w:val="19"/>
              <w:szCs w:val="19"/>
              <w:highlight w:val="yellow"/>
              <w:lang w:val="x-none" w:eastAsia="fr-FR"/>
            </w:rPr>
            <w:t>prenom</w:t>
          </w:r>
          <w:proofErr w:type="spellEnd"/>
        </w:sdtContent>
      </w:sdt>
      <w:r w:rsidR="001D29C8" w:rsidRPr="003262CE">
        <w:rPr>
          <w:rFonts w:ascii="Verdana" w:hAnsi="Verdana"/>
          <w:b/>
          <w:bCs/>
          <w:sz w:val="19"/>
          <w:szCs w:val="19"/>
          <w:highlight w:val="yellow"/>
          <w:lang w:val="fr-BE" w:eastAsia="fr-FR"/>
        </w:rPr>
        <w:t xml:space="preserve"> </w:t>
      </w:r>
      <w:sdt>
        <w:sdtPr>
          <w:rPr>
            <w:rFonts w:ascii="Verdana" w:hAnsi="Verdana"/>
            <w:b/>
            <w:bCs/>
            <w:sz w:val="19"/>
            <w:szCs w:val="19"/>
            <w:highlight w:val="yellow"/>
            <w:lang w:val="x-none" w:eastAsia="fr-FR"/>
          </w:rPr>
          <w:alias w:val="Data value: nom"/>
          <w:tag w:val="od:xpath=Hc74f6523-9957-4970-8741-04bd250b5fbb"/>
          <w:id w:val="447974917"/>
          <w:dataBinding w:prefixMappings="" w:xpath="/projetTotemModel[1]/projet[1]/competenceMinisterielle[1]/ministreTutelle[1]/nom[1]" w:storeItemID="{75A9CF7C-95E5-45D6-BBC6-BB1DFD8B5F74}"/>
          <w:text w:multiLine="1"/>
        </w:sdtPr>
        <w:sdtEndPr/>
        <w:sdtContent>
          <w:r w:rsidR="001D29C8" w:rsidRPr="003262CE">
            <w:rPr>
              <w:rFonts w:ascii="Verdana" w:hAnsi="Verdana"/>
              <w:b/>
              <w:bCs/>
              <w:sz w:val="19"/>
              <w:szCs w:val="19"/>
              <w:highlight w:val="yellow"/>
              <w:lang w:val="x-none" w:eastAsia="fr-FR"/>
            </w:rPr>
            <w:t>nom</w:t>
          </w:r>
        </w:sdtContent>
      </w:sdt>
    </w:p>
    <w:p w14:paraId="0C013F0B" w14:textId="77777777" w:rsidR="001D29C8" w:rsidRPr="00A86B8B" w:rsidRDefault="001D29C8" w:rsidP="001D29C8">
      <w:pPr>
        <w:rPr>
          <w:b/>
          <w:u w:val="single"/>
          <w:lang w:val="fr-BE"/>
        </w:rPr>
      </w:pPr>
      <w:r w:rsidRPr="00053614">
        <w:rPr>
          <w:rFonts w:ascii="Times New Roman" w:hAnsi="Times New Roman"/>
          <w:b/>
          <w:sz w:val="20"/>
          <w:u w:val="single"/>
          <w:lang w:val="fr-BE" w:eastAsia="fr-FR"/>
        </w:rPr>
        <w:br w:type="page"/>
      </w:r>
      <w:r w:rsidRPr="00A86B8B">
        <w:rPr>
          <w:b/>
          <w:u w:val="single"/>
          <w:lang w:val="fr-BE"/>
        </w:rPr>
        <w:lastRenderedPageBreak/>
        <w:t>Annexes intégrées au présent arrêté du Gouvernement wallon et faisant partie intégrante de celui-ci :</w:t>
      </w:r>
    </w:p>
    <w:p w14:paraId="26DC43F7" w14:textId="77777777" w:rsidR="001D29C8" w:rsidRPr="00A86B8B" w:rsidRDefault="001D29C8" w:rsidP="001D29C8">
      <w:pPr>
        <w:rPr>
          <w:lang w:val="fr-BE"/>
        </w:rPr>
      </w:pPr>
    </w:p>
    <w:p w14:paraId="6B2832B2" w14:textId="77777777" w:rsidR="001D29C8" w:rsidRPr="00A86B8B" w:rsidRDefault="001D29C8" w:rsidP="001D29C8">
      <w:pPr>
        <w:rPr>
          <w:lang w:val="fr-BE"/>
        </w:rPr>
      </w:pPr>
      <w:r w:rsidRPr="00A86B8B">
        <w:rPr>
          <w:lang w:val="fr-BE"/>
        </w:rPr>
        <w:t>Annexe 1</w:t>
      </w:r>
      <w:r>
        <w:rPr>
          <w:lang w:val="fr-BE"/>
        </w:rPr>
        <w:t>.1.</w:t>
      </w:r>
      <w:r w:rsidRPr="00A86B8B">
        <w:rPr>
          <w:lang w:val="fr-BE"/>
        </w:rPr>
        <w:t> : Règles d’éligibilité des dépenses</w:t>
      </w:r>
    </w:p>
    <w:p w14:paraId="002DB9F3" w14:textId="77777777" w:rsidR="001D29C8" w:rsidRPr="00A86B8B" w:rsidRDefault="001D29C8" w:rsidP="001D29C8">
      <w:pPr>
        <w:rPr>
          <w:lang w:val="fr-BE"/>
        </w:rPr>
      </w:pPr>
    </w:p>
    <w:p w14:paraId="75434650" w14:textId="77777777" w:rsidR="001D29C8" w:rsidRPr="00A86B8B" w:rsidRDefault="001D29C8" w:rsidP="001D29C8">
      <w:pPr>
        <w:rPr>
          <w:lang w:val="fr-BE"/>
        </w:rPr>
      </w:pPr>
      <w:r w:rsidRPr="00A86B8B">
        <w:rPr>
          <w:lang w:val="fr-BE"/>
        </w:rPr>
        <w:t xml:space="preserve">Annexe </w:t>
      </w:r>
      <w:r>
        <w:rPr>
          <w:lang w:val="fr-BE"/>
        </w:rPr>
        <w:t>1.2</w:t>
      </w:r>
      <w:r w:rsidRPr="00A86B8B">
        <w:rPr>
          <w:lang w:val="fr-BE"/>
        </w:rPr>
        <w:t> : Modalités spécifiques aux marchés publics</w:t>
      </w:r>
    </w:p>
    <w:p w14:paraId="30ED5D42" w14:textId="77777777" w:rsidR="001D29C8" w:rsidRPr="00A86B8B" w:rsidRDefault="001D29C8" w:rsidP="001D29C8">
      <w:pPr>
        <w:rPr>
          <w:lang w:val="fr-BE"/>
        </w:rPr>
      </w:pPr>
    </w:p>
    <w:p w14:paraId="1D1F67F3" w14:textId="77777777" w:rsidR="001D29C8" w:rsidRPr="00A86B8B" w:rsidRDefault="001D29C8" w:rsidP="001D29C8">
      <w:pPr>
        <w:rPr>
          <w:lang w:val="fr-BE"/>
        </w:rPr>
      </w:pPr>
      <w:r w:rsidRPr="00A86B8B">
        <w:rPr>
          <w:lang w:val="fr-BE"/>
        </w:rPr>
        <w:t xml:space="preserve">Annexe </w:t>
      </w:r>
      <w:r>
        <w:rPr>
          <w:lang w:val="fr-BE"/>
        </w:rPr>
        <w:t>1.3</w:t>
      </w:r>
      <w:r w:rsidRPr="00A86B8B">
        <w:rPr>
          <w:lang w:val="fr-BE"/>
        </w:rPr>
        <w:t> : Obligations des bénéficiaires en matière d’information et de publicité</w:t>
      </w:r>
    </w:p>
    <w:p w14:paraId="58E386E1" w14:textId="77777777" w:rsidR="001D29C8" w:rsidRPr="00A86B8B" w:rsidRDefault="001D29C8" w:rsidP="001D29C8">
      <w:pPr>
        <w:rPr>
          <w:lang w:val="fr-BE"/>
        </w:rPr>
      </w:pPr>
    </w:p>
    <w:p w14:paraId="2BBA4905" w14:textId="77777777" w:rsidR="001D29C8" w:rsidRPr="00A86B8B" w:rsidRDefault="001D29C8" w:rsidP="001D29C8">
      <w:pPr>
        <w:rPr>
          <w:lang w:val="fr-BE"/>
        </w:rPr>
      </w:pPr>
      <w:r w:rsidRPr="00A86B8B">
        <w:rPr>
          <w:lang w:val="fr-BE"/>
        </w:rPr>
        <w:t xml:space="preserve">Annexe </w:t>
      </w:r>
      <w:r>
        <w:rPr>
          <w:lang w:val="fr-BE"/>
        </w:rPr>
        <w:t>1.4</w:t>
      </w:r>
      <w:r w:rsidRPr="00A86B8B">
        <w:rPr>
          <w:lang w:val="fr-BE"/>
        </w:rPr>
        <w:t> : Modalités spécifiques au suivi de la mise en œuvre du portefeuille</w:t>
      </w:r>
    </w:p>
    <w:p w14:paraId="24901225" w14:textId="77777777" w:rsidR="001D29C8" w:rsidRPr="00A86B8B" w:rsidRDefault="001D29C8" w:rsidP="001D29C8">
      <w:pPr>
        <w:rPr>
          <w:lang w:val="fr-BE"/>
        </w:rPr>
      </w:pPr>
    </w:p>
    <w:p w14:paraId="4614DA4D" w14:textId="77777777" w:rsidR="001D29C8" w:rsidRPr="00A86B8B" w:rsidRDefault="001D29C8" w:rsidP="001D29C8">
      <w:pPr>
        <w:rPr>
          <w:lang w:val="fr-BE"/>
        </w:rPr>
      </w:pPr>
      <w:r w:rsidRPr="00A86B8B">
        <w:rPr>
          <w:lang w:val="fr-BE"/>
        </w:rPr>
        <w:t xml:space="preserve">Annexe </w:t>
      </w:r>
      <w:r>
        <w:rPr>
          <w:lang w:val="fr-BE"/>
        </w:rPr>
        <w:t>1.5</w:t>
      </w:r>
      <w:r w:rsidRPr="00A86B8B">
        <w:rPr>
          <w:lang w:val="fr-BE"/>
        </w:rPr>
        <w:t> : Contenu du PROJET</w:t>
      </w:r>
    </w:p>
    <w:p w14:paraId="2907930B" w14:textId="77777777" w:rsidR="001D29C8" w:rsidRPr="00A86B8B" w:rsidRDefault="001D29C8" w:rsidP="001D29C8">
      <w:pPr>
        <w:rPr>
          <w:lang w:val="fr-BE"/>
        </w:rPr>
      </w:pPr>
    </w:p>
    <w:p w14:paraId="22A0C306" w14:textId="77777777" w:rsidR="001D29C8" w:rsidRPr="00A86B8B" w:rsidRDefault="001D29C8" w:rsidP="001D29C8">
      <w:pPr>
        <w:rPr>
          <w:lang w:val="fr-BE"/>
        </w:rPr>
      </w:pPr>
    </w:p>
    <w:p w14:paraId="0C666F3C" w14:textId="77777777" w:rsidR="001D29C8" w:rsidRPr="00A86B8B" w:rsidRDefault="001D29C8" w:rsidP="001D29C8">
      <w:pPr>
        <w:rPr>
          <w:lang w:val="fr-BE"/>
        </w:rPr>
      </w:pPr>
    </w:p>
    <w:p w14:paraId="50C61129" w14:textId="77777777" w:rsidR="001D29C8" w:rsidRPr="00A86B8B" w:rsidRDefault="001D29C8" w:rsidP="001D29C8">
      <w:pPr>
        <w:rPr>
          <w:b/>
          <w:lang w:val="fr-BE"/>
        </w:rPr>
      </w:pPr>
    </w:p>
    <w:p w14:paraId="598D2CDB" w14:textId="77777777" w:rsidR="001D29C8" w:rsidRPr="00A86B8B" w:rsidRDefault="001D29C8" w:rsidP="001D29C8">
      <w:pPr>
        <w:rPr>
          <w:b/>
          <w:lang w:val="fr-BE"/>
        </w:rPr>
      </w:pPr>
    </w:p>
    <w:p w14:paraId="17FEBB08" w14:textId="77777777" w:rsidR="001D29C8" w:rsidRPr="00A86B8B" w:rsidRDefault="001D29C8" w:rsidP="001D29C8">
      <w:pPr>
        <w:tabs>
          <w:tab w:val="num" w:pos="360"/>
        </w:tabs>
        <w:rPr>
          <w:b/>
          <w:u w:val="single"/>
          <w:lang w:val="fr-BE"/>
        </w:rPr>
      </w:pPr>
      <w:r w:rsidRPr="00A86B8B">
        <w:rPr>
          <w:b/>
          <w:u w:val="single"/>
          <w:lang w:val="fr-BE"/>
        </w:rPr>
        <w:br w:type="page"/>
      </w:r>
      <w:r w:rsidRPr="00A86B8B">
        <w:rPr>
          <w:lang w:val="fr-BE"/>
        </w:rPr>
        <w:lastRenderedPageBreak/>
        <w:t xml:space="preserve"> ANNEXE 1</w:t>
      </w:r>
      <w:r>
        <w:rPr>
          <w:lang w:val="fr-BE"/>
        </w:rPr>
        <w:t>.1</w:t>
      </w:r>
    </w:p>
    <w:p w14:paraId="2259E3D8" w14:textId="77777777" w:rsidR="001D29C8" w:rsidRPr="00A86B8B" w:rsidRDefault="001D29C8" w:rsidP="001D29C8">
      <w:pPr>
        <w:rPr>
          <w:b/>
          <w:lang w:val="fr-BE"/>
        </w:rPr>
      </w:pPr>
    </w:p>
    <w:p w14:paraId="6D86A950" w14:textId="77777777" w:rsidR="001D29C8" w:rsidRPr="00A86B8B" w:rsidRDefault="001D29C8" w:rsidP="001D29C8">
      <w:pPr>
        <w:rPr>
          <w:b/>
          <w:lang w:val="fr-BE"/>
        </w:rPr>
      </w:pPr>
    </w:p>
    <w:p w14:paraId="621A45B7" w14:textId="77777777" w:rsidR="001D29C8" w:rsidRPr="00A86B8B" w:rsidRDefault="001D29C8" w:rsidP="001D29C8">
      <w:pPr>
        <w:rPr>
          <w:b/>
          <w:lang w:val="fr-BE"/>
        </w:rPr>
      </w:pPr>
    </w:p>
    <w:p w14:paraId="24F16DCD" w14:textId="77777777" w:rsidR="001D29C8" w:rsidRPr="00A86B8B" w:rsidRDefault="001D29C8" w:rsidP="001D29C8">
      <w:pPr>
        <w:pStyle w:val="Corpsdetexte2"/>
        <w:jc w:val="center"/>
        <w:rPr>
          <w:b/>
          <w:lang w:val="fr-BE"/>
        </w:rPr>
      </w:pPr>
      <w:r w:rsidRPr="00A86B8B">
        <w:rPr>
          <w:rFonts w:ascii="Arial Nova" w:hAnsi="Arial Nova"/>
          <w:b/>
          <w:sz w:val="28"/>
          <w:lang w:val="fr-BE"/>
        </w:rPr>
        <w:t>Règles d’éligibilité des dépenses</w:t>
      </w:r>
    </w:p>
    <w:p w14:paraId="5D0E0FA9" w14:textId="77777777" w:rsidR="001D29C8" w:rsidRPr="00A86B8B" w:rsidRDefault="001D29C8" w:rsidP="001D29C8">
      <w:pPr>
        <w:rPr>
          <w:b/>
          <w:lang w:val="fr-BE"/>
        </w:rPr>
      </w:pPr>
    </w:p>
    <w:p w14:paraId="7F7BBD74" w14:textId="77777777" w:rsidR="001D29C8" w:rsidRPr="00A86B8B" w:rsidRDefault="001D29C8" w:rsidP="001D29C8">
      <w:pPr>
        <w:rPr>
          <w:lang w:val="fr-BE"/>
        </w:rPr>
      </w:pPr>
    </w:p>
    <w:p w14:paraId="491FFD08" w14:textId="77777777" w:rsidR="001D29C8" w:rsidRPr="00A86B8B" w:rsidRDefault="001D29C8" w:rsidP="001D29C8">
      <w:pPr>
        <w:rPr>
          <w:lang w:val="fr-BE"/>
        </w:rPr>
      </w:pPr>
    </w:p>
    <w:p w14:paraId="6B3AF957" w14:textId="77777777" w:rsidR="001D29C8" w:rsidRPr="00A86B8B" w:rsidRDefault="001D29C8" w:rsidP="001D29C8">
      <w:pPr>
        <w:rPr>
          <w:lang w:val="fr-BE"/>
        </w:rPr>
      </w:pPr>
      <w:r w:rsidRPr="00A86B8B">
        <w:rPr>
          <w:lang w:val="fr-BE"/>
        </w:rPr>
        <w:br w:type="page"/>
      </w:r>
      <w:r w:rsidRPr="00A86B8B">
        <w:rPr>
          <w:b/>
          <w:lang w:val="fr-BE"/>
        </w:rPr>
        <w:lastRenderedPageBreak/>
        <w:t>Règles d’éligibilité des dépenses</w:t>
      </w:r>
    </w:p>
    <w:p w14:paraId="507C6BDA" w14:textId="77777777" w:rsidR="001D29C8" w:rsidRPr="00A86B8B" w:rsidRDefault="001D29C8" w:rsidP="001D29C8">
      <w:pPr>
        <w:rPr>
          <w:lang w:val="fr-BE"/>
        </w:rPr>
      </w:pPr>
    </w:p>
    <w:p w14:paraId="50425DBD" w14:textId="77777777" w:rsidR="001D29C8" w:rsidRPr="00A86B8B" w:rsidRDefault="001D29C8" w:rsidP="001D29C8">
      <w:pPr>
        <w:rPr>
          <w:lang w:val="fr-BE"/>
        </w:rPr>
      </w:pPr>
      <w:r w:rsidRPr="00A86B8B">
        <w:rPr>
          <w:lang w:val="fr-BE"/>
        </w:rPr>
        <w:t>L’éligibilité des dépenses est régie par le règlement (UE) 2021/1060 du Parlement européen et du Conseil du 24 juin 2021 portant dispositions communes relatives au Fonds européen de développement régional, au Fonds social européen plus, au Fonds de cohésion, au Fonds pour une transition juste et au Fonds européen pour les affaires maritimes, la pêche et l'aquaculture, et établissant les règles financières applicables à ces Fonds et au Fonds «Asile, migration et intégration», au Fonds pour la sécurité intérieure et à l'instrument de soutien financier à la gestion des frontières et à la politique des visas ainsi que par le règlement (UE) n° 2021/1058 du Parlement européen et du Conseil du 24 juin 2021 relatif au Fonds européen de développement régional et au Fonds de cohésion.</w:t>
      </w:r>
    </w:p>
    <w:p w14:paraId="1D1309CF" w14:textId="77777777" w:rsidR="001D29C8" w:rsidRPr="00A86B8B" w:rsidRDefault="001D29C8" w:rsidP="001D29C8">
      <w:pPr>
        <w:rPr>
          <w:lang w:val="fr-BE"/>
        </w:rPr>
      </w:pPr>
    </w:p>
    <w:p w14:paraId="7E6BFE1F" w14:textId="77777777" w:rsidR="001D29C8" w:rsidRPr="00A86B8B" w:rsidRDefault="001D29C8" w:rsidP="001D29C8">
      <w:pPr>
        <w:rPr>
          <w:lang w:val="fr-BE"/>
        </w:rPr>
      </w:pPr>
      <w:r w:rsidRPr="00A86B8B">
        <w:rPr>
          <w:lang w:val="fr-BE"/>
        </w:rPr>
        <w:t>Elles sont en outre régies par les présentes règles qui sont fixées par le Gouvernement wallon pour les projets qui ne relèvent pas des aides directes aux entreprises et des investissements en crédits directs. Lorsqu’une dépense ne respecte pas ces règles d’éligibilité, elle n’est pas validée par la DSC.</w:t>
      </w:r>
    </w:p>
    <w:p w14:paraId="1000E6BF" w14:textId="77777777" w:rsidR="001D29C8" w:rsidRPr="00A86B8B" w:rsidRDefault="001D29C8" w:rsidP="001D29C8">
      <w:pPr>
        <w:rPr>
          <w:lang w:val="fr-BE"/>
        </w:rPr>
      </w:pPr>
    </w:p>
    <w:p w14:paraId="0DA0EE0E" w14:textId="77777777" w:rsidR="001D29C8" w:rsidRPr="00A86B8B" w:rsidRDefault="001D29C8" w:rsidP="001D29C8">
      <w:pPr>
        <w:numPr>
          <w:ilvl w:val="0"/>
          <w:numId w:val="69"/>
        </w:numPr>
        <w:rPr>
          <w:b/>
          <w:lang w:val="fr-BE"/>
        </w:rPr>
      </w:pPr>
      <w:r w:rsidRPr="00A86B8B">
        <w:rPr>
          <w:b/>
          <w:lang w:val="fr-BE"/>
        </w:rPr>
        <w:t>GENERALITES</w:t>
      </w:r>
    </w:p>
    <w:p w14:paraId="71D93931" w14:textId="77777777" w:rsidR="001D29C8" w:rsidRPr="00A86B8B" w:rsidRDefault="001D29C8" w:rsidP="001D29C8">
      <w:pPr>
        <w:rPr>
          <w:lang w:val="fr-BE"/>
        </w:rPr>
      </w:pPr>
    </w:p>
    <w:p w14:paraId="35741027" w14:textId="77777777" w:rsidR="001D29C8" w:rsidRPr="00A86B8B" w:rsidRDefault="001D29C8" w:rsidP="001D29C8">
      <w:pPr>
        <w:numPr>
          <w:ilvl w:val="1"/>
          <w:numId w:val="69"/>
        </w:numPr>
        <w:ind w:left="426"/>
        <w:rPr>
          <w:lang w:val="fr-BE"/>
        </w:rPr>
      </w:pPr>
      <w:r w:rsidRPr="00A86B8B">
        <w:rPr>
          <w:lang w:val="fr-BE"/>
        </w:rPr>
        <w:t>Condition matérielle</w:t>
      </w:r>
    </w:p>
    <w:p w14:paraId="409C6BAE" w14:textId="77777777" w:rsidR="001D29C8" w:rsidRPr="00A86B8B" w:rsidRDefault="001D29C8" w:rsidP="001D29C8">
      <w:pPr>
        <w:rPr>
          <w:lang w:val="fr-BE"/>
        </w:rPr>
      </w:pPr>
    </w:p>
    <w:p w14:paraId="4BDBBEF0" w14:textId="77777777" w:rsidR="001D29C8" w:rsidRPr="00A86B8B" w:rsidRDefault="001D29C8" w:rsidP="001D29C8">
      <w:pPr>
        <w:rPr>
          <w:lang w:val="fr-BE"/>
        </w:rPr>
      </w:pPr>
      <w:r w:rsidRPr="00A86B8B">
        <w:rPr>
          <w:lang w:val="fr-BE"/>
        </w:rPr>
        <w:t>Toute dépense doit être directement liée à la mise en œuvre du PROJET et strictement nécessaire à sa réalisation. Elle doit s’inscrire dans le plan financier qui figure dans CALISTA et qui reprend les rubriques du PROJET. Enfin, elle doit être identifiée et détaillée dans les postes de dépenses qui composent les rubriques du plan financier et dont les budgets sont donnés à titre indicatif dans le PROJET.</w:t>
      </w:r>
    </w:p>
    <w:p w14:paraId="4838D707" w14:textId="77777777" w:rsidR="001D29C8" w:rsidRPr="00A86B8B" w:rsidRDefault="001D29C8" w:rsidP="001D29C8">
      <w:pPr>
        <w:rPr>
          <w:lang w:val="fr-BE"/>
        </w:rPr>
      </w:pPr>
    </w:p>
    <w:p w14:paraId="479DF937" w14:textId="77777777" w:rsidR="001D29C8" w:rsidRPr="00A86B8B" w:rsidRDefault="001D29C8" w:rsidP="001D29C8">
      <w:pPr>
        <w:rPr>
          <w:lang w:val="fr-BE"/>
        </w:rPr>
      </w:pPr>
      <w:r w:rsidRPr="00A86B8B">
        <w:rPr>
          <w:lang w:val="fr-BE"/>
        </w:rPr>
        <w:t>Les modifications apportées au PROJET doivent être approuvées comme suit :</w:t>
      </w:r>
    </w:p>
    <w:p w14:paraId="126E8C5F" w14:textId="77777777" w:rsidR="001D29C8" w:rsidRPr="00A86B8B" w:rsidRDefault="001D29C8" w:rsidP="001D29C8">
      <w:pPr>
        <w:rPr>
          <w:lang w:val="fr-BE"/>
        </w:rPr>
      </w:pPr>
    </w:p>
    <w:tbl>
      <w:tblPr>
        <w:tblStyle w:val="Grilledutableau"/>
        <w:tblW w:w="0" w:type="auto"/>
        <w:tblLook w:val="04A0" w:firstRow="1" w:lastRow="0" w:firstColumn="1" w:lastColumn="0" w:noHBand="0" w:noVBand="1"/>
      </w:tblPr>
      <w:tblGrid>
        <w:gridCol w:w="4531"/>
        <w:gridCol w:w="4532"/>
      </w:tblGrid>
      <w:tr w:rsidR="001D29C8" w:rsidRPr="00A86B8B" w14:paraId="65A62A7C" w14:textId="77777777" w:rsidTr="0022479F">
        <w:tc>
          <w:tcPr>
            <w:tcW w:w="4531" w:type="dxa"/>
          </w:tcPr>
          <w:p w14:paraId="360BE6BD" w14:textId="77777777" w:rsidR="001D29C8" w:rsidRPr="00A86B8B" w:rsidRDefault="001D29C8" w:rsidP="0022479F">
            <w:pPr>
              <w:rPr>
                <w:b/>
                <w:lang w:val="fr-BE"/>
              </w:rPr>
            </w:pPr>
            <w:r w:rsidRPr="00A86B8B">
              <w:rPr>
                <w:b/>
                <w:lang w:val="fr-BE"/>
              </w:rPr>
              <w:t>Nature de la modification</w:t>
            </w:r>
          </w:p>
        </w:tc>
        <w:tc>
          <w:tcPr>
            <w:tcW w:w="4532" w:type="dxa"/>
          </w:tcPr>
          <w:p w14:paraId="019FAC6B" w14:textId="77777777" w:rsidR="001D29C8" w:rsidRPr="00A86B8B" w:rsidRDefault="001D29C8" w:rsidP="0022479F">
            <w:pPr>
              <w:rPr>
                <w:b/>
                <w:lang w:val="fr-BE"/>
              </w:rPr>
            </w:pPr>
            <w:r w:rsidRPr="00A86B8B">
              <w:rPr>
                <w:b/>
                <w:lang w:val="fr-BE"/>
              </w:rPr>
              <w:t>Organe décisionnel</w:t>
            </w:r>
          </w:p>
        </w:tc>
      </w:tr>
      <w:tr w:rsidR="001D29C8" w:rsidRPr="00A86B8B" w14:paraId="6B5EB40A" w14:textId="77777777" w:rsidTr="0022479F">
        <w:tc>
          <w:tcPr>
            <w:tcW w:w="4531" w:type="dxa"/>
          </w:tcPr>
          <w:p w14:paraId="32B8B7EE" w14:textId="77777777" w:rsidR="001D29C8" w:rsidRPr="00A86B8B" w:rsidRDefault="001D29C8" w:rsidP="0022479F">
            <w:pPr>
              <w:rPr>
                <w:lang w:val="fr-BE"/>
              </w:rPr>
            </w:pPr>
            <w:r w:rsidRPr="00A86B8B">
              <w:rPr>
                <w:lang w:val="fr-BE"/>
              </w:rPr>
              <w:t xml:space="preserve">Transferts budgétaires cumulés entre les rubriques du plan financier </w:t>
            </w:r>
            <w:r w:rsidRPr="00A86B8B">
              <w:rPr>
                <w:rFonts w:ascii="Arial" w:hAnsi="Arial" w:cs="Arial"/>
                <w:lang w:val="fr-BE"/>
              </w:rPr>
              <w:t>≤</w:t>
            </w:r>
            <w:r w:rsidRPr="00A86B8B">
              <w:rPr>
                <w:lang w:val="fr-BE"/>
              </w:rPr>
              <w:t xml:space="preserve"> 10% du coût total du PROJET</w:t>
            </w:r>
          </w:p>
        </w:tc>
        <w:tc>
          <w:tcPr>
            <w:tcW w:w="4532" w:type="dxa"/>
          </w:tcPr>
          <w:p w14:paraId="73750571" w14:textId="77777777" w:rsidR="001D29C8" w:rsidRPr="00A86B8B" w:rsidRDefault="001D29C8" w:rsidP="0022479F">
            <w:pPr>
              <w:rPr>
                <w:lang w:val="fr-BE"/>
              </w:rPr>
            </w:pPr>
            <w:r w:rsidRPr="00A86B8B">
              <w:rPr>
                <w:lang w:val="fr-BE"/>
              </w:rPr>
              <w:t>ADMINISTRATION FONCTIONNELLE</w:t>
            </w:r>
          </w:p>
        </w:tc>
      </w:tr>
      <w:tr w:rsidR="001D29C8" w:rsidRPr="00A86B8B" w14:paraId="5D3893B0" w14:textId="77777777" w:rsidTr="0022479F">
        <w:tc>
          <w:tcPr>
            <w:tcW w:w="4531" w:type="dxa"/>
          </w:tcPr>
          <w:p w14:paraId="2B2DC45E" w14:textId="77777777" w:rsidR="001D29C8" w:rsidRPr="00A86B8B" w:rsidRDefault="001D29C8" w:rsidP="0022479F">
            <w:pPr>
              <w:rPr>
                <w:lang w:val="fr-BE"/>
              </w:rPr>
            </w:pPr>
            <w:r w:rsidRPr="00A86B8B">
              <w:rPr>
                <w:lang w:val="fr-BE"/>
              </w:rPr>
              <w:t>Création ou suppression d’un poste de dépense</w:t>
            </w:r>
          </w:p>
        </w:tc>
        <w:tc>
          <w:tcPr>
            <w:tcW w:w="4532" w:type="dxa"/>
          </w:tcPr>
          <w:p w14:paraId="15D310CF" w14:textId="77777777" w:rsidR="001D29C8" w:rsidRPr="00A86B8B" w:rsidRDefault="001D29C8" w:rsidP="0022479F">
            <w:pPr>
              <w:rPr>
                <w:lang w:val="fr-BE"/>
              </w:rPr>
            </w:pPr>
            <w:r w:rsidRPr="00A86B8B">
              <w:rPr>
                <w:lang w:val="fr-BE"/>
              </w:rPr>
              <w:t>ADMINISTRATION FONCTIONNELLE</w:t>
            </w:r>
          </w:p>
        </w:tc>
      </w:tr>
      <w:tr w:rsidR="001D29C8" w:rsidRPr="00A86B8B" w14:paraId="7A781CC8" w14:textId="77777777" w:rsidTr="0022479F">
        <w:tc>
          <w:tcPr>
            <w:tcW w:w="4531" w:type="dxa"/>
          </w:tcPr>
          <w:p w14:paraId="5E86B382" w14:textId="77777777" w:rsidR="001D29C8" w:rsidRPr="00A86B8B" w:rsidRDefault="001D29C8" w:rsidP="0022479F">
            <w:pPr>
              <w:rPr>
                <w:lang w:val="fr-BE"/>
              </w:rPr>
            </w:pPr>
            <w:r w:rsidRPr="00A86B8B">
              <w:rPr>
                <w:lang w:val="fr-BE"/>
              </w:rPr>
              <w:t>Modification du contenu d’un poste de dépense existant</w:t>
            </w:r>
          </w:p>
        </w:tc>
        <w:tc>
          <w:tcPr>
            <w:tcW w:w="4532" w:type="dxa"/>
          </w:tcPr>
          <w:p w14:paraId="70A163A1" w14:textId="77777777" w:rsidR="001D29C8" w:rsidRPr="00A86B8B" w:rsidRDefault="001D29C8" w:rsidP="0022479F">
            <w:pPr>
              <w:rPr>
                <w:lang w:val="fr-BE"/>
              </w:rPr>
            </w:pPr>
            <w:r w:rsidRPr="00A86B8B">
              <w:rPr>
                <w:lang w:val="fr-BE"/>
              </w:rPr>
              <w:t>ADMINISTRATION FONCTIONNELLE</w:t>
            </w:r>
          </w:p>
        </w:tc>
      </w:tr>
      <w:tr w:rsidR="001D29C8" w:rsidRPr="00A86B8B" w14:paraId="2E7991AF" w14:textId="77777777" w:rsidTr="0022479F">
        <w:tc>
          <w:tcPr>
            <w:tcW w:w="4531" w:type="dxa"/>
          </w:tcPr>
          <w:p w14:paraId="6CF52A40" w14:textId="77777777" w:rsidR="001D29C8" w:rsidRPr="00A86B8B" w:rsidRDefault="001D29C8" w:rsidP="0022479F">
            <w:pPr>
              <w:rPr>
                <w:lang w:val="fr-BE"/>
              </w:rPr>
            </w:pPr>
            <w:r w:rsidRPr="00A86B8B">
              <w:rPr>
                <w:lang w:val="fr-BE"/>
              </w:rPr>
              <w:t>Transferts budgétaires cumulés entre les rubriques du plan financier &gt; 10% du coût total du PROJET</w:t>
            </w:r>
          </w:p>
        </w:tc>
        <w:tc>
          <w:tcPr>
            <w:tcW w:w="4532" w:type="dxa"/>
          </w:tcPr>
          <w:p w14:paraId="1462D45C" w14:textId="77777777" w:rsidR="001D29C8" w:rsidRPr="00A86B8B" w:rsidRDefault="001D29C8" w:rsidP="0022479F">
            <w:pPr>
              <w:rPr>
                <w:lang w:val="fr-BE"/>
              </w:rPr>
            </w:pPr>
            <w:r w:rsidRPr="00A86B8B">
              <w:rPr>
                <w:lang w:val="fr-BE"/>
              </w:rPr>
              <w:t>Comité d’accompagnement</w:t>
            </w:r>
          </w:p>
        </w:tc>
      </w:tr>
      <w:tr w:rsidR="001D29C8" w:rsidRPr="00A86B8B" w14:paraId="13989D84" w14:textId="77777777" w:rsidTr="0022479F">
        <w:tc>
          <w:tcPr>
            <w:tcW w:w="4531" w:type="dxa"/>
          </w:tcPr>
          <w:p w14:paraId="08D6AC43" w14:textId="77777777" w:rsidR="001D29C8" w:rsidRPr="00A86B8B" w:rsidRDefault="001D29C8" w:rsidP="0022479F">
            <w:pPr>
              <w:rPr>
                <w:lang w:val="fr-BE"/>
              </w:rPr>
            </w:pPr>
            <w:r w:rsidRPr="00A86B8B">
              <w:rPr>
                <w:lang w:val="fr-BE"/>
              </w:rPr>
              <w:t>Création ou suppression d’une rubrique du plan financier</w:t>
            </w:r>
          </w:p>
        </w:tc>
        <w:tc>
          <w:tcPr>
            <w:tcW w:w="4532" w:type="dxa"/>
          </w:tcPr>
          <w:p w14:paraId="2E9B36F8" w14:textId="77777777" w:rsidR="001D29C8" w:rsidRPr="00A86B8B" w:rsidRDefault="001D29C8" w:rsidP="0022479F">
            <w:pPr>
              <w:rPr>
                <w:lang w:val="fr-BE"/>
              </w:rPr>
            </w:pPr>
            <w:r w:rsidRPr="00A86B8B">
              <w:rPr>
                <w:lang w:val="fr-BE"/>
              </w:rPr>
              <w:t>Comité d’accompagnement</w:t>
            </w:r>
          </w:p>
        </w:tc>
      </w:tr>
      <w:tr w:rsidR="001D29C8" w:rsidRPr="00A86B8B" w14:paraId="6011A14E" w14:textId="77777777" w:rsidTr="0022479F">
        <w:tc>
          <w:tcPr>
            <w:tcW w:w="4531" w:type="dxa"/>
          </w:tcPr>
          <w:p w14:paraId="60DF8720" w14:textId="77777777" w:rsidR="001D29C8" w:rsidRPr="00A86B8B" w:rsidRDefault="001D29C8" w:rsidP="0022479F">
            <w:pPr>
              <w:rPr>
                <w:lang w:val="fr-BE"/>
              </w:rPr>
            </w:pPr>
            <w:r w:rsidRPr="00A86B8B">
              <w:rPr>
                <w:lang w:val="fr-BE"/>
              </w:rPr>
              <w:t>Adaptation de l’échéancier du PROJET</w:t>
            </w:r>
          </w:p>
        </w:tc>
        <w:tc>
          <w:tcPr>
            <w:tcW w:w="4532" w:type="dxa"/>
          </w:tcPr>
          <w:p w14:paraId="7A4FBCF9" w14:textId="77777777" w:rsidR="001D29C8" w:rsidRPr="00A86B8B" w:rsidRDefault="001D29C8" w:rsidP="0022479F">
            <w:pPr>
              <w:rPr>
                <w:lang w:val="fr-BE"/>
              </w:rPr>
            </w:pPr>
            <w:r w:rsidRPr="00A86B8B">
              <w:rPr>
                <w:lang w:val="fr-BE"/>
              </w:rPr>
              <w:t>Comité d’accompagnement</w:t>
            </w:r>
          </w:p>
        </w:tc>
      </w:tr>
      <w:tr w:rsidR="001D29C8" w:rsidRPr="00A86B8B" w14:paraId="3EF6295D" w14:textId="77777777" w:rsidTr="0022479F">
        <w:tc>
          <w:tcPr>
            <w:tcW w:w="4531" w:type="dxa"/>
          </w:tcPr>
          <w:p w14:paraId="1F660920" w14:textId="77777777" w:rsidR="001D29C8" w:rsidRPr="00A86B8B" w:rsidRDefault="001D29C8" w:rsidP="0022479F">
            <w:pPr>
              <w:rPr>
                <w:lang w:val="fr-BE"/>
              </w:rPr>
            </w:pPr>
            <w:r w:rsidRPr="00A86B8B">
              <w:rPr>
                <w:lang w:val="fr-BE"/>
              </w:rPr>
              <w:t>Evolution non significative du contenu du PROJET</w:t>
            </w:r>
          </w:p>
        </w:tc>
        <w:tc>
          <w:tcPr>
            <w:tcW w:w="4532" w:type="dxa"/>
          </w:tcPr>
          <w:p w14:paraId="2878D7A9" w14:textId="77777777" w:rsidR="001D29C8" w:rsidRPr="00A86B8B" w:rsidRDefault="001D29C8" w:rsidP="0022479F">
            <w:pPr>
              <w:rPr>
                <w:lang w:val="fr-BE"/>
              </w:rPr>
            </w:pPr>
            <w:r w:rsidRPr="00A86B8B">
              <w:rPr>
                <w:lang w:val="fr-BE"/>
              </w:rPr>
              <w:t>Comité d’accompagnement</w:t>
            </w:r>
          </w:p>
        </w:tc>
      </w:tr>
      <w:tr w:rsidR="001D29C8" w:rsidRPr="00A86B8B" w14:paraId="040E713C" w14:textId="77777777" w:rsidTr="0022479F">
        <w:tc>
          <w:tcPr>
            <w:tcW w:w="4531" w:type="dxa"/>
          </w:tcPr>
          <w:p w14:paraId="049DACC1" w14:textId="77777777" w:rsidR="001D29C8" w:rsidRPr="00A86B8B" w:rsidRDefault="001D29C8" w:rsidP="0022479F">
            <w:pPr>
              <w:rPr>
                <w:lang w:val="fr-BE"/>
              </w:rPr>
            </w:pPr>
            <w:r w:rsidRPr="00A86B8B">
              <w:rPr>
                <w:lang w:val="fr-BE"/>
              </w:rPr>
              <w:t>Modification du budget total du PROJET</w:t>
            </w:r>
          </w:p>
        </w:tc>
        <w:tc>
          <w:tcPr>
            <w:tcW w:w="4532" w:type="dxa"/>
          </w:tcPr>
          <w:p w14:paraId="2FF92508" w14:textId="77777777" w:rsidR="001D29C8" w:rsidRPr="00A86B8B" w:rsidRDefault="001D29C8" w:rsidP="0022479F">
            <w:pPr>
              <w:rPr>
                <w:lang w:val="fr-BE"/>
              </w:rPr>
            </w:pPr>
            <w:r w:rsidRPr="00A86B8B">
              <w:rPr>
                <w:lang w:val="fr-BE"/>
              </w:rPr>
              <w:t>Gouvernement wallon</w:t>
            </w:r>
          </w:p>
        </w:tc>
      </w:tr>
      <w:tr w:rsidR="001D29C8" w:rsidRPr="00A86B8B" w14:paraId="2E579678" w14:textId="77777777" w:rsidTr="0022479F">
        <w:tc>
          <w:tcPr>
            <w:tcW w:w="4531" w:type="dxa"/>
          </w:tcPr>
          <w:p w14:paraId="391ACFA8" w14:textId="77777777" w:rsidR="001D29C8" w:rsidRPr="00A86B8B" w:rsidRDefault="001D29C8" w:rsidP="0022479F">
            <w:pPr>
              <w:rPr>
                <w:lang w:val="fr-BE"/>
              </w:rPr>
            </w:pPr>
            <w:r w:rsidRPr="00A86B8B">
              <w:rPr>
                <w:lang w:val="fr-BE"/>
              </w:rPr>
              <w:t>Changement du BENEFICIAIRE</w:t>
            </w:r>
          </w:p>
        </w:tc>
        <w:tc>
          <w:tcPr>
            <w:tcW w:w="4532" w:type="dxa"/>
          </w:tcPr>
          <w:p w14:paraId="549D3719" w14:textId="77777777" w:rsidR="001D29C8" w:rsidRPr="00A86B8B" w:rsidRDefault="001D29C8" w:rsidP="0022479F">
            <w:pPr>
              <w:rPr>
                <w:lang w:val="fr-BE"/>
              </w:rPr>
            </w:pPr>
            <w:r w:rsidRPr="00A86B8B">
              <w:rPr>
                <w:lang w:val="fr-BE"/>
              </w:rPr>
              <w:t>Gouvernement wallon</w:t>
            </w:r>
          </w:p>
        </w:tc>
      </w:tr>
      <w:tr w:rsidR="001D29C8" w:rsidRPr="00A86B8B" w14:paraId="151A262E" w14:textId="77777777" w:rsidTr="0022479F">
        <w:tc>
          <w:tcPr>
            <w:tcW w:w="4531" w:type="dxa"/>
          </w:tcPr>
          <w:p w14:paraId="71345202" w14:textId="77777777" w:rsidR="001D29C8" w:rsidRPr="00A86B8B" w:rsidRDefault="001D29C8" w:rsidP="0022479F">
            <w:pPr>
              <w:rPr>
                <w:lang w:val="fr-BE"/>
              </w:rPr>
            </w:pPr>
            <w:r w:rsidRPr="00A86B8B">
              <w:rPr>
                <w:lang w:val="fr-BE"/>
              </w:rPr>
              <w:lastRenderedPageBreak/>
              <w:t>Modification significative du contenu du PROJET</w:t>
            </w:r>
          </w:p>
        </w:tc>
        <w:tc>
          <w:tcPr>
            <w:tcW w:w="4532" w:type="dxa"/>
          </w:tcPr>
          <w:p w14:paraId="7F3AFD73" w14:textId="77777777" w:rsidR="001D29C8" w:rsidRPr="00A86B8B" w:rsidRDefault="001D29C8" w:rsidP="0022479F">
            <w:pPr>
              <w:rPr>
                <w:lang w:val="fr-BE"/>
              </w:rPr>
            </w:pPr>
            <w:r w:rsidRPr="00A86B8B">
              <w:rPr>
                <w:lang w:val="fr-BE"/>
              </w:rPr>
              <w:t>Gouvernement wallon</w:t>
            </w:r>
          </w:p>
        </w:tc>
      </w:tr>
    </w:tbl>
    <w:p w14:paraId="273780DD" w14:textId="77777777" w:rsidR="001D29C8" w:rsidRPr="00A86B8B" w:rsidRDefault="001D29C8" w:rsidP="001D29C8">
      <w:pPr>
        <w:rPr>
          <w:lang w:val="fr-BE"/>
        </w:rPr>
      </w:pPr>
    </w:p>
    <w:p w14:paraId="17576312" w14:textId="77777777" w:rsidR="001D29C8" w:rsidRPr="00A86B8B" w:rsidRDefault="001D29C8" w:rsidP="001D29C8">
      <w:pPr>
        <w:rPr>
          <w:lang w:val="fr-BE"/>
        </w:rPr>
      </w:pPr>
      <w:r w:rsidRPr="00A86B8B">
        <w:rPr>
          <w:lang w:val="fr-BE"/>
        </w:rPr>
        <w:t>Le seuil cumulé de 10% du coût total du PROJET est calculé depuis la dernière décision du Comité d’accompagnement ou du Gouvernement wallon en vigueur.</w:t>
      </w:r>
    </w:p>
    <w:p w14:paraId="0E8079A4" w14:textId="77777777" w:rsidR="001D29C8" w:rsidRPr="00A86B8B" w:rsidRDefault="001D29C8" w:rsidP="001D29C8">
      <w:pPr>
        <w:rPr>
          <w:lang w:val="fr-BE"/>
        </w:rPr>
      </w:pPr>
    </w:p>
    <w:p w14:paraId="71C742B8" w14:textId="77777777" w:rsidR="001D29C8" w:rsidRPr="00A86B8B" w:rsidRDefault="001D29C8" w:rsidP="001D29C8">
      <w:pPr>
        <w:rPr>
          <w:lang w:val="fr-BE"/>
        </w:rPr>
      </w:pPr>
      <w:r w:rsidRPr="00A86B8B">
        <w:rPr>
          <w:lang w:val="fr-BE"/>
        </w:rPr>
        <w:t>La qualification d’une modification significative du contenu du PROJET est laissée à l’appréciation du Comité d’accompagnement.</w:t>
      </w:r>
    </w:p>
    <w:p w14:paraId="04578B40" w14:textId="77777777" w:rsidR="001D29C8" w:rsidRPr="00A86B8B" w:rsidRDefault="001D29C8" w:rsidP="001D29C8">
      <w:pPr>
        <w:rPr>
          <w:lang w:val="fr-BE"/>
        </w:rPr>
      </w:pPr>
    </w:p>
    <w:p w14:paraId="2D85DA36" w14:textId="77777777" w:rsidR="001D29C8" w:rsidRPr="00A86B8B" w:rsidRDefault="001D29C8" w:rsidP="001D29C8">
      <w:pPr>
        <w:numPr>
          <w:ilvl w:val="1"/>
          <w:numId w:val="69"/>
        </w:numPr>
        <w:ind w:left="426"/>
        <w:rPr>
          <w:lang w:val="fr-BE"/>
        </w:rPr>
      </w:pPr>
      <w:r w:rsidRPr="00A86B8B">
        <w:rPr>
          <w:lang w:val="fr-BE"/>
        </w:rPr>
        <w:t>Condition temporelle</w:t>
      </w:r>
    </w:p>
    <w:p w14:paraId="031119CB" w14:textId="77777777" w:rsidR="001D29C8" w:rsidRPr="00A86B8B" w:rsidRDefault="001D29C8" w:rsidP="001D29C8">
      <w:pPr>
        <w:rPr>
          <w:lang w:val="fr-BE"/>
        </w:rPr>
      </w:pPr>
    </w:p>
    <w:p w14:paraId="421741DC" w14:textId="77777777" w:rsidR="001D29C8" w:rsidRPr="00A86B8B" w:rsidRDefault="001D29C8" w:rsidP="001D29C8">
      <w:pPr>
        <w:rPr>
          <w:lang w:val="fr-BE"/>
        </w:rPr>
      </w:pPr>
      <w:r w:rsidRPr="00A86B8B">
        <w:rPr>
          <w:lang w:val="fr-BE"/>
        </w:rPr>
        <w:t>Le PROJET ne peut pas avoir été matériellement achevé ou totalement mis en œuvre avant la soumission de la candidature dans CALISTA, que tous les paiements s’y rapportant aient ou non été effectués par le bénéficiaire.</w:t>
      </w:r>
    </w:p>
    <w:p w14:paraId="114668D9" w14:textId="77777777" w:rsidR="001D29C8" w:rsidRPr="00A86B8B" w:rsidRDefault="001D29C8" w:rsidP="001D29C8">
      <w:pPr>
        <w:rPr>
          <w:lang w:val="fr-BE"/>
        </w:rPr>
      </w:pPr>
    </w:p>
    <w:p w14:paraId="553101BB" w14:textId="77777777" w:rsidR="001D29C8" w:rsidRPr="00A86B8B" w:rsidRDefault="001D29C8" w:rsidP="001D29C8">
      <w:pPr>
        <w:rPr>
          <w:lang w:val="fr-BE"/>
        </w:rPr>
      </w:pPr>
      <w:r w:rsidRPr="00A86B8B">
        <w:rPr>
          <w:lang w:val="fr-BE"/>
        </w:rPr>
        <w:t>Pour les projets non soumis à la réglementation aides d’état, la période d’éligibilité des dépenses débute le 1</w:t>
      </w:r>
      <w:r w:rsidRPr="00A86B8B">
        <w:rPr>
          <w:vertAlign w:val="superscript"/>
          <w:lang w:val="fr-BE"/>
        </w:rPr>
        <w:t>er</w:t>
      </w:r>
      <w:r w:rsidRPr="00A86B8B">
        <w:rPr>
          <w:lang w:val="fr-BE"/>
        </w:rPr>
        <w:t xml:space="preserve"> janvier 2021.</w:t>
      </w:r>
    </w:p>
    <w:p w14:paraId="541C45EA" w14:textId="77777777" w:rsidR="001D29C8" w:rsidRPr="00A86B8B" w:rsidRDefault="001D29C8" w:rsidP="001D29C8">
      <w:pPr>
        <w:rPr>
          <w:lang w:val="fr-BE"/>
        </w:rPr>
      </w:pPr>
    </w:p>
    <w:p w14:paraId="5BB2F9D3" w14:textId="77777777" w:rsidR="001D29C8" w:rsidRPr="00A86B8B" w:rsidRDefault="001D29C8" w:rsidP="001D29C8">
      <w:pPr>
        <w:rPr>
          <w:lang w:val="fr-BE"/>
        </w:rPr>
      </w:pPr>
      <w:r w:rsidRPr="00A86B8B">
        <w:rPr>
          <w:lang w:val="fr-BE"/>
        </w:rPr>
        <w:t>Pour les projets soumis à la réglementation aides d’état, la période d’éligibilité des dépenses débute le jour de la soumission de la candidature dans CALISTA.</w:t>
      </w:r>
    </w:p>
    <w:p w14:paraId="7C26E8FE" w14:textId="77777777" w:rsidR="001D29C8" w:rsidRPr="00A86B8B" w:rsidRDefault="001D29C8" w:rsidP="001D29C8">
      <w:pPr>
        <w:rPr>
          <w:lang w:val="fr-BE"/>
        </w:rPr>
      </w:pPr>
    </w:p>
    <w:p w14:paraId="7BC55434" w14:textId="77777777" w:rsidR="001D29C8" w:rsidRPr="00A86B8B" w:rsidRDefault="001D29C8" w:rsidP="001D29C8">
      <w:pPr>
        <w:rPr>
          <w:lang w:val="fr-BE"/>
        </w:rPr>
      </w:pPr>
      <w:r w:rsidRPr="00A86B8B">
        <w:rPr>
          <w:lang w:val="fr-BE"/>
        </w:rPr>
        <w:t xml:space="preserve">La période d’éligibilité des dépenses s’achève le 31 décembre 2029. </w:t>
      </w:r>
    </w:p>
    <w:p w14:paraId="5C3C3983" w14:textId="77777777" w:rsidR="001D29C8" w:rsidRPr="00A86B8B" w:rsidRDefault="001D29C8" w:rsidP="001D29C8">
      <w:pPr>
        <w:rPr>
          <w:lang w:val="fr-BE"/>
        </w:rPr>
      </w:pPr>
    </w:p>
    <w:p w14:paraId="0D7742B7" w14:textId="77777777" w:rsidR="001D29C8" w:rsidRPr="00A86B8B" w:rsidRDefault="001D29C8" w:rsidP="001D29C8">
      <w:pPr>
        <w:rPr>
          <w:lang w:val="fr-BE"/>
        </w:rPr>
      </w:pPr>
      <w:r w:rsidRPr="00A86B8B">
        <w:rPr>
          <w:lang w:val="fr-BE"/>
        </w:rPr>
        <w:t>Les dépenses présentées sur base réelle sont éligibles si elles ont été payées par le bénéficiaire durant la période d’éligibilité. Les dépenses présentées sur base forfaitaire sont éligibles si les actions constituant la base du remboursement sont accomplies durant la période d’éligibilité.</w:t>
      </w:r>
    </w:p>
    <w:p w14:paraId="33471E14" w14:textId="77777777" w:rsidR="001D29C8" w:rsidRPr="00A86B8B" w:rsidRDefault="001D29C8" w:rsidP="001D29C8">
      <w:pPr>
        <w:rPr>
          <w:lang w:val="fr-BE"/>
        </w:rPr>
      </w:pPr>
    </w:p>
    <w:p w14:paraId="4A59B690" w14:textId="77777777" w:rsidR="001D29C8" w:rsidRPr="00A86B8B" w:rsidRDefault="001D29C8" w:rsidP="001D29C8">
      <w:pPr>
        <w:rPr>
          <w:lang w:val="fr-BE"/>
        </w:rPr>
      </w:pPr>
      <w:r w:rsidRPr="00A86B8B">
        <w:rPr>
          <w:lang w:val="fr-BE"/>
        </w:rPr>
        <w:t>Les projets doivent être doit être physiquement terminés et opérationnels ou entièrement mis en œuvre à la clôture de la programmation.</w:t>
      </w:r>
    </w:p>
    <w:p w14:paraId="6EBD8F39" w14:textId="77777777" w:rsidR="001D29C8" w:rsidRPr="00A86B8B" w:rsidRDefault="001D29C8" w:rsidP="001D29C8">
      <w:pPr>
        <w:rPr>
          <w:lang w:val="fr-BE"/>
        </w:rPr>
      </w:pPr>
    </w:p>
    <w:p w14:paraId="792C6089" w14:textId="77777777" w:rsidR="001D29C8" w:rsidRPr="00A86B8B" w:rsidRDefault="001D29C8" w:rsidP="001D29C8">
      <w:pPr>
        <w:numPr>
          <w:ilvl w:val="1"/>
          <w:numId w:val="69"/>
        </w:numPr>
        <w:ind w:left="426"/>
        <w:rPr>
          <w:lang w:val="fr-BE"/>
        </w:rPr>
      </w:pPr>
      <w:r w:rsidRPr="00A86B8B">
        <w:rPr>
          <w:lang w:val="fr-BE"/>
        </w:rPr>
        <w:t>Condition territoriale</w:t>
      </w:r>
    </w:p>
    <w:p w14:paraId="36805817" w14:textId="77777777" w:rsidR="001D29C8" w:rsidRPr="00A86B8B" w:rsidRDefault="001D29C8" w:rsidP="001D29C8">
      <w:pPr>
        <w:rPr>
          <w:lang w:val="fr-BE"/>
        </w:rPr>
      </w:pPr>
    </w:p>
    <w:p w14:paraId="74C0289E" w14:textId="77777777" w:rsidR="001D29C8" w:rsidRPr="00A86B8B" w:rsidRDefault="001D29C8" w:rsidP="001D29C8">
      <w:pPr>
        <w:rPr>
          <w:lang w:val="fr-BE"/>
        </w:rPr>
      </w:pPr>
      <w:r w:rsidRPr="00A86B8B">
        <w:rPr>
          <w:lang w:val="fr-BE"/>
        </w:rPr>
        <w:t>Les dépenses présentées doivent se rattacher au PROJET dont les actions sont réalisées dans la zone éligible du programme qui correspond à la catégorie de région dont relève le PROJET.</w:t>
      </w:r>
    </w:p>
    <w:p w14:paraId="0AE3336E" w14:textId="77777777" w:rsidR="001D29C8" w:rsidRPr="00A86B8B" w:rsidRDefault="001D29C8" w:rsidP="001D29C8">
      <w:pPr>
        <w:rPr>
          <w:lang w:val="fr-BE"/>
        </w:rPr>
      </w:pPr>
    </w:p>
    <w:p w14:paraId="4938CA84" w14:textId="77777777" w:rsidR="001D29C8" w:rsidRPr="00A86B8B" w:rsidRDefault="001D29C8" w:rsidP="001D29C8">
      <w:pPr>
        <w:rPr>
          <w:lang w:val="fr-BE"/>
        </w:rPr>
      </w:pPr>
      <w:r w:rsidRPr="00A86B8B">
        <w:rPr>
          <w:lang w:val="fr-BE"/>
        </w:rPr>
        <w:t>Pour ce qui est de l’accompagnement des entreprises et des porteurs de projets entrepreneuriaux, le siège d’exploitation de l’entreprise accompagnée ou le domicile de la personne physique accompagnée doit être situé dans la zone éligible du programme qui correspond à la catégorie de région dont relève le PROJET.</w:t>
      </w:r>
    </w:p>
    <w:p w14:paraId="22BE15B4" w14:textId="77777777" w:rsidR="001D29C8" w:rsidRPr="00A86B8B" w:rsidRDefault="001D29C8" w:rsidP="001D29C8">
      <w:pPr>
        <w:rPr>
          <w:lang w:val="fr-BE"/>
        </w:rPr>
      </w:pPr>
    </w:p>
    <w:p w14:paraId="71535582" w14:textId="77777777" w:rsidR="001D29C8" w:rsidRPr="00A86B8B" w:rsidRDefault="001D29C8" w:rsidP="001D29C8">
      <w:pPr>
        <w:rPr>
          <w:lang w:val="fr-BE"/>
        </w:rPr>
      </w:pPr>
      <w:r w:rsidRPr="00A86B8B">
        <w:rPr>
          <w:lang w:val="fr-BE"/>
        </w:rPr>
        <w:t>En ce qui concerne les activités de promotion, les dépenses peuvent être effectuées en dehors de la zone éligible du programme pourvu que ces activités bénéficient à celle-ci et que les obligations en matière de gestion, de contrôle et d’audit du PROJET puissent être remplies.</w:t>
      </w:r>
    </w:p>
    <w:p w14:paraId="25044222" w14:textId="77777777" w:rsidR="001D29C8" w:rsidRPr="00A86B8B" w:rsidRDefault="001D29C8" w:rsidP="001D29C8">
      <w:pPr>
        <w:rPr>
          <w:lang w:val="fr-BE"/>
        </w:rPr>
      </w:pPr>
    </w:p>
    <w:p w14:paraId="2F69C707" w14:textId="77777777" w:rsidR="001D29C8" w:rsidRPr="00A86B8B" w:rsidRDefault="001D29C8" w:rsidP="001D29C8">
      <w:pPr>
        <w:numPr>
          <w:ilvl w:val="1"/>
          <w:numId w:val="69"/>
        </w:numPr>
        <w:ind w:left="426"/>
        <w:rPr>
          <w:lang w:val="fr-BE"/>
        </w:rPr>
      </w:pPr>
      <w:r w:rsidRPr="00A86B8B">
        <w:rPr>
          <w:lang w:val="fr-BE"/>
        </w:rPr>
        <w:t>Principe d’interdiction de double subventionnement</w:t>
      </w:r>
    </w:p>
    <w:p w14:paraId="0805259F" w14:textId="77777777" w:rsidR="001D29C8" w:rsidRPr="00A86B8B" w:rsidRDefault="001D29C8" w:rsidP="001D29C8">
      <w:pPr>
        <w:rPr>
          <w:lang w:val="fr-BE"/>
        </w:rPr>
      </w:pPr>
    </w:p>
    <w:p w14:paraId="48810294" w14:textId="77777777" w:rsidR="001D29C8" w:rsidRPr="00A86B8B" w:rsidRDefault="001D29C8" w:rsidP="001D29C8">
      <w:pPr>
        <w:rPr>
          <w:lang w:val="fr-BE"/>
        </w:rPr>
      </w:pPr>
      <w:r w:rsidRPr="00A86B8B">
        <w:rPr>
          <w:lang w:val="fr-BE"/>
        </w:rPr>
        <w:t>Le bénéficiaire informe sans délai l’ADMINISTRATION FONCTIONNELLE et la DSC de toute autre subvention publique liée aux activités concernées par le PROJET, celles-ci devant être déduites de la base éligible si elles concernent les dépenses présentées au cofinancement du FEDER/FTJ.</w:t>
      </w:r>
    </w:p>
    <w:p w14:paraId="184CBBFD" w14:textId="77777777" w:rsidR="001D29C8" w:rsidRPr="00A86B8B" w:rsidRDefault="001D29C8" w:rsidP="001D29C8">
      <w:pPr>
        <w:rPr>
          <w:lang w:val="fr-BE"/>
        </w:rPr>
      </w:pPr>
    </w:p>
    <w:p w14:paraId="52D492AE" w14:textId="77777777" w:rsidR="001D29C8" w:rsidRPr="00A86B8B" w:rsidRDefault="001D29C8" w:rsidP="001D29C8">
      <w:pPr>
        <w:numPr>
          <w:ilvl w:val="1"/>
          <w:numId w:val="69"/>
        </w:numPr>
        <w:ind w:left="426"/>
        <w:rPr>
          <w:lang w:val="fr-BE"/>
        </w:rPr>
      </w:pPr>
      <w:r w:rsidRPr="00A86B8B">
        <w:rPr>
          <w:lang w:val="fr-BE"/>
        </w:rPr>
        <w:t>Justification documentaire</w:t>
      </w:r>
    </w:p>
    <w:p w14:paraId="400BF8C6" w14:textId="77777777" w:rsidR="001D29C8" w:rsidRPr="00A86B8B" w:rsidRDefault="001D29C8" w:rsidP="001D29C8">
      <w:pPr>
        <w:rPr>
          <w:lang w:val="fr-BE"/>
        </w:rPr>
      </w:pPr>
    </w:p>
    <w:p w14:paraId="26539C6C" w14:textId="77777777" w:rsidR="001D29C8" w:rsidRPr="00A86B8B" w:rsidRDefault="001D29C8" w:rsidP="001D29C8">
      <w:pPr>
        <w:rPr>
          <w:lang w:val="fr-BE"/>
        </w:rPr>
      </w:pPr>
      <w:r w:rsidRPr="00A86B8B">
        <w:rPr>
          <w:lang w:val="fr-BE"/>
        </w:rPr>
        <w:t>Les dépenses présentées sur une base réelle doivent être justifiées par des factures ou des pièces comptables de valeur probante équivalente, ainsi que par la preuve de leur acquittement, toute pièce démontrant leur matérialité et tout élément complémentaire requis par les présentes règles d’éligibilité.</w:t>
      </w:r>
    </w:p>
    <w:p w14:paraId="70A4A290" w14:textId="77777777" w:rsidR="001D29C8" w:rsidRPr="00A86B8B" w:rsidRDefault="001D29C8" w:rsidP="001D29C8">
      <w:pPr>
        <w:rPr>
          <w:lang w:val="fr-BE"/>
        </w:rPr>
      </w:pPr>
    </w:p>
    <w:p w14:paraId="76FD6B84" w14:textId="77777777" w:rsidR="001D29C8" w:rsidRPr="00A86B8B" w:rsidRDefault="001D29C8" w:rsidP="001D29C8">
      <w:pPr>
        <w:rPr>
          <w:lang w:val="fr-BE"/>
        </w:rPr>
      </w:pPr>
      <w:r w:rsidRPr="00A86B8B">
        <w:rPr>
          <w:lang w:val="fr-BE"/>
        </w:rPr>
        <w:t>Le recours à la facturation interne entre services d’un même organisme est admis aux conditions cumulatives suivantes :</w:t>
      </w:r>
    </w:p>
    <w:p w14:paraId="731294DF" w14:textId="77777777" w:rsidR="001D29C8" w:rsidRPr="00A86B8B" w:rsidRDefault="001D29C8" w:rsidP="001D29C8">
      <w:pPr>
        <w:rPr>
          <w:lang w:val="fr-BE"/>
        </w:rPr>
      </w:pPr>
    </w:p>
    <w:p w14:paraId="2AE61AD6" w14:textId="77777777" w:rsidR="001D29C8" w:rsidRPr="00A86B8B" w:rsidRDefault="001D29C8" w:rsidP="001D29C8">
      <w:pPr>
        <w:numPr>
          <w:ilvl w:val="0"/>
          <w:numId w:val="20"/>
        </w:numPr>
        <w:rPr>
          <w:lang w:val="fr-BE"/>
        </w:rPr>
      </w:pPr>
      <w:r w:rsidRPr="00A86B8B">
        <w:rPr>
          <w:lang w:val="fr-BE"/>
        </w:rPr>
        <w:t>La dépense doit être justifiée par une facture interne détaillant les prestations effectuées et/ou les produits fournis ainsi qu’un document attestant le transfert de flux financier entre services ;</w:t>
      </w:r>
    </w:p>
    <w:p w14:paraId="58A045E7" w14:textId="77777777" w:rsidR="001D29C8" w:rsidRPr="00A86B8B" w:rsidRDefault="001D29C8" w:rsidP="001D29C8">
      <w:pPr>
        <w:numPr>
          <w:ilvl w:val="0"/>
          <w:numId w:val="20"/>
        </w:numPr>
        <w:rPr>
          <w:lang w:val="fr-BE"/>
        </w:rPr>
      </w:pPr>
      <w:r w:rsidRPr="00A86B8B">
        <w:rPr>
          <w:lang w:val="fr-BE"/>
        </w:rPr>
        <w:t>La dépense doit correspondre au coût réellement supporté par le BENEFICIAIRE sans prise en charge de coûts indirects ou d’un bénéfice quelconque. Ce coût ne peut pas avoir fait l’objet d’une quelconque subvention publique ;</w:t>
      </w:r>
    </w:p>
    <w:p w14:paraId="17A697AC" w14:textId="77777777" w:rsidR="001D29C8" w:rsidRPr="00A86B8B" w:rsidRDefault="001D29C8" w:rsidP="001D29C8">
      <w:pPr>
        <w:numPr>
          <w:ilvl w:val="0"/>
          <w:numId w:val="20"/>
        </w:numPr>
        <w:rPr>
          <w:lang w:val="fr-BE"/>
        </w:rPr>
      </w:pPr>
      <w:r w:rsidRPr="00A86B8B">
        <w:rPr>
          <w:lang w:val="fr-BE"/>
        </w:rPr>
        <w:t xml:space="preserve">Il est démontré soit qu’aucun opérateur externe </w:t>
      </w:r>
      <w:proofErr w:type="gramStart"/>
      <w:r w:rsidRPr="00A86B8B">
        <w:rPr>
          <w:lang w:val="fr-BE"/>
        </w:rPr>
        <w:t>n’est en capacité</w:t>
      </w:r>
      <w:proofErr w:type="gramEnd"/>
      <w:r w:rsidRPr="00A86B8B">
        <w:rPr>
          <w:lang w:val="fr-BE"/>
        </w:rPr>
        <w:t xml:space="preserve"> d’effectuer les prestations et/ou de fournir les produits, soit que les prestations effectuées et/ou produits fournis en interne ont un coût inférieur à celui des prestations effectuées et/ou produits fournis en externe.</w:t>
      </w:r>
    </w:p>
    <w:p w14:paraId="6D155269" w14:textId="77777777" w:rsidR="001D29C8" w:rsidRPr="00A86B8B" w:rsidRDefault="001D29C8" w:rsidP="001D29C8">
      <w:pPr>
        <w:rPr>
          <w:lang w:val="fr-BE"/>
        </w:rPr>
      </w:pPr>
    </w:p>
    <w:p w14:paraId="6607776F" w14:textId="77777777" w:rsidR="001D29C8" w:rsidRPr="00A86B8B" w:rsidRDefault="001D29C8" w:rsidP="001D29C8">
      <w:pPr>
        <w:rPr>
          <w:lang w:val="fr-BE"/>
        </w:rPr>
      </w:pPr>
      <w:r w:rsidRPr="00A86B8B">
        <w:rPr>
          <w:lang w:val="fr-BE"/>
        </w:rPr>
        <w:t>La refacturation de coûts entre bénéficiaires d’un même PORTEFEUILLE est éligible uniquement dans le cas d’une dépense commune qui doit être répartie entre les bénéficiaires concernés. La répartition de la facture globale doit être justifiée et avalisée au préalable par la DSC.</w:t>
      </w:r>
    </w:p>
    <w:p w14:paraId="477DCFBD" w14:textId="77777777" w:rsidR="001D29C8" w:rsidRPr="00A86B8B" w:rsidRDefault="001D29C8" w:rsidP="001D29C8">
      <w:pPr>
        <w:rPr>
          <w:lang w:val="fr-BE"/>
        </w:rPr>
      </w:pPr>
    </w:p>
    <w:p w14:paraId="40976D83" w14:textId="77777777" w:rsidR="001D29C8" w:rsidRPr="00A86B8B" w:rsidRDefault="001D29C8" w:rsidP="001D29C8">
      <w:pPr>
        <w:rPr>
          <w:lang w:val="fr-BE"/>
        </w:rPr>
      </w:pPr>
      <w:r w:rsidRPr="00A86B8B">
        <w:rPr>
          <w:lang w:val="fr-BE"/>
        </w:rPr>
        <w:t>Au-delà d’un plafond fixé à 95% avances comprises, les dépenses doivent en outre être justifiées par l’introduction dans CALISTA d’un rapport périodique final mentionnant la date effective de fin du PROJET.</w:t>
      </w:r>
    </w:p>
    <w:p w14:paraId="0C510AFE" w14:textId="77777777" w:rsidR="001D29C8" w:rsidRDefault="001D29C8" w:rsidP="001D29C8">
      <w:pPr>
        <w:rPr>
          <w:lang w:val="fr-BE"/>
        </w:rPr>
      </w:pPr>
    </w:p>
    <w:p w14:paraId="1C1F61EE" w14:textId="77777777" w:rsidR="001D29C8" w:rsidRDefault="001D29C8" w:rsidP="001D29C8">
      <w:pPr>
        <w:rPr>
          <w:lang w:val="fr-BE"/>
        </w:rPr>
      </w:pPr>
    </w:p>
    <w:p w14:paraId="7AFCAF04" w14:textId="77777777" w:rsidR="001D29C8" w:rsidRDefault="001D29C8" w:rsidP="001D29C8">
      <w:pPr>
        <w:rPr>
          <w:lang w:val="fr-BE"/>
        </w:rPr>
      </w:pPr>
    </w:p>
    <w:p w14:paraId="4AD31833" w14:textId="77777777" w:rsidR="001D29C8" w:rsidRDefault="001D29C8" w:rsidP="001D29C8">
      <w:pPr>
        <w:rPr>
          <w:lang w:val="fr-BE"/>
        </w:rPr>
      </w:pPr>
    </w:p>
    <w:p w14:paraId="1F543E29" w14:textId="77777777" w:rsidR="001D29C8" w:rsidRPr="00A86B8B" w:rsidRDefault="001D29C8" w:rsidP="001D29C8">
      <w:pPr>
        <w:numPr>
          <w:ilvl w:val="1"/>
          <w:numId w:val="69"/>
        </w:numPr>
        <w:ind w:left="426"/>
        <w:rPr>
          <w:lang w:val="fr-BE"/>
        </w:rPr>
      </w:pPr>
      <w:r w:rsidRPr="00A86B8B">
        <w:rPr>
          <w:lang w:val="fr-BE"/>
        </w:rPr>
        <w:t>Mode de paiement des dépenses</w:t>
      </w:r>
    </w:p>
    <w:p w14:paraId="7DE1785E" w14:textId="77777777" w:rsidR="001D29C8" w:rsidRPr="00A86B8B" w:rsidRDefault="001D29C8" w:rsidP="001D29C8">
      <w:pPr>
        <w:rPr>
          <w:lang w:val="fr-BE"/>
        </w:rPr>
      </w:pPr>
    </w:p>
    <w:p w14:paraId="4DD3A74F" w14:textId="77777777" w:rsidR="001D29C8" w:rsidRPr="00A86B8B" w:rsidRDefault="001D29C8" w:rsidP="001D29C8">
      <w:pPr>
        <w:rPr>
          <w:lang w:val="fr-BE"/>
        </w:rPr>
      </w:pPr>
      <w:r w:rsidRPr="00A86B8B">
        <w:rPr>
          <w:lang w:val="fr-BE"/>
        </w:rPr>
        <w:t xml:space="preserve">Les dépenses payées par compensation et par caisse ou tout autre moyen de paiement que le virement bancaire à partir d’un des comptes bancaires dont le bénéficiaire </w:t>
      </w:r>
      <w:proofErr w:type="gramStart"/>
      <w:r w:rsidRPr="00A86B8B">
        <w:rPr>
          <w:lang w:val="fr-BE"/>
        </w:rPr>
        <w:t>est</w:t>
      </w:r>
      <w:proofErr w:type="gramEnd"/>
      <w:r w:rsidRPr="00A86B8B">
        <w:rPr>
          <w:lang w:val="fr-BE"/>
        </w:rPr>
        <w:t xml:space="preserve"> le titulaire sont inéligibles.</w:t>
      </w:r>
    </w:p>
    <w:p w14:paraId="4BC65099" w14:textId="77777777" w:rsidR="001D29C8" w:rsidRPr="00A86B8B" w:rsidRDefault="001D29C8" w:rsidP="001D29C8">
      <w:pPr>
        <w:rPr>
          <w:lang w:val="fr-BE"/>
        </w:rPr>
      </w:pPr>
    </w:p>
    <w:p w14:paraId="120EE1B0" w14:textId="77777777" w:rsidR="001D29C8" w:rsidRPr="00A86B8B" w:rsidRDefault="001D29C8" w:rsidP="001D29C8">
      <w:pPr>
        <w:numPr>
          <w:ilvl w:val="1"/>
          <w:numId w:val="69"/>
        </w:numPr>
        <w:ind w:left="426"/>
        <w:rPr>
          <w:lang w:val="fr-BE"/>
        </w:rPr>
      </w:pPr>
      <w:r w:rsidRPr="00A86B8B">
        <w:rPr>
          <w:lang w:val="fr-BE"/>
        </w:rPr>
        <w:lastRenderedPageBreak/>
        <w:t>La TVA</w:t>
      </w:r>
    </w:p>
    <w:p w14:paraId="5FF4EA30" w14:textId="77777777" w:rsidR="001D29C8" w:rsidRPr="00A86B8B" w:rsidRDefault="001D29C8" w:rsidP="001D29C8">
      <w:pPr>
        <w:rPr>
          <w:lang w:val="fr-BE"/>
        </w:rPr>
      </w:pPr>
    </w:p>
    <w:p w14:paraId="51C917B1" w14:textId="77777777" w:rsidR="001D29C8" w:rsidRPr="00A86B8B" w:rsidRDefault="001D29C8" w:rsidP="001D29C8">
      <w:pPr>
        <w:rPr>
          <w:lang w:val="fr-BE"/>
        </w:rPr>
      </w:pPr>
      <w:r w:rsidRPr="00A86B8B">
        <w:rPr>
          <w:lang w:val="fr-BE"/>
        </w:rPr>
        <w:t xml:space="preserve">La taxe sur la valeur ajoutée n’est pas éligible à une contribution du FEDER/FTJ sauf pour </w:t>
      </w:r>
    </w:p>
    <w:p w14:paraId="2A9EBC7D" w14:textId="77777777" w:rsidR="001D29C8" w:rsidRPr="00A86B8B" w:rsidRDefault="001D29C8" w:rsidP="001D29C8">
      <w:pPr>
        <w:rPr>
          <w:lang w:val="fr-BE"/>
        </w:rPr>
      </w:pPr>
    </w:p>
    <w:p w14:paraId="26B1E36D" w14:textId="77777777" w:rsidR="001D29C8" w:rsidRPr="00A86B8B" w:rsidRDefault="001D29C8" w:rsidP="001D29C8">
      <w:pPr>
        <w:numPr>
          <w:ilvl w:val="0"/>
          <w:numId w:val="30"/>
        </w:numPr>
        <w:rPr>
          <w:lang w:val="fr-BE"/>
        </w:rPr>
      </w:pPr>
      <w:r w:rsidRPr="00A86B8B">
        <w:rPr>
          <w:lang w:val="fr-BE"/>
        </w:rPr>
        <w:t>Les projets dont le coût total est inférieur à 5 millions d’euros TVAC lorsqu’elle n’a pas été effectivement récupérée sur base de la législation en vigueur ;</w:t>
      </w:r>
    </w:p>
    <w:p w14:paraId="116E822D" w14:textId="77777777" w:rsidR="001D29C8" w:rsidRPr="00A86B8B" w:rsidRDefault="001D29C8" w:rsidP="001D29C8">
      <w:pPr>
        <w:numPr>
          <w:ilvl w:val="0"/>
          <w:numId w:val="30"/>
        </w:numPr>
        <w:rPr>
          <w:lang w:val="fr-BE"/>
        </w:rPr>
      </w:pPr>
      <w:r w:rsidRPr="00A86B8B">
        <w:rPr>
          <w:lang w:val="fr-BE"/>
        </w:rPr>
        <w:t>Les projets dont le coût total est supérieur à 5 millions d’euros TVAC lorsqu’elle n’est pas récupérable en vertu de la législation en vigueur.</w:t>
      </w:r>
    </w:p>
    <w:p w14:paraId="5784A6F4" w14:textId="77777777" w:rsidR="001D29C8" w:rsidRPr="00A86B8B" w:rsidRDefault="001D29C8" w:rsidP="001D29C8">
      <w:pPr>
        <w:rPr>
          <w:lang w:val="fr-BE"/>
        </w:rPr>
      </w:pPr>
    </w:p>
    <w:p w14:paraId="1705B7BC" w14:textId="77777777" w:rsidR="001D29C8" w:rsidRPr="00A86B8B" w:rsidRDefault="001D29C8" w:rsidP="001D29C8">
      <w:pPr>
        <w:rPr>
          <w:lang w:val="fr-BE"/>
        </w:rPr>
      </w:pPr>
      <w:r w:rsidRPr="00A86B8B">
        <w:rPr>
          <w:lang w:val="fr-BE"/>
        </w:rPr>
        <w:t>Dans ce cadre, un document émanant de l’administration de la TVA attestant du régime auquel le bénéficiaire est soumis doit être fourni via CALISTA. A défaut, ce document peut émaner d’un réviseur ou d’un expert-comptable externe au BENEFICIAIRE. Une description du statut TVA des opérations réalisées dans le cadre du PROJET doit également être fournie via CALISTA.</w:t>
      </w:r>
    </w:p>
    <w:p w14:paraId="516659A6" w14:textId="77777777" w:rsidR="001D29C8" w:rsidRPr="00A86B8B" w:rsidRDefault="001D29C8" w:rsidP="001D29C8">
      <w:pPr>
        <w:rPr>
          <w:lang w:val="fr-BE"/>
        </w:rPr>
      </w:pPr>
    </w:p>
    <w:p w14:paraId="5E8A118A" w14:textId="77777777" w:rsidR="001D29C8" w:rsidRPr="00A86B8B" w:rsidRDefault="001D29C8" w:rsidP="001D29C8">
      <w:pPr>
        <w:numPr>
          <w:ilvl w:val="1"/>
          <w:numId w:val="69"/>
        </w:numPr>
        <w:ind w:left="426"/>
        <w:rPr>
          <w:lang w:val="fr-BE"/>
        </w:rPr>
      </w:pPr>
      <w:r w:rsidRPr="00A86B8B">
        <w:rPr>
          <w:lang w:val="fr-BE"/>
        </w:rPr>
        <w:t>Les dépenses suivantes ne sont pas éligibles à une contribution du FEDER/FTJ :</w:t>
      </w:r>
    </w:p>
    <w:p w14:paraId="71CFCBF9" w14:textId="77777777" w:rsidR="001D29C8" w:rsidRPr="00A86B8B" w:rsidRDefault="001D29C8" w:rsidP="001D29C8">
      <w:pPr>
        <w:rPr>
          <w:lang w:val="fr-BE"/>
        </w:rPr>
      </w:pPr>
    </w:p>
    <w:p w14:paraId="4BD0FE6D" w14:textId="77777777" w:rsidR="001D29C8" w:rsidRPr="00A86B8B" w:rsidRDefault="001D29C8" w:rsidP="001D29C8">
      <w:pPr>
        <w:numPr>
          <w:ilvl w:val="0"/>
          <w:numId w:val="22"/>
        </w:numPr>
        <w:rPr>
          <w:lang w:val="fr-BE"/>
        </w:rPr>
      </w:pPr>
      <w:r w:rsidRPr="00A86B8B">
        <w:rPr>
          <w:lang w:val="fr-BE"/>
        </w:rPr>
        <w:t>Les intérêts débiteurs, les agios, les frais de change, les amendes ou pénalités financières, les frais de justice ;</w:t>
      </w:r>
    </w:p>
    <w:p w14:paraId="2BBD75E3" w14:textId="77777777" w:rsidR="001D29C8" w:rsidRPr="00A86B8B" w:rsidRDefault="001D29C8" w:rsidP="001D29C8">
      <w:pPr>
        <w:numPr>
          <w:ilvl w:val="0"/>
          <w:numId w:val="22"/>
        </w:numPr>
        <w:rPr>
          <w:lang w:val="fr-BE"/>
        </w:rPr>
      </w:pPr>
      <w:r w:rsidRPr="00A86B8B">
        <w:rPr>
          <w:lang w:val="fr-BE"/>
        </w:rPr>
        <w:t>Les dépenses exposées dans le cadre des opérations de crédit-bail ou apparentées ;</w:t>
      </w:r>
    </w:p>
    <w:p w14:paraId="1E605A96" w14:textId="77777777" w:rsidR="001D29C8" w:rsidRPr="00A86B8B" w:rsidRDefault="001D29C8" w:rsidP="001D29C8">
      <w:pPr>
        <w:numPr>
          <w:ilvl w:val="0"/>
          <w:numId w:val="22"/>
        </w:numPr>
        <w:rPr>
          <w:lang w:val="fr-BE"/>
        </w:rPr>
      </w:pPr>
      <w:r w:rsidRPr="00A86B8B">
        <w:rPr>
          <w:lang w:val="fr-BE"/>
        </w:rPr>
        <w:t>Les frais d’organisation de formations ;</w:t>
      </w:r>
    </w:p>
    <w:p w14:paraId="717FED27" w14:textId="77777777" w:rsidR="001D29C8" w:rsidRPr="00A86B8B" w:rsidRDefault="001D29C8" w:rsidP="001D29C8">
      <w:pPr>
        <w:numPr>
          <w:ilvl w:val="0"/>
          <w:numId w:val="22"/>
        </w:numPr>
        <w:rPr>
          <w:lang w:val="fr-BE"/>
        </w:rPr>
      </w:pPr>
      <w:r w:rsidRPr="00A86B8B">
        <w:rPr>
          <w:lang w:val="fr-BE"/>
        </w:rPr>
        <w:t xml:space="preserve">Les dépenses de </w:t>
      </w:r>
      <w:proofErr w:type="gramStart"/>
      <w:r w:rsidRPr="00A86B8B">
        <w:rPr>
          <w:lang w:val="fr-BE"/>
        </w:rPr>
        <w:t>sponsoring</w:t>
      </w:r>
      <w:proofErr w:type="gramEnd"/>
      <w:r w:rsidRPr="00A86B8B">
        <w:rPr>
          <w:lang w:val="fr-BE"/>
        </w:rPr>
        <w:t>.</w:t>
      </w:r>
    </w:p>
    <w:p w14:paraId="53B9E801" w14:textId="77777777" w:rsidR="001D29C8" w:rsidRPr="00A86B8B" w:rsidRDefault="001D29C8" w:rsidP="001D29C8">
      <w:pPr>
        <w:rPr>
          <w:lang w:val="fr-BE"/>
        </w:rPr>
      </w:pPr>
    </w:p>
    <w:p w14:paraId="1E064B80" w14:textId="77777777" w:rsidR="001D29C8" w:rsidRPr="00A86B8B" w:rsidRDefault="001D29C8" w:rsidP="001D29C8">
      <w:pPr>
        <w:numPr>
          <w:ilvl w:val="0"/>
          <w:numId w:val="69"/>
        </w:numPr>
        <w:rPr>
          <w:b/>
          <w:lang w:val="fr-BE"/>
        </w:rPr>
      </w:pPr>
      <w:r w:rsidRPr="00A86B8B">
        <w:rPr>
          <w:b/>
          <w:lang w:val="fr-BE"/>
        </w:rPr>
        <w:br w:type="page"/>
      </w:r>
      <w:r w:rsidRPr="00A86B8B">
        <w:rPr>
          <w:b/>
          <w:lang w:val="fr-BE"/>
        </w:rPr>
        <w:lastRenderedPageBreak/>
        <w:t xml:space="preserve"> FRAIS DE PERSONNEL</w:t>
      </w:r>
    </w:p>
    <w:p w14:paraId="728B3EDF" w14:textId="77777777" w:rsidR="001D29C8" w:rsidRPr="00A86B8B" w:rsidRDefault="001D29C8" w:rsidP="001D29C8">
      <w:pPr>
        <w:rPr>
          <w:lang w:val="fr-BE"/>
        </w:rPr>
      </w:pPr>
    </w:p>
    <w:p w14:paraId="62F7D4E4" w14:textId="77777777" w:rsidR="001D29C8" w:rsidRPr="00A86B8B" w:rsidRDefault="001D29C8" w:rsidP="001D29C8">
      <w:pPr>
        <w:numPr>
          <w:ilvl w:val="1"/>
          <w:numId w:val="8"/>
        </w:numPr>
        <w:rPr>
          <w:lang w:val="fr-BE"/>
        </w:rPr>
      </w:pPr>
      <w:r w:rsidRPr="00A86B8B">
        <w:rPr>
          <w:lang w:val="fr-BE"/>
        </w:rPr>
        <w:t xml:space="preserve">Sont uniquement éligibles les frais de prestation du personnel qui découlent des activités strictement liées au PROJET et qui n’auraient pas existé en l’absence de celui-ci. </w:t>
      </w:r>
    </w:p>
    <w:p w14:paraId="58AF0D9C" w14:textId="77777777" w:rsidR="001D29C8" w:rsidRPr="00A86B8B" w:rsidRDefault="001D29C8" w:rsidP="001D29C8">
      <w:pPr>
        <w:rPr>
          <w:lang w:val="fr-BE"/>
        </w:rPr>
      </w:pPr>
    </w:p>
    <w:p w14:paraId="4EAA1142" w14:textId="77777777" w:rsidR="001D29C8" w:rsidRPr="00A86B8B" w:rsidRDefault="001D29C8" w:rsidP="001D29C8">
      <w:pPr>
        <w:numPr>
          <w:ilvl w:val="1"/>
          <w:numId w:val="8"/>
        </w:numPr>
        <w:rPr>
          <w:lang w:val="fr-BE"/>
        </w:rPr>
      </w:pPr>
      <w:r w:rsidRPr="00A86B8B">
        <w:rPr>
          <w:lang w:val="fr-BE"/>
        </w:rPr>
        <w:t>Ces dépenses sont uniquement éligibles pour les personnes liées contractuellement au bénéficiaire. De plus, dans le cas où le contrat ne le mentionne pas, une décision formelle écrite des instances dirigeantes du bénéficiaire faisant référence à l’affectation de la personne, à tel ou tel pourcentage de son temps, au PROJET, doit être notifiée à l’intéressé. Le recours à une personne prestant sous statut d’indépendant ou en société de management ainsi que sur base d’une convention de bourse ne constitue pas des frais de personnel éligibles.</w:t>
      </w:r>
    </w:p>
    <w:p w14:paraId="6D64E6EB" w14:textId="77777777" w:rsidR="001D29C8" w:rsidRPr="00A86B8B" w:rsidRDefault="001D29C8" w:rsidP="001D29C8">
      <w:pPr>
        <w:rPr>
          <w:lang w:val="fr-BE"/>
        </w:rPr>
      </w:pPr>
    </w:p>
    <w:p w14:paraId="52FBAC52" w14:textId="77777777" w:rsidR="001D29C8" w:rsidRPr="00A86B8B" w:rsidRDefault="001D29C8" w:rsidP="001D29C8">
      <w:pPr>
        <w:numPr>
          <w:ilvl w:val="1"/>
          <w:numId w:val="8"/>
        </w:numPr>
        <w:rPr>
          <w:lang w:val="fr-BE"/>
        </w:rPr>
      </w:pPr>
      <w:r w:rsidRPr="00A86B8B">
        <w:rPr>
          <w:lang w:val="fr-BE"/>
        </w:rPr>
        <w:t xml:space="preserve">Les frais de personnel sont déclarés sur base de coûts horaires appliqués aux heures productives prestées par la personne sur le PROJET. Le barème </w:t>
      </w:r>
      <w:r w:rsidRPr="00A86B8B">
        <w:rPr>
          <w:i/>
          <w:iCs/>
          <w:lang w:val="fr-BE"/>
        </w:rPr>
        <w:t>standard</w:t>
      </w:r>
      <w:r w:rsidRPr="00A86B8B">
        <w:rPr>
          <w:lang w:val="fr-BE"/>
        </w:rPr>
        <w:t xml:space="preserve"> de coûts unitaires à appliquer est fonction de la catégorie professionnelle</w:t>
      </w:r>
      <w:r w:rsidRPr="00A86B8B">
        <w:rPr>
          <w:vertAlign w:val="superscript"/>
          <w:lang w:val="fr-BE"/>
        </w:rPr>
        <w:footnoteReference w:id="1"/>
      </w:r>
      <w:r w:rsidRPr="00A86B8B">
        <w:rPr>
          <w:lang w:val="fr-BE"/>
        </w:rPr>
        <w:t>, du niveau d’enseignement et de l’ancienneté de la personne affectée au PROJET.</w:t>
      </w:r>
    </w:p>
    <w:p w14:paraId="1C0EB5CF" w14:textId="77777777" w:rsidR="001D29C8" w:rsidRPr="00A86B8B" w:rsidRDefault="001D29C8" w:rsidP="001D29C8">
      <w:pPr>
        <w:rPr>
          <w:lang w:val="fr-BE"/>
        </w:rPr>
      </w:pPr>
    </w:p>
    <w:p w14:paraId="7B618EE0" w14:textId="77777777" w:rsidR="001D29C8" w:rsidRPr="00A86B8B" w:rsidRDefault="001D29C8" w:rsidP="001D29C8">
      <w:pPr>
        <w:jc w:val="center"/>
        <w:rPr>
          <w:lang w:val="fr-BE"/>
        </w:rPr>
      </w:pPr>
      <w:r w:rsidRPr="00A86B8B">
        <w:rPr>
          <w:noProof/>
          <w:lang w:val="x-none"/>
        </w:rPr>
        <w:drawing>
          <wp:inline distT="0" distB="0" distL="0" distR="0" wp14:anchorId="4AB61A52" wp14:editId="471C8944">
            <wp:extent cx="4020338" cy="22354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4740" cy="2243498"/>
                    </a:xfrm>
                    <a:prstGeom prst="rect">
                      <a:avLst/>
                    </a:prstGeom>
                  </pic:spPr>
                </pic:pic>
              </a:graphicData>
            </a:graphic>
          </wp:inline>
        </w:drawing>
      </w:r>
    </w:p>
    <w:p w14:paraId="68B32EEB" w14:textId="77777777" w:rsidR="001D29C8" w:rsidRPr="00A86B8B" w:rsidRDefault="001D29C8" w:rsidP="001D29C8">
      <w:pPr>
        <w:rPr>
          <w:lang w:val="fr-BE"/>
        </w:rPr>
      </w:pPr>
    </w:p>
    <w:p w14:paraId="3D1BDDD7"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actualisation le 1er mars de chaque année.</w:t>
      </w:r>
      <w:r w:rsidRPr="00A86B8B" w:rsidDel="00653E71">
        <w:rPr>
          <w:lang w:val="fr-BE"/>
        </w:rPr>
        <w:t xml:space="preserve"> </w:t>
      </w:r>
    </w:p>
    <w:p w14:paraId="711A4D3B" w14:textId="77777777" w:rsidR="001D29C8" w:rsidRPr="00A86B8B" w:rsidRDefault="001D29C8" w:rsidP="001D29C8">
      <w:pPr>
        <w:rPr>
          <w:lang w:val="fr-BE"/>
        </w:rPr>
      </w:pPr>
    </w:p>
    <w:p w14:paraId="1911BF41" w14:textId="77777777" w:rsidR="001D29C8" w:rsidRPr="00A86B8B" w:rsidRDefault="001D29C8" w:rsidP="001D29C8">
      <w:pPr>
        <w:numPr>
          <w:ilvl w:val="1"/>
          <w:numId w:val="8"/>
        </w:numPr>
        <w:rPr>
          <w:lang w:val="fr-BE"/>
        </w:rPr>
      </w:pPr>
      <w:r w:rsidRPr="00A86B8B">
        <w:rPr>
          <w:lang w:val="fr-BE"/>
        </w:rPr>
        <w:lastRenderedPageBreak/>
        <w:t xml:space="preserve">L’affectation des personnes au PROJET, l’ancienneté, le niveau d’enseignement ainsi que la catégorie professionnelle à laquelle chaque personne appartient sont contrôlées par la DSC. Ce contrôle porte sur l’adéquation des missions confiées à la personne avec la description de fonction qui figure dans le PROJET, et sur le barème </w:t>
      </w:r>
      <w:r w:rsidRPr="00A86B8B">
        <w:rPr>
          <w:i/>
          <w:iCs/>
          <w:lang w:val="fr-BE"/>
        </w:rPr>
        <w:t>standard</w:t>
      </w:r>
      <w:r w:rsidRPr="00A86B8B">
        <w:rPr>
          <w:lang w:val="fr-BE"/>
        </w:rPr>
        <w:t xml:space="preserve"> de coûts unitaires à appliquer à chaque personne. Le contrat de travail de la personne et, le cas échéant, la décision formelle écrite des instances dirigeantes du bénéficiaire l’affectant au PROJET ainsi qu’une copie du diplôme et la justification de sa catégorie professionnelle et de son ancienneté sont injectés dans CALISTA. </w:t>
      </w:r>
    </w:p>
    <w:p w14:paraId="58E2ECF7" w14:textId="77777777" w:rsidR="001D29C8" w:rsidRPr="00A86B8B" w:rsidRDefault="001D29C8" w:rsidP="001D29C8">
      <w:pPr>
        <w:rPr>
          <w:lang w:val="fr-BE"/>
        </w:rPr>
      </w:pPr>
    </w:p>
    <w:p w14:paraId="14A99D18" w14:textId="77777777" w:rsidR="001D29C8" w:rsidRPr="00A86B8B" w:rsidRDefault="001D29C8" w:rsidP="001D29C8">
      <w:pPr>
        <w:numPr>
          <w:ilvl w:val="1"/>
          <w:numId w:val="8"/>
        </w:numPr>
        <w:rPr>
          <w:lang w:val="fr-BE"/>
        </w:rPr>
      </w:pPr>
      <w:r w:rsidRPr="00A86B8B">
        <w:rPr>
          <w:lang w:val="fr-BE"/>
        </w:rPr>
        <w:t xml:space="preserve">La catégorie professionnelle à laquelle appartient la personne affectée doit être déterminée conformément à la Classification Internationale Type des Professions (CITP-08), en fonction des tâches et fonctions accomplies par la personne dans le cadre de son contrat de travail, et justifiée via un document officiel émanant d’une autorité compétente </w:t>
      </w:r>
      <w:r w:rsidRPr="00A86B8B">
        <w:rPr>
          <w:lang w:val="x-none"/>
        </w:rPr>
        <w:t>(secrétariat social, SEPPT, SIPPT, département RH, …)</w:t>
      </w:r>
      <w:r w:rsidRPr="00A86B8B">
        <w:rPr>
          <w:lang w:val="fr-BE"/>
        </w:rPr>
        <w:t xml:space="preserve">. </w:t>
      </w:r>
    </w:p>
    <w:p w14:paraId="49FC61A2" w14:textId="77777777" w:rsidR="001D29C8" w:rsidRPr="00A86B8B" w:rsidRDefault="001D29C8" w:rsidP="001D29C8">
      <w:pPr>
        <w:rPr>
          <w:lang w:val="fr-BE"/>
        </w:rPr>
      </w:pPr>
    </w:p>
    <w:p w14:paraId="723A5B5D" w14:textId="77777777" w:rsidR="001D29C8" w:rsidRPr="00A86B8B" w:rsidRDefault="001D29C8" w:rsidP="001D29C8">
      <w:pPr>
        <w:numPr>
          <w:ilvl w:val="1"/>
          <w:numId w:val="8"/>
        </w:numPr>
        <w:rPr>
          <w:lang w:val="fr-BE"/>
        </w:rPr>
      </w:pPr>
      <w:r w:rsidRPr="00A86B8B">
        <w:rPr>
          <w:lang w:val="fr-BE"/>
        </w:rPr>
        <w:t xml:space="preserve">L’ancienneté correspond à l’ancienneté reconnue par le BENEFICIAIRE à la personne affectée au projet, dans le cadre de son contrat de travail. Le niveau d’ancienneté correspond au nombre d’années d’ancienneté accumulées par la personne depuis la signature de son contrat. Dans le cas où une ancienneté préalable a été reconnue à la personne, celle-ci peut être prise en compte si elle est justifiée par des éléments probants (extrait </w:t>
      </w:r>
      <w:proofErr w:type="spellStart"/>
      <w:r w:rsidRPr="00A86B8B">
        <w:rPr>
          <w:lang w:val="fr-BE"/>
        </w:rPr>
        <w:t>MyPension</w:t>
      </w:r>
      <w:proofErr w:type="spellEnd"/>
      <w:r w:rsidRPr="00A86B8B">
        <w:rPr>
          <w:lang w:val="fr-BE"/>
        </w:rPr>
        <w:t>, échelle barémique, attestation secrétariat social, …).</w:t>
      </w:r>
    </w:p>
    <w:p w14:paraId="43D004FB" w14:textId="77777777" w:rsidR="001D29C8" w:rsidRPr="00A86B8B" w:rsidRDefault="001D29C8" w:rsidP="001D29C8">
      <w:pPr>
        <w:rPr>
          <w:lang w:val="fr-BE"/>
        </w:rPr>
      </w:pPr>
    </w:p>
    <w:p w14:paraId="1E5BF750" w14:textId="77777777" w:rsidR="001D29C8" w:rsidRPr="00A86B8B" w:rsidRDefault="001D29C8" w:rsidP="001D29C8">
      <w:pPr>
        <w:numPr>
          <w:ilvl w:val="1"/>
          <w:numId w:val="8"/>
        </w:numPr>
        <w:rPr>
          <w:lang w:val="fr-BE"/>
        </w:rPr>
      </w:pPr>
      <w:r w:rsidRPr="00A86B8B">
        <w:rPr>
          <w:lang w:val="fr-BE"/>
        </w:rPr>
        <w:t>Les frais de personnel cofinancés sont relatifs à des profils opérationnels en lien direct avec les objectifs du PROJET. Les frais de personnel relatifs aux profils comptables, administratifs et de direction ne peuvent être présentés dans les frais de personnel.</w:t>
      </w:r>
    </w:p>
    <w:p w14:paraId="492B81A4" w14:textId="77777777" w:rsidR="001D29C8" w:rsidRPr="00A86B8B" w:rsidRDefault="001D29C8" w:rsidP="001D29C8">
      <w:pPr>
        <w:rPr>
          <w:lang w:val="fr-BE"/>
        </w:rPr>
      </w:pPr>
    </w:p>
    <w:p w14:paraId="251958A8" w14:textId="77777777" w:rsidR="001D29C8" w:rsidRPr="00A86B8B" w:rsidRDefault="001D29C8" w:rsidP="001D29C8">
      <w:pPr>
        <w:numPr>
          <w:ilvl w:val="1"/>
          <w:numId w:val="8"/>
        </w:numPr>
        <w:rPr>
          <w:lang w:val="fr-BE"/>
        </w:rPr>
      </w:pPr>
      <w:r w:rsidRPr="00A86B8B">
        <w:rPr>
          <w:lang w:val="fr-BE"/>
        </w:rPr>
        <w:t xml:space="preserve">Pour les profils opérationnels en lien direct avec les objectifs du projet, les heures consacrées aux tâches administratives sont éligibles à la condition qu’elles soient directement générées par les obligations découlant du présent arrêté de subvention. </w:t>
      </w:r>
    </w:p>
    <w:p w14:paraId="586AE3F8" w14:textId="77777777" w:rsidR="001D29C8" w:rsidRPr="00A86B8B" w:rsidRDefault="001D29C8" w:rsidP="001D29C8">
      <w:pPr>
        <w:rPr>
          <w:lang w:val="fr-BE"/>
        </w:rPr>
      </w:pPr>
    </w:p>
    <w:p w14:paraId="17B8911D" w14:textId="77777777" w:rsidR="001D29C8" w:rsidRPr="00A86B8B" w:rsidRDefault="001D29C8" w:rsidP="001D29C8">
      <w:pPr>
        <w:numPr>
          <w:ilvl w:val="1"/>
          <w:numId w:val="8"/>
        </w:numPr>
        <w:rPr>
          <w:lang w:val="fr-BE"/>
        </w:rPr>
      </w:pPr>
      <w:r w:rsidRPr="00A86B8B">
        <w:rPr>
          <w:lang w:val="fr-BE"/>
        </w:rPr>
        <w:t>Seules les heures travaillées sont éligibles et le volume de prestations annuelles pris en compte pour un équivalent temps plein est plafonné à 1.720 heures.</w:t>
      </w:r>
    </w:p>
    <w:p w14:paraId="1EA3CE38" w14:textId="77777777" w:rsidR="001D29C8" w:rsidRPr="00A86B8B" w:rsidRDefault="001D29C8" w:rsidP="001D29C8">
      <w:pPr>
        <w:rPr>
          <w:lang w:val="fr-BE"/>
        </w:rPr>
      </w:pPr>
    </w:p>
    <w:p w14:paraId="0D2AF52A" w14:textId="77777777" w:rsidR="001D29C8" w:rsidRPr="00A86B8B" w:rsidRDefault="001D29C8" w:rsidP="001D29C8">
      <w:pPr>
        <w:numPr>
          <w:ilvl w:val="1"/>
          <w:numId w:val="8"/>
        </w:numPr>
        <w:rPr>
          <w:lang w:val="fr-BE"/>
        </w:rPr>
      </w:pPr>
      <w:r w:rsidRPr="00A86B8B">
        <w:rPr>
          <w:lang w:val="fr-BE"/>
        </w:rPr>
        <w:t>Le volume des prestations présentées s’appuie sur un document justifiant les prestations effectuées en adéquation avec les missions confiées à la personne dans le PROJET. Ce document peut prendre la forme soit d’un relevé individuel journalier de l’ensemble des activités effectuées soit d’un rapport synthétisant les prestations effectuées sur base du modèle tel que défini par le DCPF.</w:t>
      </w:r>
    </w:p>
    <w:p w14:paraId="440C1649" w14:textId="77777777" w:rsidR="001D29C8" w:rsidRDefault="001D29C8" w:rsidP="001D29C8">
      <w:pPr>
        <w:rPr>
          <w:lang w:val="fr-BE"/>
        </w:rPr>
      </w:pPr>
    </w:p>
    <w:p w14:paraId="1EBFDA0B" w14:textId="77777777" w:rsidR="001D29C8" w:rsidRDefault="001D29C8" w:rsidP="001D29C8">
      <w:pPr>
        <w:rPr>
          <w:lang w:val="fr-BE"/>
        </w:rPr>
      </w:pPr>
    </w:p>
    <w:p w14:paraId="411CA493" w14:textId="77777777" w:rsidR="001D29C8" w:rsidRDefault="001D29C8" w:rsidP="001D29C8">
      <w:pPr>
        <w:rPr>
          <w:lang w:val="fr-BE"/>
        </w:rPr>
      </w:pPr>
    </w:p>
    <w:p w14:paraId="02E2674F" w14:textId="77777777" w:rsidR="001D29C8" w:rsidRDefault="001D29C8" w:rsidP="001D29C8">
      <w:pPr>
        <w:rPr>
          <w:lang w:val="fr-BE"/>
        </w:rPr>
      </w:pPr>
    </w:p>
    <w:p w14:paraId="42A1F540" w14:textId="77777777" w:rsidR="001D29C8" w:rsidRDefault="001D29C8" w:rsidP="001D29C8">
      <w:pPr>
        <w:rPr>
          <w:lang w:val="fr-BE"/>
        </w:rPr>
      </w:pPr>
    </w:p>
    <w:p w14:paraId="5A4A70E4" w14:textId="77777777" w:rsidR="001D29C8" w:rsidRDefault="001D29C8" w:rsidP="001D29C8">
      <w:pPr>
        <w:rPr>
          <w:lang w:val="fr-BE"/>
        </w:rPr>
      </w:pPr>
    </w:p>
    <w:p w14:paraId="74D9C719" w14:textId="77777777" w:rsidR="001D29C8" w:rsidRPr="00A86B8B" w:rsidRDefault="001D29C8" w:rsidP="001D29C8">
      <w:pPr>
        <w:rPr>
          <w:lang w:val="fr-BE"/>
        </w:rPr>
      </w:pPr>
    </w:p>
    <w:p w14:paraId="61B7F5FA" w14:textId="77777777" w:rsidR="001D29C8" w:rsidRPr="00A86B8B" w:rsidRDefault="001D29C8" w:rsidP="001D29C8">
      <w:pPr>
        <w:numPr>
          <w:ilvl w:val="0"/>
          <w:numId w:val="69"/>
        </w:numPr>
        <w:rPr>
          <w:b/>
          <w:bCs/>
          <w:lang w:val="fr-BE"/>
        </w:rPr>
      </w:pPr>
      <w:r w:rsidRPr="00A86B8B">
        <w:rPr>
          <w:b/>
          <w:bCs/>
          <w:lang w:val="fr-BE"/>
        </w:rPr>
        <w:lastRenderedPageBreak/>
        <w:t xml:space="preserve"> COUTS INDIRECTS </w:t>
      </w:r>
    </w:p>
    <w:p w14:paraId="6964673D" w14:textId="77777777" w:rsidR="001D29C8" w:rsidRPr="00A86B8B" w:rsidRDefault="001D29C8" w:rsidP="001D29C8">
      <w:pPr>
        <w:rPr>
          <w:lang w:val="fr-BE"/>
        </w:rPr>
      </w:pPr>
    </w:p>
    <w:p w14:paraId="4BD96CD2" w14:textId="77777777" w:rsidR="001D29C8" w:rsidRPr="00A86B8B" w:rsidRDefault="001D29C8" w:rsidP="001D29C8">
      <w:pPr>
        <w:rPr>
          <w:lang w:val="fr-BE"/>
        </w:rPr>
      </w:pPr>
      <w:r w:rsidRPr="00A86B8B">
        <w:rPr>
          <w:lang w:val="fr-BE"/>
        </w:rPr>
        <w:t>3.1.</w:t>
      </w:r>
      <w:r w:rsidRPr="00A86B8B">
        <w:rPr>
          <w:lang w:val="fr-BE"/>
        </w:rPr>
        <w:tab/>
        <w:t>Les coûts indirects sont constitués des frais administratifs et de structure qui sont indirectement générés par la mise en œuvre du PROJET.</w:t>
      </w:r>
    </w:p>
    <w:p w14:paraId="6F309013" w14:textId="77777777" w:rsidR="001D29C8" w:rsidRPr="00A86B8B" w:rsidRDefault="001D29C8" w:rsidP="001D29C8">
      <w:pPr>
        <w:rPr>
          <w:lang w:val="fr-BE"/>
        </w:rPr>
      </w:pPr>
    </w:p>
    <w:p w14:paraId="3514164C" w14:textId="77777777" w:rsidR="001D29C8" w:rsidRPr="00A86B8B" w:rsidRDefault="001D29C8" w:rsidP="001D29C8">
      <w:pPr>
        <w:rPr>
          <w:lang w:val="fr-BE"/>
        </w:rPr>
      </w:pPr>
      <w:r w:rsidRPr="00A86B8B">
        <w:rPr>
          <w:lang w:val="fr-BE"/>
        </w:rPr>
        <w:t>3.2.</w:t>
      </w:r>
      <w:r w:rsidRPr="00A86B8B">
        <w:rPr>
          <w:lang w:val="fr-BE"/>
        </w:rPr>
        <w:tab/>
        <w:t xml:space="preserve">Les coûts indirects sont calculés sur base d’un taux forfaitaire de 15% appliqué aux dépenses de personnel éligibles. </w:t>
      </w:r>
    </w:p>
    <w:p w14:paraId="5EA842F1" w14:textId="77777777" w:rsidR="001D29C8" w:rsidRPr="00A86B8B" w:rsidRDefault="001D29C8" w:rsidP="001D29C8">
      <w:pPr>
        <w:rPr>
          <w:lang w:val="fr-BE"/>
        </w:rPr>
      </w:pPr>
    </w:p>
    <w:p w14:paraId="781CEF83" w14:textId="77777777" w:rsidR="001D29C8" w:rsidRPr="00A86B8B" w:rsidRDefault="001D29C8" w:rsidP="001D29C8">
      <w:pPr>
        <w:rPr>
          <w:lang w:val="fr-BE"/>
        </w:rPr>
      </w:pPr>
      <w:r w:rsidRPr="00A86B8B">
        <w:rPr>
          <w:lang w:val="fr-BE"/>
        </w:rPr>
        <w:t>3.3.</w:t>
      </w:r>
      <w:r w:rsidRPr="00A86B8B">
        <w:rPr>
          <w:lang w:val="fr-BE"/>
        </w:rPr>
        <w:tab/>
        <w:t xml:space="preserve">Le forfait visé au point 3.2. </w:t>
      </w:r>
      <w:proofErr w:type="gramStart"/>
      <w:r w:rsidRPr="00A86B8B">
        <w:rPr>
          <w:lang w:val="fr-BE"/>
        </w:rPr>
        <w:t>inclut</w:t>
      </w:r>
      <w:proofErr w:type="gramEnd"/>
      <w:r w:rsidRPr="00A86B8B">
        <w:rPr>
          <w:lang w:val="fr-BE"/>
        </w:rPr>
        <w:t xml:space="preserve"> les dépenses suivantes qui ne peuvent par conséquent pas être présentées sur base réelle dans les coûts directs :</w:t>
      </w:r>
    </w:p>
    <w:p w14:paraId="091D7E3D" w14:textId="77777777" w:rsidR="001D29C8" w:rsidRPr="00A86B8B" w:rsidRDefault="001D29C8" w:rsidP="001D29C8">
      <w:pPr>
        <w:rPr>
          <w:lang w:val="fr-BE"/>
        </w:rPr>
      </w:pPr>
    </w:p>
    <w:p w14:paraId="4B809133" w14:textId="77777777" w:rsidR="001D29C8" w:rsidRPr="00A86B8B" w:rsidRDefault="001D29C8" w:rsidP="001D29C8">
      <w:pPr>
        <w:numPr>
          <w:ilvl w:val="0"/>
          <w:numId w:val="21"/>
        </w:numPr>
        <w:rPr>
          <w:lang w:val="fr-BE"/>
        </w:rPr>
      </w:pPr>
      <w:r w:rsidRPr="00A86B8B">
        <w:rPr>
          <w:lang w:val="fr-BE"/>
        </w:rPr>
        <w:t>Frais liés à l’utilisation du bâtiment où le personnel est installé (assurances, eau, électricité, chauffage, location de bureau) ;</w:t>
      </w:r>
    </w:p>
    <w:p w14:paraId="1E4F1D5B" w14:textId="77777777" w:rsidR="001D29C8" w:rsidRPr="00A86B8B" w:rsidRDefault="001D29C8" w:rsidP="001D29C8">
      <w:pPr>
        <w:numPr>
          <w:ilvl w:val="0"/>
          <w:numId w:val="21"/>
        </w:numPr>
        <w:rPr>
          <w:lang w:val="fr-BE"/>
        </w:rPr>
      </w:pPr>
      <w:r w:rsidRPr="00A86B8B">
        <w:rPr>
          <w:lang w:val="fr-BE"/>
        </w:rPr>
        <w:t>Petits équipements de bureau (mobilier de bureau, fournitures de bureau) ;</w:t>
      </w:r>
    </w:p>
    <w:p w14:paraId="5C25FF01" w14:textId="77777777" w:rsidR="001D29C8" w:rsidRPr="00A86B8B" w:rsidRDefault="001D29C8" w:rsidP="001D29C8">
      <w:pPr>
        <w:numPr>
          <w:ilvl w:val="0"/>
          <w:numId w:val="21"/>
        </w:numPr>
        <w:rPr>
          <w:lang w:val="fr-BE"/>
        </w:rPr>
      </w:pPr>
      <w:r w:rsidRPr="00A86B8B">
        <w:rPr>
          <w:lang w:val="fr-BE"/>
        </w:rPr>
        <w:t>Frais de télécommunication (téléphonie, internet, fax) ;</w:t>
      </w:r>
    </w:p>
    <w:p w14:paraId="38B4A620" w14:textId="77777777" w:rsidR="001D29C8" w:rsidRPr="00A86B8B" w:rsidRDefault="001D29C8" w:rsidP="001D29C8">
      <w:pPr>
        <w:numPr>
          <w:ilvl w:val="0"/>
          <w:numId w:val="21"/>
        </w:numPr>
        <w:rPr>
          <w:lang w:val="fr-BE"/>
        </w:rPr>
      </w:pPr>
      <w:r w:rsidRPr="00A86B8B">
        <w:rPr>
          <w:lang w:val="fr-BE"/>
        </w:rPr>
        <w:t>Frais d’aménagement et d’entretien des locaux.</w:t>
      </w:r>
    </w:p>
    <w:p w14:paraId="0555EE86" w14:textId="77777777" w:rsidR="001D29C8" w:rsidRPr="00A86B8B" w:rsidRDefault="001D29C8" w:rsidP="001D29C8">
      <w:pPr>
        <w:rPr>
          <w:lang w:val="fr-BE"/>
        </w:rPr>
      </w:pPr>
    </w:p>
    <w:p w14:paraId="4CAC3670" w14:textId="77777777" w:rsidR="001D29C8" w:rsidRPr="00A86B8B" w:rsidRDefault="001D29C8" w:rsidP="001D29C8">
      <w:pPr>
        <w:rPr>
          <w:lang w:val="fr-BE"/>
        </w:rPr>
      </w:pPr>
      <w:r w:rsidRPr="00A86B8B">
        <w:rPr>
          <w:lang w:val="fr-BE"/>
        </w:rPr>
        <w:t xml:space="preserve">3.4 En outre, les dépenses suivantes ne sont pas éligibles à une contribution du FEDER/FTJ : </w:t>
      </w:r>
    </w:p>
    <w:p w14:paraId="05B14387" w14:textId="77777777" w:rsidR="001D29C8" w:rsidRPr="00A86B8B" w:rsidRDefault="001D29C8" w:rsidP="001D29C8">
      <w:pPr>
        <w:rPr>
          <w:lang w:val="fr-BE"/>
        </w:rPr>
      </w:pPr>
    </w:p>
    <w:p w14:paraId="7C78478A" w14:textId="77777777" w:rsidR="001D29C8" w:rsidRPr="00A86B8B" w:rsidRDefault="001D29C8" w:rsidP="001D29C8">
      <w:pPr>
        <w:numPr>
          <w:ilvl w:val="0"/>
          <w:numId w:val="64"/>
        </w:numPr>
        <w:rPr>
          <w:lang w:val="fr-BE"/>
        </w:rPr>
      </w:pPr>
      <w:r w:rsidRPr="00A86B8B">
        <w:rPr>
          <w:lang w:val="fr-BE"/>
        </w:rPr>
        <w:t>Produits et matériels d'entretien ;</w:t>
      </w:r>
    </w:p>
    <w:p w14:paraId="2D5D6D7F" w14:textId="77777777" w:rsidR="001D29C8" w:rsidRPr="00A86B8B" w:rsidRDefault="001D29C8" w:rsidP="001D29C8">
      <w:pPr>
        <w:numPr>
          <w:ilvl w:val="0"/>
          <w:numId w:val="64"/>
        </w:numPr>
        <w:rPr>
          <w:lang w:val="fr-BE"/>
        </w:rPr>
      </w:pPr>
      <w:r w:rsidRPr="00A86B8B">
        <w:rPr>
          <w:lang w:val="fr-BE"/>
        </w:rPr>
        <w:t>Equipements et fournitures informatiques standards ;</w:t>
      </w:r>
    </w:p>
    <w:p w14:paraId="743E7E6B" w14:textId="77777777" w:rsidR="001D29C8" w:rsidRPr="00A86B8B" w:rsidRDefault="001D29C8" w:rsidP="001D29C8">
      <w:pPr>
        <w:numPr>
          <w:ilvl w:val="0"/>
          <w:numId w:val="64"/>
        </w:numPr>
        <w:rPr>
          <w:lang w:val="fr-BE"/>
        </w:rPr>
      </w:pPr>
      <w:r w:rsidRPr="00A86B8B">
        <w:rPr>
          <w:lang w:val="fr-BE"/>
        </w:rPr>
        <w:t>Achat de licences et de logiciels standards ;</w:t>
      </w:r>
    </w:p>
    <w:p w14:paraId="1C84D48C" w14:textId="77777777" w:rsidR="001D29C8" w:rsidRPr="00A86B8B" w:rsidRDefault="001D29C8" w:rsidP="001D29C8">
      <w:pPr>
        <w:numPr>
          <w:ilvl w:val="0"/>
          <w:numId w:val="64"/>
        </w:numPr>
        <w:rPr>
          <w:lang w:val="fr-BE"/>
        </w:rPr>
      </w:pPr>
      <w:r w:rsidRPr="00A86B8B">
        <w:rPr>
          <w:lang w:val="fr-BE"/>
        </w:rPr>
        <w:t>Frais de restaurant et dépenses de produits alimentaires qui ne n’inscrivent pas dans le cadre d’actions clairement identifiées dans le PROJET (exemple : colloques, petits-déjeuners d’entreprises, …) ;</w:t>
      </w:r>
    </w:p>
    <w:p w14:paraId="2EDAB423" w14:textId="77777777" w:rsidR="001D29C8" w:rsidRPr="00A86B8B" w:rsidRDefault="001D29C8" w:rsidP="001D29C8">
      <w:pPr>
        <w:numPr>
          <w:ilvl w:val="0"/>
          <w:numId w:val="64"/>
        </w:numPr>
        <w:rPr>
          <w:lang w:val="fr-BE"/>
        </w:rPr>
      </w:pPr>
      <w:r w:rsidRPr="00A86B8B">
        <w:rPr>
          <w:lang w:val="fr-BE"/>
        </w:rPr>
        <w:t>Frais de traduction et d’interprétariat ;</w:t>
      </w:r>
    </w:p>
    <w:p w14:paraId="173D5BD0" w14:textId="77777777" w:rsidR="001D29C8" w:rsidRPr="00A86B8B" w:rsidRDefault="001D29C8" w:rsidP="001D29C8">
      <w:pPr>
        <w:numPr>
          <w:ilvl w:val="0"/>
          <w:numId w:val="64"/>
        </w:numPr>
        <w:rPr>
          <w:lang w:val="fr-BE"/>
        </w:rPr>
      </w:pPr>
      <w:r w:rsidRPr="00A86B8B">
        <w:rPr>
          <w:lang w:val="fr-BE"/>
        </w:rPr>
        <w:t>Frais de documentation et de bibliographie (centre de ressources, revues, journaux, livres, …) ;</w:t>
      </w:r>
    </w:p>
    <w:p w14:paraId="27F7FDC6" w14:textId="77777777" w:rsidR="001D29C8" w:rsidRPr="00A86B8B" w:rsidRDefault="001D29C8" w:rsidP="001D29C8">
      <w:pPr>
        <w:numPr>
          <w:ilvl w:val="0"/>
          <w:numId w:val="64"/>
        </w:numPr>
        <w:rPr>
          <w:lang w:val="fr-BE"/>
        </w:rPr>
      </w:pPr>
      <w:r w:rsidRPr="00A86B8B">
        <w:rPr>
          <w:lang w:val="fr-BE"/>
        </w:rPr>
        <w:t>Frais postaux et frais de mailing ;</w:t>
      </w:r>
    </w:p>
    <w:p w14:paraId="6FCF6C25" w14:textId="77777777" w:rsidR="001D29C8" w:rsidRPr="00A86B8B" w:rsidRDefault="001D29C8" w:rsidP="001D29C8">
      <w:pPr>
        <w:numPr>
          <w:ilvl w:val="0"/>
          <w:numId w:val="64"/>
        </w:numPr>
        <w:rPr>
          <w:lang w:val="fr-BE"/>
        </w:rPr>
      </w:pPr>
      <w:r w:rsidRPr="00A86B8B">
        <w:rPr>
          <w:lang w:val="fr-BE"/>
        </w:rPr>
        <w:t>Frais de mission (déplacement, péages, parking, frais d’obtention de passeport et de visa, allocations forfaitaires journalières, hébergement, …) ;</w:t>
      </w:r>
    </w:p>
    <w:p w14:paraId="0374B1C5" w14:textId="77777777" w:rsidR="001D29C8" w:rsidRPr="00A86B8B" w:rsidRDefault="001D29C8" w:rsidP="001D29C8">
      <w:pPr>
        <w:numPr>
          <w:ilvl w:val="0"/>
          <w:numId w:val="64"/>
        </w:numPr>
        <w:rPr>
          <w:lang w:val="fr-BE"/>
        </w:rPr>
      </w:pPr>
      <w:r w:rsidRPr="00A86B8B">
        <w:rPr>
          <w:lang w:val="fr-BE"/>
        </w:rPr>
        <w:t>Frais d’inscription du personnel à des séminaires, colloques, … ;</w:t>
      </w:r>
    </w:p>
    <w:p w14:paraId="2ED47C74" w14:textId="77777777" w:rsidR="001D29C8" w:rsidRPr="00A86B8B" w:rsidRDefault="001D29C8" w:rsidP="001D29C8">
      <w:pPr>
        <w:numPr>
          <w:ilvl w:val="0"/>
          <w:numId w:val="64"/>
        </w:numPr>
        <w:rPr>
          <w:lang w:val="fr-BE"/>
        </w:rPr>
      </w:pPr>
      <w:r w:rsidRPr="00A86B8B">
        <w:rPr>
          <w:lang w:val="fr-BE"/>
        </w:rPr>
        <w:t xml:space="preserve">Frais de formation du personnel ; </w:t>
      </w:r>
    </w:p>
    <w:p w14:paraId="28B73639" w14:textId="77777777" w:rsidR="001D29C8" w:rsidRPr="00A86B8B" w:rsidRDefault="001D29C8" w:rsidP="001D29C8">
      <w:pPr>
        <w:numPr>
          <w:ilvl w:val="0"/>
          <w:numId w:val="64"/>
        </w:numPr>
        <w:rPr>
          <w:lang w:val="fr-BE"/>
        </w:rPr>
      </w:pPr>
      <w:r w:rsidRPr="00A86B8B">
        <w:rPr>
          <w:lang w:val="fr-BE"/>
        </w:rPr>
        <w:t>Frais liés aux Comités d'accompagnement et aux réunions techniques et stratégiques relatives au PROJET ;</w:t>
      </w:r>
    </w:p>
    <w:p w14:paraId="17A7F882" w14:textId="77777777" w:rsidR="001D29C8" w:rsidRPr="00A86B8B" w:rsidRDefault="001D29C8" w:rsidP="001D29C8">
      <w:pPr>
        <w:numPr>
          <w:ilvl w:val="0"/>
          <w:numId w:val="64"/>
        </w:numPr>
        <w:rPr>
          <w:lang w:val="fr-BE"/>
        </w:rPr>
      </w:pPr>
      <w:r w:rsidRPr="00A86B8B">
        <w:rPr>
          <w:lang w:val="fr-BE"/>
        </w:rPr>
        <w:t>Frais de secrétariat, de comptabilité, de direction et d’audit ;</w:t>
      </w:r>
    </w:p>
    <w:p w14:paraId="21F557DD" w14:textId="77777777" w:rsidR="001D29C8" w:rsidRPr="00A86B8B" w:rsidRDefault="001D29C8" w:rsidP="001D29C8">
      <w:pPr>
        <w:numPr>
          <w:ilvl w:val="0"/>
          <w:numId w:val="64"/>
        </w:numPr>
        <w:rPr>
          <w:lang w:val="fr-BE"/>
        </w:rPr>
      </w:pPr>
      <w:r w:rsidRPr="00A86B8B">
        <w:rPr>
          <w:lang w:val="fr-BE"/>
        </w:rPr>
        <w:t>Frais de gestion du personnel (Secrétariat social, …) ;</w:t>
      </w:r>
    </w:p>
    <w:p w14:paraId="5C387B72" w14:textId="77777777" w:rsidR="001D29C8" w:rsidRPr="00A86B8B" w:rsidRDefault="001D29C8" w:rsidP="001D29C8">
      <w:pPr>
        <w:numPr>
          <w:ilvl w:val="0"/>
          <w:numId w:val="64"/>
        </w:numPr>
        <w:rPr>
          <w:lang w:val="fr-BE"/>
        </w:rPr>
      </w:pPr>
      <w:r w:rsidRPr="00A86B8B">
        <w:rPr>
          <w:lang w:val="fr-BE"/>
        </w:rPr>
        <w:t>Frais liés aux transactions financières transnationales ;</w:t>
      </w:r>
    </w:p>
    <w:p w14:paraId="7DE4AD29" w14:textId="77777777" w:rsidR="001D29C8" w:rsidRPr="00A86B8B" w:rsidRDefault="001D29C8" w:rsidP="001D29C8">
      <w:pPr>
        <w:numPr>
          <w:ilvl w:val="0"/>
          <w:numId w:val="64"/>
        </w:numPr>
        <w:rPr>
          <w:lang w:val="fr-BE"/>
        </w:rPr>
      </w:pPr>
      <w:r w:rsidRPr="00A86B8B">
        <w:rPr>
          <w:lang w:val="fr-BE"/>
        </w:rPr>
        <w:t>Frais bancaires d’ouverture et de gestion de comptes bancaires ;</w:t>
      </w:r>
    </w:p>
    <w:p w14:paraId="48D3FB8D" w14:textId="77777777" w:rsidR="001D29C8" w:rsidRPr="00A86B8B" w:rsidRDefault="001D29C8" w:rsidP="001D29C8">
      <w:pPr>
        <w:numPr>
          <w:ilvl w:val="0"/>
          <w:numId w:val="64"/>
        </w:numPr>
        <w:rPr>
          <w:lang w:val="fr-BE"/>
        </w:rPr>
      </w:pPr>
      <w:r w:rsidRPr="00A86B8B">
        <w:rPr>
          <w:lang w:val="fr-BE"/>
        </w:rPr>
        <w:t>Coût des garanties fournies par une banque ou toute autre institution financière ;</w:t>
      </w:r>
    </w:p>
    <w:p w14:paraId="07661B3B" w14:textId="77777777" w:rsidR="001D29C8" w:rsidRPr="00A86B8B" w:rsidRDefault="001D29C8" w:rsidP="001D29C8">
      <w:pPr>
        <w:numPr>
          <w:ilvl w:val="0"/>
          <w:numId w:val="64"/>
        </w:numPr>
        <w:rPr>
          <w:lang w:val="fr-BE"/>
        </w:rPr>
      </w:pPr>
      <w:r w:rsidRPr="00A86B8B">
        <w:rPr>
          <w:lang w:val="fr-BE"/>
        </w:rPr>
        <w:t>Honoraires de comptable ou de réviseur ;</w:t>
      </w:r>
    </w:p>
    <w:p w14:paraId="732F5317" w14:textId="77777777" w:rsidR="001D29C8" w:rsidRPr="00A86B8B" w:rsidRDefault="001D29C8" w:rsidP="001D29C8">
      <w:pPr>
        <w:numPr>
          <w:ilvl w:val="0"/>
          <w:numId w:val="64"/>
        </w:numPr>
        <w:rPr>
          <w:lang w:val="fr-BE"/>
        </w:rPr>
      </w:pPr>
      <w:r w:rsidRPr="00A86B8B">
        <w:rPr>
          <w:lang w:val="fr-BE"/>
        </w:rPr>
        <w:t>Prix, récompenses, trophées, primes, cadeaux, chèques-cadeaux, …, sous quelque forme que ce soit, octroyés dans le cadre de toute activité subsidiée (concours, réunions, séminaires, …).</w:t>
      </w:r>
    </w:p>
    <w:p w14:paraId="79937D15" w14:textId="77777777" w:rsidR="001D29C8" w:rsidRPr="00A86B8B" w:rsidRDefault="001D29C8" w:rsidP="001D29C8">
      <w:pPr>
        <w:rPr>
          <w:lang w:val="fr-BE"/>
        </w:rPr>
      </w:pPr>
    </w:p>
    <w:p w14:paraId="2A3285D7" w14:textId="77777777" w:rsidR="001D29C8" w:rsidRPr="00A86B8B" w:rsidRDefault="001D29C8" w:rsidP="001D29C8">
      <w:pPr>
        <w:numPr>
          <w:ilvl w:val="0"/>
          <w:numId w:val="69"/>
        </w:numPr>
        <w:rPr>
          <w:b/>
          <w:bCs/>
          <w:lang w:val="fr-BE"/>
        </w:rPr>
      </w:pPr>
      <w:r w:rsidRPr="00A86B8B">
        <w:rPr>
          <w:b/>
          <w:bCs/>
          <w:lang w:val="fr-BE"/>
        </w:rPr>
        <w:lastRenderedPageBreak/>
        <w:t xml:space="preserve"> FRAIS DE MISE EN ŒUVRE</w:t>
      </w:r>
    </w:p>
    <w:p w14:paraId="6F4562A4" w14:textId="77777777" w:rsidR="001D29C8" w:rsidRPr="00A86B8B" w:rsidRDefault="001D29C8" w:rsidP="001D29C8">
      <w:pPr>
        <w:rPr>
          <w:lang w:val="fr-BE"/>
        </w:rPr>
      </w:pPr>
    </w:p>
    <w:p w14:paraId="53E6301A" w14:textId="77777777" w:rsidR="001D29C8" w:rsidRPr="00A86B8B" w:rsidRDefault="001D29C8" w:rsidP="001D29C8">
      <w:pPr>
        <w:numPr>
          <w:ilvl w:val="1"/>
          <w:numId w:val="69"/>
        </w:numPr>
        <w:ind w:left="426"/>
        <w:rPr>
          <w:lang w:val="fr-BE"/>
        </w:rPr>
      </w:pPr>
      <w:r w:rsidRPr="00A86B8B">
        <w:rPr>
          <w:lang w:val="fr-BE"/>
        </w:rPr>
        <w:t>Les frais de mise en œuvre éligibles sont constitués des frais d’expertise externe et des frais de prestations de services. Ceux-ci comprennent :</w:t>
      </w:r>
    </w:p>
    <w:p w14:paraId="40D03F78" w14:textId="77777777" w:rsidR="001D29C8" w:rsidRPr="00A86B8B" w:rsidRDefault="001D29C8" w:rsidP="001D29C8">
      <w:pPr>
        <w:rPr>
          <w:lang w:val="fr-BE"/>
        </w:rPr>
      </w:pPr>
    </w:p>
    <w:p w14:paraId="101FB943" w14:textId="77777777" w:rsidR="001D29C8" w:rsidRPr="00A86B8B" w:rsidRDefault="001D29C8" w:rsidP="001D29C8">
      <w:pPr>
        <w:numPr>
          <w:ilvl w:val="0"/>
          <w:numId w:val="25"/>
        </w:numPr>
        <w:rPr>
          <w:lang w:val="fr-BE"/>
        </w:rPr>
      </w:pPr>
      <w:r w:rsidRPr="00A86B8B">
        <w:rPr>
          <w:lang w:val="fr-BE"/>
        </w:rPr>
        <w:t>Les frais d’expertise externe à la condition que les compétences visées n’existent pas chez le BENEFICIAIRE ;</w:t>
      </w:r>
    </w:p>
    <w:p w14:paraId="2C12EA93" w14:textId="77777777" w:rsidR="001D29C8" w:rsidRPr="00A86B8B" w:rsidRDefault="001D29C8" w:rsidP="001D29C8">
      <w:pPr>
        <w:numPr>
          <w:ilvl w:val="0"/>
          <w:numId w:val="25"/>
        </w:numPr>
        <w:rPr>
          <w:lang w:val="fr-BE"/>
        </w:rPr>
      </w:pPr>
      <w:r w:rsidRPr="00A86B8B">
        <w:rPr>
          <w:lang w:val="fr-BE"/>
        </w:rPr>
        <w:t>Les frais de promotion, de communication, de publicité ou d’information du PROJET ;</w:t>
      </w:r>
    </w:p>
    <w:p w14:paraId="6CBDDBD2" w14:textId="77777777" w:rsidR="001D29C8" w:rsidRPr="00A86B8B" w:rsidRDefault="001D29C8" w:rsidP="001D29C8">
      <w:pPr>
        <w:numPr>
          <w:ilvl w:val="0"/>
          <w:numId w:val="25"/>
        </w:numPr>
        <w:rPr>
          <w:lang w:val="fr-BE"/>
        </w:rPr>
      </w:pPr>
      <w:r w:rsidRPr="00A86B8B">
        <w:rPr>
          <w:lang w:val="fr-BE"/>
        </w:rPr>
        <w:t>Les frais d’organisation d’événements liés à la mise en œuvre du PROJET (location, catering, …) ;</w:t>
      </w:r>
    </w:p>
    <w:p w14:paraId="4AA70000" w14:textId="77777777" w:rsidR="001D29C8" w:rsidRPr="00A86B8B" w:rsidRDefault="001D29C8" w:rsidP="001D29C8">
      <w:pPr>
        <w:numPr>
          <w:ilvl w:val="0"/>
          <w:numId w:val="25"/>
        </w:numPr>
        <w:rPr>
          <w:lang w:val="fr-BE"/>
        </w:rPr>
      </w:pPr>
      <w:r w:rsidRPr="00A86B8B">
        <w:rPr>
          <w:lang w:val="fr-BE"/>
        </w:rPr>
        <w:t>Les frais liés à l’acquisition de droits de propriété intellectuelle ;</w:t>
      </w:r>
    </w:p>
    <w:p w14:paraId="03B7CB75" w14:textId="77777777" w:rsidR="001D29C8" w:rsidRPr="00A86B8B" w:rsidRDefault="001D29C8" w:rsidP="001D29C8">
      <w:pPr>
        <w:numPr>
          <w:ilvl w:val="0"/>
          <w:numId w:val="25"/>
        </w:numPr>
        <w:rPr>
          <w:lang w:val="fr-BE"/>
        </w:rPr>
      </w:pPr>
      <w:r w:rsidRPr="00A86B8B">
        <w:rPr>
          <w:lang w:val="fr-BE"/>
        </w:rPr>
        <w:t>Les frais de conseil juridique ;</w:t>
      </w:r>
    </w:p>
    <w:p w14:paraId="3D04F79C" w14:textId="77777777" w:rsidR="001D29C8" w:rsidRPr="00A86B8B" w:rsidRDefault="001D29C8" w:rsidP="001D29C8">
      <w:pPr>
        <w:numPr>
          <w:ilvl w:val="0"/>
          <w:numId w:val="25"/>
        </w:numPr>
        <w:rPr>
          <w:lang w:val="fr-BE"/>
        </w:rPr>
      </w:pPr>
      <w:r w:rsidRPr="00A86B8B">
        <w:rPr>
          <w:lang w:val="fr-BE"/>
        </w:rPr>
        <w:t>Les frais d’expertise technique et financière ;</w:t>
      </w:r>
    </w:p>
    <w:p w14:paraId="029BE6AE" w14:textId="77777777" w:rsidR="001D29C8" w:rsidRPr="00A86B8B" w:rsidRDefault="001D29C8" w:rsidP="001D29C8">
      <w:pPr>
        <w:numPr>
          <w:ilvl w:val="0"/>
          <w:numId w:val="25"/>
        </w:numPr>
        <w:rPr>
          <w:lang w:val="fr-BE"/>
        </w:rPr>
      </w:pPr>
      <w:r w:rsidRPr="00A86B8B">
        <w:rPr>
          <w:lang w:val="fr-BE"/>
        </w:rPr>
        <w:t>Les frais de développement, de modification et de mise à jour de site web spécifiquement dédié au PROJET ;</w:t>
      </w:r>
    </w:p>
    <w:p w14:paraId="31ED4DDF" w14:textId="77777777" w:rsidR="001D29C8" w:rsidRPr="00A86B8B" w:rsidRDefault="001D29C8" w:rsidP="001D29C8">
      <w:pPr>
        <w:numPr>
          <w:ilvl w:val="0"/>
          <w:numId w:val="25"/>
        </w:numPr>
        <w:rPr>
          <w:lang w:val="fr-BE"/>
        </w:rPr>
      </w:pPr>
      <w:r w:rsidRPr="00A86B8B">
        <w:rPr>
          <w:lang w:val="fr-BE"/>
        </w:rPr>
        <w:t>Les frais de développement d’outils informatiques spécifiques au PROJET ;</w:t>
      </w:r>
    </w:p>
    <w:p w14:paraId="77D12161" w14:textId="77777777" w:rsidR="001D29C8" w:rsidRPr="00A86B8B" w:rsidRDefault="001D29C8" w:rsidP="001D29C8">
      <w:pPr>
        <w:numPr>
          <w:ilvl w:val="0"/>
          <w:numId w:val="25"/>
        </w:numPr>
        <w:rPr>
          <w:lang w:val="fr-BE"/>
        </w:rPr>
      </w:pPr>
      <w:r w:rsidRPr="00A86B8B">
        <w:rPr>
          <w:lang w:val="fr-BE"/>
        </w:rPr>
        <w:t>Les frais d’abonnement à des bases de données spécialisées ;</w:t>
      </w:r>
    </w:p>
    <w:p w14:paraId="2CFA6E04" w14:textId="77777777" w:rsidR="001D29C8" w:rsidRPr="00A86B8B" w:rsidRDefault="001D29C8" w:rsidP="001D29C8">
      <w:pPr>
        <w:numPr>
          <w:ilvl w:val="0"/>
          <w:numId w:val="25"/>
        </w:numPr>
        <w:rPr>
          <w:lang w:val="fr-BE"/>
        </w:rPr>
      </w:pPr>
      <w:r w:rsidRPr="00A86B8B">
        <w:rPr>
          <w:lang w:val="fr-BE"/>
        </w:rPr>
        <w:t>L’achat de licences et de logiciels spécifiques au PROJET ;</w:t>
      </w:r>
    </w:p>
    <w:p w14:paraId="1E5B58F6" w14:textId="77777777" w:rsidR="001D29C8" w:rsidRPr="00A86B8B" w:rsidRDefault="001D29C8" w:rsidP="001D29C8">
      <w:pPr>
        <w:numPr>
          <w:ilvl w:val="0"/>
          <w:numId w:val="25"/>
        </w:numPr>
        <w:rPr>
          <w:lang w:val="fr-BE"/>
        </w:rPr>
      </w:pPr>
      <w:r w:rsidRPr="00A86B8B">
        <w:rPr>
          <w:lang w:val="fr-BE"/>
        </w:rPr>
        <w:t>Et tout autre frais de prestations externes strictement nécessaires à la mise en œuvre du PROJET.</w:t>
      </w:r>
    </w:p>
    <w:p w14:paraId="3170901D" w14:textId="77777777" w:rsidR="001D29C8" w:rsidRPr="00A86B8B" w:rsidRDefault="001D29C8" w:rsidP="001D29C8">
      <w:pPr>
        <w:rPr>
          <w:lang w:val="fr-BE"/>
        </w:rPr>
      </w:pPr>
    </w:p>
    <w:p w14:paraId="46556B99" w14:textId="77777777" w:rsidR="001D29C8" w:rsidRPr="00A86B8B" w:rsidRDefault="001D29C8" w:rsidP="001D29C8">
      <w:pPr>
        <w:numPr>
          <w:ilvl w:val="1"/>
          <w:numId w:val="69"/>
        </w:numPr>
        <w:ind w:left="426"/>
        <w:rPr>
          <w:lang w:val="fr-BE"/>
        </w:rPr>
      </w:pPr>
      <w:r w:rsidRPr="00A86B8B">
        <w:rPr>
          <w:lang w:val="fr-BE"/>
        </w:rPr>
        <w:t>Les dépenses liées à l’acquisition de petits objets promotionnels (</w:t>
      </w:r>
      <w:proofErr w:type="spellStart"/>
      <w:r w:rsidRPr="00A86B8B">
        <w:rPr>
          <w:lang w:val="fr-BE"/>
        </w:rPr>
        <w:t>bics</w:t>
      </w:r>
      <w:proofErr w:type="spellEnd"/>
      <w:r w:rsidRPr="00A86B8B">
        <w:rPr>
          <w:lang w:val="fr-BE"/>
        </w:rPr>
        <w:t>, blocs-notes, …) ne sont éligibles que s’il peut être justifié de l’apposition sur ledit objet du logo européen avec la mention « UNION EUROPÉENNE » et du logo de la Wallonie (Coq wallon avec la mention "WALLONIE").</w:t>
      </w:r>
    </w:p>
    <w:p w14:paraId="560D95DC" w14:textId="77777777" w:rsidR="001D29C8" w:rsidRPr="00A86B8B" w:rsidRDefault="001D29C8" w:rsidP="001D29C8">
      <w:pPr>
        <w:rPr>
          <w:lang w:val="fr-BE"/>
        </w:rPr>
      </w:pPr>
    </w:p>
    <w:p w14:paraId="623B0B7C" w14:textId="77777777" w:rsidR="001D29C8" w:rsidRPr="00A86B8B" w:rsidRDefault="001D29C8" w:rsidP="001D29C8">
      <w:pPr>
        <w:numPr>
          <w:ilvl w:val="0"/>
          <w:numId w:val="69"/>
        </w:numPr>
        <w:rPr>
          <w:b/>
          <w:bCs/>
          <w:lang w:val="fr-BE"/>
        </w:rPr>
      </w:pPr>
      <w:r w:rsidRPr="00A86B8B">
        <w:rPr>
          <w:b/>
          <w:bCs/>
          <w:lang w:val="fr-BE"/>
        </w:rPr>
        <w:t xml:space="preserve">FRAIS LIES A L’ACCOMPAGNEMENT D’ENTREPRISES </w:t>
      </w:r>
    </w:p>
    <w:p w14:paraId="0E3489D6" w14:textId="77777777" w:rsidR="001D29C8" w:rsidRPr="00A86B8B" w:rsidRDefault="001D29C8" w:rsidP="001D29C8">
      <w:pPr>
        <w:rPr>
          <w:b/>
          <w:lang w:val="fr-BE"/>
        </w:rPr>
      </w:pPr>
    </w:p>
    <w:p w14:paraId="10989EE7" w14:textId="77777777" w:rsidR="001D29C8" w:rsidRPr="00A86B8B" w:rsidRDefault="001D29C8" w:rsidP="001D29C8">
      <w:pPr>
        <w:numPr>
          <w:ilvl w:val="1"/>
          <w:numId w:val="69"/>
        </w:numPr>
        <w:ind w:left="426"/>
        <w:rPr>
          <w:lang w:val="fr-BE"/>
        </w:rPr>
      </w:pPr>
      <w:r w:rsidRPr="00A86B8B">
        <w:rPr>
          <w:lang w:val="fr-BE"/>
        </w:rPr>
        <w:t>Les frais liés à l’accompagnement d’entreprises sont constitués de l’ensemble des coûts qui sont générés par les services d’accompagnement d’entreprises tels que décrits dans le PROJET.</w:t>
      </w:r>
    </w:p>
    <w:p w14:paraId="4A14B452" w14:textId="77777777" w:rsidR="001D29C8" w:rsidRPr="00A86B8B" w:rsidRDefault="001D29C8" w:rsidP="001D29C8">
      <w:pPr>
        <w:rPr>
          <w:lang w:val="fr-BE"/>
        </w:rPr>
      </w:pPr>
    </w:p>
    <w:p w14:paraId="175694AB" w14:textId="77777777" w:rsidR="001D29C8" w:rsidRPr="00A86B8B" w:rsidRDefault="001D29C8" w:rsidP="001D29C8">
      <w:pPr>
        <w:numPr>
          <w:ilvl w:val="1"/>
          <w:numId w:val="69"/>
        </w:numPr>
        <w:ind w:left="426"/>
        <w:rPr>
          <w:lang w:val="fr-BE"/>
        </w:rPr>
      </w:pPr>
      <w:r w:rsidRPr="00A86B8B">
        <w:rPr>
          <w:lang w:val="fr-BE"/>
        </w:rPr>
        <w:t xml:space="preserve">Les frais liés à l’accompagnement d’entreprises sont déclarés sur base de barèmes </w:t>
      </w:r>
      <w:r w:rsidRPr="00A86B8B">
        <w:rPr>
          <w:i/>
          <w:lang w:val="fr-BE"/>
        </w:rPr>
        <w:t>standard</w:t>
      </w:r>
      <w:r w:rsidRPr="00A86B8B">
        <w:rPr>
          <w:lang w:val="fr-BE"/>
        </w:rPr>
        <w:t xml:space="preserve"> de coûts unitaires appliqués au nombre d'accompagnements réalisés ou au nombre de jours prestés. Le barème </w:t>
      </w:r>
      <w:r w:rsidRPr="00A86B8B">
        <w:rPr>
          <w:i/>
          <w:lang w:val="fr-BE"/>
        </w:rPr>
        <w:t>standard</w:t>
      </w:r>
      <w:r w:rsidRPr="00A86B8B">
        <w:rPr>
          <w:lang w:val="fr-BE"/>
        </w:rPr>
        <w:t xml:space="preserve"> de coûts unitaires à appliquer est fonction du type d’accompagnement réalisé et de la participation fixée pour l’entreprise.</w:t>
      </w:r>
    </w:p>
    <w:p w14:paraId="6F9226A8" w14:textId="77777777" w:rsidR="001D29C8" w:rsidRPr="00A86B8B" w:rsidRDefault="001D29C8" w:rsidP="001D29C8">
      <w:pPr>
        <w:jc w:val="center"/>
        <w:rPr>
          <w:lang w:val="fr-BE"/>
        </w:rPr>
      </w:pPr>
      <w:r w:rsidRPr="00A86B8B">
        <w:rPr>
          <w:noProof/>
          <w:lang w:val="fr-BE"/>
        </w:rPr>
        <w:lastRenderedPageBreak/>
        <w:drawing>
          <wp:inline distT="0" distB="0" distL="0" distR="0" wp14:anchorId="2CCAC880" wp14:editId="7A7AA552">
            <wp:extent cx="4868860" cy="1837427"/>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607" cy="1841483"/>
                    </a:xfrm>
                    <a:prstGeom prst="rect">
                      <a:avLst/>
                    </a:prstGeom>
                    <a:noFill/>
                    <a:ln>
                      <a:noFill/>
                    </a:ln>
                  </pic:spPr>
                </pic:pic>
              </a:graphicData>
            </a:graphic>
          </wp:inline>
        </w:drawing>
      </w:r>
    </w:p>
    <w:p w14:paraId="54E1E042" w14:textId="77777777" w:rsidR="001D29C8" w:rsidRPr="00A86B8B" w:rsidRDefault="001D29C8" w:rsidP="001D29C8">
      <w:pPr>
        <w:jc w:val="center"/>
        <w:rPr>
          <w:lang w:val="fr-BE"/>
        </w:rPr>
      </w:pPr>
      <w:r w:rsidRPr="00A86B8B">
        <w:rPr>
          <w:noProof/>
          <w:lang w:val="fr-BE"/>
        </w:rPr>
        <w:drawing>
          <wp:inline distT="0" distB="0" distL="0" distR="0" wp14:anchorId="4E253E4A" wp14:editId="05D36E55">
            <wp:extent cx="4953000" cy="3806053"/>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8590" cy="3810349"/>
                    </a:xfrm>
                    <a:prstGeom prst="rect">
                      <a:avLst/>
                    </a:prstGeom>
                  </pic:spPr>
                </pic:pic>
              </a:graphicData>
            </a:graphic>
          </wp:inline>
        </w:drawing>
      </w:r>
    </w:p>
    <w:p w14:paraId="78652D19" w14:textId="77777777" w:rsidR="001D29C8" w:rsidRPr="00A86B8B" w:rsidRDefault="001D29C8" w:rsidP="001D29C8">
      <w:pPr>
        <w:rPr>
          <w:lang w:val="fr-BE"/>
        </w:rPr>
      </w:pPr>
    </w:p>
    <w:p w14:paraId="5C801237"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indexation annuelle basée sur l’indice santé lissé (base 2013 - référence juillet 2021). </w:t>
      </w:r>
    </w:p>
    <w:p w14:paraId="3847A4D1" w14:textId="77777777" w:rsidR="001D29C8" w:rsidRPr="00A86B8B" w:rsidRDefault="001D29C8" w:rsidP="001D29C8">
      <w:pPr>
        <w:rPr>
          <w:lang w:val="fr-BE"/>
        </w:rPr>
      </w:pPr>
    </w:p>
    <w:p w14:paraId="2F8AC1CA" w14:textId="77777777" w:rsidR="001D29C8" w:rsidRPr="00A86B8B" w:rsidRDefault="001D29C8" w:rsidP="001D29C8">
      <w:pPr>
        <w:numPr>
          <w:ilvl w:val="1"/>
          <w:numId w:val="69"/>
        </w:numPr>
        <w:ind w:left="426"/>
        <w:rPr>
          <w:lang w:val="fr-BE"/>
        </w:rPr>
      </w:pPr>
      <w:r w:rsidRPr="00A86B8B">
        <w:rPr>
          <w:lang w:val="fr-BE"/>
        </w:rPr>
        <w:t xml:space="preserve"> Ces barèmes </w:t>
      </w:r>
      <w:r w:rsidRPr="00A86B8B">
        <w:rPr>
          <w:i/>
          <w:lang w:val="fr-BE"/>
        </w:rPr>
        <w:t>standard</w:t>
      </w:r>
      <w:r w:rsidRPr="00A86B8B">
        <w:rPr>
          <w:lang w:val="fr-BE"/>
        </w:rPr>
        <w:t xml:space="preserve"> de coûts unitaires incluent les dépenses suivantes :</w:t>
      </w:r>
    </w:p>
    <w:p w14:paraId="79393061" w14:textId="77777777" w:rsidR="001D29C8" w:rsidRPr="00A86B8B" w:rsidRDefault="001D29C8" w:rsidP="001D29C8">
      <w:pPr>
        <w:rPr>
          <w:lang w:val="fr-BE"/>
        </w:rPr>
      </w:pPr>
    </w:p>
    <w:p w14:paraId="2201FCD1" w14:textId="77777777" w:rsidR="001D29C8" w:rsidRPr="00A86B8B" w:rsidRDefault="001D29C8" w:rsidP="001D29C8">
      <w:pPr>
        <w:numPr>
          <w:ilvl w:val="0"/>
          <w:numId w:val="23"/>
        </w:numPr>
        <w:rPr>
          <w:lang w:val="fr-BE"/>
        </w:rPr>
      </w:pPr>
      <w:r w:rsidRPr="00A86B8B">
        <w:rPr>
          <w:lang w:val="fr-BE"/>
        </w:rPr>
        <w:t>Rémunération des accompagnateurs ;</w:t>
      </w:r>
    </w:p>
    <w:p w14:paraId="414C8FE7" w14:textId="77777777" w:rsidR="001D29C8" w:rsidRPr="00A86B8B" w:rsidRDefault="001D29C8" w:rsidP="001D29C8">
      <w:pPr>
        <w:numPr>
          <w:ilvl w:val="0"/>
          <w:numId w:val="23"/>
        </w:numPr>
        <w:rPr>
          <w:lang w:val="fr-BE"/>
        </w:rPr>
      </w:pPr>
      <w:r w:rsidRPr="00A86B8B">
        <w:rPr>
          <w:lang w:val="fr-BE"/>
        </w:rPr>
        <w:t>Rémunération des assistants ;</w:t>
      </w:r>
    </w:p>
    <w:p w14:paraId="313970AD" w14:textId="77777777" w:rsidR="001D29C8" w:rsidRPr="00A86B8B" w:rsidRDefault="001D29C8" w:rsidP="001D29C8">
      <w:pPr>
        <w:numPr>
          <w:ilvl w:val="0"/>
          <w:numId w:val="23"/>
        </w:numPr>
        <w:rPr>
          <w:lang w:val="fr-BE"/>
        </w:rPr>
      </w:pPr>
      <w:r w:rsidRPr="00A86B8B">
        <w:rPr>
          <w:lang w:val="fr-BE"/>
        </w:rPr>
        <w:t>La partie de la rémunération de la direction directement liée aux produits et livrables ;</w:t>
      </w:r>
    </w:p>
    <w:p w14:paraId="03A47BF0" w14:textId="77777777" w:rsidR="001D29C8" w:rsidRPr="00A86B8B" w:rsidRDefault="001D29C8" w:rsidP="001D29C8">
      <w:pPr>
        <w:numPr>
          <w:ilvl w:val="0"/>
          <w:numId w:val="23"/>
        </w:numPr>
        <w:rPr>
          <w:lang w:val="fr-BE"/>
        </w:rPr>
      </w:pPr>
      <w:r w:rsidRPr="00A86B8B">
        <w:rPr>
          <w:lang w:val="fr-BE"/>
        </w:rPr>
        <w:t xml:space="preserve">Frais </w:t>
      </w:r>
      <w:proofErr w:type="gramStart"/>
      <w:r w:rsidRPr="00A86B8B">
        <w:rPr>
          <w:lang w:val="fr-BE"/>
        </w:rPr>
        <w:t>informatiques liés</w:t>
      </w:r>
      <w:proofErr w:type="gramEnd"/>
      <w:r w:rsidRPr="00A86B8B">
        <w:rPr>
          <w:lang w:val="fr-BE"/>
        </w:rPr>
        <w:t xml:space="preserve"> aux produits et livrables ;</w:t>
      </w:r>
    </w:p>
    <w:p w14:paraId="5833468E" w14:textId="77777777" w:rsidR="001D29C8" w:rsidRPr="00A86B8B" w:rsidRDefault="001D29C8" w:rsidP="001D29C8">
      <w:pPr>
        <w:numPr>
          <w:ilvl w:val="0"/>
          <w:numId w:val="23"/>
        </w:numPr>
        <w:rPr>
          <w:lang w:val="fr-BE"/>
        </w:rPr>
      </w:pPr>
      <w:r w:rsidRPr="00A86B8B">
        <w:rPr>
          <w:lang w:val="fr-BE"/>
        </w:rPr>
        <w:t>Amortissement d’équipements utilisés dans le cadre des produits et livrables ;</w:t>
      </w:r>
    </w:p>
    <w:p w14:paraId="4226A168" w14:textId="77777777" w:rsidR="001D29C8" w:rsidRPr="00A86B8B" w:rsidRDefault="001D29C8" w:rsidP="001D29C8">
      <w:pPr>
        <w:numPr>
          <w:ilvl w:val="0"/>
          <w:numId w:val="23"/>
        </w:numPr>
        <w:rPr>
          <w:lang w:val="fr-BE"/>
        </w:rPr>
      </w:pPr>
      <w:r w:rsidRPr="00A86B8B">
        <w:rPr>
          <w:lang w:val="fr-BE"/>
        </w:rPr>
        <w:t xml:space="preserve">Frais de stratégie de communication, de promotion des produits et livrables et de </w:t>
      </w:r>
      <w:proofErr w:type="spellStart"/>
      <w:r w:rsidRPr="00A86B8B">
        <w:rPr>
          <w:lang w:val="fr-BE"/>
        </w:rPr>
        <w:t>branding</w:t>
      </w:r>
      <w:proofErr w:type="spellEnd"/>
      <w:r w:rsidRPr="00A86B8B">
        <w:rPr>
          <w:lang w:val="fr-BE"/>
        </w:rPr>
        <w:t> ;</w:t>
      </w:r>
    </w:p>
    <w:p w14:paraId="5F0AFB3B" w14:textId="77777777" w:rsidR="001D29C8" w:rsidRPr="00A86B8B" w:rsidRDefault="001D29C8" w:rsidP="001D29C8">
      <w:pPr>
        <w:numPr>
          <w:ilvl w:val="0"/>
          <w:numId w:val="23"/>
        </w:numPr>
        <w:rPr>
          <w:lang w:val="fr-BE"/>
        </w:rPr>
      </w:pPr>
      <w:r w:rsidRPr="00A86B8B">
        <w:rPr>
          <w:lang w:val="fr-BE"/>
        </w:rPr>
        <w:t>Construction de communautés et groupes d’entrepreneurs ;</w:t>
      </w:r>
    </w:p>
    <w:p w14:paraId="4354E837" w14:textId="77777777" w:rsidR="001D29C8" w:rsidRPr="00A86B8B" w:rsidRDefault="001D29C8" w:rsidP="001D29C8">
      <w:pPr>
        <w:numPr>
          <w:ilvl w:val="0"/>
          <w:numId w:val="23"/>
        </w:numPr>
        <w:rPr>
          <w:lang w:val="fr-BE"/>
        </w:rPr>
      </w:pPr>
      <w:r w:rsidRPr="00A86B8B">
        <w:rPr>
          <w:lang w:val="fr-BE"/>
        </w:rPr>
        <w:lastRenderedPageBreak/>
        <w:t>Coûts indirects générés par l’accompagnement tels que définis au point 3 des présentes règles d’éligibilité.</w:t>
      </w:r>
    </w:p>
    <w:p w14:paraId="2B5D6165" w14:textId="77777777" w:rsidR="001D29C8" w:rsidRPr="00A86B8B" w:rsidRDefault="001D29C8" w:rsidP="001D29C8">
      <w:pPr>
        <w:rPr>
          <w:lang w:val="fr-BE"/>
        </w:rPr>
      </w:pPr>
    </w:p>
    <w:p w14:paraId="386E2A3F" w14:textId="77777777" w:rsidR="001D29C8" w:rsidRPr="00A86B8B" w:rsidRDefault="001D29C8" w:rsidP="001D29C8">
      <w:pPr>
        <w:numPr>
          <w:ilvl w:val="1"/>
          <w:numId w:val="69"/>
        </w:numPr>
        <w:ind w:left="426"/>
        <w:rPr>
          <w:lang w:val="fr-BE"/>
        </w:rPr>
      </w:pPr>
      <w:r w:rsidRPr="00A86B8B">
        <w:rPr>
          <w:lang w:val="fr-BE"/>
        </w:rPr>
        <w:t xml:space="preserve">Pour les projets d’accompagnement d’entreprises, aucune autre dépense n’est éligible en dehors des barèmes </w:t>
      </w:r>
      <w:r w:rsidRPr="00A86B8B">
        <w:rPr>
          <w:i/>
          <w:iCs/>
          <w:lang w:val="fr-BE"/>
        </w:rPr>
        <w:t>standard</w:t>
      </w:r>
      <w:r w:rsidRPr="00A86B8B">
        <w:rPr>
          <w:lang w:val="fr-BE"/>
        </w:rPr>
        <w:t xml:space="preserve"> de coûts unitaires.</w:t>
      </w:r>
    </w:p>
    <w:p w14:paraId="75578275" w14:textId="77777777" w:rsidR="001D29C8" w:rsidRPr="00A86B8B" w:rsidRDefault="001D29C8" w:rsidP="001D29C8">
      <w:pPr>
        <w:ind w:left="426"/>
        <w:rPr>
          <w:lang w:val="fr-BE"/>
        </w:rPr>
      </w:pPr>
    </w:p>
    <w:p w14:paraId="3934BEF6" w14:textId="77777777" w:rsidR="001D29C8" w:rsidRPr="00A86B8B" w:rsidRDefault="001D29C8" w:rsidP="001D29C8">
      <w:pPr>
        <w:numPr>
          <w:ilvl w:val="1"/>
          <w:numId w:val="69"/>
        </w:numPr>
        <w:ind w:left="426"/>
        <w:rPr>
          <w:lang w:val="fr-BE"/>
        </w:rPr>
      </w:pPr>
      <w:r w:rsidRPr="00A86B8B">
        <w:rPr>
          <w:lang w:val="fr-BE"/>
        </w:rPr>
        <w:t>Chaque type d’accompagnement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378EB1F8" w14:textId="77777777" w:rsidR="001D29C8" w:rsidRPr="00A86B8B" w:rsidRDefault="001D29C8" w:rsidP="001D29C8">
      <w:pPr>
        <w:rPr>
          <w:lang w:val="fr-BE"/>
        </w:rPr>
      </w:pPr>
    </w:p>
    <w:p w14:paraId="784E3F52" w14:textId="77777777" w:rsidR="001D29C8" w:rsidRPr="00A86B8B" w:rsidRDefault="001D29C8" w:rsidP="001D29C8">
      <w:pPr>
        <w:numPr>
          <w:ilvl w:val="1"/>
          <w:numId w:val="69"/>
        </w:numPr>
        <w:ind w:left="426"/>
        <w:rPr>
          <w:lang w:val="fr-BE"/>
        </w:rPr>
      </w:pPr>
      <w:r w:rsidRPr="00A86B8B">
        <w:rPr>
          <w:lang w:val="fr-BE"/>
        </w:rPr>
        <w:t>Les documents liés au respect des aides d’état doivent être fournis dans CALISTA sur base des modèles tels que définis par le DCPF.</w:t>
      </w:r>
    </w:p>
    <w:p w14:paraId="6CE030E3" w14:textId="77777777" w:rsidR="001D29C8" w:rsidRDefault="001D29C8" w:rsidP="001D29C8">
      <w:pPr>
        <w:rPr>
          <w:b/>
          <w:lang w:val="fr-BE"/>
        </w:rPr>
      </w:pPr>
    </w:p>
    <w:p w14:paraId="6FC0574B" w14:textId="77777777" w:rsidR="001D29C8" w:rsidRPr="00A86B8B" w:rsidRDefault="001D29C8" w:rsidP="001D29C8">
      <w:pPr>
        <w:rPr>
          <w:b/>
          <w:lang w:val="fr-BE"/>
        </w:rPr>
      </w:pPr>
    </w:p>
    <w:p w14:paraId="40E1C890" w14:textId="77777777" w:rsidR="001D29C8" w:rsidRPr="00A86B8B" w:rsidRDefault="001D29C8" w:rsidP="001D29C8">
      <w:pPr>
        <w:numPr>
          <w:ilvl w:val="0"/>
          <w:numId w:val="69"/>
        </w:numPr>
        <w:rPr>
          <w:b/>
          <w:lang w:val="fr-BE"/>
        </w:rPr>
      </w:pPr>
      <w:r w:rsidRPr="00A86B8B">
        <w:rPr>
          <w:b/>
          <w:lang w:val="fr-BE"/>
        </w:rPr>
        <w:t>FRAIS LIES A L’ANIMATION DANS UN LIEU DE VIE</w:t>
      </w:r>
    </w:p>
    <w:p w14:paraId="30D820F1" w14:textId="77777777" w:rsidR="001D29C8" w:rsidRPr="00A86B8B" w:rsidRDefault="001D29C8" w:rsidP="001D29C8">
      <w:pPr>
        <w:rPr>
          <w:b/>
          <w:lang w:val="fr-BE"/>
        </w:rPr>
      </w:pPr>
    </w:p>
    <w:p w14:paraId="6E749537" w14:textId="77777777" w:rsidR="001D29C8" w:rsidRPr="00A86B8B" w:rsidRDefault="001D29C8" w:rsidP="001D29C8">
      <w:pPr>
        <w:numPr>
          <w:ilvl w:val="1"/>
          <w:numId w:val="69"/>
        </w:numPr>
        <w:ind w:left="426"/>
        <w:rPr>
          <w:lang w:val="fr-BE"/>
        </w:rPr>
      </w:pPr>
      <w:r w:rsidRPr="00A86B8B">
        <w:rPr>
          <w:lang w:val="fr-BE"/>
        </w:rPr>
        <w:t>Les frais liés à l’animation dans un lieu de vie sont constitués de l’ensemble des coûts qui sont générés par les équipes d’animation tels que décrits dans le PROJET.</w:t>
      </w:r>
    </w:p>
    <w:p w14:paraId="098D4CC1" w14:textId="77777777" w:rsidR="001D29C8" w:rsidRPr="00A86B8B" w:rsidRDefault="001D29C8" w:rsidP="001D29C8">
      <w:pPr>
        <w:ind w:left="426"/>
        <w:rPr>
          <w:lang w:val="fr-BE"/>
        </w:rPr>
      </w:pPr>
    </w:p>
    <w:p w14:paraId="0CC63FA3" w14:textId="77777777" w:rsidR="001D29C8" w:rsidRPr="00A86B8B" w:rsidRDefault="001D29C8" w:rsidP="001D29C8">
      <w:pPr>
        <w:numPr>
          <w:ilvl w:val="1"/>
          <w:numId w:val="69"/>
        </w:numPr>
        <w:ind w:left="426"/>
        <w:rPr>
          <w:lang w:val="fr-BE"/>
        </w:rPr>
      </w:pPr>
      <w:r w:rsidRPr="00A86B8B">
        <w:rPr>
          <w:lang w:val="fr-BE"/>
        </w:rPr>
        <w:t xml:space="preserve"> Les frais liés à l’animation dans un lieu de vie sont déclarés sur base de barèmes </w:t>
      </w:r>
      <w:r w:rsidRPr="00A86B8B">
        <w:rPr>
          <w:i/>
          <w:lang w:val="fr-BE"/>
        </w:rPr>
        <w:t>standard</w:t>
      </w:r>
      <w:r w:rsidRPr="00A86B8B">
        <w:rPr>
          <w:lang w:val="fr-BE"/>
        </w:rPr>
        <w:t xml:space="preserve"> de coûts unitaires appliqués au nombre de services fournis. Le barème </w:t>
      </w:r>
      <w:r w:rsidRPr="00A86B8B">
        <w:rPr>
          <w:i/>
          <w:lang w:val="fr-BE"/>
        </w:rPr>
        <w:t>standard</w:t>
      </w:r>
      <w:r w:rsidRPr="00A86B8B">
        <w:rPr>
          <w:lang w:val="fr-BE"/>
        </w:rPr>
        <w:t xml:space="preserve"> de coûts unitaires à appliquer est fonction du type de service fourni et de la participation fixée pour l’entreprise.</w:t>
      </w:r>
    </w:p>
    <w:p w14:paraId="2C841A8C" w14:textId="77777777" w:rsidR="001D29C8" w:rsidRPr="00A86B8B" w:rsidRDefault="001D29C8" w:rsidP="001D29C8">
      <w:pPr>
        <w:rPr>
          <w:lang w:val="fr-BE"/>
        </w:rPr>
      </w:pPr>
    </w:p>
    <w:p w14:paraId="62FB2787" w14:textId="77777777" w:rsidR="001D29C8" w:rsidRPr="00A86B8B" w:rsidRDefault="001D29C8" w:rsidP="001D29C8">
      <w:pPr>
        <w:jc w:val="center"/>
        <w:rPr>
          <w:lang w:val="fr-BE"/>
        </w:rPr>
      </w:pPr>
      <w:r w:rsidRPr="00A86B8B">
        <w:rPr>
          <w:noProof/>
          <w:lang w:val="fr-BE"/>
        </w:rPr>
        <w:drawing>
          <wp:inline distT="0" distB="0" distL="0" distR="0" wp14:anchorId="1B3C775E" wp14:editId="79BC055F">
            <wp:extent cx="5637264" cy="201930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478" cy="2020093"/>
                    </a:xfrm>
                    <a:prstGeom prst="rect">
                      <a:avLst/>
                    </a:prstGeom>
                    <a:noFill/>
                    <a:ln>
                      <a:noFill/>
                    </a:ln>
                  </pic:spPr>
                </pic:pic>
              </a:graphicData>
            </a:graphic>
          </wp:inline>
        </w:drawing>
      </w:r>
    </w:p>
    <w:p w14:paraId="5828487F" w14:textId="77777777" w:rsidR="001D29C8" w:rsidRPr="00A86B8B" w:rsidRDefault="001D29C8" w:rsidP="001D29C8">
      <w:pPr>
        <w:rPr>
          <w:lang w:val="fr-BE"/>
        </w:rPr>
      </w:pPr>
    </w:p>
    <w:p w14:paraId="1C7223E7" w14:textId="77777777" w:rsidR="001D29C8" w:rsidRPr="00A86B8B" w:rsidRDefault="001D29C8" w:rsidP="001D29C8">
      <w:pPr>
        <w:jc w:val="center"/>
        <w:rPr>
          <w:lang w:val="fr-BE"/>
        </w:rPr>
      </w:pPr>
      <w:r w:rsidRPr="00A86B8B">
        <w:rPr>
          <w:noProof/>
          <w:lang w:val="fr-BE"/>
        </w:rPr>
        <w:lastRenderedPageBreak/>
        <w:drawing>
          <wp:inline distT="0" distB="0" distL="0" distR="0" wp14:anchorId="3D26FE81" wp14:editId="1BFE7168">
            <wp:extent cx="5646420" cy="20412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880" cy="2047562"/>
                    </a:xfrm>
                    <a:prstGeom prst="rect">
                      <a:avLst/>
                    </a:prstGeom>
                    <a:noFill/>
                    <a:ln>
                      <a:noFill/>
                    </a:ln>
                  </pic:spPr>
                </pic:pic>
              </a:graphicData>
            </a:graphic>
          </wp:inline>
        </w:drawing>
      </w:r>
    </w:p>
    <w:p w14:paraId="61D820BE" w14:textId="77777777" w:rsidR="001D29C8" w:rsidRPr="00A86B8B" w:rsidRDefault="001D29C8" w:rsidP="001D29C8">
      <w:pPr>
        <w:rPr>
          <w:lang w:val="fr-BE"/>
        </w:rPr>
      </w:pPr>
    </w:p>
    <w:p w14:paraId="3B6D1255"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indexation annuelle basée sur l’indice santé lissé (base 2013 - référence juillet 2021). </w:t>
      </w:r>
    </w:p>
    <w:p w14:paraId="626523A3" w14:textId="77777777" w:rsidR="001D29C8" w:rsidRPr="00A86B8B" w:rsidRDefault="001D29C8" w:rsidP="001D29C8">
      <w:pPr>
        <w:rPr>
          <w:lang w:val="fr-BE"/>
        </w:rPr>
      </w:pPr>
    </w:p>
    <w:p w14:paraId="5D151F78" w14:textId="77777777" w:rsidR="001D29C8" w:rsidRPr="00A86B8B" w:rsidRDefault="001D29C8" w:rsidP="001D29C8">
      <w:pPr>
        <w:numPr>
          <w:ilvl w:val="1"/>
          <w:numId w:val="69"/>
        </w:numPr>
        <w:ind w:left="426"/>
        <w:rPr>
          <w:lang w:val="fr-BE"/>
        </w:rPr>
      </w:pPr>
      <w:r w:rsidRPr="00A86B8B">
        <w:rPr>
          <w:lang w:val="fr-BE"/>
        </w:rPr>
        <w:t xml:space="preserve">Ces barèmes standard de coûts unitaires incluent les dépenses suivantes : </w:t>
      </w:r>
    </w:p>
    <w:p w14:paraId="0E653715" w14:textId="77777777" w:rsidR="001D29C8" w:rsidRPr="00A86B8B" w:rsidRDefault="001D29C8" w:rsidP="001D29C8">
      <w:pPr>
        <w:rPr>
          <w:lang w:val="fr-BE"/>
        </w:rPr>
      </w:pPr>
    </w:p>
    <w:p w14:paraId="5BFED71A" w14:textId="77777777" w:rsidR="001D29C8" w:rsidRPr="00A86B8B" w:rsidRDefault="001D29C8" w:rsidP="001D29C8">
      <w:pPr>
        <w:numPr>
          <w:ilvl w:val="0"/>
          <w:numId w:val="32"/>
        </w:numPr>
        <w:rPr>
          <w:lang w:val="fr-BE"/>
        </w:rPr>
      </w:pPr>
      <w:r w:rsidRPr="00A86B8B">
        <w:rPr>
          <w:lang w:val="fr-BE"/>
        </w:rPr>
        <w:t>Rémunération des animateurs ;</w:t>
      </w:r>
    </w:p>
    <w:p w14:paraId="5A8EDC4E" w14:textId="77777777" w:rsidR="001D29C8" w:rsidRPr="00A86B8B" w:rsidRDefault="001D29C8" w:rsidP="001D29C8">
      <w:pPr>
        <w:numPr>
          <w:ilvl w:val="0"/>
          <w:numId w:val="32"/>
        </w:numPr>
        <w:rPr>
          <w:lang w:val="fr-BE"/>
        </w:rPr>
      </w:pPr>
      <w:r w:rsidRPr="00A86B8B">
        <w:rPr>
          <w:lang w:val="fr-BE"/>
        </w:rPr>
        <w:t>Rémunération des assistants ;</w:t>
      </w:r>
    </w:p>
    <w:p w14:paraId="35A690B3" w14:textId="77777777" w:rsidR="001D29C8" w:rsidRPr="00A86B8B" w:rsidRDefault="001D29C8" w:rsidP="001D29C8">
      <w:pPr>
        <w:numPr>
          <w:ilvl w:val="0"/>
          <w:numId w:val="32"/>
        </w:numPr>
        <w:rPr>
          <w:lang w:val="fr-BE"/>
        </w:rPr>
      </w:pPr>
      <w:r w:rsidRPr="00A86B8B">
        <w:rPr>
          <w:lang w:val="fr-BE"/>
        </w:rPr>
        <w:t>La partie de la rémunération de la direction directement liée aux produits et livrables ;</w:t>
      </w:r>
    </w:p>
    <w:p w14:paraId="520A003D" w14:textId="77777777" w:rsidR="001D29C8" w:rsidRPr="00A86B8B" w:rsidRDefault="001D29C8" w:rsidP="001D29C8">
      <w:pPr>
        <w:numPr>
          <w:ilvl w:val="0"/>
          <w:numId w:val="32"/>
        </w:numPr>
        <w:rPr>
          <w:lang w:val="fr-BE"/>
        </w:rPr>
      </w:pPr>
      <w:r w:rsidRPr="00A86B8B">
        <w:rPr>
          <w:lang w:val="fr-BE"/>
        </w:rPr>
        <w:t>Frais liés à la mise en œuvre des produits et livrables ;</w:t>
      </w:r>
    </w:p>
    <w:p w14:paraId="64B7FC80" w14:textId="77777777" w:rsidR="001D29C8" w:rsidRPr="00A86B8B" w:rsidRDefault="001D29C8" w:rsidP="001D29C8">
      <w:pPr>
        <w:numPr>
          <w:ilvl w:val="0"/>
          <w:numId w:val="32"/>
        </w:numPr>
        <w:rPr>
          <w:lang w:val="fr-BE"/>
        </w:rPr>
      </w:pPr>
      <w:r w:rsidRPr="00A86B8B">
        <w:rPr>
          <w:lang w:val="fr-BE"/>
        </w:rPr>
        <w:t>Amortissement d’équipements utilisés dans le cadre des produits et livrables ;</w:t>
      </w:r>
    </w:p>
    <w:p w14:paraId="015E9A43" w14:textId="77777777" w:rsidR="001D29C8" w:rsidRPr="00A86B8B" w:rsidRDefault="001D29C8" w:rsidP="001D29C8">
      <w:pPr>
        <w:numPr>
          <w:ilvl w:val="0"/>
          <w:numId w:val="32"/>
        </w:numPr>
        <w:rPr>
          <w:lang w:val="fr-BE"/>
        </w:rPr>
      </w:pPr>
      <w:r w:rsidRPr="00A86B8B">
        <w:rPr>
          <w:lang w:val="fr-BE"/>
        </w:rPr>
        <w:t xml:space="preserve">Frais de stratégie de communication, de promotion des produits et livrables et de </w:t>
      </w:r>
      <w:proofErr w:type="spellStart"/>
      <w:r w:rsidRPr="00A86B8B">
        <w:rPr>
          <w:lang w:val="fr-BE"/>
        </w:rPr>
        <w:t>branding</w:t>
      </w:r>
      <w:proofErr w:type="spellEnd"/>
      <w:r w:rsidRPr="00A86B8B">
        <w:rPr>
          <w:lang w:val="fr-BE"/>
        </w:rPr>
        <w:t> ;</w:t>
      </w:r>
    </w:p>
    <w:p w14:paraId="2550B510" w14:textId="77777777" w:rsidR="001D29C8" w:rsidRPr="00A86B8B" w:rsidRDefault="001D29C8" w:rsidP="001D29C8">
      <w:pPr>
        <w:numPr>
          <w:ilvl w:val="0"/>
          <w:numId w:val="32"/>
        </w:numPr>
        <w:rPr>
          <w:lang w:val="fr-BE"/>
        </w:rPr>
      </w:pPr>
      <w:r w:rsidRPr="00A86B8B">
        <w:rPr>
          <w:lang w:val="fr-BE"/>
        </w:rPr>
        <w:t>Construction de communautés et groupes d’entrepreneurs ;</w:t>
      </w:r>
    </w:p>
    <w:p w14:paraId="243EED8C" w14:textId="77777777" w:rsidR="001D29C8" w:rsidRPr="00A86B8B" w:rsidRDefault="001D29C8" w:rsidP="001D29C8">
      <w:pPr>
        <w:numPr>
          <w:ilvl w:val="0"/>
          <w:numId w:val="32"/>
        </w:numPr>
        <w:rPr>
          <w:lang w:val="fr-BE"/>
        </w:rPr>
      </w:pPr>
      <w:r w:rsidRPr="00A86B8B">
        <w:rPr>
          <w:lang w:val="fr-BE"/>
        </w:rPr>
        <w:t>Coûts indirects générés par l’animation tels que définis au point 3 des présentes règles d’éligibilité.</w:t>
      </w:r>
    </w:p>
    <w:p w14:paraId="1D2BE4D2" w14:textId="77777777" w:rsidR="001D29C8" w:rsidRPr="00A86B8B" w:rsidRDefault="001D29C8" w:rsidP="001D29C8">
      <w:pPr>
        <w:rPr>
          <w:lang w:val="fr-BE"/>
        </w:rPr>
      </w:pPr>
    </w:p>
    <w:p w14:paraId="37F61D06" w14:textId="77777777" w:rsidR="001D29C8" w:rsidRPr="00A86B8B" w:rsidRDefault="001D29C8" w:rsidP="001D29C8">
      <w:pPr>
        <w:numPr>
          <w:ilvl w:val="1"/>
          <w:numId w:val="69"/>
        </w:numPr>
        <w:ind w:left="426"/>
        <w:rPr>
          <w:lang w:val="fr-BE"/>
        </w:rPr>
      </w:pPr>
      <w:r w:rsidRPr="00A86B8B">
        <w:rPr>
          <w:lang w:val="fr-BE"/>
        </w:rPr>
        <w:t>Pour les projets d’animation dans un lieu de vie, en dehors des barèmes standard de coûts unitaires, seuls les frais de maintenance exclusivement liés aux machines et équipements nécessaires pour réaliser le type de produits « Prototypage/accompagnement technique » sont éligibles.</w:t>
      </w:r>
    </w:p>
    <w:p w14:paraId="77C4515F" w14:textId="77777777" w:rsidR="001D29C8" w:rsidRPr="00A86B8B" w:rsidRDefault="001D29C8" w:rsidP="001D29C8">
      <w:pPr>
        <w:ind w:left="426"/>
        <w:rPr>
          <w:lang w:val="fr-BE"/>
        </w:rPr>
      </w:pPr>
    </w:p>
    <w:p w14:paraId="4172981B" w14:textId="77777777" w:rsidR="001D29C8" w:rsidRPr="00A86B8B" w:rsidRDefault="001D29C8" w:rsidP="001D29C8">
      <w:pPr>
        <w:numPr>
          <w:ilvl w:val="1"/>
          <w:numId w:val="69"/>
        </w:numPr>
        <w:ind w:left="426"/>
        <w:rPr>
          <w:lang w:val="fr-BE"/>
        </w:rPr>
      </w:pPr>
      <w:r w:rsidRPr="00A86B8B">
        <w:rPr>
          <w:lang w:val="fr-BE"/>
        </w:rPr>
        <w:t>Chaque type de service fourni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6442218B" w14:textId="77777777" w:rsidR="001D29C8" w:rsidRPr="00A86B8B" w:rsidRDefault="001D29C8" w:rsidP="001D29C8">
      <w:pPr>
        <w:ind w:left="426"/>
        <w:rPr>
          <w:lang w:val="fr-BE"/>
        </w:rPr>
      </w:pPr>
    </w:p>
    <w:p w14:paraId="580DB440" w14:textId="77777777" w:rsidR="001D29C8" w:rsidRPr="00A86B8B" w:rsidRDefault="001D29C8" w:rsidP="001D29C8">
      <w:pPr>
        <w:numPr>
          <w:ilvl w:val="1"/>
          <w:numId w:val="69"/>
        </w:numPr>
        <w:ind w:left="426"/>
        <w:rPr>
          <w:lang w:val="fr-BE"/>
        </w:rPr>
      </w:pPr>
      <w:r w:rsidRPr="00A86B8B">
        <w:rPr>
          <w:lang w:val="fr-BE"/>
        </w:rPr>
        <w:t>Les documents liés au respect des aides d’état doivent être fournis dans CALISTA sur base des modèles tels que définis par le DCPF.</w:t>
      </w:r>
    </w:p>
    <w:p w14:paraId="20C8E487" w14:textId="77777777" w:rsidR="001D29C8" w:rsidRDefault="001D29C8" w:rsidP="001D29C8">
      <w:pPr>
        <w:rPr>
          <w:lang w:val="fr-BE"/>
        </w:rPr>
      </w:pPr>
    </w:p>
    <w:p w14:paraId="55F3CA63" w14:textId="77777777" w:rsidR="001D29C8" w:rsidRDefault="001D29C8" w:rsidP="001D29C8">
      <w:pPr>
        <w:rPr>
          <w:lang w:val="fr-BE"/>
        </w:rPr>
      </w:pPr>
    </w:p>
    <w:p w14:paraId="04A80C6A" w14:textId="77777777" w:rsidR="001D29C8" w:rsidRPr="00A86B8B" w:rsidRDefault="001D29C8" w:rsidP="001D29C8">
      <w:pPr>
        <w:rPr>
          <w:lang w:val="fr-BE"/>
        </w:rPr>
      </w:pPr>
    </w:p>
    <w:p w14:paraId="3DF0E6D2" w14:textId="77777777" w:rsidR="001D29C8" w:rsidRPr="00A86B8B" w:rsidRDefault="001D29C8" w:rsidP="001D29C8">
      <w:pPr>
        <w:numPr>
          <w:ilvl w:val="0"/>
          <w:numId w:val="69"/>
        </w:numPr>
        <w:rPr>
          <w:b/>
          <w:lang w:val="fr-BE"/>
        </w:rPr>
      </w:pPr>
      <w:r w:rsidRPr="00A86B8B">
        <w:rPr>
          <w:b/>
          <w:lang w:val="fr-BE"/>
        </w:rPr>
        <w:lastRenderedPageBreak/>
        <w:t xml:space="preserve">FRAIS LIES A LA VALORISATION ECONOMIQUE DES RESULTATS DE LA RECHERCHE </w:t>
      </w:r>
    </w:p>
    <w:p w14:paraId="5DD3D57D" w14:textId="77777777" w:rsidR="001D29C8" w:rsidRPr="00A86B8B" w:rsidRDefault="001D29C8" w:rsidP="001D29C8">
      <w:pPr>
        <w:rPr>
          <w:b/>
          <w:lang w:val="fr-BE"/>
        </w:rPr>
      </w:pPr>
    </w:p>
    <w:p w14:paraId="22B1F607" w14:textId="77777777" w:rsidR="001D29C8" w:rsidRPr="00A86B8B" w:rsidRDefault="001D29C8" w:rsidP="001D29C8">
      <w:pPr>
        <w:numPr>
          <w:ilvl w:val="1"/>
          <w:numId w:val="69"/>
        </w:numPr>
        <w:ind w:left="426"/>
        <w:rPr>
          <w:lang w:val="fr-BE"/>
        </w:rPr>
      </w:pPr>
      <w:r w:rsidRPr="00A86B8B">
        <w:rPr>
          <w:lang w:val="fr-BE"/>
        </w:rPr>
        <w:t>Les frais liés à la valorisation économique des résultats de la recherche sont constitués de l’ensemble des coûts qui sont générés par les activités de valorisation économique des résultats de la recherche telles que décrites dans le PROJET.</w:t>
      </w:r>
    </w:p>
    <w:p w14:paraId="20382750" w14:textId="77777777" w:rsidR="001D29C8" w:rsidRPr="00A86B8B" w:rsidRDefault="001D29C8" w:rsidP="001D29C8">
      <w:pPr>
        <w:ind w:left="426"/>
        <w:rPr>
          <w:lang w:val="fr-BE"/>
        </w:rPr>
      </w:pPr>
    </w:p>
    <w:p w14:paraId="2548E774" w14:textId="77777777" w:rsidR="001D29C8" w:rsidRPr="00A86B8B" w:rsidRDefault="001D29C8" w:rsidP="001D29C8">
      <w:pPr>
        <w:numPr>
          <w:ilvl w:val="1"/>
          <w:numId w:val="69"/>
        </w:numPr>
        <w:ind w:left="426"/>
        <w:rPr>
          <w:lang w:val="fr-BE"/>
        </w:rPr>
      </w:pPr>
      <w:r w:rsidRPr="00A86B8B">
        <w:rPr>
          <w:lang w:val="fr-BE"/>
        </w:rPr>
        <w:t xml:space="preserve">Les frais liés à la valorisation économique des résultats de la recherche sont déclarés sur base de barèmes </w:t>
      </w:r>
      <w:r w:rsidRPr="00A86B8B">
        <w:rPr>
          <w:i/>
          <w:lang w:val="fr-BE"/>
        </w:rPr>
        <w:t>standard</w:t>
      </w:r>
      <w:r w:rsidRPr="00A86B8B">
        <w:rPr>
          <w:lang w:val="fr-BE"/>
        </w:rPr>
        <w:t xml:space="preserve"> de coûts unitaires appliqués au nombre de services fournis ou au nombre de jours prestés. Le barème </w:t>
      </w:r>
      <w:r w:rsidRPr="00A86B8B">
        <w:rPr>
          <w:i/>
          <w:lang w:val="fr-BE"/>
        </w:rPr>
        <w:t>standard</w:t>
      </w:r>
      <w:r w:rsidRPr="00A86B8B">
        <w:rPr>
          <w:lang w:val="fr-BE"/>
        </w:rPr>
        <w:t xml:space="preserve"> de coûts unitaires à appliquer est fonction du type de service fourni et de la participation fixée pour l’entreprise.</w:t>
      </w:r>
    </w:p>
    <w:p w14:paraId="78E41A3D" w14:textId="77777777" w:rsidR="001D29C8" w:rsidRPr="00A86B8B" w:rsidRDefault="001D29C8" w:rsidP="001D29C8">
      <w:pPr>
        <w:rPr>
          <w:lang w:val="fr-BE"/>
        </w:rPr>
      </w:pPr>
    </w:p>
    <w:p w14:paraId="61CF92D7" w14:textId="77777777" w:rsidR="001D29C8" w:rsidRPr="00A86B8B" w:rsidRDefault="001D29C8" w:rsidP="001D29C8">
      <w:pPr>
        <w:jc w:val="center"/>
        <w:rPr>
          <w:lang w:val="fr-BE"/>
        </w:rPr>
      </w:pPr>
      <w:r w:rsidRPr="00A86B8B">
        <w:rPr>
          <w:noProof/>
          <w:lang w:val="fr-BE"/>
        </w:rPr>
        <w:drawing>
          <wp:inline distT="0" distB="0" distL="0" distR="0" wp14:anchorId="0B5174C2" wp14:editId="4EF8DF03">
            <wp:extent cx="5761355" cy="352234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522345"/>
                    </a:xfrm>
                    <a:prstGeom prst="rect">
                      <a:avLst/>
                    </a:prstGeom>
                    <a:noFill/>
                    <a:ln>
                      <a:noFill/>
                    </a:ln>
                  </pic:spPr>
                </pic:pic>
              </a:graphicData>
            </a:graphic>
          </wp:inline>
        </w:drawing>
      </w:r>
    </w:p>
    <w:p w14:paraId="73412588" w14:textId="77777777" w:rsidR="001D29C8" w:rsidRPr="00A86B8B" w:rsidRDefault="001D29C8" w:rsidP="001D29C8"/>
    <w:p w14:paraId="2549D409"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indexation annuelle basée sur l’indice santé lissé (base 2013 - référence juillet 2021). </w:t>
      </w:r>
    </w:p>
    <w:p w14:paraId="1C581A0A" w14:textId="77777777" w:rsidR="001D29C8" w:rsidRPr="00A86B8B" w:rsidRDefault="001D29C8" w:rsidP="001D29C8">
      <w:pPr>
        <w:rPr>
          <w:b/>
          <w:lang w:val="fr-BE"/>
        </w:rPr>
      </w:pPr>
    </w:p>
    <w:p w14:paraId="7AEBB105" w14:textId="77777777" w:rsidR="001D29C8" w:rsidRPr="00A86B8B" w:rsidRDefault="001D29C8" w:rsidP="001D29C8">
      <w:pPr>
        <w:numPr>
          <w:ilvl w:val="1"/>
          <w:numId w:val="69"/>
        </w:numPr>
        <w:ind w:left="426"/>
        <w:rPr>
          <w:lang w:val="fr-BE"/>
        </w:rPr>
      </w:pPr>
      <w:r w:rsidRPr="00A86B8B">
        <w:rPr>
          <w:lang w:val="fr-BE"/>
        </w:rPr>
        <w:t xml:space="preserve">Ces barèmes </w:t>
      </w:r>
      <w:r w:rsidRPr="00A86B8B">
        <w:rPr>
          <w:i/>
          <w:lang w:val="fr-BE"/>
        </w:rPr>
        <w:t>standard</w:t>
      </w:r>
      <w:r w:rsidRPr="00A86B8B">
        <w:rPr>
          <w:lang w:val="fr-BE"/>
        </w:rPr>
        <w:t xml:space="preserve"> de coûts unitaires incluent les dépenses suivantes : </w:t>
      </w:r>
    </w:p>
    <w:p w14:paraId="3EF30048" w14:textId="77777777" w:rsidR="001D29C8" w:rsidRPr="00A86B8B" w:rsidRDefault="001D29C8" w:rsidP="001D29C8"/>
    <w:p w14:paraId="0B5EA08D" w14:textId="77777777" w:rsidR="001D29C8" w:rsidRPr="00A86B8B" w:rsidRDefault="001D29C8" w:rsidP="001D29C8">
      <w:pPr>
        <w:numPr>
          <w:ilvl w:val="0"/>
          <w:numId w:val="33"/>
        </w:numPr>
        <w:rPr>
          <w:lang w:val="fr-BE"/>
        </w:rPr>
      </w:pPr>
      <w:r w:rsidRPr="00A86B8B">
        <w:rPr>
          <w:lang w:val="fr-BE"/>
        </w:rPr>
        <w:t>Rémunération des valorisateurs ;</w:t>
      </w:r>
    </w:p>
    <w:p w14:paraId="48420542" w14:textId="77777777" w:rsidR="001D29C8" w:rsidRPr="00A86B8B" w:rsidRDefault="001D29C8" w:rsidP="001D29C8">
      <w:pPr>
        <w:numPr>
          <w:ilvl w:val="0"/>
          <w:numId w:val="33"/>
        </w:numPr>
        <w:rPr>
          <w:lang w:val="fr-BE"/>
        </w:rPr>
      </w:pPr>
      <w:r w:rsidRPr="00A86B8B">
        <w:rPr>
          <w:lang w:val="fr-BE"/>
        </w:rPr>
        <w:t>Rémunération des assistants ;</w:t>
      </w:r>
    </w:p>
    <w:p w14:paraId="27D08C1F" w14:textId="77777777" w:rsidR="001D29C8" w:rsidRPr="00A86B8B" w:rsidRDefault="001D29C8" w:rsidP="001D29C8">
      <w:pPr>
        <w:numPr>
          <w:ilvl w:val="0"/>
          <w:numId w:val="33"/>
        </w:numPr>
        <w:rPr>
          <w:lang w:val="fr-BE"/>
        </w:rPr>
      </w:pPr>
      <w:r w:rsidRPr="00A86B8B">
        <w:rPr>
          <w:lang w:val="fr-BE"/>
        </w:rPr>
        <w:t>La partie de la rémunération de la direction directement liée aux produits et livrables ;</w:t>
      </w:r>
    </w:p>
    <w:p w14:paraId="069C3E42" w14:textId="77777777" w:rsidR="001D29C8" w:rsidRPr="00A86B8B" w:rsidRDefault="001D29C8" w:rsidP="001D29C8">
      <w:pPr>
        <w:numPr>
          <w:ilvl w:val="0"/>
          <w:numId w:val="33"/>
        </w:numPr>
        <w:rPr>
          <w:lang w:val="fr-BE"/>
        </w:rPr>
      </w:pPr>
      <w:r w:rsidRPr="00A86B8B">
        <w:rPr>
          <w:lang w:val="fr-BE"/>
        </w:rPr>
        <w:t>Frais liés à la mise en œuvre des produits et livrables ;</w:t>
      </w:r>
    </w:p>
    <w:p w14:paraId="330D17E9" w14:textId="77777777" w:rsidR="001D29C8" w:rsidRPr="00A86B8B" w:rsidRDefault="001D29C8" w:rsidP="001D29C8">
      <w:pPr>
        <w:numPr>
          <w:ilvl w:val="0"/>
          <w:numId w:val="33"/>
        </w:numPr>
        <w:rPr>
          <w:lang w:val="fr-BE"/>
        </w:rPr>
      </w:pPr>
      <w:r w:rsidRPr="00A86B8B">
        <w:rPr>
          <w:lang w:val="fr-BE"/>
        </w:rPr>
        <w:t>Amortissement d’équipements utilisés dans le cadre des produits et livrables ;</w:t>
      </w:r>
    </w:p>
    <w:p w14:paraId="185B0663" w14:textId="77777777" w:rsidR="001D29C8" w:rsidRPr="00A86B8B" w:rsidRDefault="001D29C8" w:rsidP="001D29C8">
      <w:pPr>
        <w:numPr>
          <w:ilvl w:val="0"/>
          <w:numId w:val="33"/>
        </w:numPr>
        <w:rPr>
          <w:lang w:val="fr-BE"/>
        </w:rPr>
      </w:pPr>
      <w:r w:rsidRPr="00A86B8B">
        <w:rPr>
          <w:lang w:val="fr-BE"/>
        </w:rPr>
        <w:t xml:space="preserve">Frais de stratégie de communication, de promotion des produits et livrables et de </w:t>
      </w:r>
      <w:proofErr w:type="spellStart"/>
      <w:r w:rsidRPr="00A86B8B">
        <w:rPr>
          <w:lang w:val="fr-BE"/>
        </w:rPr>
        <w:t>branding</w:t>
      </w:r>
      <w:proofErr w:type="spellEnd"/>
      <w:r w:rsidRPr="00A86B8B">
        <w:rPr>
          <w:lang w:val="fr-BE"/>
        </w:rPr>
        <w:t> ;</w:t>
      </w:r>
    </w:p>
    <w:p w14:paraId="7710B50A" w14:textId="77777777" w:rsidR="001D29C8" w:rsidRPr="00A86B8B" w:rsidRDefault="001D29C8" w:rsidP="001D29C8">
      <w:pPr>
        <w:numPr>
          <w:ilvl w:val="0"/>
          <w:numId w:val="33"/>
        </w:numPr>
        <w:rPr>
          <w:lang w:val="fr-BE"/>
        </w:rPr>
      </w:pPr>
      <w:r w:rsidRPr="00A86B8B">
        <w:rPr>
          <w:lang w:val="fr-BE"/>
        </w:rPr>
        <w:t>Construction de communautés et groupes d’entrepreneurs ;</w:t>
      </w:r>
    </w:p>
    <w:p w14:paraId="56FE3FDC" w14:textId="77777777" w:rsidR="001D29C8" w:rsidRPr="00A86B8B" w:rsidRDefault="001D29C8" w:rsidP="001D29C8">
      <w:pPr>
        <w:numPr>
          <w:ilvl w:val="0"/>
          <w:numId w:val="33"/>
        </w:numPr>
        <w:rPr>
          <w:lang w:val="fr-BE"/>
        </w:rPr>
      </w:pPr>
      <w:r w:rsidRPr="00A86B8B">
        <w:rPr>
          <w:lang w:val="fr-BE"/>
        </w:rPr>
        <w:lastRenderedPageBreak/>
        <w:t>Coûts indirects générés par la valorisation tels que définis au point 3 des présentes règles d’éligibilité.</w:t>
      </w:r>
    </w:p>
    <w:p w14:paraId="72E4C53E" w14:textId="77777777" w:rsidR="001D29C8" w:rsidRPr="00A86B8B" w:rsidRDefault="001D29C8" w:rsidP="001D29C8">
      <w:pPr>
        <w:rPr>
          <w:lang w:val="fr-BE"/>
        </w:rPr>
      </w:pPr>
    </w:p>
    <w:p w14:paraId="4D6FD20F" w14:textId="77777777" w:rsidR="001D29C8" w:rsidRPr="00A86B8B" w:rsidRDefault="001D29C8" w:rsidP="001D29C8">
      <w:pPr>
        <w:numPr>
          <w:ilvl w:val="1"/>
          <w:numId w:val="69"/>
        </w:numPr>
        <w:ind w:left="426"/>
        <w:rPr>
          <w:lang w:val="fr-BE"/>
        </w:rPr>
      </w:pPr>
      <w:r w:rsidRPr="00A86B8B">
        <w:rPr>
          <w:lang w:val="fr-BE"/>
        </w:rPr>
        <w:t xml:space="preserve">Pour les projets de valorisation économique des résultats de la recherche, aucune autre dépense n’est éligible en dehors des barèmes </w:t>
      </w:r>
      <w:r w:rsidRPr="00A86B8B">
        <w:rPr>
          <w:i/>
          <w:lang w:val="fr-BE"/>
        </w:rPr>
        <w:t>standard</w:t>
      </w:r>
      <w:r w:rsidRPr="00A86B8B">
        <w:rPr>
          <w:lang w:val="fr-BE"/>
        </w:rPr>
        <w:t xml:space="preserve"> de coûts unitaires.</w:t>
      </w:r>
    </w:p>
    <w:p w14:paraId="55DA7113" w14:textId="77777777" w:rsidR="001D29C8" w:rsidRPr="00A86B8B" w:rsidRDefault="001D29C8" w:rsidP="001D29C8">
      <w:pPr>
        <w:ind w:left="426"/>
        <w:rPr>
          <w:lang w:val="fr-BE"/>
        </w:rPr>
      </w:pPr>
    </w:p>
    <w:p w14:paraId="3830C7C2" w14:textId="77777777" w:rsidR="001D29C8" w:rsidRPr="00A86B8B" w:rsidRDefault="001D29C8" w:rsidP="001D29C8">
      <w:pPr>
        <w:numPr>
          <w:ilvl w:val="1"/>
          <w:numId w:val="69"/>
        </w:numPr>
        <w:ind w:left="426"/>
        <w:rPr>
          <w:lang w:val="fr-BE"/>
        </w:rPr>
      </w:pPr>
      <w:r w:rsidRPr="00A86B8B">
        <w:rPr>
          <w:lang w:val="fr-BE"/>
        </w:rPr>
        <w:t>Chaque type de service fourni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426C3FDC" w14:textId="77777777" w:rsidR="001D29C8" w:rsidRPr="00A86B8B" w:rsidRDefault="001D29C8" w:rsidP="001D29C8">
      <w:pPr>
        <w:ind w:left="426"/>
        <w:rPr>
          <w:lang w:val="fr-BE"/>
        </w:rPr>
      </w:pPr>
    </w:p>
    <w:p w14:paraId="4DDAA15B" w14:textId="77777777" w:rsidR="001D29C8" w:rsidRPr="00A86B8B" w:rsidRDefault="001D29C8" w:rsidP="001D29C8">
      <w:pPr>
        <w:numPr>
          <w:ilvl w:val="1"/>
          <w:numId w:val="69"/>
        </w:numPr>
        <w:ind w:left="426"/>
        <w:rPr>
          <w:lang w:val="fr-BE"/>
        </w:rPr>
      </w:pPr>
      <w:r w:rsidRPr="00A86B8B">
        <w:rPr>
          <w:lang w:val="fr-BE"/>
        </w:rPr>
        <w:t>Les documents liés au respect des aides d’état doivent être fournis dans CALISTA sur base des modèles tels que définis par le DCPF.</w:t>
      </w:r>
    </w:p>
    <w:p w14:paraId="576CF002" w14:textId="77777777" w:rsidR="001D29C8" w:rsidRDefault="001D29C8" w:rsidP="001D29C8">
      <w:pPr>
        <w:rPr>
          <w:b/>
          <w:lang w:val="fr-BE"/>
        </w:rPr>
      </w:pPr>
    </w:p>
    <w:p w14:paraId="09404F4D" w14:textId="77777777" w:rsidR="001D29C8" w:rsidRPr="00A86B8B" w:rsidRDefault="001D29C8" w:rsidP="001D29C8">
      <w:pPr>
        <w:rPr>
          <w:b/>
          <w:lang w:val="fr-BE"/>
        </w:rPr>
      </w:pPr>
    </w:p>
    <w:p w14:paraId="032EF6E5" w14:textId="77777777" w:rsidR="001D29C8" w:rsidRPr="00A86B8B" w:rsidRDefault="001D29C8" w:rsidP="001D29C8">
      <w:pPr>
        <w:numPr>
          <w:ilvl w:val="0"/>
          <w:numId w:val="69"/>
        </w:numPr>
        <w:rPr>
          <w:b/>
          <w:bCs/>
          <w:lang w:val="fr-BE"/>
        </w:rPr>
      </w:pPr>
      <w:r w:rsidRPr="00A86B8B">
        <w:rPr>
          <w:b/>
          <w:bCs/>
          <w:lang w:val="fr-BE"/>
        </w:rPr>
        <w:t>FRAIS DE RECHERCHE</w:t>
      </w:r>
      <w:r w:rsidRPr="00A86B8B">
        <w:rPr>
          <w:lang w:val="fr-BE"/>
        </w:rPr>
        <w:tab/>
      </w:r>
    </w:p>
    <w:p w14:paraId="3BC27254" w14:textId="77777777" w:rsidR="001D29C8" w:rsidRPr="00A86B8B" w:rsidRDefault="001D29C8" w:rsidP="001D29C8">
      <w:pPr>
        <w:rPr>
          <w:lang w:val="fr-BE"/>
        </w:rPr>
      </w:pPr>
    </w:p>
    <w:p w14:paraId="2DA8D0C5" w14:textId="77777777" w:rsidR="001D29C8" w:rsidRPr="00BE50A4" w:rsidRDefault="001D29C8" w:rsidP="001D29C8">
      <w:pPr>
        <w:pStyle w:val="Paragraphedeliste"/>
        <w:numPr>
          <w:ilvl w:val="1"/>
          <w:numId w:val="69"/>
        </w:numPr>
        <w:ind w:left="426"/>
        <w:rPr>
          <w:lang w:val="fr-BE"/>
        </w:rPr>
      </w:pPr>
      <w:r w:rsidRPr="00BE50A4">
        <w:rPr>
          <w:lang w:val="fr-BE"/>
        </w:rPr>
        <w:t xml:space="preserve">Les frais de recherche comprennent : </w:t>
      </w:r>
    </w:p>
    <w:p w14:paraId="405DCE4A" w14:textId="77777777" w:rsidR="001D29C8" w:rsidRPr="00A86B8B" w:rsidRDefault="001D29C8" w:rsidP="001D29C8">
      <w:pPr>
        <w:rPr>
          <w:lang w:val="fr-BE"/>
        </w:rPr>
      </w:pPr>
    </w:p>
    <w:p w14:paraId="69BFB39D" w14:textId="77777777" w:rsidR="001D29C8" w:rsidRPr="00A86B8B" w:rsidRDefault="001D29C8" w:rsidP="001D29C8">
      <w:pPr>
        <w:numPr>
          <w:ilvl w:val="0"/>
          <w:numId w:val="7"/>
        </w:numPr>
        <w:tabs>
          <w:tab w:val="num" w:pos="709"/>
        </w:tabs>
        <w:rPr>
          <w:lang w:val="fr-BE"/>
        </w:rPr>
      </w:pPr>
      <w:r w:rsidRPr="00A86B8B">
        <w:rPr>
          <w:lang w:val="fr-BE"/>
        </w:rPr>
        <w:t>Les coûts des instruments et du matériel, dans la mesure où et aussi longtemps qu’ils sont utilisés pour le PROJET ;</w:t>
      </w:r>
    </w:p>
    <w:p w14:paraId="7A5A79DB" w14:textId="77777777" w:rsidR="001D29C8" w:rsidRPr="00A86B8B" w:rsidRDefault="001D29C8" w:rsidP="001D29C8">
      <w:pPr>
        <w:numPr>
          <w:ilvl w:val="0"/>
          <w:numId w:val="7"/>
        </w:numPr>
        <w:tabs>
          <w:tab w:val="num" w:pos="709"/>
        </w:tabs>
        <w:rPr>
          <w:lang w:val="fr-BE"/>
        </w:rPr>
      </w:pPr>
      <w:r w:rsidRPr="00A86B8B">
        <w:rPr>
          <w:lang w:val="fr-BE"/>
        </w:rPr>
        <w:t>Les coûts de la recherche contractuelle, des connaissances et des brevets achetés ou pris sous licence auprès de sources extérieures à des conditions de pleine concurrence, ainsi que les coûts des services de conseil et des services équivalents utilisés exclusivement aux fins du PROJET ;</w:t>
      </w:r>
    </w:p>
    <w:p w14:paraId="7C01AF01" w14:textId="77777777" w:rsidR="001D29C8" w:rsidRPr="00A86B8B" w:rsidRDefault="001D29C8" w:rsidP="001D29C8">
      <w:pPr>
        <w:numPr>
          <w:ilvl w:val="0"/>
          <w:numId w:val="7"/>
        </w:numPr>
        <w:tabs>
          <w:tab w:val="num" w:pos="709"/>
        </w:tabs>
      </w:pPr>
      <w:r w:rsidRPr="00A86B8B">
        <w:t>Coûts indirects générés par le PROJET tels que définis au point 3 des présentes règles d’éligibilité.</w:t>
      </w:r>
    </w:p>
    <w:p w14:paraId="67A3C1A8" w14:textId="77777777" w:rsidR="001D29C8" w:rsidRPr="00A86B8B" w:rsidRDefault="001D29C8" w:rsidP="001D29C8"/>
    <w:p w14:paraId="10493375" w14:textId="77777777" w:rsidR="001D29C8" w:rsidRPr="00A86B8B" w:rsidRDefault="001D29C8" w:rsidP="001D29C8">
      <w:pPr>
        <w:ind w:left="426" w:hanging="426"/>
      </w:pPr>
      <w:r w:rsidRPr="00A86B8B">
        <w:t>8.2.</w:t>
      </w:r>
      <w:r w:rsidRPr="00A86B8B">
        <w:tab/>
        <w:t>Les frais de recherche sont calculés sur base d’un taux forfaitaire de 40% appliqué aux dépenses de personnel éligibles.</w:t>
      </w:r>
    </w:p>
    <w:p w14:paraId="6347D8C8" w14:textId="77777777" w:rsidR="001D29C8" w:rsidRPr="00A86B8B" w:rsidRDefault="001D29C8" w:rsidP="001D29C8"/>
    <w:p w14:paraId="56546338" w14:textId="77777777" w:rsidR="001D29C8" w:rsidRPr="00A86B8B" w:rsidRDefault="001D29C8" w:rsidP="001D29C8">
      <w:pPr>
        <w:ind w:left="426" w:hanging="426"/>
        <w:rPr>
          <w:lang w:val="fr-BE"/>
        </w:rPr>
      </w:pPr>
      <w:r w:rsidRPr="00A86B8B">
        <w:rPr>
          <w:lang w:val="fr-BE"/>
        </w:rPr>
        <w:t>8.3.</w:t>
      </w:r>
      <w:r w:rsidRPr="00A86B8B">
        <w:rPr>
          <w:lang w:val="fr-BE"/>
        </w:rPr>
        <w:tab/>
        <w:t xml:space="preserve">Dans le cadre de l’application du forfait visé au point 8.2., aucune autre dépense ne peut être présentée dans le PROJET. </w:t>
      </w:r>
    </w:p>
    <w:p w14:paraId="7E6F5121" w14:textId="77777777" w:rsidR="001D29C8" w:rsidRPr="00A86B8B" w:rsidRDefault="001D29C8" w:rsidP="001D29C8">
      <w:pPr>
        <w:rPr>
          <w:lang w:val="fr-BE"/>
        </w:rPr>
      </w:pPr>
      <w:r w:rsidRPr="00A86B8B">
        <w:rPr>
          <w:lang w:val="fr-BE"/>
        </w:rPr>
        <w:br w:type="page"/>
      </w:r>
    </w:p>
    <w:p w14:paraId="0F884D83" w14:textId="77777777" w:rsidR="001D29C8" w:rsidRPr="00A86B8B" w:rsidRDefault="001D29C8" w:rsidP="001D29C8">
      <w:pPr>
        <w:numPr>
          <w:ilvl w:val="0"/>
          <w:numId w:val="69"/>
        </w:numPr>
        <w:rPr>
          <w:b/>
          <w:bCs/>
          <w:lang w:val="fr-BE"/>
        </w:rPr>
      </w:pPr>
      <w:r w:rsidRPr="00A86B8B">
        <w:rPr>
          <w:b/>
          <w:bCs/>
          <w:lang w:val="fr-BE"/>
        </w:rPr>
        <w:lastRenderedPageBreak/>
        <w:t>DEPENSES D’EQUIPEMENT</w:t>
      </w:r>
    </w:p>
    <w:p w14:paraId="7B124B11" w14:textId="77777777" w:rsidR="001D29C8" w:rsidRPr="00A86B8B" w:rsidRDefault="001D29C8" w:rsidP="001D29C8">
      <w:pPr>
        <w:rPr>
          <w:b/>
          <w:lang w:val="fr-BE"/>
        </w:rPr>
      </w:pPr>
    </w:p>
    <w:p w14:paraId="07D6B906" w14:textId="77777777" w:rsidR="001D29C8" w:rsidRPr="00A86B8B" w:rsidRDefault="001D29C8" w:rsidP="001D29C8">
      <w:pPr>
        <w:numPr>
          <w:ilvl w:val="1"/>
          <w:numId w:val="69"/>
        </w:numPr>
        <w:ind w:left="426"/>
        <w:rPr>
          <w:lang w:val="fr-BE"/>
        </w:rPr>
      </w:pPr>
      <w:r w:rsidRPr="00A86B8B">
        <w:rPr>
          <w:lang w:val="fr-BE"/>
        </w:rPr>
        <w:t>Les dépenses éligibles pour l’acquisition d’équipements comprennent :</w:t>
      </w:r>
    </w:p>
    <w:p w14:paraId="5384D9BE" w14:textId="77777777" w:rsidR="001D29C8" w:rsidRPr="00A86B8B" w:rsidRDefault="001D29C8" w:rsidP="001D29C8">
      <w:pPr>
        <w:rPr>
          <w:lang w:val="fr-BE"/>
        </w:rPr>
      </w:pPr>
    </w:p>
    <w:p w14:paraId="2AA24191" w14:textId="77777777" w:rsidR="001D29C8" w:rsidRPr="00A86B8B" w:rsidRDefault="001D29C8" w:rsidP="001D29C8">
      <w:pPr>
        <w:numPr>
          <w:ilvl w:val="0"/>
          <w:numId w:val="16"/>
        </w:numPr>
        <w:tabs>
          <w:tab w:val="num" w:pos="709"/>
        </w:tabs>
        <w:rPr>
          <w:lang w:val="fr-BE"/>
        </w:rPr>
      </w:pPr>
      <w:r w:rsidRPr="00A86B8B">
        <w:rPr>
          <w:lang w:val="fr-BE"/>
        </w:rPr>
        <w:t>Les équipements de pointe ;</w:t>
      </w:r>
    </w:p>
    <w:p w14:paraId="2DBA0E9A" w14:textId="77777777" w:rsidR="001D29C8" w:rsidRPr="00A86B8B" w:rsidRDefault="001D29C8" w:rsidP="001D29C8">
      <w:pPr>
        <w:numPr>
          <w:ilvl w:val="0"/>
          <w:numId w:val="16"/>
        </w:numPr>
        <w:tabs>
          <w:tab w:val="num" w:pos="709"/>
        </w:tabs>
        <w:rPr>
          <w:lang w:val="fr-BE"/>
        </w:rPr>
      </w:pPr>
      <w:r w:rsidRPr="00A86B8B">
        <w:rPr>
          <w:lang w:val="fr-BE"/>
        </w:rPr>
        <w:t>Les équipements et fournitures informatiques spécifiques au PROJET ;</w:t>
      </w:r>
    </w:p>
    <w:p w14:paraId="55CEE2E4" w14:textId="77777777" w:rsidR="001D29C8" w:rsidRPr="00A86B8B" w:rsidRDefault="001D29C8" w:rsidP="001D29C8">
      <w:pPr>
        <w:numPr>
          <w:ilvl w:val="0"/>
          <w:numId w:val="16"/>
        </w:numPr>
        <w:tabs>
          <w:tab w:val="num" w:pos="709"/>
        </w:tabs>
        <w:rPr>
          <w:lang w:val="fr-BE"/>
        </w:rPr>
      </w:pPr>
      <w:r w:rsidRPr="00A86B8B">
        <w:rPr>
          <w:lang w:val="fr-BE"/>
        </w:rPr>
        <w:t>Les équipements audio-visuels ;</w:t>
      </w:r>
    </w:p>
    <w:p w14:paraId="7CE32076" w14:textId="77777777" w:rsidR="001D29C8" w:rsidRPr="00A86B8B" w:rsidRDefault="001D29C8" w:rsidP="001D29C8">
      <w:pPr>
        <w:numPr>
          <w:ilvl w:val="0"/>
          <w:numId w:val="16"/>
        </w:numPr>
        <w:tabs>
          <w:tab w:val="num" w:pos="709"/>
        </w:tabs>
        <w:rPr>
          <w:lang w:val="fr-BE"/>
        </w:rPr>
      </w:pPr>
      <w:r w:rsidRPr="00A86B8B">
        <w:rPr>
          <w:lang w:val="fr-BE"/>
        </w:rPr>
        <w:t>Les équipements pédagogiques ;</w:t>
      </w:r>
    </w:p>
    <w:p w14:paraId="306154B1" w14:textId="77777777" w:rsidR="001D29C8" w:rsidRPr="00A86B8B" w:rsidRDefault="001D29C8" w:rsidP="001D29C8">
      <w:pPr>
        <w:numPr>
          <w:ilvl w:val="0"/>
          <w:numId w:val="16"/>
        </w:numPr>
        <w:tabs>
          <w:tab w:val="num" w:pos="709"/>
        </w:tabs>
        <w:rPr>
          <w:lang w:val="fr-BE"/>
        </w:rPr>
      </w:pPr>
      <w:r w:rsidRPr="00A86B8B">
        <w:rPr>
          <w:lang w:val="fr-BE"/>
        </w:rPr>
        <w:t>Le matériel roulant ;</w:t>
      </w:r>
    </w:p>
    <w:p w14:paraId="20FACDAA" w14:textId="77777777" w:rsidR="001D29C8" w:rsidRPr="00A86B8B" w:rsidRDefault="001D29C8" w:rsidP="001D29C8">
      <w:pPr>
        <w:numPr>
          <w:ilvl w:val="0"/>
          <w:numId w:val="16"/>
        </w:numPr>
        <w:tabs>
          <w:tab w:val="num" w:pos="709"/>
        </w:tabs>
        <w:rPr>
          <w:lang w:val="fr-BE"/>
        </w:rPr>
      </w:pPr>
      <w:r w:rsidRPr="00A86B8B">
        <w:rPr>
          <w:lang w:val="fr-BE"/>
        </w:rPr>
        <w:t>Tout autre équipement strictement nécessaire à la mise en œuvre du PROJET ;</w:t>
      </w:r>
    </w:p>
    <w:p w14:paraId="50B0B18C" w14:textId="77777777" w:rsidR="001D29C8" w:rsidRPr="00A86B8B" w:rsidRDefault="001D29C8" w:rsidP="001D29C8">
      <w:pPr>
        <w:numPr>
          <w:ilvl w:val="0"/>
          <w:numId w:val="16"/>
        </w:numPr>
        <w:tabs>
          <w:tab w:val="num" w:pos="709"/>
        </w:tabs>
        <w:rPr>
          <w:lang w:val="fr-BE"/>
        </w:rPr>
      </w:pPr>
      <w:r w:rsidRPr="00A86B8B">
        <w:rPr>
          <w:lang w:val="fr-BE"/>
        </w:rPr>
        <w:t>Les frais de maintenance et les assurances liés aux équipements éligibles.</w:t>
      </w:r>
    </w:p>
    <w:p w14:paraId="259829F1" w14:textId="77777777" w:rsidR="001D29C8" w:rsidRPr="00A86B8B" w:rsidRDefault="001D29C8" w:rsidP="001D29C8">
      <w:pPr>
        <w:rPr>
          <w:lang w:val="fr-BE"/>
        </w:rPr>
      </w:pPr>
    </w:p>
    <w:p w14:paraId="598DD379" w14:textId="77777777" w:rsidR="001D29C8" w:rsidRPr="00A86B8B" w:rsidRDefault="001D29C8" w:rsidP="001D29C8">
      <w:pPr>
        <w:rPr>
          <w:lang w:val="fr-BE"/>
        </w:rPr>
      </w:pPr>
    </w:p>
    <w:p w14:paraId="30F6A964" w14:textId="77777777" w:rsidR="001D29C8" w:rsidRPr="00A86B8B" w:rsidRDefault="001D29C8" w:rsidP="001D29C8">
      <w:pPr>
        <w:numPr>
          <w:ilvl w:val="1"/>
          <w:numId w:val="69"/>
        </w:numPr>
        <w:ind w:left="426"/>
        <w:rPr>
          <w:lang w:val="fr-BE"/>
        </w:rPr>
      </w:pPr>
      <w:r w:rsidRPr="00A86B8B">
        <w:rPr>
          <w:lang w:val="fr-BE"/>
        </w:rPr>
        <w:t>Les coûts d’amortissement relatifs à des équipements acquis avant le début du PROJET ne peuvent être pris en compte que lorsque toutes les conditions suivantes sont remplies :</w:t>
      </w:r>
    </w:p>
    <w:p w14:paraId="01CD3268" w14:textId="77777777" w:rsidR="001D29C8" w:rsidRPr="00A86B8B" w:rsidRDefault="001D29C8" w:rsidP="001D29C8">
      <w:pPr>
        <w:rPr>
          <w:lang w:val="fr-BE"/>
        </w:rPr>
      </w:pPr>
    </w:p>
    <w:p w14:paraId="3813616D" w14:textId="77777777" w:rsidR="001D29C8" w:rsidRPr="00A86B8B" w:rsidRDefault="001D29C8" w:rsidP="001D29C8">
      <w:pPr>
        <w:numPr>
          <w:ilvl w:val="0"/>
          <w:numId w:val="26"/>
        </w:numPr>
        <w:ind w:left="993"/>
        <w:rPr>
          <w:lang w:val="fr-BE"/>
        </w:rPr>
      </w:pPr>
      <w:r w:rsidRPr="00A86B8B">
        <w:rPr>
          <w:lang w:val="fr-BE"/>
        </w:rPr>
        <w:t>Le montant du coût d’amortissement est calculé en conformité avec les règles comptables nationales et est dûment justifié par des pièces justificatives ayant une valeur probante ;</w:t>
      </w:r>
    </w:p>
    <w:p w14:paraId="5A8D5B6E" w14:textId="77777777" w:rsidR="001D29C8" w:rsidRPr="00A86B8B" w:rsidRDefault="001D29C8" w:rsidP="001D29C8">
      <w:pPr>
        <w:numPr>
          <w:ilvl w:val="0"/>
          <w:numId w:val="26"/>
        </w:numPr>
        <w:ind w:left="993"/>
        <w:rPr>
          <w:lang w:val="fr-BE"/>
        </w:rPr>
      </w:pPr>
      <w:r w:rsidRPr="00A86B8B">
        <w:rPr>
          <w:lang w:val="fr-BE"/>
        </w:rPr>
        <w:t>Les coûts d’amortissement se rapportent exclusivement à la durée du PROJET ;</w:t>
      </w:r>
    </w:p>
    <w:p w14:paraId="7BF96AB7" w14:textId="77777777" w:rsidR="001D29C8" w:rsidRPr="00A86B8B" w:rsidRDefault="001D29C8" w:rsidP="001D29C8">
      <w:pPr>
        <w:numPr>
          <w:ilvl w:val="0"/>
          <w:numId w:val="26"/>
        </w:numPr>
        <w:ind w:left="993"/>
        <w:rPr>
          <w:lang w:val="fr-BE"/>
        </w:rPr>
      </w:pPr>
      <w:r w:rsidRPr="00A86B8B">
        <w:rPr>
          <w:lang w:val="fr-BE"/>
        </w:rPr>
        <w:t>Des subventions publiques n’ont pas contribué à l’acquisition de l’actif amorti ;</w:t>
      </w:r>
    </w:p>
    <w:p w14:paraId="2A7FF3EE" w14:textId="77777777" w:rsidR="001D29C8" w:rsidRPr="00A86B8B" w:rsidRDefault="001D29C8" w:rsidP="001D29C8">
      <w:pPr>
        <w:numPr>
          <w:ilvl w:val="0"/>
          <w:numId w:val="26"/>
        </w:numPr>
        <w:ind w:left="993"/>
        <w:rPr>
          <w:lang w:val="fr-BE"/>
        </w:rPr>
      </w:pPr>
      <w:r w:rsidRPr="00A86B8B">
        <w:rPr>
          <w:lang w:val="fr-BE"/>
        </w:rPr>
        <w:t>L’acquisition des actifs amortis a été effectuée dans le respect de la réglementation marchés publics ;</w:t>
      </w:r>
    </w:p>
    <w:p w14:paraId="09BDB846" w14:textId="77777777" w:rsidR="001D29C8" w:rsidRPr="00A86B8B" w:rsidRDefault="001D29C8" w:rsidP="001D29C8">
      <w:pPr>
        <w:numPr>
          <w:ilvl w:val="0"/>
          <w:numId w:val="26"/>
        </w:numPr>
        <w:ind w:left="993"/>
        <w:rPr>
          <w:lang w:val="fr-BE"/>
        </w:rPr>
      </w:pPr>
      <w:r w:rsidRPr="00A86B8B">
        <w:rPr>
          <w:lang w:val="fr-BE"/>
        </w:rPr>
        <w:t>Le montant de l’acquisition est justifié par une facture dûment acquittée par le bénéficiaire.</w:t>
      </w:r>
    </w:p>
    <w:p w14:paraId="4E52FB7E" w14:textId="77777777" w:rsidR="001D29C8" w:rsidRPr="00A86B8B" w:rsidRDefault="001D29C8" w:rsidP="001D29C8">
      <w:pPr>
        <w:rPr>
          <w:lang w:val="fr-BE"/>
        </w:rPr>
      </w:pPr>
    </w:p>
    <w:p w14:paraId="6086F51A" w14:textId="77777777" w:rsidR="001D29C8" w:rsidRPr="00A86B8B" w:rsidRDefault="001D29C8" w:rsidP="001D29C8">
      <w:pPr>
        <w:numPr>
          <w:ilvl w:val="1"/>
          <w:numId w:val="69"/>
        </w:numPr>
        <w:ind w:left="426"/>
        <w:rPr>
          <w:lang w:val="fr-BE"/>
        </w:rPr>
      </w:pPr>
      <w:r w:rsidRPr="00A86B8B">
        <w:rPr>
          <w:lang w:val="fr-BE"/>
        </w:rPr>
        <w:t>Le matériel roulant est éligible moyennant le respect de toutes les conditions suivantes :</w:t>
      </w:r>
    </w:p>
    <w:p w14:paraId="3475C89A" w14:textId="77777777" w:rsidR="001D29C8" w:rsidRPr="00A86B8B" w:rsidRDefault="001D29C8" w:rsidP="001D29C8">
      <w:pPr>
        <w:rPr>
          <w:lang w:val="fr-BE"/>
        </w:rPr>
      </w:pPr>
    </w:p>
    <w:p w14:paraId="259D93D7" w14:textId="77777777" w:rsidR="001D29C8" w:rsidRPr="00A86B8B" w:rsidRDefault="001D29C8" w:rsidP="001D29C8">
      <w:pPr>
        <w:numPr>
          <w:ilvl w:val="0"/>
          <w:numId w:val="70"/>
        </w:numPr>
        <w:tabs>
          <w:tab w:val="clear" w:pos="1068"/>
        </w:tabs>
        <w:ind w:left="993"/>
        <w:rPr>
          <w:lang w:val="fr-BE"/>
        </w:rPr>
      </w:pPr>
      <w:r w:rsidRPr="00A86B8B">
        <w:rPr>
          <w:lang w:val="fr-BE"/>
        </w:rPr>
        <w:t>Le matériel contribue directement aux objectifs du PROJET ;</w:t>
      </w:r>
    </w:p>
    <w:p w14:paraId="293D550E" w14:textId="77777777" w:rsidR="001D29C8" w:rsidRPr="00A86B8B" w:rsidRDefault="001D29C8" w:rsidP="001D29C8">
      <w:pPr>
        <w:numPr>
          <w:ilvl w:val="0"/>
          <w:numId w:val="70"/>
        </w:numPr>
        <w:tabs>
          <w:tab w:val="clear" w:pos="1068"/>
        </w:tabs>
        <w:ind w:left="993"/>
        <w:rPr>
          <w:lang w:val="fr-BE"/>
        </w:rPr>
      </w:pPr>
      <w:r w:rsidRPr="00A86B8B">
        <w:rPr>
          <w:lang w:val="fr-BE"/>
        </w:rPr>
        <w:t>L’utilisation du matériel à l’intérieur de la Wallonie peut être garantie ;</w:t>
      </w:r>
    </w:p>
    <w:p w14:paraId="30F4CB89" w14:textId="77777777" w:rsidR="001D29C8" w:rsidRPr="00A86B8B" w:rsidRDefault="001D29C8" w:rsidP="001D29C8">
      <w:pPr>
        <w:numPr>
          <w:ilvl w:val="0"/>
          <w:numId w:val="70"/>
        </w:numPr>
        <w:tabs>
          <w:tab w:val="clear" w:pos="1068"/>
        </w:tabs>
        <w:ind w:left="993"/>
        <w:rPr>
          <w:lang w:val="fr-BE"/>
        </w:rPr>
      </w:pPr>
      <w:r w:rsidRPr="00A86B8B">
        <w:rPr>
          <w:lang w:val="fr-BE"/>
        </w:rPr>
        <w:t>L’équipement sera utilisé uniquement pour les tâches prévues par le PROJET.</w:t>
      </w:r>
    </w:p>
    <w:p w14:paraId="3A310B41" w14:textId="77777777" w:rsidR="001D29C8" w:rsidRPr="00A86B8B" w:rsidRDefault="001D29C8" w:rsidP="001D29C8">
      <w:pPr>
        <w:rPr>
          <w:lang w:val="fr-BE"/>
        </w:rPr>
      </w:pPr>
    </w:p>
    <w:p w14:paraId="06899735" w14:textId="77777777" w:rsidR="001D29C8" w:rsidRPr="00A86B8B" w:rsidRDefault="001D29C8" w:rsidP="001D29C8">
      <w:pPr>
        <w:numPr>
          <w:ilvl w:val="1"/>
          <w:numId w:val="69"/>
        </w:numPr>
        <w:ind w:left="426"/>
        <w:rPr>
          <w:lang w:val="fr-BE"/>
        </w:rPr>
      </w:pPr>
      <w:r w:rsidRPr="00A86B8B">
        <w:rPr>
          <w:lang w:val="fr-BE"/>
        </w:rPr>
        <w:t>Les coûts relatifs à l’achat d’équipements d’occasion sont éligibles moyennant le respect de toutes les conditions suivantes :</w:t>
      </w:r>
    </w:p>
    <w:p w14:paraId="677A7084" w14:textId="77777777" w:rsidR="001D29C8" w:rsidRPr="00A86B8B" w:rsidRDefault="001D29C8" w:rsidP="001D29C8">
      <w:pPr>
        <w:rPr>
          <w:lang w:val="fr-BE"/>
        </w:rPr>
      </w:pPr>
    </w:p>
    <w:p w14:paraId="5F3B74DB" w14:textId="77777777" w:rsidR="001D29C8" w:rsidRPr="00A86B8B" w:rsidRDefault="001D29C8" w:rsidP="001D29C8">
      <w:pPr>
        <w:numPr>
          <w:ilvl w:val="0"/>
          <w:numId w:val="27"/>
        </w:numPr>
        <w:rPr>
          <w:lang w:val="fr-BE"/>
        </w:rPr>
      </w:pPr>
      <w:r w:rsidRPr="00A86B8B">
        <w:rPr>
          <w:lang w:val="fr-BE"/>
        </w:rPr>
        <w:t>Le vendeur de l’équipement d’occasion fournit une déclaration attestant son origine et confirmant qu’à aucun moment, au cours des sept dernières années, l’équipement n’a été acquis au moyen d’une aide publique ;</w:t>
      </w:r>
    </w:p>
    <w:p w14:paraId="06FEEDE6" w14:textId="77777777" w:rsidR="001D29C8" w:rsidRPr="00A86B8B" w:rsidRDefault="001D29C8" w:rsidP="001D29C8">
      <w:pPr>
        <w:numPr>
          <w:ilvl w:val="0"/>
          <w:numId w:val="27"/>
        </w:numPr>
        <w:rPr>
          <w:lang w:val="fr-BE"/>
        </w:rPr>
      </w:pPr>
      <w:r w:rsidRPr="00A86B8B">
        <w:rPr>
          <w:lang w:val="fr-BE"/>
        </w:rPr>
        <w:t>Le prix de l’équipement d’occasion ne doit pas excéder sa valeur sur le marché et doit être inférieur au coût d’un équipement similaire à l’état neuf ;</w:t>
      </w:r>
    </w:p>
    <w:p w14:paraId="7CF93916" w14:textId="77777777" w:rsidR="001D29C8" w:rsidRPr="00A86B8B" w:rsidRDefault="001D29C8" w:rsidP="001D29C8">
      <w:pPr>
        <w:numPr>
          <w:ilvl w:val="0"/>
          <w:numId w:val="27"/>
        </w:numPr>
        <w:rPr>
          <w:lang w:val="fr-BE"/>
        </w:rPr>
      </w:pPr>
      <w:r w:rsidRPr="00A86B8B">
        <w:rPr>
          <w:lang w:val="fr-BE"/>
        </w:rPr>
        <w:t>L’équipement d’occasion doit avoir les caractéristiques techniques requises pour le PROJET et être conforme aux normes et standards applicables.</w:t>
      </w:r>
    </w:p>
    <w:p w14:paraId="00100B77" w14:textId="77777777" w:rsidR="001D29C8" w:rsidRPr="00A86B8B" w:rsidRDefault="001D29C8" w:rsidP="001D29C8">
      <w:pPr>
        <w:rPr>
          <w:lang w:val="fr-BE"/>
        </w:rPr>
      </w:pPr>
    </w:p>
    <w:p w14:paraId="02947B1F" w14:textId="77777777" w:rsidR="001D29C8" w:rsidRPr="00A86B8B" w:rsidRDefault="001D29C8" w:rsidP="001D29C8">
      <w:pPr>
        <w:rPr>
          <w:lang w:val="fr-BE"/>
        </w:rPr>
      </w:pPr>
      <w:r w:rsidRPr="00A86B8B">
        <w:rPr>
          <w:lang w:val="fr-BE"/>
        </w:rPr>
        <w:br w:type="page"/>
      </w:r>
    </w:p>
    <w:p w14:paraId="15441228" w14:textId="77777777" w:rsidR="001D29C8" w:rsidRPr="00A86B8B" w:rsidRDefault="001D29C8" w:rsidP="001D29C8">
      <w:pPr>
        <w:numPr>
          <w:ilvl w:val="0"/>
          <w:numId w:val="69"/>
        </w:numPr>
        <w:rPr>
          <w:b/>
          <w:lang w:val="fr-BE"/>
        </w:rPr>
      </w:pPr>
      <w:r w:rsidRPr="00A86B8B">
        <w:rPr>
          <w:b/>
          <w:lang w:val="fr-BE"/>
        </w:rPr>
        <w:lastRenderedPageBreak/>
        <w:t xml:space="preserve"> DEPENSES D’INVESTISSEMENT</w:t>
      </w:r>
    </w:p>
    <w:p w14:paraId="6F794B02" w14:textId="77777777" w:rsidR="001D29C8" w:rsidRPr="00A86B8B" w:rsidRDefault="001D29C8" w:rsidP="001D29C8">
      <w:pPr>
        <w:rPr>
          <w:lang w:val="fr-BE"/>
        </w:rPr>
      </w:pPr>
    </w:p>
    <w:p w14:paraId="1B3F8881" w14:textId="77777777" w:rsidR="001D29C8" w:rsidRPr="00A86B8B" w:rsidRDefault="001D29C8" w:rsidP="001D29C8">
      <w:pPr>
        <w:numPr>
          <w:ilvl w:val="1"/>
          <w:numId w:val="69"/>
        </w:numPr>
        <w:ind w:left="0" w:firstLine="0"/>
        <w:rPr>
          <w:lang w:val="fr-BE"/>
        </w:rPr>
      </w:pPr>
      <w:r w:rsidRPr="00A86B8B">
        <w:rPr>
          <w:lang w:val="fr-BE"/>
        </w:rPr>
        <w:t>Les dépenses d’investissement éligibles comprennent :</w:t>
      </w:r>
    </w:p>
    <w:p w14:paraId="6F64792E" w14:textId="77777777" w:rsidR="001D29C8" w:rsidRPr="00A86B8B" w:rsidRDefault="001D29C8" w:rsidP="001D29C8">
      <w:pPr>
        <w:rPr>
          <w:lang w:val="fr-BE"/>
        </w:rPr>
      </w:pPr>
    </w:p>
    <w:p w14:paraId="7C89BC03" w14:textId="77777777" w:rsidR="001D29C8" w:rsidRPr="00A86B8B" w:rsidRDefault="001D29C8" w:rsidP="001D29C8">
      <w:pPr>
        <w:numPr>
          <w:ilvl w:val="0"/>
          <w:numId w:val="71"/>
        </w:numPr>
        <w:rPr>
          <w:lang w:val="fr-BE"/>
        </w:rPr>
      </w:pPr>
      <w:r w:rsidRPr="00A86B8B">
        <w:rPr>
          <w:lang w:val="fr-BE"/>
        </w:rPr>
        <w:t>Les acquisitions de terrains ;</w:t>
      </w:r>
    </w:p>
    <w:p w14:paraId="4AFECB48" w14:textId="77777777" w:rsidR="001D29C8" w:rsidRPr="00A86B8B" w:rsidRDefault="001D29C8" w:rsidP="001D29C8">
      <w:pPr>
        <w:numPr>
          <w:ilvl w:val="0"/>
          <w:numId w:val="71"/>
        </w:numPr>
        <w:rPr>
          <w:lang w:val="fr-BE"/>
        </w:rPr>
      </w:pPr>
      <w:r w:rsidRPr="00A86B8B">
        <w:rPr>
          <w:lang w:val="fr-BE"/>
        </w:rPr>
        <w:t>Les acquisitions de bâtiments ;</w:t>
      </w:r>
    </w:p>
    <w:p w14:paraId="2BC95D4D" w14:textId="77777777" w:rsidR="001D29C8" w:rsidRPr="00A86B8B" w:rsidRDefault="001D29C8" w:rsidP="001D29C8">
      <w:pPr>
        <w:numPr>
          <w:ilvl w:val="0"/>
          <w:numId w:val="71"/>
        </w:numPr>
        <w:rPr>
          <w:lang w:val="fr-BE"/>
        </w:rPr>
      </w:pPr>
      <w:r w:rsidRPr="00A86B8B">
        <w:rPr>
          <w:lang w:val="fr-BE"/>
        </w:rPr>
        <w:t>Les aménagements de terrains ;</w:t>
      </w:r>
    </w:p>
    <w:p w14:paraId="670D2C23" w14:textId="77777777" w:rsidR="001D29C8" w:rsidRPr="00A86B8B" w:rsidRDefault="001D29C8" w:rsidP="001D29C8">
      <w:pPr>
        <w:numPr>
          <w:ilvl w:val="0"/>
          <w:numId w:val="71"/>
        </w:numPr>
        <w:rPr>
          <w:lang w:val="fr-BE"/>
        </w:rPr>
      </w:pPr>
      <w:r w:rsidRPr="00A86B8B">
        <w:rPr>
          <w:lang w:val="fr-BE"/>
        </w:rPr>
        <w:t>Les aménagements de bâtiments ;</w:t>
      </w:r>
    </w:p>
    <w:p w14:paraId="7F631A65" w14:textId="77777777" w:rsidR="001D29C8" w:rsidRPr="00A86B8B" w:rsidRDefault="001D29C8" w:rsidP="001D29C8">
      <w:pPr>
        <w:numPr>
          <w:ilvl w:val="0"/>
          <w:numId w:val="71"/>
        </w:numPr>
        <w:rPr>
          <w:lang w:val="fr-BE"/>
        </w:rPr>
      </w:pPr>
      <w:r w:rsidRPr="00A86B8B">
        <w:rPr>
          <w:lang w:val="fr-BE"/>
        </w:rPr>
        <w:t>La construction de bâtiments ;</w:t>
      </w:r>
    </w:p>
    <w:p w14:paraId="17F8932C" w14:textId="77777777" w:rsidR="001D29C8" w:rsidRPr="00A86B8B" w:rsidRDefault="001D29C8" w:rsidP="001D29C8">
      <w:pPr>
        <w:numPr>
          <w:ilvl w:val="0"/>
          <w:numId w:val="71"/>
        </w:numPr>
        <w:rPr>
          <w:lang w:val="fr-BE"/>
        </w:rPr>
      </w:pPr>
      <w:r w:rsidRPr="00A86B8B">
        <w:rPr>
          <w:lang w:val="fr-BE"/>
        </w:rPr>
        <w:t>Les démolitions ;</w:t>
      </w:r>
    </w:p>
    <w:p w14:paraId="3632C9D7" w14:textId="77777777" w:rsidR="001D29C8" w:rsidRPr="00A86B8B" w:rsidRDefault="001D29C8" w:rsidP="001D29C8">
      <w:pPr>
        <w:numPr>
          <w:ilvl w:val="0"/>
          <w:numId w:val="71"/>
        </w:numPr>
        <w:rPr>
          <w:lang w:val="fr-BE"/>
        </w:rPr>
      </w:pPr>
      <w:r w:rsidRPr="00A86B8B">
        <w:rPr>
          <w:lang w:val="fr-BE"/>
        </w:rPr>
        <w:t>Les travaux de voiries et accès ;</w:t>
      </w:r>
    </w:p>
    <w:p w14:paraId="55760230" w14:textId="77777777" w:rsidR="001D29C8" w:rsidRPr="00A86B8B" w:rsidRDefault="001D29C8" w:rsidP="001D29C8">
      <w:pPr>
        <w:numPr>
          <w:ilvl w:val="0"/>
          <w:numId w:val="71"/>
        </w:numPr>
        <w:rPr>
          <w:lang w:val="fr-BE"/>
        </w:rPr>
      </w:pPr>
      <w:r w:rsidRPr="00A86B8B">
        <w:rPr>
          <w:lang w:val="fr-BE"/>
        </w:rPr>
        <w:t>Tout autre investissement lourd strictement nécessaire à la mise en œuvre du PROJET ;</w:t>
      </w:r>
    </w:p>
    <w:p w14:paraId="2B3ED769" w14:textId="77777777" w:rsidR="001D29C8" w:rsidRPr="00A86B8B" w:rsidRDefault="001D29C8" w:rsidP="001D29C8">
      <w:pPr>
        <w:numPr>
          <w:ilvl w:val="0"/>
          <w:numId w:val="71"/>
        </w:numPr>
        <w:rPr>
          <w:lang w:val="fr-BE"/>
        </w:rPr>
      </w:pPr>
      <w:r w:rsidRPr="00A86B8B">
        <w:rPr>
          <w:lang w:val="fr-BE"/>
        </w:rPr>
        <w:t>Les frais d’honoraires et de notaire liés aux investissements éligibles ;</w:t>
      </w:r>
    </w:p>
    <w:p w14:paraId="24DAA72C" w14:textId="77777777" w:rsidR="001D29C8" w:rsidRPr="00A86B8B" w:rsidRDefault="001D29C8" w:rsidP="001D29C8">
      <w:pPr>
        <w:numPr>
          <w:ilvl w:val="0"/>
          <w:numId w:val="71"/>
        </w:numPr>
        <w:rPr>
          <w:lang w:val="fr-BE"/>
        </w:rPr>
      </w:pPr>
      <w:r w:rsidRPr="00A86B8B">
        <w:rPr>
          <w:lang w:val="fr-BE"/>
        </w:rPr>
        <w:t xml:space="preserve">Les frais d’études en dehors de ceux prévus au point 10.6. </w:t>
      </w:r>
      <w:proofErr w:type="gramStart"/>
      <w:r w:rsidRPr="00A86B8B">
        <w:rPr>
          <w:lang w:val="fr-BE"/>
        </w:rPr>
        <w:t>des</w:t>
      </w:r>
      <w:proofErr w:type="gramEnd"/>
      <w:r w:rsidRPr="00A86B8B">
        <w:rPr>
          <w:lang w:val="fr-BE"/>
        </w:rPr>
        <w:t xml:space="preserve"> présentes règles d’éligibilité.</w:t>
      </w:r>
    </w:p>
    <w:p w14:paraId="734BF628" w14:textId="77777777" w:rsidR="001D29C8" w:rsidRPr="00A86B8B" w:rsidRDefault="001D29C8" w:rsidP="001D29C8">
      <w:pPr>
        <w:rPr>
          <w:lang w:val="fr-BE"/>
        </w:rPr>
      </w:pPr>
    </w:p>
    <w:p w14:paraId="442F5F0E" w14:textId="77777777" w:rsidR="001D29C8" w:rsidRPr="00A86B8B" w:rsidRDefault="001D29C8" w:rsidP="001D29C8">
      <w:pPr>
        <w:numPr>
          <w:ilvl w:val="1"/>
          <w:numId w:val="69"/>
        </w:numPr>
        <w:ind w:left="0" w:hanging="6"/>
        <w:rPr>
          <w:lang w:val="fr-BE"/>
        </w:rPr>
      </w:pPr>
      <w:r w:rsidRPr="00A86B8B">
        <w:rPr>
          <w:lang w:val="fr-BE"/>
        </w:rPr>
        <w:t>Pour les marchés de travaux, les états d’avancement doivent avoir fait l’objet d’une approbation par l’auteur de projet.</w:t>
      </w:r>
    </w:p>
    <w:p w14:paraId="685E861B" w14:textId="77777777" w:rsidR="001D29C8" w:rsidRPr="00A86B8B" w:rsidRDefault="001D29C8" w:rsidP="001D29C8">
      <w:pPr>
        <w:ind w:left="426"/>
        <w:rPr>
          <w:lang w:val="fr-BE"/>
        </w:rPr>
      </w:pPr>
    </w:p>
    <w:p w14:paraId="0D4BBAD7" w14:textId="77777777" w:rsidR="001D29C8" w:rsidRPr="00A86B8B" w:rsidRDefault="001D29C8" w:rsidP="001D29C8">
      <w:pPr>
        <w:numPr>
          <w:ilvl w:val="1"/>
          <w:numId w:val="69"/>
        </w:numPr>
        <w:ind w:left="0" w:hanging="6"/>
        <w:rPr>
          <w:lang w:val="fr-BE"/>
        </w:rPr>
      </w:pPr>
      <w:r w:rsidRPr="00A86B8B">
        <w:rPr>
          <w:lang w:val="fr-BE"/>
        </w:rPr>
        <w:t>Le BENEFICIAIRE doit disposer d’un droit réel sur le bien.</w:t>
      </w:r>
    </w:p>
    <w:p w14:paraId="2D4B7557" w14:textId="77777777" w:rsidR="001D29C8" w:rsidRPr="00A86B8B" w:rsidRDefault="001D29C8" w:rsidP="001D29C8">
      <w:pPr>
        <w:ind w:left="426"/>
        <w:rPr>
          <w:lang w:val="fr-BE"/>
        </w:rPr>
      </w:pPr>
    </w:p>
    <w:p w14:paraId="42E15D07" w14:textId="77777777" w:rsidR="001D29C8" w:rsidRPr="00A86B8B" w:rsidRDefault="001D29C8" w:rsidP="001D29C8">
      <w:pPr>
        <w:numPr>
          <w:ilvl w:val="1"/>
          <w:numId w:val="69"/>
        </w:numPr>
        <w:ind w:left="0" w:hanging="6"/>
        <w:rPr>
          <w:lang w:val="fr-BE"/>
        </w:rPr>
      </w:pPr>
      <w:r w:rsidRPr="00A86B8B">
        <w:rPr>
          <w:lang w:val="fr-BE"/>
        </w:rPr>
        <w:t>Le coût de l’achat d’un terrain ou d’un bâtiment, c’est-à-dire du bâtiment déjà construit et du terrain sur lequel il repose, est éligible dans le respect des conditions suivantes :</w:t>
      </w:r>
    </w:p>
    <w:p w14:paraId="5ABAA7E3" w14:textId="77777777" w:rsidR="001D29C8" w:rsidRPr="00A86B8B" w:rsidRDefault="001D29C8" w:rsidP="001D29C8">
      <w:pPr>
        <w:rPr>
          <w:lang w:val="fr-BE"/>
        </w:rPr>
      </w:pPr>
    </w:p>
    <w:p w14:paraId="45C7A135" w14:textId="77777777" w:rsidR="001D29C8" w:rsidRPr="00A86B8B" w:rsidRDefault="001D29C8" w:rsidP="001D29C8">
      <w:pPr>
        <w:numPr>
          <w:ilvl w:val="0"/>
          <w:numId w:val="2"/>
        </w:numPr>
        <w:tabs>
          <w:tab w:val="clear" w:pos="360"/>
        </w:tabs>
        <w:ind w:left="993"/>
        <w:rPr>
          <w:lang w:val="fr-BE"/>
        </w:rPr>
      </w:pPr>
      <w:r w:rsidRPr="00A86B8B">
        <w:rPr>
          <w:lang w:val="fr-BE"/>
        </w:rPr>
        <w:t>Il doit exister un lien direct entre l’achat et les objectifs du PROJET.</w:t>
      </w:r>
    </w:p>
    <w:p w14:paraId="16803DC1" w14:textId="77777777" w:rsidR="001D29C8" w:rsidRPr="00A86B8B" w:rsidRDefault="001D29C8" w:rsidP="001D29C8">
      <w:pPr>
        <w:numPr>
          <w:ilvl w:val="0"/>
          <w:numId w:val="2"/>
        </w:numPr>
        <w:tabs>
          <w:tab w:val="clear" w:pos="360"/>
        </w:tabs>
        <w:ind w:left="993"/>
        <w:rPr>
          <w:lang w:val="fr-BE"/>
        </w:rPr>
      </w:pPr>
      <w:r w:rsidRPr="00A86B8B">
        <w:rPr>
          <w:lang w:val="fr-BE"/>
        </w:rPr>
        <w:t>Une certification déterminant la valeur marchande du bien doit être obtenue. La base éligible est plafonnée au montant ainsi déterminé.</w:t>
      </w:r>
    </w:p>
    <w:p w14:paraId="50CDE43D" w14:textId="77777777" w:rsidR="001D29C8" w:rsidRPr="00A86B8B" w:rsidRDefault="001D29C8" w:rsidP="001D29C8">
      <w:pPr>
        <w:rPr>
          <w:lang w:val="fr-BE"/>
        </w:rPr>
      </w:pPr>
    </w:p>
    <w:p w14:paraId="05B9CACF" w14:textId="77777777" w:rsidR="001D29C8" w:rsidRPr="00A86B8B" w:rsidRDefault="001D29C8" w:rsidP="001D29C8">
      <w:pPr>
        <w:rPr>
          <w:lang w:val="fr-BE"/>
        </w:rPr>
      </w:pPr>
      <w:r w:rsidRPr="00A86B8B">
        <w:rPr>
          <w:lang w:val="fr-BE"/>
        </w:rPr>
        <w:t xml:space="preserve">La certification déterminant la valeur marchande du bien (terrain ou bâtiment) peut être sollicitée auprès soit : </w:t>
      </w:r>
    </w:p>
    <w:p w14:paraId="43A62816"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comité d'acquisition d'immeubles, </w:t>
      </w:r>
    </w:p>
    <w:p w14:paraId="585CB95E"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receveur de l'enregistrement, </w:t>
      </w:r>
    </w:p>
    <w:p w14:paraId="78404222"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notaire,</w:t>
      </w:r>
    </w:p>
    <w:p w14:paraId="5435FD46"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géomètre-expert immobilier inscrit au tableau tenu par le Conseil fédéral des géomètres-experts,</w:t>
      </w:r>
    </w:p>
    <w:p w14:paraId="36424810"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architecte inscrit à l'Ordre des Architectes.</w:t>
      </w:r>
    </w:p>
    <w:p w14:paraId="27D35B4A" w14:textId="77777777" w:rsidR="001D29C8" w:rsidRPr="00A86B8B" w:rsidRDefault="001D29C8" w:rsidP="001D29C8">
      <w:pPr>
        <w:rPr>
          <w:lang w:val="fr-BE"/>
        </w:rPr>
      </w:pPr>
    </w:p>
    <w:p w14:paraId="7261F8AD" w14:textId="77777777" w:rsidR="001D29C8" w:rsidRPr="00A86B8B" w:rsidRDefault="001D29C8" w:rsidP="001D29C8">
      <w:pPr>
        <w:rPr>
          <w:lang w:val="fr-BE"/>
        </w:rPr>
      </w:pPr>
      <w:r w:rsidRPr="00A86B8B">
        <w:rPr>
          <w:lang w:val="fr-BE"/>
        </w:rPr>
        <w:t>Le recours à un architecte, à un géomètre-expert ou à un notaire doit être effectué dans le respect de la réglementation sur les marchés publics.</w:t>
      </w:r>
    </w:p>
    <w:p w14:paraId="338DFA09" w14:textId="77777777" w:rsidR="001D29C8" w:rsidRPr="00A86B8B" w:rsidRDefault="001D29C8" w:rsidP="001D29C8">
      <w:pPr>
        <w:rPr>
          <w:lang w:val="fr-BE"/>
        </w:rPr>
      </w:pPr>
    </w:p>
    <w:p w14:paraId="68BE0867" w14:textId="77777777" w:rsidR="001D29C8" w:rsidRPr="00A86B8B" w:rsidRDefault="001D29C8" w:rsidP="001D29C8">
      <w:pPr>
        <w:rPr>
          <w:lang w:val="fr-BE"/>
        </w:rPr>
      </w:pPr>
      <w:r w:rsidRPr="00A86B8B">
        <w:rPr>
          <w:lang w:val="fr-BE"/>
        </w:rPr>
        <w:t xml:space="preserve">Afin de préserver l’indépendance des experts et d’éviter les conflits d’intérêts dans l’exercice de la certification, la rémunération de la prestation en cause doit être établie sur base d’un </w:t>
      </w:r>
      <w:r w:rsidRPr="00A86B8B">
        <w:rPr>
          <w:lang w:val="fr-BE"/>
        </w:rPr>
        <w:lastRenderedPageBreak/>
        <w:t>forfait qui n’est pas lié au montant de l’achat. S’il est fait recours à un notaire, celui-ci ne peut pas être celui instrumentant l’acte concerné.</w:t>
      </w:r>
    </w:p>
    <w:p w14:paraId="5D554F27" w14:textId="77777777" w:rsidR="001D29C8" w:rsidRPr="00A86B8B" w:rsidRDefault="001D29C8" w:rsidP="001D29C8">
      <w:pPr>
        <w:rPr>
          <w:lang w:val="fr-BE"/>
        </w:rPr>
      </w:pPr>
      <w:r w:rsidRPr="00A86B8B">
        <w:rPr>
          <w:lang w:val="fr-BE"/>
        </w:rPr>
        <w:t xml:space="preserve"> </w:t>
      </w:r>
    </w:p>
    <w:p w14:paraId="2CCA6F0D" w14:textId="77777777" w:rsidR="001D29C8" w:rsidRPr="00A86B8B" w:rsidRDefault="001D29C8" w:rsidP="001D29C8">
      <w:pPr>
        <w:rPr>
          <w:lang w:val="fr-BE"/>
        </w:rPr>
      </w:pPr>
      <w:r w:rsidRPr="00A86B8B">
        <w:rPr>
          <w:lang w:val="fr-BE"/>
        </w:rPr>
        <w:t>La certification ne peut dater de plus d'un an au moment de la passation de l’acte.</w:t>
      </w:r>
    </w:p>
    <w:p w14:paraId="6D12FE11" w14:textId="77777777" w:rsidR="001D29C8" w:rsidRPr="00A86B8B" w:rsidRDefault="001D29C8" w:rsidP="001D29C8">
      <w:pPr>
        <w:rPr>
          <w:lang w:val="fr-BE"/>
        </w:rPr>
      </w:pPr>
    </w:p>
    <w:p w14:paraId="0CA9C2CC" w14:textId="77777777" w:rsidR="001D29C8" w:rsidRPr="00A86B8B" w:rsidRDefault="001D29C8" w:rsidP="001D29C8">
      <w:pPr>
        <w:rPr>
          <w:lang w:val="fr-BE"/>
        </w:rPr>
      </w:pPr>
      <w:r w:rsidRPr="00A86B8B">
        <w:rPr>
          <w:lang w:val="fr-BE"/>
        </w:rPr>
        <w:t>En cas d’expropriations pour cause d’utilité publique, le recours aux comités d’acquisition d’immeubles est requis dans le respect des procédures judiciaires relatives aux expropriations pour cause d’utilité publique. Dans ce cadre, la valeur marchande du bien est calculée sur base du jugement fixant le montant des indemnités, à l’exception des frais d’inscription hypothécaire et des honoraires d’avocat.</w:t>
      </w:r>
    </w:p>
    <w:p w14:paraId="67A2BFE2" w14:textId="77777777" w:rsidR="001D29C8" w:rsidRPr="00A86B8B" w:rsidRDefault="001D29C8" w:rsidP="001D29C8">
      <w:pPr>
        <w:numPr>
          <w:ilvl w:val="0"/>
          <w:numId w:val="2"/>
        </w:numPr>
        <w:rPr>
          <w:lang w:val="fr-BE"/>
        </w:rPr>
      </w:pPr>
      <w:r w:rsidRPr="00A86B8B">
        <w:rPr>
          <w:lang w:val="fr-BE"/>
        </w:rPr>
        <w:t>Pour l’achat de terrain(s) et de bâtiment(s) destiné(s) à être démoli(s), le coût de l’achat est limité à 10% des dépenses totales éligibles du PROJET ou d’un ensemble de projets si ceux-ci constituent une unité de lieux. Pour les sites abandonnés et pour ceux anciennement à usage industriel qui comportent des bâtiments, cette limite est relevée à 15%. La limite ne s’applique pas aux projets concernant la protection de l’environnement.</w:t>
      </w:r>
    </w:p>
    <w:p w14:paraId="69A82EA5" w14:textId="77777777" w:rsidR="001D29C8" w:rsidRPr="00A86B8B" w:rsidRDefault="001D29C8" w:rsidP="001D29C8">
      <w:pPr>
        <w:numPr>
          <w:ilvl w:val="0"/>
          <w:numId w:val="2"/>
        </w:numPr>
        <w:tabs>
          <w:tab w:val="clear" w:pos="360"/>
        </w:tabs>
        <w:rPr>
          <w:lang w:val="fr-BE"/>
        </w:rPr>
      </w:pPr>
      <w:r w:rsidRPr="00A86B8B">
        <w:rPr>
          <w:lang w:val="fr-BE"/>
        </w:rPr>
        <w:t>Exception faite des aides allouées aux particuliers, les subventions régionales ou communautaires reçues pour l’acquisition de terrains et pour la construction ou l’acquisition de bâtiments au cours des dix dernières années à dater de la passation de l’acte sont déduites de la valeur marchande du bien telle que déterminée au point b.</w:t>
      </w:r>
    </w:p>
    <w:p w14:paraId="74125F35" w14:textId="77777777" w:rsidR="001D29C8" w:rsidRPr="00A86B8B" w:rsidRDefault="001D29C8" w:rsidP="001D29C8">
      <w:pPr>
        <w:rPr>
          <w:lang w:val="fr-BE"/>
        </w:rPr>
      </w:pPr>
    </w:p>
    <w:p w14:paraId="7FDB6A56" w14:textId="77777777" w:rsidR="001D29C8" w:rsidRPr="00A86B8B" w:rsidRDefault="001D29C8" w:rsidP="001D29C8">
      <w:pPr>
        <w:numPr>
          <w:ilvl w:val="1"/>
          <w:numId w:val="69"/>
        </w:numPr>
        <w:ind w:left="0" w:hanging="6"/>
        <w:rPr>
          <w:lang w:val="fr-BE"/>
        </w:rPr>
      </w:pPr>
      <w:r w:rsidRPr="00A86B8B">
        <w:rPr>
          <w:lang w:val="fr-BE"/>
        </w:rPr>
        <w:t xml:space="preserve">Les apports en nature du bénéficiaire sous forme de terrains sont des dépenses éligibles si ceux-ci remplissent les conditions suivantes : </w:t>
      </w:r>
    </w:p>
    <w:p w14:paraId="1F8B6FA3" w14:textId="77777777" w:rsidR="001D29C8" w:rsidRPr="00A86B8B" w:rsidRDefault="001D29C8" w:rsidP="001D29C8">
      <w:pPr>
        <w:rPr>
          <w:lang w:val="fr-BE"/>
        </w:rPr>
      </w:pPr>
    </w:p>
    <w:p w14:paraId="43468693" w14:textId="77777777" w:rsidR="001D29C8" w:rsidRPr="00A86B8B" w:rsidRDefault="001D29C8" w:rsidP="001D29C8">
      <w:pPr>
        <w:numPr>
          <w:ilvl w:val="0"/>
          <w:numId w:val="72"/>
        </w:numPr>
        <w:ind w:left="426" w:hanging="426"/>
        <w:rPr>
          <w:lang w:val="fr-BE"/>
        </w:rPr>
      </w:pPr>
      <w:r w:rsidRPr="00A86B8B">
        <w:rPr>
          <w:lang w:val="fr-BE"/>
        </w:rPr>
        <w:t>L’aide publique versée au PROJET comprenant des apports en nature ne dépasse pas le montant total des dépenses éligibles, hors apports en nature, tel qu’il est établi au terme du PROJET.</w:t>
      </w:r>
    </w:p>
    <w:p w14:paraId="03A57E63" w14:textId="77777777" w:rsidR="001D29C8" w:rsidRPr="00A86B8B" w:rsidRDefault="001D29C8" w:rsidP="001D29C8">
      <w:pPr>
        <w:numPr>
          <w:ilvl w:val="0"/>
          <w:numId w:val="72"/>
        </w:numPr>
        <w:ind w:left="426" w:hanging="426"/>
        <w:rPr>
          <w:lang w:val="fr-BE"/>
        </w:rPr>
      </w:pPr>
      <w:r w:rsidRPr="00A86B8B">
        <w:rPr>
          <w:lang w:val="fr-BE"/>
        </w:rPr>
        <w:t>La valeur attribuée aux apports en nature ne dépasse pas leurs coûts généralement admis sur le marché concerné. Pour vérifier cette condition, une certification déterminant la valeur marchande de l’apport en nature et ne datant pas de plus d’un an au moment de l’apport doit être obtenue conformément au point 10.3.b).</w:t>
      </w:r>
    </w:p>
    <w:p w14:paraId="7EEE4C4A" w14:textId="77777777" w:rsidR="001D29C8" w:rsidRPr="00A86B8B" w:rsidRDefault="001D29C8" w:rsidP="001D29C8">
      <w:pPr>
        <w:numPr>
          <w:ilvl w:val="0"/>
          <w:numId w:val="72"/>
        </w:numPr>
        <w:ind w:left="426" w:hanging="426"/>
        <w:rPr>
          <w:lang w:val="fr-BE"/>
        </w:rPr>
      </w:pPr>
      <w:r w:rsidRPr="00A86B8B">
        <w:rPr>
          <w:lang w:val="fr-BE"/>
        </w:rPr>
        <w:t>Les apports en nature ne peuvent dépasser la limite prévue au point 10.3.c).</w:t>
      </w:r>
    </w:p>
    <w:p w14:paraId="16F1B928" w14:textId="77777777" w:rsidR="001D29C8" w:rsidRPr="00A86B8B" w:rsidRDefault="001D29C8" w:rsidP="001D29C8">
      <w:pPr>
        <w:numPr>
          <w:ilvl w:val="0"/>
          <w:numId w:val="72"/>
        </w:numPr>
        <w:ind w:left="426" w:hanging="426"/>
        <w:rPr>
          <w:lang w:val="fr-BE"/>
        </w:rPr>
      </w:pPr>
      <w:r w:rsidRPr="00A86B8B">
        <w:rPr>
          <w:lang w:val="fr-BE"/>
        </w:rPr>
        <w:t>Les subventions régionales ou communautaires reçues pour l’acquisition du bien faisant l’objet de l’apport en nature au cours des dix dernières années sont déduites de la base éligible.</w:t>
      </w:r>
    </w:p>
    <w:p w14:paraId="5258FA30" w14:textId="77777777" w:rsidR="001D29C8" w:rsidRPr="00A86B8B" w:rsidRDefault="001D29C8" w:rsidP="001D29C8">
      <w:pPr>
        <w:numPr>
          <w:ilvl w:val="0"/>
          <w:numId w:val="72"/>
        </w:numPr>
        <w:ind w:left="426" w:hanging="426"/>
        <w:rPr>
          <w:lang w:val="fr-BE"/>
        </w:rPr>
      </w:pPr>
      <w:r w:rsidRPr="00A86B8B">
        <w:rPr>
          <w:lang w:val="fr-BE"/>
        </w:rPr>
        <w:t>Un paiement en numéraire aux fins d’un contrat de location du terrain d’un montant nominal annuel ne dépassant pas 1€ peut être effectué.</w:t>
      </w:r>
    </w:p>
    <w:p w14:paraId="3A82E84B" w14:textId="77777777" w:rsidR="001D29C8" w:rsidRPr="00A86B8B" w:rsidRDefault="001D29C8" w:rsidP="001D29C8">
      <w:pPr>
        <w:rPr>
          <w:lang w:val="fr-BE"/>
        </w:rPr>
      </w:pPr>
    </w:p>
    <w:p w14:paraId="4B164B74" w14:textId="77777777" w:rsidR="001D29C8" w:rsidRPr="00A86B8B" w:rsidRDefault="001D29C8" w:rsidP="001D29C8">
      <w:pPr>
        <w:numPr>
          <w:ilvl w:val="1"/>
          <w:numId w:val="69"/>
        </w:numPr>
        <w:ind w:left="0" w:hanging="6"/>
        <w:rPr>
          <w:lang w:val="fr-BE"/>
        </w:rPr>
      </w:pPr>
      <w:r w:rsidRPr="00A86B8B">
        <w:rPr>
          <w:lang w:val="fr-BE"/>
        </w:rPr>
        <w:t>Les coûts indirects d’infrastructures sont constitués de frais d’études qui sont indirectement générés par les marchés de travaux prévus dans le PROJET.</w:t>
      </w:r>
    </w:p>
    <w:p w14:paraId="3159828C" w14:textId="77777777" w:rsidR="001D29C8" w:rsidRPr="00A86B8B" w:rsidRDefault="001D29C8" w:rsidP="001D29C8">
      <w:pPr>
        <w:rPr>
          <w:lang w:val="fr-BE"/>
        </w:rPr>
      </w:pPr>
    </w:p>
    <w:p w14:paraId="51F213CB" w14:textId="77777777" w:rsidR="001D29C8" w:rsidRPr="00A86B8B" w:rsidRDefault="001D29C8" w:rsidP="001D29C8">
      <w:pPr>
        <w:rPr>
          <w:lang w:val="fr-BE"/>
        </w:rPr>
      </w:pPr>
      <w:r w:rsidRPr="00A86B8B">
        <w:rPr>
          <w:lang w:val="fr-BE"/>
        </w:rPr>
        <w:t>Les coûts indirects d’infrastructure sont calculés sur base d’un taux forfaitaire de 7% appliqué au montant des travaux subsidiés. Le montant des travaux subsidiés à prendre en considération est le montant HTVA du marché initial, des révisions contractuelles et des modifications réglementaires préalablement approuvés, et ce hors frais d’acquisition.</w:t>
      </w:r>
    </w:p>
    <w:p w14:paraId="4EEE31E8" w14:textId="77777777" w:rsidR="001D29C8" w:rsidRPr="00A86B8B" w:rsidRDefault="001D29C8" w:rsidP="001D29C8">
      <w:pPr>
        <w:rPr>
          <w:lang w:val="fr-BE"/>
        </w:rPr>
      </w:pPr>
    </w:p>
    <w:p w14:paraId="22FD5EFC" w14:textId="77777777" w:rsidR="001D29C8" w:rsidRPr="00A86B8B" w:rsidRDefault="001D29C8" w:rsidP="001D29C8">
      <w:pPr>
        <w:rPr>
          <w:lang w:val="fr-BE"/>
        </w:rPr>
      </w:pPr>
      <w:r w:rsidRPr="00A86B8B">
        <w:rPr>
          <w:lang w:val="fr-BE"/>
        </w:rPr>
        <w:lastRenderedPageBreak/>
        <w:t>Ce forfait inclut les dépenses suivantes qui ne peuvent par conséquent pas être présentées sur base réelle dans les coûts directs :</w:t>
      </w:r>
    </w:p>
    <w:p w14:paraId="6D31AAE2" w14:textId="77777777" w:rsidR="001D29C8" w:rsidRPr="00A86B8B" w:rsidRDefault="001D29C8" w:rsidP="001D29C8">
      <w:pPr>
        <w:rPr>
          <w:lang w:val="fr-BE"/>
        </w:rPr>
      </w:pPr>
    </w:p>
    <w:p w14:paraId="257588EE" w14:textId="77777777" w:rsidR="001D29C8" w:rsidRPr="00A86B8B" w:rsidRDefault="001D29C8" w:rsidP="001D29C8">
      <w:pPr>
        <w:numPr>
          <w:ilvl w:val="0"/>
          <w:numId w:val="31"/>
        </w:numPr>
        <w:ind w:left="426" w:hanging="426"/>
        <w:rPr>
          <w:lang w:val="fr-BE"/>
        </w:rPr>
      </w:pPr>
      <w:r w:rsidRPr="00A86B8B">
        <w:rPr>
          <w:lang w:val="fr-BE"/>
        </w:rPr>
        <w:t xml:space="preserve">Frais d’études d’avant-projet et de projet ; </w:t>
      </w:r>
    </w:p>
    <w:p w14:paraId="2912CA6F" w14:textId="77777777" w:rsidR="001D29C8" w:rsidRPr="00A86B8B" w:rsidRDefault="001D29C8" w:rsidP="001D29C8">
      <w:pPr>
        <w:numPr>
          <w:ilvl w:val="0"/>
          <w:numId w:val="31"/>
        </w:numPr>
        <w:ind w:left="426" w:hanging="426"/>
        <w:rPr>
          <w:lang w:val="fr-BE"/>
        </w:rPr>
      </w:pPr>
      <w:r w:rsidRPr="00A86B8B">
        <w:rPr>
          <w:lang w:val="fr-BE"/>
        </w:rPr>
        <w:t>Frais liés à la passation de marchés publics (consultation et proposition de choix) ;</w:t>
      </w:r>
    </w:p>
    <w:p w14:paraId="50ECD219" w14:textId="77777777" w:rsidR="001D29C8" w:rsidRPr="00A86B8B" w:rsidRDefault="001D29C8" w:rsidP="001D29C8">
      <w:pPr>
        <w:numPr>
          <w:ilvl w:val="0"/>
          <w:numId w:val="31"/>
        </w:numPr>
        <w:ind w:left="426" w:hanging="426"/>
        <w:rPr>
          <w:lang w:val="fr-BE"/>
        </w:rPr>
      </w:pPr>
      <w:r w:rsidRPr="00A86B8B">
        <w:rPr>
          <w:lang w:val="fr-BE"/>
        </w:rPr>
        <w:t>Frais d’études et plans d’exécution ;</w:t>
      </w:r>
    </w:p>
    <w:p w14:paraId="2844F7C1" w14:textId="77777777" w:rsidR="001D29C8" w:rsidRPr="00A86B8B" w:rsidRDefault="001D29C8" w:rsidP="001D29C8">
      <w:pPr>
        <w:numPr>
          <w:ilvl w:val="0"/>
          <w:numId w:val="31"/>
        </w:numPr>
        <w:ind w:left="426" w:hanging="426"/>
        <w:rPr>
          <w:lang w:val="fr-BE"/>
        </w:rPr>
      </w:pPr>
      <w:r w:rsidRPr="00A86B8B">
        <w:rPr>
          <w:lang w:val="fr-BE"/>
        </w:rPr>
        <w:t>Frais liés au contrôle de l’exécution des travaux :</w:t>
      </w:r>
    </w:p>
    <w:p w14:paraId="78E16573" w14:textId="77777777" w:rsidR="001D29C8" w:rsidRPr="00A86B8B" w:rsidRDefault="001D29C8" w:rsidP="001D29C8">
      <w:pPr>
        <w:numPr>
          <w:ilvl w:val="0"/>
          <w:numId w:val="31"/>
        </w:numPr>
        <w:ind w:left="426" w:hanging="426"/>
        <w:rPr>
          <w:lang w:val="fr-BE"/>
        </w:rPr>
      </w:pPr>
      <w:r w:rsidRPr="00A86B8B">
        <w:rPr>
          <w:lang w:val="fr-BE"/>
        </w:rPr>
        <w:t>Frais de collaboration à la réception provisoire et définitive :</w:t>
      </w:r>
    </w:p>
    <w:p w14:paraId="79FDF1C6" w14:textId="77777777" w:rsidR="001D29C8" w:rsidRPr="00A86B8B" w:rsidRDefault="001D29C8" w:rsidP="001D29C8">
      <w:pPr>
        <w:numPr>
          <w:ilvl w:val="0"/>
          <w:numId w:val="31"/>
        </w:numPr>
        <w:ind w:left="426" w:hanging="426"/>
        <w:rPr>
          <w:lang w:val="fr-BE"/>
        </w:rPr>
      </w:pPr>
      <w:r w:rsidRPr="00A86B8B">
        <w:rPr>
          <w:lang w:val="fr-BE"/>
        </w:rPr>
        <w:t>Frais liés à la coordination et au suivi des études ;</w:t>
      </w:r>
    </w:p>
    <w:p w14:paraId="1E3122A8" w14:textId="77777777" w:rsidR="001D29C8" w:rsidRPr="00A86B8B" w:rsidRDefault="001D29C8" w:rsidP="001D29C8">
      <w:pPr>
        <w:numPr>
          <w:ilvl w:val="0"/>
          <w:numId w:val="31"/>
        </w:numPr>
        <w:ind w:left="426" w:hanging="426"/>
        <w:rPr>
          <w:lang w:val="fr-BE"/>
        </w:rPr>
      </w:pPr>
      <w:r w:rsidRPr="00A86B8B">
        <w:rPr>
          <w:lang w:val="fr-BE"/>
        </w:rPr>
        <w:t>Frais d’assistance au contrôle budgétaire.</w:t>
      </w:r>
    </w:p>
    <w:p w14:paraId="5E0B45E5" w14:textId="77777777" w:rsidR="001D29C8" w:rsidRPr="00A86B8B" w:rsidRDefault="001D29C8" w:rsidP="001D29C8">
      <w:pPr>
        <w:rPr>
          <w:lang w:val="fr-BE"/>
        </w:rPr>
      </w:pPr>
    </w:p>
    <w:p w14:paraId="71854B3D" w14:textId="77777777" w:rsidR="001D29C8" w:rsidRDefault="001D29C8" w:rsidP="001D29C8">
      <w:pPr>
        <w:rPr>
          <w:lang w:val="fr-BE"/>
        </w:rPr>
      </w:pPr>
    </w:p>
    <w:p w14:paraId="21A45654" w14:textId="77777777" w:rsidR="001D29C8" w:rsidRPr="00A86B8B" w:rsidRDefault="001D29C8" w:rsidP="001D29C8">
      <w:pPr>
        <w:rPr>
          <w:lang w:val="fr-BE"/>
        </w:rPr>
      </w:pPr>
    </w:p>
    <w:p w14:paraId="38908F09" w14:textId="77777777" w:rsidR="001D29C8" w:rsidRPr="00A86B8B" w:rsidRDefault="001D29C8" w:rsidP="001D29C8">
      <w:pPr>
        <w:numPr>
          <w:ilvl w:val="0"/>
          <w:numId w:val="69"/>
        </w:numPr>
        <w:rPr>
          <w:b/>
          <w:bCs/>
          <w:lang w:val="fr-BE"/>
        </w:rPr>
      </w:pPr>
      <w:r w:rsidRPr="00A86B8B">
        <w:rPr>
          <w:b/>
          <w:bCs/>
          <w:lang w:val="fr-BE"/>
        </w:rPr>
        <w:t>PROJETS GENERATEURS DE RECETTES</w:t>
      </w:r>
    </w:p>
    <w:p w14:paraId="1CCC20CB" w14:textId="77777777" w:rsidR="001D29C8" w:rsidRPr="00A86B8B" w:rsidRDefault="001D29C8" w:rsidP="001D29C8">
      <w:pPr>
        <w:rPr>
          <w:lang w:val="fr-BE"/>
        </w:rPr>
      </w:pPr>
    </w:p>
    <w:p w14:paraId="5E12BB06" w14:textId="77777777" w:rsidR="001D29C8" w:rsidRPr="00A86B8B" w:rsidRDefault="001D29C8" w:rsidP="001D29C8">
      <w:pPr>
        <w:numPr>
          <w:ilvl w:val="1"/>
          <w:numId w:val="69"/>
        </w:numPr>
        <w:ind w:left="0" w:hanging="6"/>
        <w:rPr>
          <w:lang w:val="fr-BE"/>
        </w:rPr>
      </w:pPr>
      <w:r w:rsidRPr="00A86B8B">
        <w:rPr>
          <w:lang w:val="fr-BE"/>
        </w:rPr>
        <w:t>On entend par « projet générateur de recettes », tout projet qui génère des recettes nettes au cours de sa réalisation et/ou après son achèvement. On entend par « recettes nettes », des entrées de trésorerie provenant directement des utilisateurs pour les biens ou services fournis par le PROJET, telles que les redevances directement supportées par les utilisateurs pour l’utilisation de l’infrastructure, la location de terrains ou de bâtiments, ou les paiements effectués en contrepartie de services, déduction faite des frais d’exploitation et des coûts de remplacement du matériel à faible durée de vie qui sont supportés au cours de la période correspondante.</w:t>
      </w:r>
    </w:p>
    <w:p w14:paraId="0F9DC6A0" w14:textId="77777777" w:rsidR="001D29C8" w:rsidRPr="00A86B8B" w:rsidRDefault="001D29C8" w:rsidP="001D29C8">
      <w:pPr>
        <w:rPr>
          <w:lang w:val="fr-BE"/>
        </w:rPr>
      </w:pPr>
    </w:p>
    <w:p w14:paraId="32D99BC0" w14:textId="77777777" w:rsidR="001D29C8" w:rsidRPr="00A86B8B" w:rsidRDefault="001D29C8" w:rsidP="001D29C8">
      <w:pPr>
        <w:numPr>
          <w:ilvl w:val="1"/>
          <w:numId w:val="69"/>
        </w:numPr>
        <w:ind w:left="0" w:hanging="6"/>
        <w:rPr>
          <w:lang w:val="fr-BE"/>
        </w:rPr>
      </w:pPr>
      <w:r w:rsidRPr="00A86B8B">
        <w:rPr>
          <w:lang w:val="fr-BE"/>
        </w:rPr>
        <w:t>Pour les « projets générateurs de recettes » ; le taux de financement du PROJET est forfaitairement réduit à 90% des coûts éligibles.</w:t>
      </w:r>
    </w:p>
    <w:p w14:paraId="6138F45B" w14:textId="77777777" w:rsidR="001D29C8" w:rsidRPr="00A86B8B" w:rsidRDefault="001D29C8" w:rsidP="001D29C8">
      <w:pPr>
        <w:rPr>
          <w:lang w:val="fr-BE"/>
        </w:rPr>
      </w:pPr>
    </w:p>
    <w:p w14:paraId="61033E91" w14:textId="77777777" w:rsidR="001D29C8" w:rsidRPr="00A86B8B" w:rsidRDefault="001D29C8" w:rsidP="001D29C8">
      <w:pPr>
        <w:numPr>
          <w:ilvl w:val="1"/>
          <w:numId w:val="69"/>
        </w:numPr>
        <w:ind w:left="0" w:hanging="6"/>
        <w:rPr>
          <w:lang w:val="fr-BE"/>
        </w:rPr>
      </w:pPr>
      <w:r w:rsidRPr="00A86B8B">
        <w:rPr>
          <w:lang w:val="fr-BE"/>
        </w:rPr>
        <w:t xml:space="preserve">Le taux réduit forfaitairement pour les « projets générateurs de recettes » ne s’applique pas aux opérations suivantes : </w:t>
      </w:r>
    </w:p>
    <w:p w14:paraId="54843603" w14:textId="77777777" w:rsidR="001D29C8" w:rsidRPr="00A86B8B" w:rsidRDefault="001D29C8" w:rsidP="001D29C8">
      <w:pPr>
        <w:rPr>
          <w:lang w:val="fr-BE"/>
        </w:rPr>
      </w:pPr>
    </w:p>
    <w:p w14:paraId="6F18FC29" w14:textId="77777777" w:rsidR="001D29C8" w:rsidRPr="00A86B8B" w:rsidRDefault="001D29C8" w:rsidP="001D29C8">
      <w:pPr>
        <w:numPr>
          <w:ilvl w:val="2"/>
          <w:numId w:val="28"/>
        </w:numPr>
        <w:ind w:left="426" w:hanging="426"/>
        <w:rPr>
          <w:lang w:val="fr-BE"/>
        </w:rPr>
      </w:pPr>
      <w:r w:rsidRPr="00A86B8B">
        <w:rPr>
          <w:lang w:val="fr-BE"/>
        </w:rPr>
        <w:t>Aide d’état compatible lorsque celle-ci implique une limite à l’intensité de l’aide d’Etat ;</w:t>
      </w:r>
    </w:p>
    <w:p w14:paraId="2C8EA064" w14:textId="77777777" w:rsidR="001D29C8" w:rsidRPr="00A86B8B" w:rsidRDefault="001D29C8" w:rsidP="001D29C8">
      <w:pPr>
        <w:numPr>
          <w:ilvl w:val="2"/>
          <w:numId w:val="28"/>
        </w:numPr>
        <w:ind w:left="426" w:hanging="426"/>
        <w:rPr>
          <w:lang w:val="fr-BE"/>
        </w:rPr>
      </w:pPr>
      <w:r w:rsidRPr="00A86B8B">
        <w:rPr>
          <w:lang w:val="fr-BE"/>
        </w:rPr>
        <w:t xml:space="preserve">Aide publique prenant la forme de barèmes </w:t>
      </w:r>
      <w:r w:rsidRPr="00A86B8B">
        <w:rPr>
          <w:i/>
          <w:iCs/>
          <w:lang w:val="fr-BE"/>
        </w:rPr>
        <w:t>standard</w:t>
      </w:r>
      <w:r w:rsidRPr="00A86B8B">
        <w:rPr>
          <w:lang w:val="fr-BE"/>
        </w:rPr>
        <w:t xml:space="preserve"> de coûts unitaires intégrant les recettes générées ;</w:t>
      </w:r>
    </w:p>
    <w:p w14:paraId="76ABDA97" w14:textId="77777777" w:rsidR="001D29C8" w:rsidRPr="00A86B8B" w:rsidRDefault="001D29C8" w:rsidP="001D29C8">
      <w:pPr>
        <w:numPr>
          <w:ilvl w:val="2"/>
          <w:numId w:val="28"/>
        </w:numPr>
        <w:ind w:left="426" w:hanging="426"/>
        <w:rPr>
          <w:lang w:val="fr-BE"/>
        </w:rPr>
      </w:pPr>
      <w:r w:rsidRPr="00A86B8B">
        <w:rPr>
          <w:lang w:val="fr-BE"/>
        </w:rPr>
        <w:t>Assistance technique.</w:t>
      </w:r>
    </w:p>
    <w:p w14:paraId="39EDD0E3" w14:textId="77777777" w:rsidR="001D29C8" w:rsidRPr="00A86B8B" w:rsidRDefault="001D29C8" w:rsidP="001D29C8">
      <w:pPr>
        <w:rPr>
          <w:lang w:val="fr-BE"/>
        </w:rPr>
      </w:pPr>
    </w:p>
    <w:p w14:paraId="73735C05" w14:textId="77777777" w:rsidR="001D29C8" w:rsidRPr="00A86B8B" w:rsidRDefault="001D29C8" w:rsidP="001D29C8">
      <w:pPr>
        <w:numPr>
          <w:ilvl w:val="1"/>
          <w:numId w:val="69"/>
        </w:numPr>
        <w:ind w:left="0" w:hanging="6"/>
        <w:rPr>
          <w:lang w:val="fr-BE"/>
        </w:rPr>
      </w:pPr>
      <w:r w:rsidRPr="00A86B8B">
        <w:rPr>
          <w:lang w:val="fr-BE"/>
        </w:rPr>
        <w:t>Sans préjudice de l’application de l’article 14 du présent arrêté, le produit de la vente de terrains, de bâtiments ou d’équipement financés dans le cadre du PROJET est déduit des dépenses éligibles.</w:t>
      </w:r>
    </w:p>
    <w:p w14:paraId="2B9E1791" w14:textId="77777777" w:rsidR="001D29C8" w:rsidRPr="00A86B8B" w:rsidRDefault="001D29C8" w:rsidP="001D29C8">
      <w:pPr>
        <w:rPr>
          <w:lang w:val="fr-BE"/>
        </w:rPr>
      </w:pPr>
    </w:p>
    <w:p w14:paraId="6AFAD0F1" w14:textId="77777777" w:rsidR="001D29C8" w:rsidRPr="00A86B8B" w:rsidRDefault="001D29C8" w:rsidP="001D29C8">
      <w:pPr>
        <w:rPr>
          <w:lang w:val="fr-BE"/>
        </w:rPr>
        <w:sectPr w:rsidR="001D29C8" w:rsidRPr="00A86B8B" w:rsidSect="001D29C8">
          <w:headerReference w:type="even" r:id="rId20"/>
          <w:headerReference w:type="default" r:id="rId21"/>
          <w:footerReference w:type="even" r:id="rId22"/>
          <w:footerReference w:type="default" r:id="rId23"/>
          <w:headerReference w:type="first" r:id="rId24"/>
          <w:footerReference w:type="first" r:id="rId25"/>
          <w:pgSz w:w="11907" w:h="16840" w:code="9"/>
          <w:pgMar w:top="1417" w:right="1417" w:bottom="1417" w:left="1417" w:header="720" w:footer="720" w:gutter="0"/>
          <w:cols w:space="720"/>
          <w:docGrid w:linePitch="272"/>
        </w:sectPr>
      </w:pPr>
    </w:p>
    <w:p w14:paraId="332EA164" w14:textId="77777777" w:rsidR="001D29C8" w:rsidRPr="00A86B8B" w:rsidRDefault="001D29C8" w:rsidP="001D29C8">
      <w:pPr>
        <w:tabs>
          <w:tab w:val="num" w:pos="360"/>
        </w:tabs>
        <w:rPr>
          <w:lang w:val="fr-BE"/>
        </w:rPr>
      </w:pPr>
      <w:r w:rsidRPr="00A86B8B">
        <w:rPr>
          <w:lang w:val="fr-BE"/>
        </w:rPr>
        <w:lastRenderedPageBreak/>
        <w:t xml:space="preserve">ANNEXE </w:t>
      </w:r>
      <w:r>
        <w:rPr>
          <w:lang w:val="fr-BE"/>
        </w:rPr>
        <w:t>1.</w:t>
      </w:r>
      <w:r w:rsidRPr="00A86B8B">
        <w:rPr>
          <w:lang w:val="fr-BE"/>
        </w:rPr>
        <w:t>2</w:t>
      </w:r>
    </w:p>
    <w:p w14:paraId="1EF24C47" w14:textId="77777777" w:rsidR="001D29C8" w:rsidRPr="00A86B8B" w:rsidRDefault="001D29C8" w:rsidP="001D29C8">
      <w:pPr>
        <w:rPr>
          <w:b/>
          <w:lang w:val="fr-BE"/>
        </w:rPr>
      </w:pPr>
    </w:p>
    <w:p w14:paraId="5064F631" w14:textId="77777777" w:rsidR="001D29C8" w:rsidRPr="00A86B8B" w:rsidRDefault="001D29C8" w:rsidP="001D29C8">
      <w:pPr>
        <w:rPr>
          <w:b/>
          <w:lang w:val="fr-BE"/>
        </w:rPr>
      </w:pPr>
    </w:p>
    <w:p w14:paraId="4C458AB2" w14:textId="77777777" w:rsidR="001D29C8" w:rsidRPr="00A86B8B" w:rsidRDefault="001D29C8" w:rsidP="001D29C8">
      <w:pPr>
        <w:rPr>
          <w:b/>
          <w:lang w:val="fr-BE"/>
        </w:rPr>
      </w:pPr>
    </w:p>
    <w:p w14:paraId="22E6A0CA" w14:textId="77777777" w:rsidR="001D29C8" w:rsidRPr="00A86B8B" w:rsidRDefault="001D29C8" w:rsidP="001D29C8">
      <w:pPr>
        <w:pStyle w:val="Corpsdetexte2"/>
        <w:jc w:val="center"/>
        <w:rPr>
          <w:rFonts w:ascii="Arial Nova" w:hAnsi="Arial Nova"/>
          <w:b/>
          <w:sz w:val="28"/>
          <w:lang w:val="fr-BE"/>
        </w:rPr>
      </w:pPr>
      <w:r w:rsidRPr="00A86B8B">
        <w:rPr>
          <w:rFonts w:ascii="Arial Nova" w:hAnsi="Arial Nova"/>
          <w:b/>
          <w:sz w:val="28"/>
          <w:lang w:val="fr-BE"/>
        </w:rPr>
        <w:t>Modalités spécifiques aux marchés publics</w:t>
      </w:r>
    </w:p>
    <w:p w14:paraId="04B31BDC" w14:textId="77777777" w:rsidR="001D29C8" w:rsidRPr="00A86B8B" w:rsidRDefault="001D29C8" w:rsidP="001D29C8">
      <w:pPr>
        <w:rPr>
          <w:b/>
          <w:lang w:val="fr-BE"/>
        </w:rPr>
      </w:pPr>
    </w:p>
    <w:p w14:paraId="66407C6B" w14:textId="77777777" w:rsidR="001D29C8" w:rsidRPr="00A86B8B" w:rsidRDefault="001D29C8" w:rsidP="001D29C8">
      <w:pPr>
        <w:rPr>
          <w:b/>
          <w:lang w:val="fr-BE"/>
        </w:rPr>
      </w:pPr>
    </w:p>
    <w:p w14:paraId="52F2093C" w14:textId="77777777" w:rsidR="001D29C8" w:rsidRPr="00A86B8B" w:rsidRDefault="001D29C8" w:rsidP="001D29C8">
      <w:pPr>
        <w:rPr>
          <w:b/>
          <w:lang w:val="fr-BE"/>
        </w:rPr>
      </w:pPr>
    </w:p>
    <w:p w14:paraId="2A592002" w14:textId="77777777" w:rsidR="001D29C8" w:rsidRPr="00A86B8B" w:rsidRDefault="001D29C8" w:rsidP="001D29C8">
      <w:pPr>
        <w:rPr>
          <w:b/>
          <w:lang w:val="fr-BE"/>
        </w:rPr>
      </w:pPr>
    </w:p>
    <w:p w14:paraId="382DC511" w14:textId="77777777" w:rsidR="001D29C8" w:rsidRPr="00A86B8B" w:rsidRDefault="001D29C8" w:rsidP="001D29C8">
      <w:pPr>
        <w:rPr>
          <w:b/>
          <w:lang w:val="fr-BE"/>
        </w:rPr>
      </w:pPr>
    </w:p>
    <w:p w14:paraId="4EEDFCEF" w14:textId="77777777" w:rsidR="001D29C8" w:rsidRPr="00A86B8B" w:rsidRDefault="001D29C8" w:rsidP="001D29C8">
      <w:pPr>
        <w:rPr>
          <w:b/>
          <w:lang w:val="fr-BE"/>
        </w:rPr>
      </w:pPr>
    </w:p>
    <w:p w14:paraId="1B0D3BE9" w14:textId="77777777" w:rsidR="001D29C8" w:rsidRPr="00A86B8B" w:rsidRDefault="001D29C8" w:rsidP="001D29C8">
      <w:pPr>
        <w:rPr>
          <w:b/>
          <w:lang w:val="fr-BE"/>
        </w:rPr>
      </w:pPr>
    </w:p>
    <w:p w14:paraId="65C02060" w14:textId="77777777" w:rsidR="001D29C8" w:rsidRPr="00A86B8B" w:rsidRDefault="001D29C8" w:rsidP="001D29C8">
      <w:pPr>
        <w:rPr>
          <w:b/>
          <w:lang w:val="fr-BE"/>
        </w:rPr>
      </w:pPr>
    </w:p>
    <w:p w14:paraId="16A6EEB3" w14:textId="77777777" w:rsidR="001D29C8" w:rsidRPr="00A86B8B" w:rsidRDefault="001D29C8" w:rsidP="001D29C8">
      <w:pPr>
        <w:rPr>
          <w:b/>
          <w:lang w:val="fr-BE"/>
        </w:rPr>
      </w:pPr>
    </w:p>
    <w:p w14:paraId="1D200B1E" w14:textId="77777777" w:rsidR="001D29C8" w:rsidRPr="00A86B8B" w:rsidRDefault="001D29C8" w:rsidP="001D29C8">
      <w:pPr>
        <w:rPr>
          <w:b/>
          <w:lang w:val="fr-BE"/>
        </w:rPr>
      </w:pPr>
    </w:p>
    <w:p w14:paraId="71573950" w14:textId="77777777" w:rsidR="001D29C8" w:rsidRPr="00A86B8B" w:rsidRDefault="001D29C8" w:rsidP="001D29C8">
      <w:pPr>
        <w:rPr>
          <w:b/>
          <w:lang w:val="fr-BE"/>
        </w:rPr>
      </w:pPr>
    </w:p>
    <w:p w14:paraId="3A3EB3D7" w14:textId="77777777" w:rsidR="001D29C8" w:rsidRPr="00A86B8B" w:rsidRDefault="001D29C8" w:rsidP="001D29C8">
      <w:pPr>
        <w:rPr>
          <w:b/>
          <w:lang w:val="fr-BE"/>
        </w:rPr>
      </w:pPr>
    </w:p>
    <w:p w14:paraId="128609AA" w14:textId="77777777" w:rsidR="001D29C8" w:rsidRPr="00A86B8B" w:rsidRDefault="001D29C8" w:rsidP="001D29C8">
      <w:pPr>
        <w:rPr>
          <w:b/>
          <w:lang w:val="fr-BE"/>
        </w:rPr>
      </w:pPr>
    </w:p>
    <w:p w14:paraId="3B2D67F8" w14:textId="77777777" w:rsidR="001D29C8" w:rsidRPr="00A86B8B" w:rsidRDefault="001D29C8" w:rsidP="001D29C8">
      <w:pPr>
        <w:rPr>
          <w:b/>
          <w:lang w:val="fr-BE"/>
        </w:rPr>
      </w:pPr>
    </w:p>
    <w:p w14:paraId="57FA6B2F" w14:textId="77777777" w:rsidR="001D29C8" w:rsidRPr="00A86B8B" w:rsidRDefault="001D29C8" w:rsidP="001D29C8">
      <w:pPr>
        <w:rPr>
          <w:b/>
          <w:lang w:val="fr-BE"/>
        </w:rPr>
      </w:pPr>
    </w:p>
    <w:p w14:paraId="3CEEDEF6" w14:textId="77777777" w:rsidR="001D29C8" w:rsidRPr="00A86B8B" w:rsidRDefault="001D29C8" w:rsidP="001D29C8">
      <w:pPr>
        <w:rPr>
          <w:b/>
          <w:lang w:val="fr-BE"/>
        </w:rPr>
      </w:pPr>
    </w:p>
    <w:p w14:paraId="32EC6AFE" w14:textId="77777777" w:rsidR="001D29C8" w:rsidRPr="00A86B8B" w:rsidRDefault="001D29C8" w:rsidP="001D29C8">
      <w:pPr>
        <w:rPr>
          <w:b/>
          <w:lang w:val="fr-BE"/>
        </w:rPr>
      </w:pPr>
    </w:p>
    <w:p w14:paraId="32D17422" w14:textId="77777777" w:rsidR="001D29C8" w:rsidRPr="00A86B8B" w:rsidRDefault="001D29C8" w:rsidP="001D29C8">
      <w:pPr>
        <w:rPr>
          <w:b/>
          <w:lang w:val="fr-BE"/>
        </w:rPr>
      </w:pPr>
    </w:p>
    <w:p w14:paraId="2860F85F" w14:textId="77777777" w:rsidR="001D29C8" w:rsidRPr="00A86B8B" w:rsidRDefault="001D29C8" w:rsidP="001D29C8">
      <w:pPr>
        <w:rPr>
          <w:b/>
          <w:lang w:val="fr-BE"/>
        </w:rPr>
      </w:pPr>
    </w:p>
    <w:p w14:paraId="2B251AF2" w14:textId="77777777" w:rsidR="001D29C8" w:rsidRPr="00A86B8B" w:rsidRDefault="001D29C8" w:rsidP="001D29C8">
      <w:pPr>
        <w:rPr>
          <w:b/>
          <w:lang w:val="fr-BE"/>
        </w:rPr>
      </w:pPr>
    </w:p>
    <w:p w14:paraId="498785DD" w14:textId="77777777" w:rsidR="001D29C8" w:rsidRPr="00A86B8B" w:rsidRDefault="001D29C8" w:rsidP="001D29C8">
      <w:pPr>
        <w:rPr>
          <w:b/>
          <w:lang w:val="fr-BE"/>
        </w:rPr>
      </w:pPr>
    </w:p>
    <w:p w14:paraId="6F2741DB" w14:textId="77777777" w:rsidR="001D29C8" w:rsidRPr="00A86B8B" w:rsidRDefault="001D29C8" w:rsidP="001D29C8">
      <w:pPr>
        <w:rPr>
          <w:b/>
          <w:lang w:val="fr-BE"/>
        </w:rPr>
      </w:pPr>
    </w:p>
    <w:p w14:paraId="50164ED7" w14:textId="77777777" w:rsidR="001D29C8" w:rsidRPr="00A86B8B" w:rsidRDefault="001D29C8" w:rsidP="001D29C8">
      <w:pPr>
        <w:rPr>
          <w:b/>
          <w:lang w:val="fr-BE"/>
        </w:rPr>
      </w:pPr>
    </w:p>
    <w:p w14:paraId="02DB77AF" w14:textId="77777777" w:rsidR="001D29C8" w:rsidRPr="00A86B8B" w:rsidRDefault="001D29C8" w:rsidP="001D29C8">
      <w:pPr>
        <w:rPr>
          <w:b/>
          <w:lang w:val="fr-BE"/>
        </w:rPr>
      </w:pPr>
    </w:p>
    <w:p w14:paraId="388B256E" w14:textId="77777777" w:rsidR="001D29C8" w:rsidRPr="00A86B8B" w:rsidRDefault="001D29C8" w:rsidP="001D29C8">
      <w:pPr>
        <w:rPr>
          <w:b/>
          <w:lang w:val="fr-BE"/>
        </w:rPr>
      </w:pPr>
    </w:p>
    <w:p w14:paraId="4D27B0EC" w14:textId="77777777" w:rsidR="001D29C8" w:rsidRPr="00A86B8B" w:rsidRDefault="001D29C8" w:rsidP="001D29C8">
      <w:pPr>
        <w:rPr>
          <w:b/>
          <w:lang w:val="fr-BE"/>
        </w:rPr>
      </w:pPr>
    </w:p>
    <w:p w14:paraId="06BB34EA" w14:textId="77777777" w:rsidR="001D29C8" w:rsidRPr="00A86B8B" w:rsidRDefault="001D29C8" w:rsidP="001D29C8">
      <w:pPr>
        <w:rPr>
          <w:b/>
          <w:lang w:val="fr-BE"/>
        </w:rPr>
      </w:pPr>
    </w:p>
    <w:p w14:paraId="56E9AD0E" w14:textId="77777777" w:rsidR="001D29C8" w:rsidRPr="00A86B8B" w:rsidRDefault="001D29C8" w:rsidP="001D29C8">
      <w:pPr>
        <w:rPr>
          <w:b/>
          <w:lang w:val="fr-BE"/>
        </w:rPr>
      </w:pPr>
    </w:p>
    <w:p w14:paraId="5DA0C6D4" w14:textId="77777777" w:rsidR="001D29C8" w:rsidRPr="00A86B8B" w:rsidRDefault="001D29C8" w:rsidP="001D29C8">
      <w:pPr>
        <w:rPr>
          <w:b/>
          <w:lang w:val="fr-BE"/>
        </w:rPr>
      </w:pPr>
    </w:p>
    <w:p w14:paraId="7BF89D8F" w14:textId="77777777" w:rsidR="001D29C8" w:rsidRPr="00A86B8B" w:rsidRDefault="001D29C8" w:rsidP="001D29C8">
      <w:pPr>
        <w:rPr>
          <w:b/>
          <w:lang w:val="fr-BE"/>
        </w:rPr>
      </w:pPr>
    </w:p>
    <w:p w14:paraId="0BC18265" w14:textId="77777777" w:rsidR="001D29C8" w:rsidRPr="00A86B8B" w:rsidRDefault="001D29C8" w:rsidP="001D29C8">
      <w:pPr>
        <w:rPr>
          <w:b/>
          <w:lang w:val="fr-BE"/>
        </w:rPr>
      </w:pPr>
    </w:p>
    <w:p w14:paraId="19B41185" w14:textId="77777777" w:rsidR="001D29C8" w:rsidRPr="00A86B8B" w:rsidRDefault="001D29C8" w:rsidP="001D29C8">
      <w:pPr>
        <w:rPr>
          <w:b/>
          <w:lang w:val="fr-BE"/>
        </w:rPr>
      </w:pPr>
    </w:p>
    <w:p w14:paraId="2C10D0F7" w14:textId="77777777" w:rsidR="001D29C8" w:rsidRPr="00A86B8B" w:rsidRDefault="001D29C8" w:rsidP="001D29C8">
      <w:pPr>
        <w:rPr>
          <w:b/>
          <w:lang w:val="fr-BE"/>
        </w:rPr>
      </w:pPr>
    </w:p>
    <w:p w14:paraId="1C2D6FAC" w14:textId="77777777" w:rsidR="001D29C8" w:rsidRPr="00A86B8B" w:rsidRDefault="001D29C8" w:rsidP="001D29C8">
      <w:pPr>
        <w:rPr>
          <w:b/>
          <w:lang w:val="fr-BE"/>
        </w:rPr>
      </w:pPr>
    </w:p>
    <w:p w14:paraId="1621C818" w14:textId="77777777" w:rsidR="001D29C8" w:rsidRPr="00A86B8B" w:rsidRDefault="001D29C8" w:rsidP="001D29C8">
      <w:pPr>
        <w:rPr>
          <w:b/>
          <w:lang w:val="fr-BE"/>
        </w:rPr>
      </w:pPr>
    </w:p>
    <w:p w14:paraId="2905F372" w14:textId="77777777" w:rsidR="001D29C8" w:rsidRPr="00A86B8B" w:rsidRDefault="001D29C8" w:rsidP="001D29C8">
      <w:pPr>
        <w:rPr>
          <w:b/>
          <w:lang w:val="fr-BE"/>
        </w:rPr>
      </w:pPr>
    </w:p>
    <w:p w14:paraId="64593521" w14:textId="77777777" w:rsidR="001D29C8" w:rsidRPr="00A86B8B" w:rsidRDefault="001D29C8" w:rsidP="001D29C8">
      <w:pPr>
        <w:rPr>
          <w:b/>
          <w:lang w:val="fr-BE"/>
        </w:rPr>
      </w:pPr>
    </w:p>
    <w:p w14:paraId="4D580F39" w14:textId="77777777" w:rsidR="001D29C8" w:rsidRPr="00A86B8B" w:rsidRDefault="001D29C8" w:rsidP="001D29C8">
      <w:pPr>
        <w:rPr>
          <w:b/>
          <w:lang w:val="fr-BE"/>
        </w:rPr>
      </w:pPr>
    </w:p>
    <w:p w14:paraId="464CEE8D" w14:textId="77777777" w:rsidR="001D29C8" w:rsidRPr="00A86B8B" w:rsidRDefault="001D29C8" w:rsidP="001D29C8">
      <w:pPr>
        <w:rPr>
          <w:b/>
          <w:lang w:val="fr-BE"/>
        </w:rPr>
      </w:pPr>
    </w:p>
    <w:p w14:paraId="10685FD5" w14:textId="77777777" w:rsidR="001D29C8" w:rsidRPr="00A86B8B" w:rsidRDefault="001D29C8" w:rsidP="001D29C8">
      <w:pPr>
        <w:rPr>
          <w:lang w:val="fr-BE"/>
        </w:rPr>
      </w:pPr>
      <w:r w:rsidRPr="00A86B8B">
        <w:rPr>
          <w:b/>
          <w:lang w:val="fr-BE"/>
        </w:rPr>
        <w:lastRenderedPageBreak/>
        <w:t>Modalités spécifiques aux marchés publics</w:t>
      </w:r>
    </w:p>
    <w:p w14:paraId="0F31223C" w14:textId="77777777" w:rsidR="001D29C8" w:rsidRPr="00A86B8B" w:rsidRDefault="001D29C8" w:rsidP="001D29C8">
      <w:pPr>
        <w:rPr>
          <w:lang w:val="fr-BE"/>
        </w:rPr>
      </w:pPr>
    </w:p>
    <w:p w14:paraId="6AFAFF95" w14:textId="77777777" w:rsidR="001D29C8" w:rsidRPr="00A86B8B" w:rsidRDefault="001D29C8" w:rsidP="001D29C8">
      <w:pPr>
        <w:rPr>
          <w:lang w:val="fr-BE"/>
        </w:rPr>
      </w:pPr>
    </w:p>
    <w:p w14:paraId="3A2BE247" w14:textId="77777777" w:rsidR="001D29C8" w:rsidRPr="00A86B8B" w:rsidRDefault="001D29C8" w:rsidP="001D29C8">
      <w:pPr>
        <w:rPr>
          <w:lang w:val="fr-BE"/>
        </w:rPr>
      </w:pPr>
      <w:r w:rsidRPr="00A86B8B">
        <w:rPr>
          <w:lang w:val="fr-BE"/>
        </w:rPr>
        <w:t>Conformément à l’article 7 du présent arrêté de subvention, le bénéficiaire est considéré comme pouvoir adjudicateur quel que soit son statut juridique. Il est dès lors tenu de respecter la réglementation en vigueur relative aux marchés publics (tant belge qu’européenne) à tout stade de la procédure d’attribution du marché et lors de l’exécution dudit marché, pour toute dépense présentée, hors dépenses d’amortissement.</w:t>
      </w:r>
    </w:p>
    <w:p w14:paraId="40948E0B" w14:textId="77777777" w:rsidR="001D29C8" w:rsidRPr="00A86B8B" w:rsidRDefault="001D29C8" w:rsidP="001D29C8">
      <w:pPr>
        <w:rPr>
          <w:lang w:val="fr-BE"/>
        </w:rPr>
      </w:pPr>
    </w:p>
    <w:p w14:paraId="1E1A0414" w14:textId="77777777" w:rsidR="001D29C8" w:rsidRPr="00A86B8B" w:rsidRDefault="001D29C8" w:rsidP="001D29C8">
      <w:pPr>
        <w:rPr>
          <w:iCs/>
          <w:lang w:val="fr-BE"/>
        </w:rPr>
      </w:pPr>
      <w:r w:rsidRPr="00A86B8B">
        <w:rPr>
          <w:i/>
          <w:iCs/>
          <w:lang w:val="fr-BE"/>
        </w:rPr>
        <w:t xml:space="preserve">Dans ce cadre, tout marché est toujours passé sous la seule et entière responsabilité du </w:t>
      </w:r>
      <w:r w:rsidRPr="00A86B8B">
        <w:rPr>
          <w:lang w:val="fr-BE"/>
        </w:rPr>
        <w:t>bénéficiaire</w:t>
      </w:r>
      <w:r w:rsidRPr="00A86B8B">
        <w:rPr>
          <w:i/>
          <w:iCs/>
          <w:lang w:val="fr-BE"/>
        </w:rPr>
        <w:t>, en tant que pouvoir adjudicateur.</w:t>
      </w:r>
    </w:p>
    <w:p w14:paraId="671B4310" w14:textId="77777777" w:rsidR="001D29C8" w:rsidRPr="00A86B8B" w:rsidRDefault="001D29C8" w:rsidP="001D29C8">
      <w:pPr>
        <w:rPr>
          <w:lang w:val="fr-BE"/>
        </w:rPr>
      </w:pPr>
    </w:p>
    <w:p w14:paraId="1BE8A7D0" w14:textId="77777777" w:rsidR="001D29C8" w:rsidRPr="00A86B8B" w:rsidRDefault="001D29C8" w:rsidP="001D29C8">
      <w:pPr>
        <w:rPr>
          <w:lang w:val="fr-BE"/>
        </w:rPr>
      </w:pPr>
      <w:r w:rsidRPr="00A86B8B">
        <w:rPr>
          <w:lang w:val="fr-BE"/>
        </w:rPr>
        <w:t xml:space="preserve">Par ailleurs, la Wallonie se doit également de prévenir, détecter et corriger toute irrégularité. A ce titre, des contrôles portant sur le respect de la réglementation en vigueur et les principes généraux notamment de mise en concurrence, de transparence et d’égalité de traitement sont mis en place à différents niveaux. </w:t>
      </w:r>
    </w:p>
    <w:p w14:paraId="477A98B9" w14:textId="77777777" w:rsidR="001D29C8" w:rsidRPr="00A86B8B" w:rsidRDefault="001D29C8" w:rsidP="001D29C8">
      <w:pPr>
        <w:rPr>
          <w:lang w:val="fr-BE"/>
        </w:rPr>
      </w:pPr>
    </w:p>
    <w:p w14:paraId="4541D9F5" w14:textId="77777777" w:rsidR="001D29C8" w:rsidRPr="00A86B8B" w:rsidRDefault="001D29C8" w:rsidP="001D29C8">
      <w:pPr>
        <w:rPr>
          <w:lang w:val="fr-BE"/>
        </w:rPr>
      </w:pPr>
      <w:r w:rsidRPr="00A86B8B">
        <w:rPr>
          <w:lang w:val="fr-BE"/>
        </w:rPr>
        <w:t>L’ensemble des procédures à respecter par le bénéficiaire sont décrites dans la présente annexe.</w:t>
      </w:r>
    </w:p>
    <w:p w14:paraId="0A53634D" w14:textId="77777777" w:rsidR="001D29C8" w:rsidRPr="00A86B8B" w:rsidRDefault="001D29C8" w:rsidP="001D29C8">
      <w:pPr>
        <w:rPr>
          <w:lang w:val="fr-BE"/>
        </w:rPr>
      </w:pPr>
    </w:p>
    <w:p w14:paraId="3C15258A" w14:textId="77777777" w:rsidR="001D29C8" w:rsidRPr="00A86B8B" w:rsidRDefault="001D29C8" w:rsidP="001D29C8">
      <w:pPr>
        <w:numPr>
          <w:ilvl w:val="0"/>
          <w:numId w:val="19"/>
        </w:numPr>
        <w:rPr>
          <w:b/>
          <w:u w:val="single"/>
          <w:lang w:val="fr-BE"/>
        </w:rPr>
      </w:pPr>
      <w:r w:rsidRPr="00A86B8B">
        <w:rPr>
          <w:b/>
          <w:u w:val="single"/>
          <w:lang w:val="fr-BE"/>
        </w:rPr>
        <w:t>Des marchés publics responsables et innovants</w:t>
      </w:r>
    </w:p>
    <w:p w14:paraId="124DEB30" w14:textId="77777777" w:rsidR="001D29C8" w:rsidRPr="00A86B8B" w:rsidRDefault="001D29C8" w:rsidP="001D29C8">
      <w:pPr>
        <w:rPr>
          <w:b/>
          <w:bCs/>
          <w:u w:val="single"/>
          <w:lang w:val="fr-BE"/>
        </w:rPr>
      </w:pPr>
    </w:p>
    <w:p w14:paraId="524451ED" w14:textId="77777777" w:rsidR="001D29C8" w:rsidRPr="00A86B8B" w:rsidRDefault="001D29C8" w:rsidP="001D29C8">
      <w:pPr>
        <w:rPr>
          <w:lang w:val="fr-BE"/>
        </w:rPr>
      </w:pPr>
      <w:r w:rsidRPr="00A86B8B">
        <w:rPr>
          <w:lang w:val="fr-BE"/>
        </w:rPr>
        <w:t>L'utilisation stratégique des marchés publics doit également permettre de soutenir des objectifs politiques, y compris les efforts de professionnalisation pour combler les lacunes en matière de capacités. Dans ce cadre, l’utilisation de critères liés à la qualité et au coût du cycle de vie doit être encouragée. Lorsque cela est possible, des considérations environnementales (par exemple, des critères de marchés publics écologiques), sociales et éthiques ainsi que des incitations à l'innovation devraient être intégrées dans les procédures de passation des marchés publics.</w:t>
      </w:r>
    </w:p>
    <w:p w14:paraId="2207C17F" w14:textId="77777777" w:rsidR="001D29C8" w:rsidRPr="00A86B8B" w:rsidRDefault="001D29C8" w:rsidP="001D29C8">
      <w:pPr>
        <w:rPr>
          <w:lang w:val="fr-BE"/>
        </w:rPr>
      </w:pPr>
    </w:p>
    <w:p w14:paraId="1E96FB28" w14:textId="77777777" w:rsidR="001D29C8" w:rsidRPr="00A86B8B" w:rsidRDefault="001D29C8" w:rsidP="001D29C8">
      <w:pPr>
        <w:rPr>
          <w:lang w:val="fr-BE"/>
        </w:rPr>
      </w:pPr>
      <w:r w:rsidRPr="00A86B8B">
        <w:rPr>
          <w:lang w:val="fr-BE"/>
        </w:rPr>
        <w:t>Dans le cadre du PROJET, le bénéficiaire est donc tenu de mettre en place, lors de l’élaboration de ses marchés publics de fournitures, de services ou de travaux, une politique d’achat durable en vue d’optimaliser l’impact économique, social, environnemental et éthique du PROJET. En outre, le bénéficiaire doit veiller, au moyen de ses marchés publics, à favoriser la prise en compte de procédés nouveaux, inventifs et créatifs dans la mise en œuvre du PROJET afin de permettre l’émergence de solutions innovantes.</w:t>
      </w:r>
    </w:p>
    <w:p w14:paraId="212DF517" w14:textId="77777777" w:rsidR="001D29C8" w:rsidRPr="00A86B8B" w:rsidRDefault="001D29C8" w:rsidP="001D29C8">
      <w:pPr>
        <w:rPr>
          <w:lang w:val="fr-BE"/>
        </w:rPr>
      </w:pPr>
    </w:p>
    <w:p w14:paraId="7B2038BC" w14:textId="77777777" w:rsidR="001D29C8" w:rsidRPr="00A86B8B" w:rsidRDefault="001D29C8" w:rsidP="001D29C8">
      <w:pPr>
        <w:rPr>
          <w:lang w:val="fr-BE"/>
        </w:rPr>
      </w:pPr>
      <w:r w:rsidRPr="00A86B8B">
        <w:rPr>
          <w:lang w:val="fr-BE"/>
        </w:rPr>
        <w:t>Les marchés publics passés dans le cadre du PROJET devront donc dans la mesure du possible inclure une ou plusieurs clauses environnementales, une ou plusieurs clauses sociales et/ou une ou plusieurs clauses éthiques visant à lutter contre le dumping social.</w:t>
      </w:r>
    </w:p>
    <w:p w14:paraId="1E2D8C25" w14:textId="77777777" w:rsidR="001D29C8" w:rsidRPr="00A86B8B" w:rsidRDefault="001D29C8" w:rsidP="001D29C8">
      <w:pPr>
        <w:rPr>
          <w:lang w:val="fr-BE"/>
        </w:rPr>
      </w:pPr>
    </w:p>
    <w:p w14:paraId="5466270E" w14:textId="77777777" w:rsidR="001D29C8" w:rsidRPr="00A86B8B" w:rsidRDefault="001D29C8" w:rsidP="001D29C8">
      <w:pPr>
        <w:rPr>
          <w:lang w:val="fr-BE"/>
        </w:rPr>
      </w:pPr>
    </w:p>
    <w:p w14:paraId="6DF52617" w14:textId="77777777" w:rsidR="001D29C8" w:rsidRPr="00A86B8B" w:rsidRDefault="001D29C8" w:rsidP="001D29C8">
      <w:pPr>
        <w:rPr>
          <w:lang w:val="fr-BE"/>
        </w:rPr>
      </w:pPr>
      <w:r w:rsidRPr="00A86B8B">
        <w:rPr>
          <w:lang w:val="fr-BE"/>
        </w:rPr>
        <w:t xml:space="preserve">Les clauses environnementales sont des stipulations qui permettent de prévenir/limiter les effets négatifs ou encourager les effets positifs sur le sol, l’air, l’eau et/ou la biodiversité, de réduire la consommation de ressources naturelles ou d’énergie, de prévenir et valoriser les </w:t>
      </w:r>
      <w:r w:rsidRPr="00A86B8B">
        <w:rPr>
          <w:lang w:val="fr-BE"/>
        </w:rPr>
        <w:lastRenderedPageBreak/>
        <w:t>déchets et, d’une façon générale, d’éviter ou limiter les atteintes à l’environnement. Ces stipulations peuvent concerner les fournitures, services et travaux tout au long de leur cycle de vie.</w:t>
      </w:r>
    </w:p>
    <w:p w14:paraId="70C330AC" w14:textId="77777777" w:rsidR="001D29C8" w:rsidRPr="00A86B8B" w:rsidRDefault="001D29C8" w:rsidP="001D29C8">
      <w:pPr>
        <w:rPr>
          <w:lang w:val="fr-BE"/>
        </w:rPr>
      </w:pPr>
    </w:p>
    <w:p w14:paraId="0B2F1B1E" w14:textId="77777777" w:rsidR="001D29C8" w:rsidRPr="00A86B8B" w:rsidRDefault="001D29C8" w:rsidP="001D29C8">
      <w:pPr>
        <w:rPr>
          <w:lang w:val="fr-BE"/>
        </w:rPr>
      </w:pPr>
      <w:r w:rsidRPr="00A86B8B">
        <w:rPr>
          <w:lang w:val="fr-BE"/>
        </w:rPr>
        <w:t>Les clauses sociales ont un objectif de politique sociale qui contribue directement au bien-être de la collectivité. Celles-ci peuvent notamment avoir des visées socioprofessionnelles (promouvoir la formation, l’insertion et/ou l’intégration de demandeurs d’emplois, apprenants, travailleurs handicapés, etc.), lutter contre la discrimination (sur base du genre, de l’origine ethnique, etc.), ou encore favoriser l’accessibilité de l’infrastructure à toutes personnes (en particulier aux moins valides).</w:t>
      </w:r>
    </w:p>
    <w:p w14:paraId="292FFF47" w14:textId="77777777" w:rsidR="001D29C8" w:rsidRPr="00A86B8B" w:rsidRDefault="001D29C8" w:rsidP="001D29C8">
      <w:pPr>
        <w:rPr>
          <w:lang w:val="fr-BE"/>
        </w:rPr>
      </w:pPr>
      <w:r w:rsidRPr="00A86B8B">
        <w:rPr>
          <w:lang w:val="fr-BE"/>
        </w:rPr>
        <w:t>Les clauses éthiques sont des stipulations visant à acquérir des fournitures, à bénéficier de services ou de travaux dans des conditions jugées justes et humaines. Les clauses éthiques visent à promouvoir des conditions de travail décentes tant au niveau de la chaine d’approvisionnement des produits qu’au niveau des conditions de réalisation de services ou travaux.</w:t>
      </w:r>
    </w:p>
    <w:p w14:paraId="3161152B" w14:textId="77777777" w:rsidR="001D29C8" w:rsidRPr="00A86B8B" w:rsidRDefault="001D29C8" w:rsidP="001D29C8">
      <w:pPr>
        <w:rPr>
          <w:lang w:val="fr-BE"/>
        </w:rPr>
      </w:pPr>
    </w:p>
    <w:p w14:paraId="7475EC4F" w14:textId="77777777" w:rsidR="001D29C8" w:rsidRPr="00A86B8B" w:rsidRDefault="001D29C8" w:rsidP="001D29C8">
      <w:pPr>
        <w:rPr>
          <w:lang w:val="fr-BE"/>
        </w:rPr>
      </w:pPr>
      <w:r w:rsidRPr="00A86B8B">
        <w:rPr>
          <w:lang w:val="fr-BE"/>
        </w:rPr>
        <w:t>En outre, les marchés publics cofinancés doivent montrer l’exemple en stimulant l’innovation. En effet, si le cofinancement européen permet de répondre aux besoins des porteurs de projets, les marchés publics peuvent également servir à dynamiser l’activité innovante. Dans le cadre du FEDER/FTJ, l’ensemble des porteurs de projets devront donc intégrer dans leurs marchés des procédés nouveaux, inventifs et créatifs, y compris dans des achats récurrents.</w:t>
      </w:r>
    </w:p>
    <w:p w14:paraId="6AF77CCC" w14:textId="77777777" w:rsidR="001D29C8" w:rsidRPr="00A86B8B" w:rsidRDefault="001D29C8" w:rsidP="001D29C8">
      <w:pPr>
        <w:rPr>
          <w:lang w:val="fr-BE"/>
        </w:rPr>
      </w:pPr>
    </w:p>
    <w:p w14:paraId="337B7FBE" w14:textId="77777777" w:rsidR="001D29C8" w:rsidRPr="00A86B8B" w:rsidRDefault="001D29C8" w:rsidP="001D29C8">
      <w:pPr>
        <w:rPr>
          <w:lang w:val="fr-BE"/>
        </w:rPr>
      </w:pPr>
      <w:r w:rsidRPr="00A86B8B">
        <w:rPr>
          <w:lang w:val="fr-BE"/>
        </w:rPr>
        <w:t>Ces mesures qui s’inscrivent dans la vision d’une Wallonie durable, visent concrètement à augmenter la qualité, la pérennité des projets cofinancés et à impacter de manière transversale et positive les résultats de croissance durable attendus par la Commission.</w:t>
      </w:r>
    </w:p>
    <w:p w14:paraId="23E06994" w14:textId="77777777" w:rsidR="001D29C8" w:rsidRPr="00A86B8B" w:rsidRDefault="001D29C8" w:rsidP="001D29C8">
      <w:pPr>
        <w:rPr>
          <w:lang w:val="fr-BE"/>
        </w:rPr>
      </w:pPr>
    </w:p>
    <w:p w14:paraId="733F062A" w14:textId="77777777" w:rsidR="001D29C8" w:rsidRPr="00A86B8B" w:rsidRDefault="001D29C8" w:rsidP="001D29C8">
      <w:pPr>
        <w:numPr>
          <w:ilvl w:val="0"/>
          <w:numId w:val="19"/>
        </w:numPr>
        <w:rPr>
          <w:lang w:val="fr-BE"/>
        </w:rPr>
      </w:pPr>
      <w:r w:rsidRPr="00A86B8B">
        <w:rPr>
          <w:b/>
          <w:u w:val="single"/>
          <w:lang w:val="fr-BE"/>
        </w:rPr>
        <w:t>Transmission des pièces justificatives</w:t>
      </w:r>
    </w:p>
    <w:p w14:paraId="53DC6A53" w14:textId="77777777" w:rsidR="001D29C8" w:rsidRPr="00A86B8B" w:rsidRDefault="001D29C8" w:rsidP="001D29C8">
      <w:pPr>
        <w:rPr>
          <w:lang w:val="fr-BE"/>
        </w:rPr>
      </w:pPr>
    </w:p>
    <w:p w14:paraId="49E7CFBD" w14:textId="77777777" w:rsidR="001D29C8" w:rsidRPr="00A86B8B" w:rsidRDefault="001D29C8" w:rsidP="001D29C8">
      <w:pPr>
        <w:rPr>
          <w:lang w:val="fr-BE"/>
        </w:rPr>
      </w:pPr>
      <w:r w:rsidRPr="00A86B8B">
        <w:rPr>
          <w:lang w:val="fr-BE"/>
        </w:rPr>
        <w:t>En vue de s’assurer du respect de la règlementation relative aux marchés publics, l’ensemble des documents du marché permettant les contrôles de légalité de celui-ci sont transmis via CALISTA au fur et à mesure de l’avancement dans les procédures de marché.</w:t>
      </w:r>
    </w:p>
    <w:p w14:paraId="5D195A7A" w14:textId="77777777" w:rsidR="001D29C8" w:rsidRPr="00A86B8B" w:rsidRDefault="001D29C8" w:rsidP="001D29C8">
      <w:pPr>
        <w:rPr>
          <w:lang w:val="fr-BE"/>
        </w:rPr>
      </w:pPr>
    </w:p>
    <w:p w14:paraId="30B0EBD7" w14:textId="77777777" w:rsidR="001D29C8" w:rsidRPr="00A86B8B" w:rsidRDefault="001D29C8" w:rsidP="001D29C8">
      <w:pPr>
        <w:rPr>
          <w:lang w:val="fr-BE"/>
        </w:rPr>
      </w:pPr>
      <w:r w:rsidRPr="00A86B8B">
        <w:rPr>
          <w:lang w:val="fr-BE"/>
        </w:rPr>
        <w:t>Par « documents du marché », il faut entendre les documents applicables au marché, y compris tout document complémentaire auquel il se réfère, ainsi que tout élément justificatif sollicité dans le cadre du présent contrôle.</w:t>
      </w:r>
    </w:p>
    <w:p w14:paraId="0E5451B4" w14:textId="77777777" w:rsidR="001D29C8" w:rsidRPr="00A86B8B" w:rsidRDefault="001D29C8" w:rsidP="001D29C8">
      <w:pPr>
        <w:rPr>
          <w:lang w:val="fr-BE"/>
        </w:rPr>
      </w:pPr>
    </w:p>
    <w:p w14:paraId="53CF1B84" w14:textId="77777777" w:rsidR="001D29C8" w:rsidRPr="00A86B8B" w:rsidRDefault="001D29C8" w:rsidP="001D29C8">
      <w:pPr>
        <w:rPr>
          <w:lang w:val="fr-BE"/>
        </w:rPr>
      </w:pPr>
      <w:r w:rsidRPr="00A86B8B">
        <w:rPr>
          <w:lang w:val="fr-BE"/>
        </w:rPr>
        <w:t>Sont notamment transmis, le cas échéant :</w:t>
      </w:r>
    </w:p>
    <w:p w14:paraId="4B5F687A" w14:textId="77777777" w:rsidR="001D29C8" w:rsidRPr="00A86B8B" w:rsidRDefault="001D29C8" w:rsidP="001D29C8">
      <w:pPr>
        <w:rPr>
          <w:lang w:val="fr-BE"/>
        </w:rPr>
      </w:pPr>
    </w:p>
    <w:p w14:paraId="2637DBC6" w14:textId="77777777" w:rsidR="001D29C8" w:rsidRPr="00A86B8B" w:rsidRDefault="001D29C8" w:rsidP="001D29C8">
      <w:pPr>
        <w:numPr>
          <w:ilvl w:val="0"/>
          <w:numId w:val="5"/>
        </w:numPr>
        <w:rPr>
          <w:lang w:val="fr-BE"/>
        </w:rPr>
      </w:pPr>
      <w:proofErr w:type="gramStart"/>
      <w:r w:rsidRPr="00A86B8B">
        <w:rPr>
          <w:lang w:val="fr-BE"/>
        </w:rPr>
        <w:t>la</w:t>
      </w:r>
      <w:proofErr w:type="gramEnd"/>
      <w:r w:rsidRPr="00A86B8B">
        <w:rPr>
          <w:lang w:val="fr-BE"/>
        </w:rPr>
        <w:t xml:space="preserve"> décision arrêtant le mode de passation du marché ;</w:t>
      </w:r>
    </w:p>
    <w:p w14:paraId="47F71166" w14:textId="77777777" w:rsidR="001D29C8" w:rsidRPr="00A86B8B" w:rsidRDefault="001D29C8" w:rsidP="001D29C8">
      <w:pPr>
        <w:numPr>
          <w:ilvl w:val="0"/>
          <w:numId w:val="5"/>
        </w:numPr>
        <w:rPr>
          <w:lang w:val="fr-BE"/>
        </w:rPr>
      </w:pPr>
      <w:proofErr w:type="gramStart"/>
      <w:r w:rsidRPr="00A86B8B">
        <w:rPr>
          <w:lang w:val="fr-BE"/>
        </w:rPr>
        <w:t>le</w:t>
      </w:r>
      <w:proofErr w:type="gramEnd"/>
      <w:r w:rsidRPr="00A86B8B">
        <w:rPr>
          <w:lang w:val="fr-BE"/>
        </w:rPr>
        <w:t xml:space="preserve"> cahier spécial des charges contenant les conditions administratives et techniques particulières applicables au marché ;</w:t>
      </w:r>
    </w:p>
    <w:p w14:paraId="6C63410E" w14:textId="77777777" w:rsidR="001D29C8" w:rsidRPr="00A86B8B" w:rsidRDefault="001D29C8" w:rsidP="001D29C8">
      <w:pPr>
        <w:numPr>
          <w:ilvl w:val="0"/>
          <w:numId w:val="5"/>
        </w:numPr>
        <w:rPr>
          <w:lang w:val="fr-BE"/>
        </w:rPr>
      </w:pPr>
      <w:proofErr w:type="gramStart"/>
      <w:r w:rsidRPr="00A86B8B">
        <w:rPr>
          <w:lang w:val="fr-BE"/>
        </w:rPr>
        <w:t>l’estimation</w:t>
      </w:r>
      <w:proofErr w:type="gramEnd"/>
      <w:r w:rsidRPr="00A86B8B">
        <w:rPr>
          <w:lang w:val="fr-BE"/>
        </w:rPr>
        <w:t xml:space="preserve"> du montant du marché ; </w:t>
      </w:r>
    </w:p>
    <w:p w14:paraId="36C3AF78" w14:textId="77777777" w:rsidR="001D29C8" w:rsidRPr="00A86B8B" w:rsidRDefault="001D29C8" w:rsidP="001D29C8">
      <w:pPr>
        <w:numPr>
          <w:ilvl w:val="0"/>
          <w:numId w:val="5"/>
        </w:numPr>
        <w:rPr>
          <w:lang w:val="fr-BE"/>
        </w:rPr>
      </w:pPr>
      <w:proofErr w:type="gramStart"/>
      <w:r w:rsidRPr="00A86B8B">
        <w:rPr>
          <w:lang w:val="fr-BE"/>
        </w:rPr>
        <w:t>l’avis</w:t>
      </w:r>
      <w:proofErr w:type="gramEnd"/>
      <w:r w:rsidRPr="00A86B8B">
        <w:rPr>
          <w:lang w:val="fr-BE"/>
        </w:rPr>
        <w:t xml:space="preserve"> de marché ou l’envoi des invitations à déposer offre ;</w:t>
      </w:r>
    </w:p>
    <w:p w14:paraId="0C2F7254" w14:textId="77777777" w:rsidR="001D29C8" w:rsidRPr="00A86B8B" w:rsidRDefault="001D29C8" w:rsidP="001D29C8">
      <w:pPr>
        <w:numPr>
          <w:ilvl w:val="0"/>
          <w:numId w:val="5"/>
        </w:numPr>
        <w:rPr>
          <w:lang w:val="fr-BE"/>
        </w:rPr>
      </w:pPr>
      <w:proofErr w:type="gramStart"/>
      <w:r w:rsidRPr="00A86B8B">
        <w:rPr>
          <w:lang w:val="fr-BE"/>
        </w:rPr>
        <w:lastRenderedPageBreak/>
        <w:t>le</w:t>
      </w:r>
      <w:proofErr w:type="gramEnd"/>
      <w:r w:rsidRPr="00A86B8B">
        <w:rPr>
          <w:lang w:val="fr-BE"/>
        </w:rPr>
        <w:t xml:space="preserve"> procès-verbal d’ouverture des offres ou le rapport de dépôt des offres généré par la e-plateforme ;</w:t>
      </w:r>
    </w:p>
    <w:p w14:paraId="1341AAEE" w14:textId="77777777" w:rsidR="001D29C8" w:rsidRPr="00A86B8B" w:rsidRDefault="001D29C8" w:rsidP="001D29C8">
      <w:pPr>
        <w:numPr>
          <w:ilvl w:val="0"/>
          <w:numId w:val="5"/>
        </w:numPr>
        <w:rPr>
          <w:lang w:val="fr-BE"/>
        </w:rPr>
      </w:pPr>
      <w:proofErr w:type="gramStart"/>
      <w:r w:rsidRPr="00A86B8B">
        <w:rPr>
          <w:lang w:val="fr-BE"/>
        </w:rPr>
        <w:t>le</w:t>
      </w:r>
      <w:proofErr w:type="gramEnd"/>
      <w:r w:rsidRPr="00A86B8B">
        <w:rPr>
          <w:lang w:val="fr-BE"/>
        </w:rPr>
        <w:t xml:space="preserve"> rapport d’analyse des offres ;</w:t>
      </w:r>
    </w:p>
    <w:p w14:paraId="59471898" w14:textId="77777777" w:rsidR="001D29C8" w:rsidRPr="00A86B8B" w:rsidRDefault="001D29C8" w:rsidP="001D29C8">
      <w:pPr>
        <w:numPr>
          <w:ilvl w:val="0"/>
          <w:numId w:val="5"/>
        </w:numPr>
        <w:rPr>
          <w:lang w:val="fr-BE"/>
        </w:rPr>
      </w:pPr>
      <w:proofErr w:type="gramStart"/>
      <w:r w:rsidRPr="00A86B8B">
        <w:rPr>
          <w:lang w:val="fr-BE"/>
        </w:rPr>
        <w:t>la</w:t>
      </w:r>
      <w:proofErr w:type="gramEnd"/>
      <w:r w:rsidRPr="00A86B8B">
        <w:rPr>
          <w:lang w:val="fr-BE"/>
        </w:rPr>
        <w:t xml:space="preserve"> décision motivée d’attribution du marché ;</w:t>
      </w:r>
    </w:p>
    <w:p w14:paraId="17875889" w14:textId="77777777" w:rsidR="001D29C8" w:rsidRPr="00A86B8B" w:rsidRDefault="001D29C8" w:rsidP="001D29C8">
      <w:pPr>
        <w:numPr>
          <w:ilvl w:val="0"/>
          <w:numId w:val="5"/>
        </w:numPr>
        <w:rPr>
          <w:lang w:val="fr-BE"/>
        </w:rPr>
      </w:pPr>
      <w:proofErr w:type="gramStart"/>
      <w:r w:rsidRPr="00A86B8B">
        <w:rPr>
          <w:lang w:val="fr-BE"/>
        </w:rPr>
        <w:t>la</w:t>
      </w:r>
      <w:proofErr w:type="gramEnd"/>
      <w:r w:rsidRPr="00A86B8B">
        <w:rPr>
          <w:lang w:val="fr-BE"/>
        </w:rPr>
        <w:t xml:space="preserve"> communication des décisions aux candidats/soumissionnaires ;</w:t>
      </w:r>
    </w:p>
    <w:p w14:paraId="3E5C4707" w14:textId="77777777" w:rsidR="001D29C8" w:rsidRPr="00A86B8B" w:rsidRDefault="001D29C8" w:rsidP="001D29C8">
      <w:pPr>
        <w:numPr>
          <w:ilvl w:val="0"/>
          <w:numId w:val="5"/>
        </w:numPr>
        <w:rPr>
          <w:lang w:val="fr-BE"/>
        </w:rPr>
      </w:pPr>
      <w:proofErr w:type="gramStart"/>
      <w:r w:rsidRPr="00A86B8B">
        <w:rPr>
          <w:lang w:val="fr-BE"/>
        </w:rPr>
        <w:t>les</w:t>
      </w:r>
      <w:proofErr w:type="gramEnd"/>
      <w:r w:rsidRPr="00A86B8B">
        <w:rPr>
          <w:lang w:val="fr-BE"/>
        </w:rPr>
        <w:t xml:space="preserve"> décisions de modifications (avenants/décomptes) en cours d’exécution ;</w:t>
      </w:r>
    </w:p>
    <w:p w14:paraId="751DA76A" w14:textId="77777777" w:rsidR="001D29C8" w:rsidRPr="00A86B8B" w:rsidRDefault="001D29C8" w:rsidP="001D29C8">
      <w:pPr>
        <w:numPr>
          <w:ilvl w:val="0"/>
          <w:numId w:val="5"/>
        </w:numPr>
        <w:rPr>
          <w:lang w:val="fr-BE"/>
        </w:rPr>
      </w:pPr>
      <w:proofErr w:type="gramStart"/>
      <w:r w:rsidRPr="00A86B8B">
        <w:rPr>
          <w:lang w:val="fr-BE"/>
        </w:rPr>
        <w:t>l’offre</w:t>
      </w:r>
      <w:proofErr w:type="gramEnd"/>
      <w:r w:rsidRPr="00A86B8B">
        <w:rPr>
          <w:lang w:val="fr-BE"/>
        </w:rPr>
        <w:t xml:space="preserve"> retenue ;</w:t>
      </w:r>
    </w:p>
    <w:p w14:paraId="0DAC7F7A" w14:textId="77777777" w:rsidR="001D29C8" w:rsidRPr="00A86B8B" w:rsidRDefault="001D29C8" w:rsidP="001D29C8">
      <w:pPr>
        <w:numPr>
          <w:ilvl w:val="0"/>
          <w:numId w:val="5"/>
        </w:numPr>
        <w:rPr>
          <w:lang w:val="fr-BE"/>
        </w:rPr>
      </w:pPr>
      <w:proofErr w:type="gramStart"/>
      <w:r w:rsidRPr="00A86B8B">
        <w:rPr>
          <w:lang w:val="fr-BE"/>
        </w:rPr>
        <w:t>les</w:t>
      </w:r>
      <w:proofErr w:type="gramEnd"/>
      <w:r w:rsidRPr="00A86B8B">
        <w:rPr>
          <w:lang w:val="fr-BE"/>
        </w:rPr>
        <w:t xml:space="preserve"> déclarations d’absence de conflits d’intérêts ;</w:t>
      </w:r>
    </w:p>
    <w:p w14:paraId="2DA32970" w14:textId="77777777" w:rsidR="001D29C8" w:rsidRPr="00A86B8B" w:rsidRDefault="001D29C8" w:rsidP="001D29C8">
      <w:pPr>
        <w:numPr>
          <w:ilvl w:val="0"/>
          <w:numId w:val="5"/>
        </w:numPr>
        <w:rPr>
          <w:lang w:val="fr-BE"/>
        </w:rPr>
      </w:pPr>
      <w:proofErr w:type="gramStart"/>
      <w:r w:rsidRPr="00A86B8B">
        <w:rPr>
          <w:lang w:val="fr-BE"/>
        </w:rPr>
        <w:t>le</w:t>
      </w:r>
      <w:proofErr w:type="gramEnd"/>
      <w:r w:rsidRPr="00A86B8B">
        <w:rPr>
          <w:lang w:val="fr-BE"/>
        </w:rPr>
        <w:t xml:space="preserve"> cas échéant les données des sous-traitants ;</w:t>
      </w:r>
    </w:p>
    <w:p w14:paraId="6779776A" w14:textId="77777777" w:rsidR="001D29C8" w:rsidRPr="00A86B8B" w:rsidRDefault="001D29C8" w:rsidP="001D29C8">
      <w:pPr>
        <w:numPr>
          <w:ilvl w:val="0"/>
          <w:numId w:val="5"/>
        </w:numPr>
        <w:rPr>
          <w:lang w:val="fr-BE"/>
        </w:rPr>
      </w:pPr>
      <w:proofErr w:type="gramStart"/>
      <w:r w:rsidRPr="00A86B8B">
        <w:rPr>
          <w:lang w:val="fr-BE"/>
        </w:rPr>
        <w:t>pour</w:t>
      </w:r>
      <w:proofErr w:type="gramEnd"/>
      <w:r w:rsidRPr="00A86B8B">
        <w:rPr>
          <w:lang w:val="fr-BE"/>
        </w:rPr>
        <w:t xml:space="preserve"> les marchés supérieurs aux seuils européens, le(s) prénoms, le(s) noms, la date de naissance et le numéro NISS du ou des « bénéficiaires effectifs » du contractant au sens de l’article 3, point 6), de la directive (UE) 2015/849 du Parlement européen et du Conseil. </w:t>
      </w:r>
    </w:p>
    <w:p w14:paraId="39E71385" w14:textId="77777777" w:rsidR="001D29C8" w:rsidRPr="00A86B8B" w:rsidRDefault="001D29C8" w:rsidP="001D29C8">
      <w:pPr>
        <w:rPr>
          <w:lang w:val="fr-BE"/>
        </w:rPr>
      </w:pPr>
    </w:p>
    <w:p w14:paraId="70E4B260" w14:textId="77777777" w:rsidR="001D29C8" w:rsidRPr="00A86B8B" w:rsidRDefault="001D29C8" w:rsidP="001D29C8">
      <w:pPr>
        <w:rPr>
          <w:lang w:val="fr-BE"/>
        </w:rPr>
      </w:pPr>
      <w:r w:rsidRPr="00A86B8B">
        <w:rPr>
          <w:lang w:val="fr-BE"/>
        </w:rPr>
        <w:t>En outre, le bénéficiaire est tenu d’insérer dans CALISTA tout document, renseignement ou information sollicité par l’ADMINISTRATION FONCTIONNELLE et la DSC, nécessaire pour émettre l’avis technique d’opportunité tel que visé au point 3, pour mener le contrôle de légalité tel que visé au point 4 ainsi que dans le cadre du contrôle de l’exécution du marché tel que visé au point 6.1.</w:t>
      </w:r>
    </w:p>
    <w:p w14:paraId="109BFDA5" w14:textId="77777777" w:rsidR="001D29C8" w:rsidRPr="00A86B8B" w:rsidRDefault="001D29C8" w:rsidP="001D29C8">
      <w:pPr>
        <w:rPr>
          <w:lang w:val="fr-BE"/>
        </w:rPr>
      </w:pPr>
    </w:p>
    <w:p w14:paraId="4B5E64A7" w14:textId="77777777" w:rsidR="001D29C8" w:rsidRPr="00A86B8B" w:rsidRDefault="001D29C8" w:rsidP="001D29C8">
      <w:pPr>
        <w:rPr>
          <w:lang w:val="fr-BE"/>
        </w:rPr>
      </w:pPr>
      <w:r w:rsidRPr="00A86B8B">
        <w:rPr>
          <w:lang w:val="fr-BE"/>
        </w:rPr>
        <w:t>L'impossibilité de pouvoir présenter les documents de marché entraîne l'inéligibilité des dépenses s’y rapportant. Le bénéficiaire ne peut dès lors présenter ces dernières au cofinancement du FEDER/FTJ. La perte des documents de marché ou l'ancienneté de la date d'attribution d'un marché ne constituent pas un motif de dérogation valable.</w:t>
      </w:r>
    </w:p>
    <w:p w14:paraId="7F483FF8" w14:textId="77777777" w:rsidR="001D29C8" w:rsidRPr="00A86B8B" w:rsidRDefault="001D29C8" w:rsidP="001D29C8">
      <w:pPr>
        <w:rPr>
          <w:lang w:val="fr-BE"/>
        </w:rPr>
      </w:pPr>
    </w:p>
    <w:p w14:paraId="11CAFD1D" w14:textId="77777777" w:rsidR="001D29C8" w:rsidRPr="00A86B8B" w:rsidRDefault="001D29C8" w:rsidP="001D29C8">
      <w:pPr>
        <w:rPr>
          <w:lang w:val="fr-BE"/>
        </w:rPr>
      </w:pPr>
      <w:r w:rsidRPr="00A86B8B">
        <w:rPr>
          <w:lang w:val="fr-BE"/>
        </w:rPr>
        <w:t>CALISTA attribue à chaque marché un n° d’identification qui devra être utilisé comme référence dans tout échange. Lors de l’introduction des dépenses telle que prévue à l’article 10 du présent arrêté, le marché auquel elles se réfèrent devra être systématiquement identifié dans CALISTA.</w:t>
      </w:r>
    </w:p>
    <w:p w14:paraId="335D0A4B" w14:textId="77777777" w:rsidR="001D29C8" w:rsidRPr="00A86B8B" w:rsidRDefault="001D29C8" w:rsidP="001D29C8">
      <w:pPr>
        <w:rPr>
          <w:lang w:val="fr-BE"/>
        </w:rPr>
      </w:pPr>
    </w:p>
    <w:p w14:paraId="1360A109" w14:textId="77777777" w:rsidR="001D29C8" w:rsidRPr="00A86B8B" w:rsidRDefault="001D29C8" w:rsidP="001D29C8">
      <w:pPr>
        <w:numPr>
          <w:ilvl w:val="0"/>
          <w:numId w:val="19"/>
        </w:numPr>
        <w:rPr>
          <w:b/>
          <w:u w:val="single"/>
          <w:lang w:val="fr-BE"/>
        </w:rPr>
      </w:pPr>
      <w:r w:rsidRPr="00A86B8B">
        <w:rPr>
          <w:b/>
          <w:u w:val="single"/>
          <w:lang w:val="fr-BE"/>
        </w:rPr>
        <w:t>Accompagnement</w:t>
      </w:r>
    </w:p>
    <w:p w14:paraId="7D0E9C2D" w14:textId="77777777" w:rsidR="001D29C8" w:rsidRPr="00A86B8B" w:rsidRDefault="001D29C8" w:rsidP="001D29C8">
      <w:pPr>
        <w:rPr>
          <w:b/>
          <w:u w:val="single"/>
          <w:lang w:val="fr-BE"/>
        </w:rPr>
      </w:pPr>
    </w:p>
    <w:p w14:paraId="348A563F" w14:textId="77777777" w:rsidR="001D29C8" w:rsidRPr="00A86B8B" w:rsidRDefault="001D29C8" w:rsidP="001D29C8">
      <w:pPr>
        <w:rPr>
          <w:lang w:val="fr-BE"/>
        </w:rPr>
      </w:pPr>
      <w:r w:rsidRPr="00A86B8B">
        <w:rPr>
          <w:lang w:val="fr-BE"/>
        </w:rPr>
        <w:t>Le bénéficiaire reste l’unique responsable de la légalité et de l’éligibilité des marchés publics présentés au cofinancement. Dans un souci d’accompagnement des pouvoirs adjudicateurs, le bénéficiaire peut, à tout moment, consulter l’ADMINISTRATION FONCTIONNELLE afin d’obtenir un avis sur une question relative au marché en cours d’élaboration.</w:t>
      </w:r>
    </w:p>
    <w:p w14:paraId="3A1B77F1" w14:textId="77777777" w:rsidR="001D29C8" w:rsidRPr="00A86B8B" w:rsidRDefault="001D29C8" w:rsidP="001D29C8">
      <w:pPr>
        <w:rPr>
          <w:lang w:val="fr-BE"/>
        </w:rPr>
      </w:pPr>
    </w:p>
    <w:p w14:paraId="4AD53636" w14:textId="77777777" w:rsidR="001D29C8" w:rsidRPr="00A86B8B" w:rsidRDefault="001D29C8" w:rsidP="001D29C8">
      <w:pPr>
        <w:rPr>
          <w:b/>
          <w:u w:val="single"/>
          <w:lang w:val="fr-BE"/>
        </w:rPr>
      </w:pPr>
    </w:p>
    <w:p w14:paraId="708D9167" w14:textId="77777777" w:rsidR="001D29C8" w:rsidRPr="00A86B8B" w:rsidRDefault="001D29C8" w:rsidP="001D29C8">
      <w:pPr>
        <w:numPr>
          <w:ilvl w:val="0"/>
          <w:numId w:val="19"/>
        </w:numPr>
        <w:rPr>
          <w:b/>
          <w:lang w:val="fr-BE"/>
        </w:rPr>
      </w:pPr>
      <w:r w:rsidRPr="00A86B8B">
        <w:rPr>
          <w:b/>
          <w:u w:val="single"/>
          <w:lang w:val="fr-BE"/>
        </w:rPr>
        <w:t xml:space="preserve">Avis technique d’opportunité </w:t>
      </w:r>
    </w:p>
    <w:p w14:paraId="021009D1" w14:textId="77777777" w:rsidR="001D29C8" w:rsidRPr="00A86B8B" w:rsidRDefault="001D29C8" w:rsidP="001D29C8">
      <w:pPr>
        <w:rPr>
          <w:lang w:val="fr-BE"/>
        </w:rPr>
      </w:pPr>
    </w:p>
    <w:p w14:paraId="3C5551E5" w14:textId="77777777" w:rsidR="001D29C8" w:rsidRPr="00A86B8B" w:rsidRDefault="001D29C8" w:rsidP="001D29C8">
      <w:pPr>
        <w:rPr>
          <w:lang w:val="fr-BE"/>
        </w:rPr>
      </w:pPr>
      <w:r w:rsidRPr="00A86B8B">
        <w:rPr>
          <w:lang w:val="fr-BE"/>
        </w:rPr>
        <w:t xml:space="preserve">Pour les marchés dont le montant estimé est supérieur à 30.000 € HTVA, l’ADMINISTRATION FONCTIONNELLE peut émettre un avis technique d’opportunité sur le Cahier spécial des charges relatif au marché passé dans le cadre du PROJET, ou tout autre document descriptif </w:t>
      </w:r>
      <w:r w:rsidRPr="00A86B8B">
        <w:rPr>
          <w:lang w:val="fr-BE"/>
        </w:rPr>
        <w:lastRenderedPageBreak/>
        <w:t>comprenant les spécifications techniques, les conditions contractuelles proposées et les obligations applicables. Cet avis porte sur les points suivants :</w:t>
      </w:r>
    </w:p>
    <w:p w14:paraId="30339629" w14:textId="77777777" w:rsidR="001D29C8" w:rsidRPr="00A86B8B" w:rsidRDefault="001D29C8" w:rsidP="001D29C8">
      <w:pPr>
        <w:rPr>
          <w:lang w:val="fr-BE"/>
        </w:rPr>
      </w:pPr>
    </w:p>
    <w:p w14:paraId="461476D0" w14:textId="77777777" w:rsidR="001D29C8" w:rsidRPr="00A86B8B" w:rsidRDefault="001D29C8" w:rsidP="001D29C8">
      <w:pPr>
        <w:numPr>
          <w:ilvl w:val="0"/>
          <w:numId w:val="6"/>
        </w:numPr>
        <w:rPr>
          <w:lang w:val="fr-BE"/>
        </w:rPr>
      </w:pPr>
      <w:r w:rsidRPr="00A86B8B">
        <w:rPr>
          <w:lang w:val="fr-BE"/>
        </w:rPr>
        <w:t>L’adéquation avec le PROJET au regard de son contenu et de ses objectifs ainsi que du présent arrêté de subvention ;</w:t>
      </w:r>
    </w:p>
    <w:p w14:paraId="1A1EF430" w14:textId="77777777" w:rsidR="001D29C8" w:rsidRPr="00A86B8B" w:rsidRDefault="001D29C8" w:rsidP="001D29C8">
      <w:pPr>
        <w:numPr>
          <w:ilvl w:val="0"/>
          <w:numId w:val="6"/>
        </w:numPr>
        <w:rPr>
          <w:lang w:val="fr-BE"/>
        </w:rPr>
      </w:pPr>
      <w:r w:rsidRPr="00A86B8B">
        <w:rPr>
          <w:lang w:val="fr-BE"/>
        </w:rPr>
        <w:t>La prise en compte des clauses environnementales, sociales et éthiques du marché ;</w:t>
      </w:r>
    </w:p>
    <w:p w14:paraId="308A9B1F" w14:textId="77777777" w:rsidR="001D29C8" w:rsidRPr="00A86B8B" w:rsidRDefault="001D29C8" w:rsidP="001D29C8">
      <w:pPr>
        <w:numPr>
          <w:ilvl w:val="0"/>
          <w:numId w:val="6"/>
        </w:numPr>
        <w:rPr>
          <w:lang w:val="fr-BE"/>
        </w:rPr>
      </w:pPr>
      <w:r w:rsidRPr="00A86B8B">
        <w:rPr>
          <w:lang w:val="fr-BE"/>
        </w:rPr>
        <w:t>Le respect des règles en vigueur (urbanisme, …) ;</w:t>
      </w:r>
    </w:p>
    <w:p w14:paraId="506DCB41" w14:textId="77777777" w:rsidR="001D29C8" w:rsidRPr="00A86B8B" w:rsidRDefault="001D29C8" w:rsidP="001D29C8">
      <w:pPr>
        <w:numPr>
          <w:ilvl w:val="0"/>
          <w:numId w:val="6"/>
        </w:numPr>
        <w:rPr>
          <w:lang w:val="fr-BE"/>
        </w:rPr>
      </w:pPr>
      <w:r w:rsidRPr="00A86B8B">
        <w:rPr>
          <w:lang w:val="fr-BE"/>
        </w:rPr>
        <w:t>Le caractère clair, précis, univoque des clauses de réexamen.</w:t>
      </w:r>
    </w:p>
    <w:p w14:paraId="1F1B5209" w14:textId="77777777" w:rsidR="001D29C8" w:rsidRPr="00A86B8B" w:rsidRDefault="001D29C8" w:rsidP="001D29C8">
      <w:pPr>
        <w:rPr>
          <w:lang w:val="fr-BE"/>
        </w:rPr>
      </w:pPr>
    </w:p>
    <w:p w14:paraId="7626D971" w14:textId="77777777" w:rsidR="001D29C8" w:rsidRPr="00A86B8B" w:rsidRDefault="001D29C8" w:rsidP="001D29C8">
      <w:pPr>
        <w:rPr>
          <w:lang w:val="fr-BE"/>
        </w:rPr>
      </w:pPr>
      <w:r w:rsidRPr="00A86B8B">
        <w:rPr>
          <w:lang w:val="fr-BE"/>
        </w:rPr>
        <w:t>L’ADMINISTRATION FONCTIONNELLE dispose de 30 jours calendrier à compter de l’introduction du dossier complet pour rendre son avis technique d’opportunité.</w:t>
      </w:r>
    </w:p>
    <w:p w14:paraId="4B70AA67" w14:textId="77777777" w:rsidR="001D29C8" w:rsidRPr="00A86B8B" w:rsidRDefault="001D29C8" w:rsidP="001D29C8">
      <w:pPr>
        <w:rPr>
          <w:lang w:val="fr-BE"/>
        </w:rPr>
      </w:pPr>
    </w:p>
    <w:p w14:paraId="3C46100E" w14:textId="77777777" w:rsidR="001D29C8" w:rsidRPr="00A86B8B" w:rsidRDefault="001D29C8" w:rsidP="001D29C8">
      <w:pPr>
        <w:rPr>
          <w:lang w:val="fr-BE"/>
        </w:rPr>
      </w:pPr>
      <w:r w:rsidRPr="00A86B8B">
        <w:rPr>
          <w:lang w:val="fr-BE"/>
        </w:rPr>
        <w:t>L’avis émis peut être de 3 ordres :</w:t>
      </w:r>
    </w:p>
    <w:p w14:paraId="66E2AC5F" w14:textId="77777777" w:rsidR="001D29C8" w:rsidRPr="00A86B8B" w:rsidRDefault="001D29C8" w:rsidP="001D29C8">
      <w:pPr>
        <w:rPr>
          <w:lang w:val="fr-BE"/>
        </w:rPr>
      </w:pPr>
    </w:p>
    <w:p w14:paraId="20FB96B3" w14:textId="77777777" w:rsidR="001D29C8" w:rsidRPr="00A86B8B" w:rsidRDefault="001D29C8" w:rsidP="001D29C8">
      <w:pPr>
        <w:numPr>
          <w:ilvl w:val="0"/>
          <w:numId w:val="6"/>
        </w:numPr>
        <w:rPr>
          <w:lang w:val="fr-BE"/>
        </w:rPr>
      </w:pPr>
      <w:r w:rsidRPr="00A86B8B">
        <w:rPr>
          <w:lang w:val="fr-BE"/>
        </w:rPr>
        <w:t>Positif : les dépenses correspondantes pourront être introduites sur base du marché passé en l’état ;</w:t>
      </w:r>
    </w:p>
    <w:p w14:paraId="6ED110DD" w14:textId="77777777" w:rsidR="001D29C8" w:rsidRPr="00A86B8B" w:rsidRDefault="001D29C8" w:rsidP="001D29C8">
      <w:pPr>
        <w:numPr>
          <w:ilvl w:val="0"/>
          <w:numId w:val="6"/>
        </w:numPr>
        <w:rPr>
          <w:lang w:val="fr-BE"/>
        </w:rPr>
      </w:pPr>
      <w:r w:rsidRPr="00A86B8B">
        <w:rPr>
          <w:lang w:val="fr-BE"/>
        </w:rPr>
        <w:t>Réservé : les dépenses correspondantes pourront être introduites dès lors que les documents du marché auront été adaptés en tenant compte des réserves émises ;</w:t>
      </w:r>
    </w:p>
    <w:p w14:paraId="6580E532" w14:textId="77777777" w:rsidR="001D29C8" w:rsidRPr="00A86B8B" w:rsidRDefault="001D29C8" w:rsidP="001D29C8">
      <w:pPr>
        <w:numPr>
          <w:ilvl w:val="0"/>
          <w:numId w:val="6"/>
        </w:numPr>
        <w:rPr>
          <w:lang w:val="fr-BE"/>
        </w:rPr>
      </w:pPr>
      <w:r w:rsidRPr="00A86B8B">
        <w:rPr>
          <w:lang w:val="fr-BE"/>
        </w:rPr>
        <w:t>Négatif : les dépenses relatives au marché sont inéligibles.</w:t>
      </w:r>
    </w:p>
    <w:p w14:paraId="1CE59332" w14:textId="77777777" w:rsidR="001D29C8" w:rsidRPr="00A86B8B" w:rsidRDefault="001D29C8" w:rsidP="001D29C8">
      <w:pPr>
        <w:rPr>
          <w:lang w:val="fr-BE"/>
        </w:rPr>
      </w:pPr>
    </w:p>
    <w:p w14:paraId="2E4CAB73" w14:textId="77777777" w:rsidR="001D29C8" w:rsidRPr="00A86B8B" w:rsidRDefault="001D29C8" w:rsidP="001D29C8">
      <w:pPr>
        <w:rPr>
          <w:lang w:val="fr-BE"/>
        </w:rPr>
      </w:pPr>
      <w:r w:rsidRPr="00A86B8B">
        <w:rPr>
          <w:lang w:val="fr-BE"/>
        </w:rPr>
        <w:t xml:space="preserve">Si l’avis technique n’est pas rendu dans les 30 jours, le bénéficiaire peut lancer son marché en l’état et l’opportunité sera au plus tard analysée lors du contrôle de légalité. </w:t>
      </w:r>
    </w:p>
    <w:p w14:paraId="4E5A1CCA" w14:textId="77777777" w:rsidR="001D29C8" w:rsidRPr="00A86B8B" w:rsidRDefault="001D29C8" w:rsidP="001D29C8">
      <w:pPr>
        <w:rPr>
          <w:lang w:val="fr-BE"/>
        </w:rPr>
      </w:pPr>
    </w:p>
    <w:p w14:paraId="720F4C31" w14:textId="77777777" w:rsidR="001D29C8" w:rsidRPr="00A86B8B" w:rsidRDefault="001D29C8" w:rsidP="001D29C8">
      <w:pPr>
        <w:rPr>
          <w:b/>
          <w:u w:val="single"/>
          <w:lang w:val="fr-BE"/>
        </w:rPr>
      </w:pPr>
    </w:p>
    <w:p w14:paraId="4FEAF9B2" w14:textId="77777777" w:rsidR="001D29C8" w:rsidRPr="00A86B8B" w:rsidRDefault="001D29C8" w:rsidP="001D29C8">
      <w:pPr>
        <w:numPr>
          <w:ilvl w:val="0"/>
          <w:numId w:val="19"/>
        </w:numPr>
        <w:rPr>
          <w:b/>
          <w:u w:val="single"/>
          <w:lang w:val="fr-BE"/>
        </w:rPr>
      </w:pPr>
      <w:r w:rsidRPr="00A86B8B">
        <w:rPr>
          <w:b/>
          <w:u w:val="single"/>
          <w:lang w:val="fr-BE"/>
        </w:rPr>
        <w:t>Contrôle de légalité</w:t>
      </w:r>
    </w:p>
    <w:p w14:paraId="047A1249" w14:textId="77777777" w:rsidR="001D29C8" w:rsidRPr="00A86B8B" w:rsidRDefault="001D29C8" w:rsidP="001D29C8">
      <w:pPr>
        <w:rPr>
          <w:lang w:val="fr-BE"/>
        </w:rPr>
      </w:pPr>
    </w:p>
    <w:p w14:paraId="5A1C2E38" w14:textId="77777777" w:rsidR="001D29C8" w:rsidRPr="00A86B8B" w:rsidRDefault="001D29C8" w:rsidP="001D29C8">
      <w:pPr>
        <w:rPr>
          <w:lang w:val="fr-BE"/>
        </w:rPr>
      </w:pPr>
      <w:r w:rsidRPr="00A86B8B">
        <w:rPr>
          <w:lang w:val="fr-BE"/>
        </w:rPr>
        <w:t xml:space="preserve">Pour les marchés publics d’un montant attribué inférieur ou égal à 30.000 € HTVA, le contrôle de légalité du marché porte sur le respect des principes généraux de mise en concurrence, de transparence et d’égalité de traitement. Ce contrôle de légalité est effectué par la DSC sur base, notamment, des documents suivants insérés dans CALISTA : </w:t>
      </w:r>
    </w:p>
    <w:p w14:paraId="062600ED" w14:textId="77777777" w:rsidR="001D29C8" w:rsidRPr="00A86B8B" w:rsidRDefault="001D29C8" w:rsidP="001D29C8">
      <w:pPr>
        <w:rPr>
          <w:lang w:val="fr-BE"/>
        </w:rPr>
      </w:pPr>
    </w:p>
    <w:p w14:paraId="7AFE2AC2" w14:textId="77777777" w:rsidR="001D29C8" w:rsidRPr="00A86B8B" w:rsidRDefault="001D29C8" w:rsidP="001D29C8">
      <w:pPr>
        <w:numPr>
          <w:ilvl w:val="0"/>
          <w:numId w:val="6"/>
        </w:numPr>
        <w:rPr>
          <w:lang w:val="fr-BE"/>
        </w:rPr>
      </w:pPr>
      <w:r w:rsidRPr="00A86B8B">
        <w:rPr>
          <w:lang w:val="fr-BE"/>
        </w:rPr>
        <w:t>Un document justifiant d’une mise en concurrence suffisante et du choix opéré ;</w:t>
      </w:r>
    </w:p>
    <w:p w14:paraId="03BB4A31" w14:textId="77777777" w:rsidR="001D29C8" w:rsidRPr="00A86B8B" w:rsidRDefault="001D29C8" w:rsidP="001D29C8">
      <w:pPr>
        <w:numPr>
          <w:ilvl w:val="0"/>
          <w:numId w:val="6"/>
        </w:numPr>
        <w:rPr>
          <w:lang w:val="fr-BE"/>
        </w:rPr>
      </w:pPr>
      <w:r w:rsidRPr="00A86B8B">
        <w:rPr>
          <w:lang w:val="fr-BE"/>
        </w:rPr>
        <w:t>Les offres reçues ;</w:t>
      </w:r>
    </w:p>
    <w:p w14:paraId="4319FB10" w14:textId="77777777" w:rsidR="001D29C8" w:rsidRPr="00A86B8B" w:rsidRDefault="001D29C8" w:rsidP="001D29C8">
      <w:pPr>
        <w:numPr>
          <w:ilvl w:val="0"/>
          <w:numId w:val="6"/>
        </w:numPr>
        <w:rPr>
          <w:lang w:val="fr-BE"/>
        </w:rPr>
      </w:pPr>
      <w:r w:rsidRPr="00A86B8B">
        <w:rPr>
          <w:lang w:val="fr-BE"/>
        </w:rPr>
        <w:t>Les modalités de contractualisation avec l’entreprises retenue.</w:t>
      </w:r>
    </w:p>
    <w:p w14:paraId="56C176AB" w14:textId="77777777" w:rsidR="001D29C8" w:rsidRPr="00A86B8B" w:rsidRDefault="001D29C8" w:rsidP="001D29C8">
      <w:pPr>
        <w:rPr>
          <w:lang w:val="fr-BE"/>
        </w:rPr>
      </w:pPr>
    </w:p>
    <w:p w14:paraId="56F26080" w14:textId="77777777" w:rsidR="001D29C8" w:rsidRPr="00A86B8B" w:rsidRDefault="001D29C8" w:rsidP="001D29C8">
      <w:pPr>
        <w:rPr>
          <w:lang w:val="fr-BE"/>
        </w:rPr>
      </w:pPr>
      <w:r w:rsidRPr="00A86B8B">
        <w:rPr>
          <w:lang w:val="fr-BE"/>
        </w:rPr>
        <w:t>Pour les marchés d’un montant attribué supérieur à 30.000 € HTVA, le contrôle de légalité du marché s’effectue systématiquement au niveau du contrôle de premier niveau par l’ADMINISTRATION FONCTIONNELLE au plus tard au moment de l’introduction de la première dépense relative à ce marché.</w:t>
      </w:r>
    </w:p>
    <w:p w14:paraId="2B6CFB4C" w14:textId="77777777" w:rsidR="001D29C8" w:rsidRPr="00A86B8B" w:rsidRDefault="001D29C8" w:rsidP="001D29C8">
      <w:pPr>
        <w:rPr>
          <w:lang w:val="fr-BE"/>
        </w:rPr>
      </w:pPr>
    </w:p>
    <w:p w14:paraId="0EF16290" w14:textId="77777777" w:rsidR="001D29C8" w:rsidRPr="00A86B8B" w:rsidRDefault="001D29C8" w:rsidP="001D29C8">
      <w:pPr>
        <w:rPr>
          <w:lang w:val="fr-BE"/>
        </w:rPr>
      </w:pPr>
      <w:r w:rsidRPr="00A86B8B">
        <w:rPr>
          <w:lang w:val="fr-BE"/>
        </w:rPr>
        <w:t>Ce contrôle de légalité porte tant sur le choix du mode de passation et de sa motivation en cas de recours à toute procédure autre que la procédure ouverte et la procédure restreinte, que sur l’attribution du marché.</w:t>
      </w:r>
    </w:p>
    <w:p w14:paraId="5D5EDA85" w14:textId="77777777" w:rsidR="001D29C8" w:rsidRPr="00A86B8B" w:rsidRDefault="001D29C8" w:rsidP="001D29C8">
      <w:pPr>
        <w:rPr>
          <w:lang w:val="fr-BE"/>
        </w:rPr>
      </w:pPr>
    </w:p>
    <w:p w14:paraId="1AF2009A" w14:textId="77777777" w:rsidR="001D29C8" w:rsidRPr="00A86B8B" w:rsidRDefault="001D29C8" w:rsidP="001D29C8">
      <w:pPr>
        <w:rPr>
          <w:lang w:val="fr-BE"/>
        </w:rPr>
      </w:pPr>
      <w:r w:rsidRPr="00A86B8B">
        <w:rPr>
          <w:lang w:val="fr-BE"/>
        </w:rPr>
        <w:lastRenderedPageBreak/>
        <w:t xml:space="preserve">Les contrôles portant sur la légalité des modifications en cours d’exécution sont repris au point 6.2. </w:t>
      </w:r>
      <w:proofErr w:type="gramStart"/>
      <w:r w:rsidRPr="00A86B8B">
        <w:rPr>
          <w:lang w:val="fr-BE"/>
        </w:rPr>
        <w:t>ci</w:t>
      </w:r>
      <w:proofErr w:type="gramEnd"/>
      <w:r w:rsidRPr="00A86B8B">
        <w:rPr>
          <w:lang w:val="fr-BE"/>
        </w:rPr>
        <w:t>-après.</w:t>
      </w:r>
    </w:p>
    <w:p w14:paraId="510DD715" w14:textId="77777777" w:rsidR="001D29C8" w:rsidRPr="00A86B8B" w:rsidRDefault="001D29C8" w:rsidP="001D29C8">
      <w:pPr>
        <w:rPr>
          <w:lang w:val="fr-BE"/>
        </w:rPr>
      </w:pPr>
    </w:p>
    <w:p w14:paraId="1B0110E1" w14:textId="77777777" w:rsidR="001D29C8" w:rsidRPr="00A86B8B" w:rsidRDefault="001D29C8" w:rsidP="001D29C8">
      <w:pPr>
        <w:rPr>
          <w:lang w:val="fr-BE"/>
        </w:rPr>
      </w:pPr>
      <w:r w:rsidRPr="00A86B8B">
        <w:rPr>
          <w:lang w:val="fr-BE"/>
        </w:rPr>
        <w:t>Le cas échéant, le contrôle tient compte de l’avis technique d’opportunité en s’assurant notamment que le cas échéant les réserves émises ont pu être levées. Si aucun avis technique n’a été émis, le contrôle couvrira également les points visés dans le contrôle d’opportunité repris au point 3 pour les marchés supérieurs à 30.000 €.</w:t>
      </w:r>
    </w:p>
    <w:p w14:paraId="12F14FD3" w14:textId="77777777" w:rsidR="001D29C8" w:rsidRPr="00A86B8B" w:rsidRDefault="001D29C8" w:rsidP="001D29C8">
      <w:pPr>
        <w:rPr>
          <w:lang w:val="fr-BE"/>
        </w:rPr>
      </w:pPr>
    </w:p>
    <w:p w14:paraId="4E8FFB16" w14:textId="77777777" w:rsidR="001D29C8" w:rsidRPr="00A86B8B" w:rsidRDefault="001D29C8" w:rsidP="001D29C8">
      <w:pPr>
        <w:rPr>
          <w:lang w:val="fr-BE"/>
        </w:rPr>
      </w:pPr>
      <w:r w:rsidRPr="00A86B8B">
        <w:rPr>
          <w:lang w:val="fr-BE"/>
        </w:rPr>
        <w:t xml:space="preserve">Lorsque l’acte contrôlé est soumis, conformément aux dispositions du Code de la démocratie locale et de la décentralisation, à la tutelle générale d'annulation des délibérations relatives aux marchés publics, l’ADMINISTRATION FONCTIONNELLE prend en considération l’avis rendu par l’Autorité de tutelle pour se prononcer. </w:t>
      </w:r>
    </w:p>
    <w:p w14:paraId="04A065FE" w14:textId="77777777" w:rsidR="001D29C8" w:rsidRPr="00A86B8B" w:rsidRDefault="001D29C8" w:rsidP="001D29C8">
      <w:pPr>
        <w:rPr>
          <w:lang w:val="fr-BE"/>
        </w:rPr>
      </w:pPr>
    </w:p>
    <w:p w14:paraId="18758370" w14:textId="77777777" w:rsidR="001D29C8" w:rsidRPr="00A86B8B" w:rsidRDefault="001D29C8" w:rsidP="001D29C8">
      <w:pPr>
        <w:rPr>
          <w:lang w:val="fr-BE"/>
        </w:rPr>
      </w:pPr>
      <w:r w:rsidRPr="00A86B8B">
        <w:rPr>
          <w:lang w:val="fr-BE"/>
        </w:rPr>
        <w:t>Dans ce cas de figure, le bénéficiaire informe l’Autorité de tutelle que le marché fait l’objet d’un cofinancement dans le cadre du FEDER/FTJ, en précisant l’ADMINISTRATION FONCTIONNELLE.</w:t>
      </w:r>
    </w:p>
    <w:p w14:paraId="6F402212" w14:textId="77777777" w:rsidR="001D29C8" w:rsidRPr="00A86B8B" w:rsidRDefault="001D29C8" w:rsidP="001D29C8">
      <w:pPr>
        <w:rPr>
          <w:lang w:val="fr-BE"/>
        </w:rPr>
      </w:pPr>
    </w:p>
    <w:p w14:paraId="0A680A33" w14:textId="77777777" w:rsidR="001D29C8" w:rsidRPr="00A86B8B" w:rsidRDefault="001D29C8" w:rsidP="001D29C8">
      <w:pPr>
        <w:rPr>
          <w:lang w:val="fr-BE"/>
        </w:rPr>
      </w:pPr>
      <w:r w:rsidRPr="00A86B8B">
        <w:rPr>
          <w:lang w:val="fr-BE"/>
        </w:rPr>
        <w:t>Le résultat du contrôle de légalité peut être de 3 ordres :</w:t>
      </w:r>
    </w:p>
    <w:p w14:paraId="545BEB2B" w14:textId="77777777" w:rsidR="001D29C8" w:rsidRPr="00A86B8B" w:rsidRDefault="001D29C8" w:rsidP="001D29C8">
      <w:pPr>
        <w:rPr>
          <w:lang w:val="fr-BE"/>
        </w:rPr>
      </w:pPr>
    </w:p>
    <w:p w14:paraId="6559A3A4" w14:textId="77777777" w:rsidR="001D29C8" w:rsidRPr="00A86B8B" w:rsidRDefault="001D29C8" w:rsidP="001D29C8">
      <w:pPr>
        <w:numPr>
          <w:ilvl w:val="0"/>
          <w:numId w:val="6"/>
        </w:numPr>
        <w:rPr>
          <w:lang w:val="fr-BE"/>
        </w:rPr>
      </w:pPr>
      <w:r w:rsidRPr="00A86B8B">
        <w:rPr>
          <w:lang w:val="fr-BE"/>
        </w:rPr>
        <w:t>Positif : les dépenses correspondantes pourront être introduites ;</w:t>
      </w:r>
    </w:p>
    <w:p w14:paraId="3AE7AE4F" w14:textId="77777777" w:rsidR="001D29C8" w:rsidRPr="00A86B8B" w:rsidRDefault="001D29C8" w:rsidP="001D29C8">
      <w:pPr>
        <w:numPr>
          <w:ilvl w:val="0"/>
          <w:numId w:val="6"/>
        </w:numPr>
        <w:rPr>
          <w:lang w:val="fr-BE"/>
        </w:rPr>
      </w:pPr>
      <w:r w:rsidRPr="00A86B8B">
        <w:rPr>
          <w:lang w:val="fr-BE"/>
        </w:rPr>
        <w:t>Positif avec corrections : les dépenses correspondantes pourront être introduites avec l’application de corrections forfaitaires ;</w:t>
      </w:r>
    </w:p>
    <w:p w14:paraId="6516DD78" w14:textId="77777777" w:rsidR="001D29C8" w:rsidRPr="00A86B8B" w:rsidRDefault="001D29C8" w:rsidP="001D29C8">
      <w:pPr>
        <w:numPr>
          <w:ilvl w:val="0"/>
          <w:numId w:val="6"/>
        </w:numPr>
        <w:rPr>
          <w:lang w:val="fr-BE"/>
        </w:rPr>
      </w:pPr>
      <w:r w:rsidRPr="00A86B8B">
        <w:rPr>
          <w:lang w:val="fr-BE"/>
        </w:rPr>
        <w:t>Négatif : les dépenses relatives au marché sont inéligibles.</w:t>
      </w:r>
    </w:p>
    <w:p w14:paraId="393B3D74" w14:textId="77777777" w:rsidR="001D29C8" w:rsidRPr="00A86B8B" w:rsidRDefault="001D29C8" w:rsidP="001D29C8">
      <w:pPr>
        <w:rPr>
          <w:lang w:val="fr-BE"/>
        </w:rPr>
      </w:pPr>
    </w:p>
    <w:p w14:paraId="30B16475" w14:textId="77777777" w:rsidR="001D29C8" w:rsidRPr="00A86B8B" w:rsidRDefault="001D29C8" w:rsidP="001D29C8">
      <w:pPr>
        <w:rPr>
          <w:lang w:val="fr-BE"/>
        </w:rPr>
      </w:pPr>
      <w:r w:rsidRPr="00A86B8B">
        <w:rPr>
          <w:lang w:val="fr-BE"/>
        </w:rPr>
        <w:t xml:space="preserve">En l’absence de contrôle de légalité, ou si le contrôle de légalité est négatif, les dépenses correspondantes ne sont pas validées par la DSC. </w:t>
      </w:r>
    </w:p>
    <w:p w14:paraId="2067A3C3" w14:textId="77777777" w:rsidR="001D29C8" w:rsidRPr="00A86B8B" w:rsidRDefault="001D29C8" w:rsidP="001D29C8">
      <w:pPr>
        <w:rPr>
          <w:lang w:val="fr-BE"/>
        </w:rPr>
      </w:pPr>
    </w:p>
    <w:p w14:paraId="43023FB7" w14:textId="77777777" w:rsidR="001D29C8" w:rsidRPr="00A86B8B" w:rsidRDefault="001D29C8" w:rsidP="001D29C8">
      <w:pPr>
        <w:rPr>
          <w:lang w:val="fr-BE"/>
        </w:rPr>
      </w:pPr>
      <w:r w:rsidRPr="00A86B8B">
        <w:rPr>
          <w:lang w:val="fr-BE"/>
        </w:rPr>
        <w:t>Par ailleurs, la légalité du marché peut également être vérifiée lors d’un contrôle de premier niveau sur place, lors d’un contrôle de second niveau (Autorité d’audit), et lors d’un contrôle réalisé par la Commission ou la Cour des comptes européenne.</w:t>
      </w:r>
    </w:p>
    <w:p w14:paraId="48531B15" w14:textId="77777777" w:rsidR="001D29C8" w:rsidRPr="00A86B8B" w:rsidRDefault="001D29C8" w:rsidP="001D29C8">
      <w:pPr>
        <w:rPr>
          <w:i/>
          <w:iCs/>
          <w:lang w:val="fr-BE"/>
        </w:rPr>
      </w:pPr>
    </w:p>
    <w:p w14:paraId="3742D909" w14:textId="77777777" w:rsidR="001D29C8" w:rsidRPr="00A86B8B" w:rsidRDefault="001D29C8" w:rsidP="001D29C8">
      <w:pPr>
        <w:rPr>
          <w:lang w:val="fr-BE"/>
        </w:rPr>
      </w:pPr>
    </w:p>
    <w:p w14:paraId="1A8CF109" w14:textId="77777777" w:rsidR="001D29C8" w:rsidRPr="00A86B8B" w:rsidRDefault="001D29C8" w:rsidP="001D29C8">
      <w:pPr>
        <w:numPr>
          <w:ilvl w:val="0"/>
          <w:numId w:val="19"/>
        </w:numPr>
        <w:rPr>
          <w:b/>
          <w:u w:val="single"/>
          <w:lang w:val="fr-BE"/>
        </w:rPr>
      </w:pPr>
      <w:r w:rsidRPr="00A86B8B">
        <w:rPr>
          <w:b/>
          <w:u w:val="single"/>
          <w:lang w:val="fr-BE"/>
        </w:rPr>
        <w:t>Exécution des marchés</w:t>
      </w:r>
    </w:p>
    <w:p w14:paraId="2C0793AD" w14:textId="77777777" w:rsidR="001D29C8" w:rsidRPr="00A86B8B" w:rsidRDefault="001D29C8" w:rsidP="001D29C8">
      <w:pPr>
        <w:rPr>
          <w:lang w:val="fr-BE"/>
        </w:rPr>
      </w:pPr>
    </w:p>
    <w:p w14:paraId="39B93089" w14:textId="77777777" w:rsidR="001D29C8" w:rsidRPr="00A86B8B" w:rsidRDefault="001D29C8" w:rsidP="001D29C8">
      <w:pPr>
        <w:numPr>
          <w:ilvl w:val="1"/>
          <w:numId w:val="19"/>
        </w:numPr>
        <w:rPr>
          <w:b/>
          <w:lang w:val="fr-BE"/>
        </w:rPr>
      </w:pPr>
      <w:r w:rsidRPr="00A86B8B">
        <w:rPr>
          <w:b/>
          <w:lang w:val="fr-BE"/>
        </w:rPr>
        <w:t>Contrôle de l’exécution des marchés</w:t>
      </w:r>
    </w:p>
    <w:p w14:paraId="1087C5B3" w14:textId="77777777" w:rsidR="001D29C8" w:rsidRPr="00A86B8B" w:rsidRDefault="001D29C8" w:rsidP="001D29C8">
      <w:pPr>
        <w:rPr>
          <w:b/>
          <w:lang w:val="fr-BE"/>
        </w:rPr>
      </w:pPr>
    </w:p>
    <w:p w14:paraId="43B813E8" w14:textId="77777777" w:rsidR="001D29C8" w:rsidRPr="00A86B8B" w:rsidRDefault="001D29C8" w:rsidP="001D29C8">
      <w:pPr>
        <w:rPr>
          <w:lang w:val="fr-BE"/>
        </w:rPr>
      </w:pPr>
      <w:r w:rsidRPr="00A86B8B">
        <w:rPr>
          <w:lang w:val="fr-BE"/>
        </w:rPr>
        <w:t>La bonne exécution des marchés en conformité avec les modalités fixées dans le marché initial est contrôlée par la DSC lors du contrôle des dépenses ainsi que par l’ADMINISTRATION FONCTIONNELLE, l’autorité d’audit, la Commission et la Cour des comptes européenne lors de contrôles ultérieurs.</w:t>
      </w:r>
    </w:p>
    <w:p w14:paraId="07E087BF" w14:textId="77777777" w:rsidR="001D29C8" w:rsidRDefault="001D29C8" w:rsidP="001D29C8">
      <w:pPr>
        <w:rPr>
          <w:bCs/>
          <w:lang w:val="fr-BE"/>
        </w:rPr>
      </w:pPr>
    </w:p>
    <w:p w14:paraId="4BC46368" w14:textId="77777777" w:rsidR="001D29C8" w:rsidRDefault="001D29C8" w:rsidP="001D29C8">
      <w:pPr>
        <w:rPr>
          <w:bCs/>
          <w:lang w:val="fr-BE"/>
        </w:rPr>
      </w:pPr>
    </w:p>
    <w:p w14:paraId="48266F63" w14:textId="77777777" w:rsidR="001D29C8" w:rsidRPr="00A86B8B" w:rsidRDefault="001D29C8" w:rsidP="001D29C8">
      <w:pPr>
        <w:rPr>
          <w:bCs/>
          <w:lang w:val="fr-BE"/>
        </w:rPr>
      </w:pPr>
    </w:p>
    <w:p w14:paraId="058C044E" w14:textId="77777777" w:rsidR="001D29C8" w:rsidRDefault="001D29C8" w:rsidP="001D29C8">
      <w:pPr>
        <w:spacing w:line="240" w:lineRule="auto"/>
        <w:jc w:val="left"/>
        <w:rPr>
          <w:b/>
          <w:lang w:val="fr-BE"/>
        </w:rPr>
      </w:pPr>
      <w:r>
        <w:rPr>
          <w:b/>
          <w:lang w:val="fr-BE"/>
        </w:rPr>
        <w:br w:type="page"/>
      </w:r>
    </w:p>
    <w:p w14:paraId="678DE7EB" w14:textId="77777777" w:rsidR="001D29C8" w:rsidRPr="00A86B8B" w:rsidRDefault="001D29C8" w:rsidP="001D29C8">
      <w:pPr>
        <w:numPr>
          <w:ilvl w:val="1"/>
          <w:numId w:val="19"/>
        </w:numPr>
        <w:rPr>
          <w:b/>
          <w:lang w:val="fr-BE"/>
        </w:rPr>
      </w:pPr>
      <w:r w:rsidRPr="00A86B8B">
        <w:rPr>
          <w:b/>
          <w:lang w:val="fr-BE"/>
        </w:rPr>
        <w:lastRenderedPageBreak/>
        <w:t>Modifications en cours d’exécution</w:t>
      </w:r>
    </w:p>
    <w:p w14:paraId="4A071C6E" w14:textId="77777777" w:rsidR="001D29C8" w:rsidRPr="00A86B8B" w:rsidRDefault="001D29C8" w:rsidP="001D29C8">
      <w:pPr>
        <w:rPr>
          <w:b/>
          <w:lang w:val="fr-BE"/>
        </w:rPr>
      </w:pPr>
    </w:p>
    <w:p w14:paraId="0DDA7DAF" w14:textId="77777777" w:rsidR="001D29C8" w:rsidRPr="00A86B8B" w:rsidRDefault="001D29C8" w:rsidP="001D29C8">
      <w:pPr>
        <w:rPr>
          <w:lang w:val="fr-BE"/>
        </w:rPr>
      </w:pPr>
      <w:r w:rsidRPr="00A86B8B">
        <w:rPr>
          <w:lang w:val="fr-BE"/>
        </w:rPr>
        <w:t xml:space="preserve">La modification en cours d’exécution est définie comme toute adaptation des conditions contractuelles du marché en cours d’exécution. Cette définition très large a pour conséquence que toute adaptation en cours d’exécution, même due à la révision des prix, ou encore à la suppression de certains postes non réalisés, doit être analysée au regard de la règlementation. </w:t>
      </w:r>
    </w:p>
    <w:p w14:paraId="12144E43" w14:textId="77777777" w:rsidR="001D29C8" w:rsidRPr="00A86B8B" w:rsidRDefault="001D29C8" w:rsidP="001D29C8">
      <w:pPr>
        <w:rPr>
          <w:lang w:val="fr-BE"/>
        </w:rPr>
      </w:pPr>
    </w:p>
    <w:p w14:paraId="300B0FD8" w14:textId="77777777" w:rsidR="001D29C8" w:rsidRPr="00A86B8B" w:rsidRDefault="001D29C8" w:rsidP="001D29C8">
      <w:pPr>
        <w:rPr>
          <w:lang w:val="fr-BE"/>
        </w:rPr>
      </w:pPr>
      <w:r w:rsidRPr="00A86B8B">
        <w:rPr>
          <w:lang w:val="fr-BE"/>
        </w:rPr>
        <w:t xml:space="preserve">Une modification en cours d’exécution sans obligation de relance d’un nouveau marché pour exécuter la modification, </w:t>
      </w:r>
      <w:proofErr w:type="spellStart"/>
      <w:r w:rsidRPr="00A86B8B">
        <w:rPr>
          <w:lang w:val="fr-BE"/>
        </w:rPr>
        <w:t>peut être</w:t>
      </w:r>
      <w:proofErr w:type="spellEnd"/>
      <w:r w:rsidRPr="00A86B8B">
        <w:rPr>
          <w:lang w:val="fr-BE"/>
        </w:rPr>
        <w:t xml:space="preserve"> de deux types :</w:t>
      </w:r>
    </w:p>
    <w:p w14:paraId="336BB174" w14:textId="77777777" w:rsidR="001D29C8" w:rsidRPr="00A86B8B" w:rsidRDefault="001D29C8" w:rsidP="001D29C8">
      <w:pPr>
        <w:rPr>
          <w:lang w:val="fr-BE"/>
        </w:rPr>
      </w:pPr>
    </w:p>
    <w:p w14:paraId="45837CC4" w14:textId="77777777" w:rsidR="001D29C8" w:rsidRPr="00A86B8B" w:rsidRDefault="001D29C8" w:rsidP="001D29C8">
      <w:pPr>
        <w:numPr>
          <w:ilvl w:val="0"/>
          <w:numId w:val="6"/>
        </w:numPr>
        <w:rPr>
          <w:lang w:val="fr-BE"/>
        </w:rPr>
      </w:pPr>
      <w:r w:rsidRPr="00A86B8B">
        <w:rPr>
          <w:lang w:val="fr-BE"/>
        </w:rPr>
        <w:t>Prévue dans les documents du marché sous forme d’une clause de réexamen (modification contractuelle) ;</w:t>
      </w:r>
    </w:p>
    <w:p w14:paraId="60564BEF" w14:textId="77777777" w:rsidR="001D29C8" w:rsidRPr="00A86B8B" w:rsidRDefault="001D29C8" w:rsidP="001D29C8">
      <w:pPr>
        <w:numPr>
          <w:ilvl w:val="0"/>
          <w:numId w:val="6"/>
        </w:numPr>
        <w:rPr>
          <w:lang w:val="fr-BE"/>
        </w:rPr>
      </w:pPr>
      <w:r w:rsidRPr="00A86B8B">
        <w:rPr>
          <w:lang w:val="fr-BE"/>
        </w:rPr>
        <w:t>Autorisée par la règlementation en vigueur (modification règlementaire).</w:t>
      </w:r>
    </w:p>
    <w:p w14:paraId="69ABFCC5" w14:textId="77777777" w:rsidR="001D29C8" w:rsidRPr="00A86B8B" w:rsidRDefault="001D29C8" w:rsidP="001D29C8">
      <w:pPr>
        <w:rPr>
          <w:lang w:val="fr-BE"/>
        </w:rPr>
      </w:pPr>
    </w:p>
    <w:p w14:paraId="060CEF75" w14:textId="77777777" w:rsidR="001D29C8" w:rsidRPr="00A86B8B" w:rsidRDefault="001D29C8" w:rsidP="001D29C8">
      <w:pPr>
        <w:rPr>
          <w:lang w:val="fr-BE"/>
        </w:rPr>
      </w:pPr>
      <w:r w:rsidRPr="00A86B8B">
        <w:rPr>
          <w:lang w:val="fr-BE"/>
        </w:rPr>
        <w:t>En tout état de cause, ces modifications ne peuvent en aucun cas changer la nature globale du marché.</w:t>
      </w:r>
    </w:p>
    <w:p w14:paraId="394AFF78" w14:textId="77777777" w:rsidR="001D29C8" w:rsidRPr="00A86B8B" w:rsidRDefault="001D29C8" w:rsidP="001D29C8">
      <w:pPr>
        <w:rPr>
          <w:lang w:val="fr-BE"/>
        </w:rPr>
      </w:pPr>
    </w:p>
    <w:p w14:paraId="0D377FA1" w14:textId="77777777" w:rsidR="001D29C8" w:rsidRPr="00A86B8B" w:rsidRDefault="001D29C8" w:rsidP="001D29C8">
      <w:pPr>
        <w:rPr>
          <w:lang w:val="fr-BE"/>
        </w:rPr>
      </w:pPr>
      <w:r w:rsidRPr="00A86B8B">
        <w:rPr>
          <w:lang w:val="fr-BE"/>
        </w:rPr>
        <w:t>Hormis les clauses de réexamen relatives à la révision des prix, toute modification en cours d’exécution d’un marché public doit faire l’objet d’un encodage spécifique dans CALISTA et d’un contrôle de légalité soit par l’ADMINISTRATION FONCTIONNELLE soit par la DSC, selon le type de modification.</w:t>
      </w:r>
    </w:p>
    <w:p w14:paraId="2527FF95" w14:textId="77777777" w:rsidR="001D29C8" w:rsidRPr="00A86B8B" w:rsidRDefault="001D29C8" w:rsidP="001D29C8">
      <w:pPr>
        <w:rPr>
          <w:lang w:val="fr-BE"/>
        </w:rPr>
      </w:pPr>
    </w:p>
    <w:p w14:paraId="0A84C489" w14:textId="77777777" w:rsidR="001D29C8" w:rsidRPr="00A86B8B" w:rsidRDefault="001D29C8" w:rsidP="001D29C8">
      <w:pPr>
        <w:numPr>
          <w:ilvl w:val="0"/>
          <w:numId w:val="14"/>
        </w:numPr>
        <w:rPr>
          <w:u w:val="single"/>
          <w:lang w:val="fr-BE"/>
        </w:rPr>
      </w:pPr>
      <w:r w:rsidRPr="00A86B8B">
        <w:rPr>
          <w:u w:val="single"/>
          <w:lang w:val="fr-BE"/>
        </w:rPr>
        <w:t>Clauses de réexamen</w:t>
      </w:r>
    </w:p>
    <w:p w14:paraId="2274613C" w14:textId="77777777" w:rsidR="001D29C8" w:rsidRPr="00A86B8B" w:rsidRDefault="001D29C8" w:rsidP="001D29C8">
      <w:pPr>
        <w:rPr>
          <w:lang w:val="fr-BE"/>
        </w:rPr>
      </w:pPr>
    </w:p>
    <w:p w14:paraId="65C30DBE" w14:textId="77777777" w:rsidR="001D29C8" w:rsidRPr="00A86B8B" w:rsidRDefault="001D29C8" w:rsidP="001D29C8">
      <w:pPr>
        <w:rPr>
          <w:lang w:val="fr-BE"/>
        </w:rPr>
      </w:pPr>
      <w:r w:rsidRPr="00A86B8B">
        <w:rPr>
          <w:lang w:val="fr-BE"/>
        </w:rPr>
        <w:t>En ce qui concerne la modification contractuelle, elle peut être apportée sans nouvelle procédure lorsque, quelle que soit sa valeur monétaire, elle a été prévue dans les documents du marché initial sous la forme d’une clause de réexamen claire, précise et univoque. Elle doit notamment mentionner le champ d’application des modifications possibles, leur nature et les conditions dans lesquelles il peut en être fait usage. La présence dans les documents de marché de clauses de réexamen démontre de la diligence de l’adjudicateur lors de la préparation du marché. A ce titre, elles sont clairement encouragées. Dans certains cas, elles sont même rendues obligatoires par la règlementation.</w:t>
      </w:r>
    </w:p>
    <w:p w14:paraId="06F30ECA" w14:textId="77777777" w:rsidR="001D29C8" w:rsidRPr="00A86B8B" w:rsidRDefault="001D29C8" w:rsidP="001D29C8">
      <w:pPr>
        <w:rPr>
          <w:lang w:val="fr-BE"/>
        </w:rPr>
      </w:pPr>
    </w:p>
    <w:p w14:paraId="358B09EA" w14:textId="77777777" w:rsidR="001D29C8" w:rsidRPr="00A86B8B" w:rsidRDefault="001D29C8" w:rsidP="001D29C8">
      <w:pPr>
        <w:rPr>
          <w:lang w:val="fr-BE"/>
        </w:rPr>
      </w:pPr>
      <w:r w:rsidRPr="00A86B8B">
        <w:rPr>
          <w:lang w:val="fr-BE"/>
        </w:rPr>
        <w:t>Hormis les clauses de réexamen relatives à la révision de prix, ces clauses de réexamen sont contrôlées par l’ADMINISTRATION FONCTIONNELLE. Le contrôle de légalité de l’ADMINISTRATION FONCTIONNELLE porte sur chacune de ces clauses de réexamen lorsque, le cas échéant, elles sont activées.</w:t>
      </w:r>
    </w:p>
    <w:p w14:paraId="32082821" w14:textId="77777777" w:rsidR="001D29C8" w:rsidRPr="00A86B8B" w:rsidRDefault="001D29C8" w:rsidP="001D29C8">
      <w:pPr>
        <w:rPr>
          <w:u w:val="single"/>
          <w:lang w:val="fr-BE"/>
        </w:rPr>
      </w:pPr>
    </w:p>
    <w:p w14:paraId="7DF856D2" w14:textId="77777777" w:rsidR="001D29C8" w:rsidRPr="00A86B8B" w:rsidRDefault="001D29C8" w:rsidP="001D29C8">
      <w:pPr>
        <w:rPr>
          <w:u w:val="single"/>
          <w:lang w:val="fr-BE"/>
        </w:rPr>
      </w:pPr>
    </w:p>
    <w:p w14:paraId="3B27B884" w14:textId="77777777" w:rsidR="001D29C8" w:rsidRPr="00A86B8B" w:rsidRDefault="001D29C8" w:rsidP="001D29C8">
      <w:pPr>
        <w:numPr>
          <w:ilvl w:val="0"/>
          <w:numId w:val="14"/>
        </w:numPr>
        <w:rPr>
          <w:u w:val="single"/>
          <w:lang w:val="fr-BE"/>
        </w:rPr>
      </w:pPr>
      <w:r w:rsidRPr="00A86B8B">
        <w:rPr>
          <w:u w:val="single"/>
          <w:lang w:val="fr-BE"/>
        </w:rPr>
        <w:t>Modifications règlementaires</w:t>
      </w:r>
    </w:p>
    <w:p w14:paraId="7DDE6E1A" w14:textId="77777777" w:rsidR="001D29C8" w:rsidRPr="00A86B8B" w:rsidRDefault="001D29C8" w:rsidP="001D29C8">
      <w:pPr>
        <w:rPr>
          <w:u w:val="single"/>
          <w:lang w:val="fr-BE"/>
        </w:rPr>
      </w:pPr>
    </w:p>
    <w:p w14:paraId="5932C697" w14:textId="77777777" w:rsidR="001D29C8" w:rsidRPr="00A86B8B" w:rsidRDefault="001D29C8" w:rsidP="001D29C8">
      <w:pPr>
        <w:rPr>
          <w:lang w:val="fr-BE"/>
        </w:rPr>
      </w:pPr>
      <w:r w:rsidRPr="00A86B8B">
        <w:rPr>
          <w:lang w:val="fr-BE"/>
        </w:rPr>
        <w:t xml:space="preserve">En ce qui concerne les modifications règlementaires, elles sont éligibles sans nouvelle procédure de passation si elles respectent la règlementation en vigueur, la jurisprudence européenne et sont dûment justifiées en droit et en fait. Dans ce cadre, les éléments de fait en </w:t>
      </w:r>
      <w:r w:rsidRPr="00A86B8B">
        <w:rPr>
          <w:lang w:val="fr-BE"/>
        </w:rPr>
        <w:lastRenderedPageBreak/>
        <w:t>lien avec les conditions d’application de la règle invoquée doivent clairement établir le caractère légal de la modification.</w:t>
      </w:r>
    </w:p>
    <w:p w14:paraId="0BF98578" w14:textId="77777777" w:rsidR="001D29C8" w:rsidRPr="00A86B8B" w:rsidRDefault="001D29C8" w:rsidP="001D29C8">
      <w:pPr>
        <w:rPr>
          <w:lang w:val="fr-BE"/>
        </w:rPr>
      </w:pPr>
    </w:p>
    <w:p w14:paraId="7E8214AC" w14:textId="77777777" w:rsidR="001D29C8" w:rsidRPr="00A86B8B" w:rsidRDefault="001D29C8" w:rsidP="001D29C8">
      <w:pPr>
        <w:numPr>
          <w:ilvl w:val="0"/>
          <w:numId w:val="15"/>
        </w:numPr>
        <w:rPr>
          <w:u w:val="single"/>
          <w:lang w:val="fr-BE"/>
        </w:rPr>
      </w:pPr>
      <w:r w:rsidRPr="00A86B8B">
        <w:rPr>
          <w:u w:val="single"/>
          <w:lang w:val="fr-BE"/>
        </w:rPr>
        <w:t>Modifications « de minimis »</w:t>
      </w:r>
    </w:p>
    <w:p w14:paraId="5F6000A5" w14:textId="77777777" w:rsidR="001D29C8" w:rsidRPr="00A86B8B" w:rsidRDefault="001D29C8" w:rsidP="001D29C8">
      <w:pPr>
        <w:rPr>
          <w:u w:val="single"/>
          <w:lang w:val="fr-BE"/>
        </w:rPr>
      </w:pPr>
    </w:p>
    <w:p w14:paraId="0105A505" w14:textId="77777777" w:rsidR="001D29C8" w:rsidRPr="00A86B8B" w:rsidRDefault="001D29C8" w:rsidP="001D29C8">
      <w:pPr>
        <w:rPr>
          <w:lang w:val="fr-BE"/>
        </w:rPr>
      </w:pPr>
      <w:r w:rsidRPr="00A86B8B">
        <w:rPr>
          <w:lang w:val="fr-BE"/>
        </w:rPr>
        <w:t>Les modifications « de minimis » consistent en des modifications du marché initial dont la valeur cumulée nette absolue n’atteint ni le seuil fixé pour la publicité européenne, ni 10 % de la valeur actualisée (à savoir après prise en compte de la révision le cas échéant) du marché initial (15% en cas de marché de travaux)</w:t>
      </w:r>
    </w:p>
    <w:p w14:paraId="50985395" w14:textId="77777777" w:rsidR="001D29C8" w:rsidRPr="00A86B8B" w:rsidRDefault="001D29C8" w:rsidP="001D29C8">
      <w:pPr>
        <w:rPr>
          <w:lang w:val="fr-BE"/>
        </w:rPr>
      </w:pPr>
    </w:p>
    <w:p w14:paraId="7ECB5FC1" w14:textId="77777777" w:rsidR="001D29C8" w:rsidRPr="00A86B8B" w:rsidRDefault="001D29C8" w:rsidP="001D29C8">
      <w:pPr>
        <w:rPr>
          <w:lang w:val="fr-BE"/>
        </w:rPr>
      </w:pPr>
      <w:r w:rsidRPr="00A86B8B">
        <w:rPr>
          <w:lang w:val="fr-BE"/>
        </w:rPr>
        <w:t>Elles doivent être motivées en droit et en fait dans CALISTA. Lorsque la valeur cumulée nette absolue de celles-ci est inférieure à 5% du montant actualisé du marché initial, le contrôle de légalité de ces modifications est exercé par la DSC. L’ADMINISTRATION FONCTIONNELLE exerce un contrôle de légalité de ces modifications lorsque la valeur cumulée nette absolue de celles-ci dépasse 5% du montant actualisé du marché initial.</w:t>
      </w:r>
    </w:p>
    <w:p w14:paraId="5B25789B" w14:textId="77777777" w:rsidR="001D29C8" w:rsidRPr="00A86B8B" w:rsidRDefault="001D29C8" w:rsidP="001D29C8">
      <w:pPr>
        <w:rPr>
          <w:u w:val="single"/>
          <w:lang w:val="fr-BE"/>
        </w:rPr>
      </w:pPr>
    </w:p>
    <w:p w14:paraId="4790B823" w14:textId="77777777" w:rsidR="001D29C8" w:rsidRPr="00A86B8B" w:rsidRDefault="001D29C8" w:rsidP="001D29C8">
      <w:pPr>
        <w:numPr>
          <w:ilvl w:val="0"/>
          <w:numId w:val="15"/>
        </w:numPr>
        <w:rPr>
          <w:u w:val="single"/>
          <w:lang w:val="fr-BE"/>
        </w:rPr>
      </w:pPr>
      <w:r w:rsidRPr="00A86B8B">
        <w:rPr>
          <w:u w:val="single"/>
          <w:lang w:val="fr-BE"/>
        </w:rPr>
        <w:t>Modifications non-substantielles</w:t>
      </w:r>
    </w:p>
    <w:p w14:paraId="15F4EACA" w14:textId="77777777" w:rsidR="001D29C8" w:rsidRPr="00A86B8B" w:rsidRDefault="001D29C8" w:rsidP="001D29C8">
      <w:pPr>
        <w:rPr>
          <w:u w:val="single"/>
          <w:lang w:val="fr-BE"/>
        </w:rPr>
      </w:pPr>
    </w:p>
    <w:p w14:paraId="6FDFF337" w14:textId="77777777" w:rsidR="001D29C8" w:rsidRPr="00A86B8B" w:rsidRDefault="001D29C8" w:rsidP="001D29C8">
      <w:pPr>
        <w:rPr>
          <w:lang w:val="fr-BE"/>
        </w:rPr>
      </w:pPr>
      <w:r w:rsidRPr="00A86B8B">
        <w:rPr>
          <w:lang w:val="fr-BE"/>
        </w:rPr>
        <w:t>Une modification est non substantielle si, quelle qu’en soit la valeur, elle ne remplit aucune des quatre conditions suivantes :</w:t>
      </w:r>
    </w:p>
    <w:p w14:paraId="7D8268C8" w14:textId="77777777" w:rsidR="001D29C8" w:rsidRPr="00A86B8B" w:rsidRDefault="001D29C8" w:rsidP="001D29C8">
      <w:pPr>
        <w:rPr>
          <w:lang w:val="fr-BE"/>
        </w:rPr>
      </w:pPr>
    </w:p>
    <w:p w14:paraId="0EFABEC4" w14:textId="77777777" w:rsidR="001D29C8" w:rsidRPr="00A86B8B" w:rsidRDefault="001D29C8" w:rsidP="001D29C8">
      <w:pPr>
        <w:numPr>
          <w:ilvl w:val="0"/>
          <w:numId w:val="13"/>
        </w:numPr>
        <w:rPr>
          <w:lang w:val="fr-BE"/>
        </w:rPr>
      </w:pPr>
      <w:r w:rsidRPr="00A86B8B">
        <w:rPr>
          <w:lang w:val="fr-BE"/>
        </w:rPr>
        <w:t>Le pouvoir adjudicateur introduit des conditions qui, si elles avaient été incluses dans la procédure de passation initiale, auraient permis l’admission d’autres candidats que ceux retenus initialement ou l’acceptation d’une offre autre que celle initialement acceptée ou auraient attiré davantage de participants à la procédure de passation du marché ;</w:t>
      </w:r>
    </w:p>
    <w:p w14:paraId="44750D4A" w14:textId="77777777" w:rsidR="001D29C8" w:rsidRPr="00A86B8B" w:rsidRDefault="001D29C8" w:rsidP="001D29C8">
      <w:pPr>
        <w:numPr>
          <w:ilvl w:val="0"/>
          <w:numId w:val="13"/>
        </w:numPr>
        <w:rPr>
          <w:lang w:val="fr-BE"/>
        </w:rPr>
      </w:pPr>
      <w:r w:rsidRPr="00A86B8B">
        <w:rPr>
          <w:lang w:val="fr-BE"/>
        </w:rPr>
        <w:t>Elle modifie l’équilibre économique du marché en faveur de l’adjudicataire d’une manière qui n’était pas prévue dans le marché initial ;</w:t>
      </w:r>
    </w:p>
    <w:p w14:paraId="598BB08A" w14:textId="77777777" w:rsidR="001D29C8" w:rsidRPr="00A86B8B" w:rsidRDefault="001D29C8" w:rsidP="001D29C8">
      <w:pPr>
        <w:numPr>
          <w:ilvl w:val="0"/>
          <w:numId w:val="13"/>
        </w:numPr>
        <w:rPr>
          <w:lang w:val="fr-BE"/>
        </w:rPr>
      </w:pPr>
      <w:r w:rsidRPr="00A86B8B">
        <w:rPr>
          <w:lang w:val="fr-BE"/>
        </w:rPr>
        <w:t>Elle élargit considérablement le champ d’application du marché ;</w:t>
      </w:r>
    </w:p>
    <w:p w14:paraId="5F00841C" w14:textId="77777777" w:rsidR="001D29C8" w:rsidRPr="00A86B8B" w:rsidRDefault="001D29C8" w:rsidP="001D29C8">
      <w:pPr>
        <w:numPr>
          <w:ilvl w:val="0"/>
          <w:numId w:val="13"/>
        </w:numPr>
        <w:rPr>
          <w:lang w:val="fr-BE"/>
        </w:rPr>
      </w:pPr>
      <w:r w:rsidRPr="00A86B8B">
        <w:rPr>
          <w:lang w:val="fr-BE"/>
        </w:rPr>
        <w:t>Lorsqu’un nouvel adjudicataire remplace celui auquel l’adjudicateur a initialement attribué le marché en dehors des cas prévus à la suite d’une succession universelle ou partielle ou à la suite d’opérations de restructuration de sociétés telles que prévu dans une clause de réexamen.</w:t>
      </w:r>
    </w:p>
    <w:p w14:paraId="31D9082E" w14:textId="77777777" w:rsidR="001D29C8" w:rsidRPr="00A86B8B" w:rsidRDefault="001D29C8" w:rsidP="001D29C8">
      <w:pPr>
        <w:rPr>
          <w:lang w:val="fr-BE"/>
        </w:rPr>
      </w:pPr>
    </w:p>
    <w:p w14:paraId="6E1B96AA" w14:textId="77777777" w:rsidR="001D29C8" w:rsidRPr="00A86B8B" w:rsidRDefault="001D29C8" w:rsidP="001D29C8">
      <w:pPr>
        <w:rPr>
          <w:lang w:val="fr-BE"/>
        </w:rPr>
      </w:pPr>
      <w:r w:rsidRPr="00A86B8B">
        <w:rPr>
          <w:lang w:val="fr-BE"/>
        </w:rPr>
        <w:t>Une modification non-substantielle doit être motivée en droit et en fait dans CALISTA. Le contrôle de l’ADMINISTRATION FONCTIONNELLE porte sur chaque modification présentée.</w:t>
      </w:r>
    </w:p>
    <w:p w14:paraId="336FDC50" w14:textId="77777777" w:rsidR="001D29C8" w:rsidRPr="00A86B8B" w:rsidRDefault="001D29C8" w:rsidP="001D29C8">
      <w:pPr>
        <w:rPr>
          <w:lang w:val="fr-BE"/>
        </w:rPr>
      </w:pPr>
    </w:p>
    <w:p w14:paraId="6563B9E8" w14:textId="77777777" w:rsidR="001D29C8" w:rsidRPr="00A86B8B" w:rsidRDefault="001D29C8" w:rsidP="001D29C8">
      <w:pPr>
        <w:numPr>
          <w:ilvl w:val="0"/>
          <w:numId w:val="15"/>
        </w:numPr>
        <w:rPr>
          <w:u w:val="single"/>
          <w:lang w:val="fr-BE"/>
        </w:rPr>
      </w:pPr>
      <w:r w:rsidRPr="00A86B8B">
        <w:rPr>
          <w:u w:val="single"/>
          <w:lang w:val="fr-BE"/>
        </w:rPr>
        <w:t>Travaux, fournitures ou services complémentaires</w:t>
      </w:r>
    </w:p>
    <w:p w14:paraId="3DDFF91C" w14:textId="77777777" w:rsidR="001D29C8" w:rsidRPr="00A86B8B" w:rsidRDefault="001D29C8" w:rsidP="001D29C8">
      <w:pPr>
        <w:rPr>
          <w:u w:val="single"/>
          <w:lang w:val="fr-BE"/>
        </w:rPr>
      </w:pPr>
    </w:p>
    <w:p w14:paraId="54647C5D" w14:textId="77777777" w:rsidR="001D29C8" w:rsidRPr="00A86B8B" w:rsidRDefault="001D29C8" w:rsidP="001D29C8">
      <w:pPr>
        <w:rPr>
          <w:lang w:val="fr-BE"/>
        </w:rPr>
      </w:pPr>
      <w:r w:rsidRPr="00A86B8B">
        <w:rPr>
          <w:lang w:val="fr-BE"/>
        </w:rPr>
        <w:t xml:space="preserve">Une modification pour des travaux, fournitures ou services complémentaires peut, sous conditions, être conclue avec le contractant principal. Il convient de démontrer que ces travaux, fournitures ou services complémentaires, non prévus à l’initial, sont devenus nécessaires, qu’un changement de contractant est impossible pour des raisons économiques ou techniques et présenterait un inconvénient majeur ou entraînerait une augmentation substantielle des coûts pour l’adjudicateur. Cette augmentation ne peut toutefois pas être </w:t>
      </w:r>
      <w:r w:rsidRPr="00A86B8B">
        <w:rPr>
          <w:lang w:val="fr-BE"/>
        </w:rPr>
        <w:lastRenderedPageBreak/>
        <w:t>supérieure à 50% de la valeur actualisée du marché initial. En cas de modifications successives, cette limite s’applique à la valeur de chaque modification. Ces modifications consécutives ne peuvent viser à contourner la réglementation en matière de marchés publics.</w:t>
      </w:r>
    </w:p>
    <w:p w14:paraId="2E03E9C8" w14:textId="77777777" w:rsidR="001D29C8" w:rsidRPr="00A86B8B" w:rsidRDefault="001D29C8" w:rsidP="001D29C8">
      <w:pPr>
        <w:rPr>
          <w:lang w:val="fr-BE"/>
        </w:rPr>
      </w:pPr>
    </w:p>
    <w:p w14:paraId="672C6A02" w14:textId="77777777" w:rsidR="001D29C8" w:rsidRPr="00A86B8B" w:rsidRDefault="001D29C8" w:rsidP="001D29C8">
      <w:pPr>
        <w:rPr>
          <w:lang w:val="fr-BE"/>
        </w:rPr>
      </w:pPr>
      <w:r w:rsidRPr="00A86B8B">
        <w:rPr>
          <w:lang w:val="fr-BE"/>
        </w:rPr>
        <w:t>Une modification pour des travaux, fournitures ou services complémentaires doit être motivée en droit et en fait dans CALISTA. Le contrôle de l’ADMINISTRATION FONCTIONNELLE porte sur chaque modification présentée.</w:t>
      </w:r>
    </w:p>
    <w:p w14:paraId="2DEBAC17" w14:textId="77777777" w:rsidR="001D29C8" w:rsidRPr="00A86B8B" w:rsidRDefault="001D29C8" w:rsidP="001D29C8">
      <w:pPr>
        <w:numPr>
          <w:ilvl w:val="0"/>
          <w:numId w:val="15"/>
        </w:numPr>
        <w:rPr>
          <w:u w:val="single"/>
          <w:lang w:val="fr-BE"/>
        </w:rPr>
      </w:pPr>
      <w:r w:rsidRPr="00A86B8B">
        <w:rPr>
          <w:u w:val="single"/>
          <w:lang w:val="fr-BE"/>
        </w:rPr>
        <w:t xml:space="preserve">Modification </w:t>
      </w:r>
      <w:proofErr w:type="gramStart"/>
      <w:r w:rsidRPr="00A86B8B">
        <w:rPr>
          <w:u w:val="single"/>
          <w:lang w:val="fr-BE"/>
        </w:rPr>
        <w:t>suite à un</w:t>
      </w:r>
      <w:proofErr w:type="gramEnd"/>
      <w:r w:rsidRPr="00A86B8B">
        <w:rPr>
          <w:u w:val="single"/>
          <w:lang w:val="fr-BE"/>
        </w:rPr>
        <w:t xml:space="preserve"> évènement imprévisible dans le chef de l’adjudicateur</w:t>
      </w:r>
    </w:p>
    <w:p w14:paraId="4535AE45" w14:textId="77777777" w:rsidR="001D29C8" w:rsidRPr="00A86B8B" w:rsidRDefault="001D29C8" w:rsidP="001D29C8">
      <w:pPr>
        <w:rPr>
          <w:u w:val="single"/>
          <w:lang w:val="fr-BE"/>
        </w:rPr>
      </w:pPr>
    </w:p>
    <w:p w14:paraId="376B6495" w14:textId="77777777" w:rsidR="001D29C8" w:rsidRPr="00A86B8B" w:rsidRDefault="001D29C8" w:rsidP="001D29C8">
      <w:pPr>
        <w:rPr>
          <w:lang w:val="fr-BE"/>
        </w:rPr>
      </w:pPr>
      <w:r w:rsidRPr="00A86B8B">
        <w:rPr>
          <w:lang w:val="fr-BE"/>
        </w:rPr>
        <w:t xml:space="preserve">Une modification </w:t>
      </w:r>
      <w:proofErr w:type="gramStart"/>
      <w:r w:rsidRPr="00A86B8B">
        <w:rPr>
          <w:lang w:val="fr-BE"/>
        </w:rPr>
        <w:t>suite à un</w:t>
      </w:r>
      <w:proofErr w:type="gramEnd"/>
      <w:r w:rsidRPr="00A86B8B">
        <w:rPr>
          <w:lang w:val="fr-BE"/>
        </w:rPr>
        <w:t xml:space="preserve"> évènement imprévisible dans le chef de l’adjudicateur peut, sous conditions, être conclue avec le contractant principal. La modification doit être rendue nécessaire par des circonstances qu’un adjudicateur diligent ne pouvait pas prévoir. L’augmentation du prix ne peut pas être supérieure à 50% de la valeur actualisée du marché initial. En cas de modifications successives, cette limite s’applique à la valeur de chaque modification. Ces modifications consécutives ne peuvent viser à contourner la réglementation en matière de marchés publics.</w:t>
      </w:r>
    </w:p>
    <w:p w14:paraId="2DFE87F7" w14:textId="77777777" w:rsidR="001D29C8" w:rsidRPr="00A86B8B" w:rsidRDefault="001D29C8" w:rsidP="001D29C8">
      <w:pPr>
        <w:rPr>
          <w:lang w:val="fr-BE"/>
        </w:rPr>
      </w:pPr>
    </w:p>
    <w:p w14:paraId="18B2CE6C" w14:textId="77777777" w:rsidR="001D29C8" w:rsidRPr="00A86B8B" w:rsidRDefault="001D29C8" w:rsidP="001D29C8">
      <w:pPr>
        <w:rPr>
          <w:lang w:val="fr-BE"/>
        </w:rPr>
      </w:pPr>
      <w:r w:rsidRPr="00A86B8B">
        <w:rPr>
          <w:lang w:val="fr-BE"/>
        </w:rPr>
        <w:t xml:space="preserve">Une modification </w:t>
      </w:r>
      <w:proofErr w:type="gramStart"/>
      <w:r w:rsidRPr="00A86B8B">
        <w:rPr>
          <w:lang w:val="fr-BE"/>
        </w:rPr>
        <w:t>suite à un</w:t>
      </w:r>
      <w:proofErr w:type="gramEnd"/>
      <w:r w:rsidRPr="00A86B8B">
        <w:rPr>
          <w:lang w:val="fr-BE"/>
        </w:rPr>
        <w:t xml:space="preserve"> évènement imprévisible doit être motivée en droit et en fait dans CALISTA. Le contrôle de l’ADMINISTRATION FONCTIONNELLE porte sur chaque modification présentée.</w:t>
      </w:r>
    </w:p>
    <w:p w14:paraId="1EA5C7D9" w14:textId="77777777" w:rsidR="001D29C8" w:rsidRPr="00A86B8B" w:rsidRDefault="001D29C8" w:rsidP="001D29C8">
      <w:pPr>
        <w:rPr>
          <w:b/>
          <w:lang w:val="fr-BE"/>
        </w:rPr>
      </w:pPr>
    </w:p>
    <w:p w14:paraId="58F095AA" w14:textId="77777777" w:rsidR="001D29C8" w:rsidRPr="00A86B8B" w:rsidRDefault="001D29C8" w:rsidP="001D29C8">
      <w:pPr>
        <w:numPr>
          <w:ilvl w:val="0"/>
          <w:numId w:val="15"/>
        </w:numPr>
        <w:rPr>
          <w:u w:val="single"/>
          <w:lang w:val="fr-BE"/>
        </w:rPr>
      </w:pPr>
      <w:r w:rsidRPr="00A86B8B">
        <w:rPr>
          <w:u w:val="single"/>
          <w:lang w:val="fr-BE"/>
        </w:rPr>
        <w:t xml:space="preserve">Modification </w:t>
      </w:r>
      <w:proofErr w:type="gramStart"/>
      <w:r w:rsidRPr="00A86B8B">
        <w:rPr>
          <w:u w:val="single"/>
          <w:lang w:val="fr-BE"/>
        </w:rPr>
        <w:t>suite à un</w:t>
      </w:r>
      <w:proofErr w:type="gramEnd"/>
      <w:r w:rsidRPr="00A86B8B">
        <w:rPr>
          <w:u w:val="single"/>
          <w:lang w:val="fr-BE"/>
        </w:rPr>
        <w:t xml:space="preserve"> changement d’adjudicataire</w:t>
      </w:r>
    </w:p>
    <w:p w14:paraId="20AA7FB0" w14:textId="77777777" w:rsidR="001D29C8" w:rsidRPr="00A86B8B" w:rsidRDefault="001D29C8" w:rsidP="001D29C8">
      <w:pPr>
        <w:rPr>
          <w:u w:val="single"/>
          <w:lang w:val="fr-BE"/>
        </w:rPr>
      </w:pPr>
    </w:p>
    <w:p w14:paraId="47F1501D" w14:textId="77777777" w:rsidR="001D29C8" w:rsidRPr="00A86B8B" w:rsidRDefault="001D29C8" w:rsidP="001D29C8">
      <w:pPr>
        <w:rPr>
          <w:lang w:val="fr-BE"/>
        </w:rPr>
      </w:pPr>
      <w:r w:rsidRPr="00A86B8B">
        <w:rPr>
          <w:lang w:val="fr-BE"/>
        </w:rPr>
        <w:t xml:space="preserve">Une modification d’adjudicataire peut intervenir à la suite d’une succession universelle ou partielle de l'adjudicataire initial, </w:t>
      </w:r>
      <w:r w:rsidRPr="00A86B8B">
        <w:rPr>
          <w:rFonts w:hint="eastAsia"/>
          <w:lang w:val="fr-BE"/>
        </w:rPr>
        <w:t>à</w:t>
      </w:r>
      <w:r w:rsidRPr="00A86B8B">
        <w:rPr>
          <w:lang w:val="fr-BE"/>
        </w:rPr>
        <w:t xml:space="preserve"> la suite d'op</w:t>
      </w:r>
      <w:r w:rsidRPr="00A86B8B">
        <w:rPr>
          <w:rFonts w:hint="eastAsia"/>
          <w:lang w:val="fr-BE"/>
        </w:rPr>
        <w:t>é</w:t>
      </w:r>
      <w:r w:rsidRPr="00A86B8B">
        <w:rPr>
          <w:lang w:val="fr-BE"/>
        </w:rPr>
        <w:t>rations de restructuration de soci</w:t>
      </w:r>
      <w:r w:rsidRPr="00A86B8B">
        <w:rPr>
          <w:rFonts w:hint="eastAsia"/>
          <w:lang w:val="fr-BE"/>
        </w:rPr>
        <w:t>é</w:t>
      </w:r>
      <w:r w:rsidRPr="00A86B8B">
        <w:rPr>
          <w:lang w:val="fr-BE"/>
        </w:rPr>
        <w:t>t</w:t>
      </w:r>
      <w:r w:rsidRPr="00A86B8B">
        <w:rPr>
          <w:rFonts w:hint="eastAsia"/>
          <w:lang w:val="fr-BE"/>
        </w:rPr>
        <w:t>é</w:t>
      </w:r>
      <w:r w:rsidRPr="00A86B8B">
        <w:rPr>
          <w:lang w:val="fr-BE"/>
        </w:rPr>
        <w:t>, notamment de rachat, de fusion, d'acquisition ou d'insolvabilit</w:t>
      </w:r>
      <w:r w:rsidRPr="00A86B8B">
        <w:rPr>
          <w:rFonts w:hint="eastAsia"/>
          <w:lang w:val="fr-BE"/>
        </w:rPr>
        <w:t>é</w:t>
      </w:r>
      <w:r w:rsidRPr="00A86B8B">
        <w:rPr>
          <w:lang w:val="fr-BE"/>
        </w:rPr>
        <w:t>, assur</w:t>
      </w:r>
      <w:r w:rsidRPr="00A86B8B">
        <w:rPr>
          <w:rFonts w:hint="eastAsia"/>
          <w:lang w:val="fr-BE"/>
        </w:rPr>
        <w:t>é</w:t>
      </w:r>
      <w:r w:rsidRPr="00A86B8B">
        <w:rPr>
          <w:lang w:val="fr-BE"/>
        </w:rPr>
        <w:t>e par un autre op</w:t>
      </w:r>
      <w:r w:rsidRPr="00A86B8B">
        <w:rPr>
          <w:rFonts w:hint="eastAsia"/>
          <w:lang w:val="fr-BE"/>
        </w:rPr>
        <w:t>é</w:t>
      </w:r>
      <w:r w:rsidRPr="00A86B8B">
        <w:rPr>
          <w:lang w:val="fr-BE"/>
        </w:rPr>
        <w:t xml:space="preserve">rateur </w:t>
      </w:r>
      <w:r w:rsidRPr="00A86B8B">
        <w:rPr>
          <w:rFonts w:hint="eastAsia"/>
          <w:lang w:val="fr-BE"/>
        </w:rPr>
        <w:t>é</w:t>
      </w:r>
      <w:r w:rsidRPr="00A86B8B">
        <w:rPr>
          <w:lang w:val="fr-BE"/>
        </w:rPr>
        <w:t>conomique qui remplit les crit</w:t>
      </w:r>
      <w:r w:rsidRPr="00A86B8B">
        <w:rPr>
          <w:rFonts w:hint="eastAsia"/>
          <w:lang w:val="fr-BE"/>
        </w:rPr>
        <w:t>è</w:t>
      </w:r>
      <w:r w:rsidRPr="00A86B8B">
        <w:rPr>
          <w:lang w:val="fr-BE"/>
        </w:rPr>
        <w:t>res de s</w:t>
      </w:r>
      <w:r w:rsidRPr="00A86B8B">
        <w:rPr>
          <w:rFonts w:hint="eastAsia"/>
          <w:lang w:val="fr-BE"/>
        </w:rPr>
        <w:t>é</w:t>
      </w:r>
      <w:r w:rsidRPr="00A86B8B">
        <w:rPr>
          <w:lang w:val="fr-BE"/>
        </w:rPr>
        <w:t xml:space="preserve">lection </w:t>
      </w:r>
      <w:r w:rsidRPr="00A86B8B">
        <w:rPr>
          <w:rFonts w:hint="eastAsia"/>
          <w:lang w:val="fr-BE"/>
        </w:rPr>
        <w:t>é</w:t>
      </w:r>
      <w:r w:rsidRPr="00A86B8B">
        <w:rPr>
          <w:lang w:val="fr-BE"/>
        </w:rPr>
        <w:t xml:space="preserve">tablis initialement, </w:t>
      </w:r>
      <w:r w:rsidRPr="00A86B8B">
        <w:rPr>
          <w:rFonts w:hint="eastAsia"/>
          <w:lang w:val="fr-BE"/>
        </w:rPr>
        <w:t>à</w:t>
      </w:r>
      <w:r w:rsidRPr="00A86B8B">
        <w:rPr>
          <w:lang w:val="fr-BE"/>
        </w:rPr>
        <w:t xml:space="preserve"> condition que cela n'entra</w:t>
      </w:r>
      <w:r w:rsidRPr="00A86B8B">
        <w:rPr>
          <w:rFonts w:hint="eastAsia"/>
          <w:lang w:val="fr-BE"/>
        </w:rPr>
        <w:t>î</w:t>
      </w:r>
      <w:r w:rsidRPr="00A86B8B">
        <w:rPr>
          <w:lang w:val="fr-BE"/>
        </w:rPr>
        <w:t>ne pas d'autres modifications substantielles du march</w:t>
      </w:r>
      <w:r w:rsidRPr="00A86B8B">
        <w:rPr>
          <w:rFonts w:hint="eastAsia"/>
          <w:lang w:val="fr-BE"/>
        </w:rPr>
        <w:t>é</w:t>
      </w:r>
      <w:r w:rsidRPr="00A86B8B">
        <w:rPr>
          <w:lang w:val="fr-BE"/>
        </w:rPr>
        <w:t xml:space="preserve"> et ne vise pas </w:t>
      </w:r>
      <w:r w:rsidRPr="00A86B8B">
        <w:rPr>
          <w:rFonts w:hint="eastAsia"/>
          <w:lang w:val="fr-BE"/>
        </w:rPr>
        <w:t>à</w:t>
      </w:r>
      <w:r w:rsidRPr="00A86B8B">
        <w:rPr>
          <w:lang w:val="fr-BE"/>
        </w:rPr>
        <w:t xml:space="preserve"> contourner les dispositions en mati</w:t>
      </w:r>
      <w:r w:rsidRPr="00A86B8B">
        <w:rPr>
          <w:rFonts w:hint="eastAsia"/>
          <w:lang w:val="fr-BE"/>
        </w:rPr>
        <w:t>è</w:t>
      </w:r>
      <w:r w:rsidRPr="00A86B8B">
        <w:rPr>
          <w:lang w:val="fr-BE"/>
        </w:rPr>
        <w:t>re de march</w:t>
      </w:r>
      <w:r w:rsidRPr="00A86B8B">
        <w:rPr>
          <w:rFonts w:hint="eastAsia"/>
          <w:lang w:val="fr-BE"/>
        </w:rPr>
        <w:t>é</w:t>
      </w:r>
      <w:r w:rsidRPr="00A86B8B">
        <w:rPr>
          <w:lang w:val="fr-BE"/>
        </w:rPr>
        <w:t>s publics.</w:t>
      </w:r>
    </w:p>
    <w:p w14:paraId="0F9B45D3" w14:textId="77777777" w:rsidR="001D29C8" w:rsidRPr="00A86B8B" w:rsidRDefault="001D29C8" w:rsidP="001D29C8">
      <w:pPr>
        <w:rPr>
          <w:b/>
          <w:lang w:val="fr-BE"/>
        </w:rPr>
      </w:pPr>
    </w:p>
    <w:p w14:paraId="52D26899" w14:textId="77777777" w:rsidR="001D29C8" w:rsidRPr="00A86B8B" w:rsidRDefault="001D29C8" w:rsidP="001D29C8">
      <w:pPr>
        <w:rPr>
          <w:lang w:val="fr-BE"/>
        </w:rPr>
      </w:pPr>
      <w:r w:rsidRPr="00A86B8B">
        <w:rPr>
          <w:lang w:val="fr-BE"/>
        </w:rPr>
        <w:t xml:space="preserve">Une modification </w:t>
      </w:r>
      <w:proofErr w:type="gramStart"/>
      <w:r w:rsidRPr="00A86B8B">
        <w:rPr>
          <w:lang w:val="fr-BE"/>
        </w:rPr>
        <w:t>suite à un</w:t>
      </w:r>
      <w:proofErr w:type="gramEnd"/>
      <w:r w:rsidRPr="00A86B8B">
        <w:rPr>
          <w:lang w:val="fr-BE"/>
        </w:rPr>
        <w:t xml:space="preserve"> changement d’adjudicataire doit être motivée en droit et en fait dans CALISTA. Le contrôle de l’ADMINISTRATION FONCTIONNELLE porte sur chaque modification présentée.</w:t>
      </w:r>
    </w:p>
    <w:p w14:paraId="6D039138" w14:textId="77777777" w:rsidR="001D29C8" w:rsidRPr="00A86B8B" w:rsidRDefault="001D29C8" w:rsidP="001D29C8">
      <w:pPr>
        <w:rPr>
          <w:b/>
          <w:lang w:val="fr-BE"/>
        </w:rPr>
      </w:pPr>
    </w:p>
    <w:p w14:paraId="3CE6F0CE" w14:textId="77777777" w:rsidR="001D29C8" w:rsidRPr="00A86B8B" w:rsidRDefault="001D29C8" w:rsidP="001D29C8">
      <w:pPr>
        <w:rPr>
          <w:b/>
          <w:lang w:val="fr-BE"/>
        </w:rPr>
      </w:pPr>
    </w:p>
    <w:p w14:paraId="02B0D233" w14:textId="77777777" w:rsidR="001D29C8" w:rsidRPr="00A86B8B" w:rsidRDefault="001D29C8" w:rsidP="001D29C8">
      <w:pPr>
        <w:numPr>
          <w:ilvl w:val="1"/>
          <w:numId w:val="19"/>
        </w:numPr>
        <w:rPr>
          <w:b/>
          <w:lang w:val="fr-BE"/>
        </w:rPr>
      </w:pPr>
      <w:r w:rsidRPr="00A86B8B">
        <w:rPr>
          <w:b/>
          <w:lang w:val="fr-BE"/>
        </w:rPr>
        <w:t>Marchés à bordereaux de prix</w:t>
      </w:r>
    </w:p>
    <w:p w14:paraId="547CAD51" w14:textId="77777777" w:rsidR="001D29C8" w:rsidRPr="00A86B8B" w:rsidRDefault="001D29C8" w:rsidP="001D29C8">
      <w:pPr>
        <w:rPr>
          <w:b/>
          <w:lang w:val="fr-BE"/>
        </w:rPr>
      </w:pPr>
    </w:p>
    <w:p w14:paraId="4E11DE82" w14:textId="77777777" w:rsidR="001D29C8" w:rsidRPr="00A86B8B" w:rsidRDefault="001D29C8" w:rsidP="001D29C8">
      <w:pPr>
        <w:rPr>
          <w:lang w:val="fr-BE"/>
        </w:rPr>
      </w:pPr>
      <w:r w:rsidRPr="00A86B8B">
        <w:rPr>
          <w:lang w:val="fr-BE"/>
        </w:rPr>
        <w:t>Le marché à bordereaux de prix est celui dans lequel seuls les prix unitaires des prestations sont forfaitaires, le prix à payer étant obtenu en appliquant les prix unitaires aux quantités de prestations effectuées.</w:t>
      </w:r>
    </w:p>
    <w:p w14:paraId="1E920928" w14:textId="77777777" w:rsidR="001D29C8" w:rsidRPr="00A86B8B" w:rsidRDefault="001D29C8" w:rsidP="001D29C8">
      <w:pPr>
        <w:rPr>
          <w:lang w:val="fr-BE"/>
        </w:rPr>
      </w:pPr>
    </w:p>
    <w:p w14:paraId="6375F488" w14:textId="77777777" w:rsidR="001D29C8" w:rsidRPr="00A86B8B" w:rsidRDefault="001D29C8" w:rsidP="001D29C8">
      <w:pPr>
        <w:rPr>
          <w:lang w:val="fr-BE"/>
        </w:rPr>
      </w:pPr>
      <w:r w:rsidRPr="00A86B8B">
        <w:rPr>
          <w:lang w:val="fr-BE"/>
        </w:rPr>
        <w:t>Ce mode de détermination du prix implique que le montant définitif effectivement payé à l’adjudicataire ne correspond pas au prix initial du marché indexé, le cas échéant, mais aux quantités effectivement exécutées.</w:t>
      </w:r>
    </w:p>
    <w:p w14:paraId="3F32FDAB" w14:textId="77777777" w:rsidR="001D29C8" w:rsidRPr="00A86B8B" w:rsidRDefault="001D29C8" w:rsidP="001D29C8">
      <w:pPr>
        <w:rPr>
          <w:lang w:val="fr-BE"/>
        </w:rPr>
      </w:pPr>
    </w:p>
    <w:p w14:paraId="223A510E" w14:textId="77777777" w:rsidR="001D29C8" w:rsidRPr="00A86B8B" w:rsidRDefault="001D29C8" w:rsidP="001D29C8">
      <w:pPr>
        <w:rPr>
          <w:lang w:val="fr-BE"/>
        </w:rPr>
      </w:pPr>
      <w:r w:rsidRPr="00A86B8B">
        <w:rPr>
          <w:lang w:val="fr-BE"/>
        </w:rPr>
        <w:lastRenderedPageBreak/>
        <w:t>L’égalité de traitement entre les soumissionnaires est néanmoins garantie puisqu’ils sont mis en concurrence sur les prix unitaires. L’omission de prix unitaire dans les marchés où des postes sont à bordereaux de prix, c’est-à-dire à quantités présumées, peut entraîner, à l’appréciation du pouvoir adjudicataire, l’irrégularité de l’offre.</w:t>
      </w:r>
    </w:p>
    <w:p w14:paraId="324447F3" w14:textId="77777777" w:rsidR="001D29C8" w:rsidRPr="00A86B8B" w:rsidRDefault="001D29C8" w:rsidP="001D29C8">
      <w:pPr>
        <w:rPr>
          <w:lang w:val="fr-BE"/>
        </w:rPr>
      </w:pPr>
    </w:p>
    <w:p w14:paraId="00890228" w14:textId="77777777" w:rsidR="001D29C8" w:rsidRPr="00A86B8B" w:rsidRDefault="001D29C8" w:rsidP="001D29C8">
      <w:pPr>
        <w:rPr>
          <w:lang w:val="fr-BE"/>
        </w:rPr>
      </w:pPr>
      <w:r w:rsidRPr="00A86B8B">
        <w:rPr>
          <w:lang w:val="fr-BE"/>
        </w:rPr>
        <w:t>Pour ces marchés, le dépassement des quantités présumées n’est pas à considérer comme une modification du marché.</w:t>
      </w:r>
    </w:p>
    <w:p w14:paraId="232479F2" w14:textId="77777777" w:rsidR="001D29C8" w:rsidRPr="00A86B8B" w:rsidRDefault="001D29C8" w:rsidP="001D29C8">
      <w:pPr>
        <w:rPr>
          <w:lang w:val="fr-BE"/>
        </w:rPr>
      </w:pPr>
    </w:p>
    <w:p w14:paraId="49670258" w14:textId="77777777" w:rsidR="001D29C8" w:rsidRPr="00A86B8B" w:rsidRDefault="001D29C8" w:rsidP="001D29C8">
      <w:pPr>
        <w:rPr>
          <w:lang w:val="fr-BE"/>
        </w:rPr>
      </w:pPr>
      <w:r w:rsidRPr="00A86B8B">
        <w:rPr>
          <w:lang w:val="fr-BE"/>
        </w:rPr>
        <w:t>Toutefois, dans le cadre du présent arrêté de subvention, lorsque les variations successives cumulées des quantités présumées dépassent 10% de la quantité initiale, une justification doit être apportée afin d’assurer que les variations de quantités n’entraînent pas un changement de la nature globale du marché. Ces variations ne peuvent viser à contourner la réglementation en matière de marchés publics.</w:t>
      </w:r>
    </w:p>
    <w:p w14:paraId="0FD1CF9D" w14:textId="77777777" w:rsidR="001D29C8" w:rsidRDefault="001D29C8" w:rsidP="001D29C8">
      <w:pPr>
        <w:rPr>
          <w:lang w:val="fr-BE"/>
        </w:rPr>
      </w:pPr>
    </w:p>
    <w:p w14:paraId="7F166989" w14:textId="77777777" w:rsidR="001D29C8" w:rsidRPr="00A86B8B" w:rsidRDefault="001D29C8" w:rsidP="001D29C8">
      <w:pPr>
        <w:rPr>
          <w:b/>
          <w:u w:val="single"/>
          <w:lang w:val="fr-BE"/>
        </w:rPr>
      </w:pPr>
    </w:p>
    <w:p w14:paraId="19DBB31E" w14:textId="77777777" w:rsidR="001D29C8" w:rsidRPr="00A86B8B" w:rsidRDefault="001D29C8" w:rsidP="001D29C8">
      <w:pPr>
        <w:numPr>
          <w:ilvl w:val="0"/>
          <w:numId w:val="19"/>
        </w:numPr>
        <w:rPr>
          <w:b/>
          <w:u w:val="single"/>
          <w:lang w:val="fr-BE"/>
        </w:rPr>
      </w:pPr>
      <w:r w:rsidRPr="00A86B8B">
        <w:rPr>
          <w:b/>
          <w:u w:val="single"/>
          <w:lang w:val="fr-BE"/>
        </w:rPr>
        <w:t>Dispositions complémentaires</w:t>
      </w:r>
    </w:p>
    <w:p w14:paraId="1C73539A" w14:textId="77777777" w:rsidR="001D29C8" w:rsidRPr="00A86B8B" w:rsidRDefault="001D29C8" w:rsidP="001D29C8">
      <w:pPr>
        <w:rPr>
          <w:b/>
          <w:lang w:val="fr-BE"/>
        </w:rPr>
      </w:pPr>
    </w:p>
    <w:p w14:paraId="0F5AFC49" w14:textId="77777777" w:rsidR="001D29C8" w:rsidRPr="00A86B8B" w:rsidRDefault="001D29C8" w:rsidP="001D29C8">
      <w:pPr>
        <w:numPr>
          <w:ilvl w:val="1"/>
          <w:numId w:val="19"/>
        </w:numPr>
        <w:rPr>
          <w:b/>
          <w:lang w:val="fr-BE"/>
        </w:rPr>
      </w:pPr>
      <w:r w:rsidRPr="00A86B8B">
        <w:rPr>
          <w:b/>
          <w:lang w:val="fr-BE"/>
        </w:rPr>
        <w:t>Marchés à Lots</w:t>
      </w:r>
    </w:p>
    <w:p w14:paraId="308D3EFB" w14:textId="77777777" w:rsidR="001D29C8" w:rsidRPr="00A86B8B" w:rsidRDefault="001D29C8" w:rsidP="001D29C8">
      <w:pPr>
        <w:rPr>
          <w:b/>
          <w:lang w:val="fr-BE"/>
        </w:rPr>
      </w:pPr>
    </w:p>
    <w:p w14:paraId="35B60172" w14:textId="77777777" w:rsidR="001D29C8" w:rsidRPr="00A86B8B" w:rsidRDefault="001D29C8" w:rsidP="001D29C8">
      <w:pPr>
        <w:rPr>
          <w:lang w:val="fr-BE"/>
        </w:rPr>
      </w:pPr>
      <w:r w:rsidRPr="00A86B8B">
        <w:rPr>
          <w:lang w:val="fr-BE"/>
        </w:rPr>
        <w:t>Le pouvoir adjudicateur peut décider de passer un marché sous la forme de lots distincts, auquel cas il en fixe la nature, le volume, l'objet, la répartition et les caractéristiques dans les documents du marché. Pour les marchés de fournitures, de services et de travaux dont le montant estimé est égal ou supérieur au seuil européen révisable pour la publicité européenne, tel qu'applicable aux marchés publics de fournitures et de services passés par les pouvoirs adjudicateurs fédéraux, tous les pouvoirs adjudicateurs doivent envisager la division du marché en lots et, s'ils décident de ne pas diviser en lots, les raisons principales doivent être mentionnées dans les documents du marché. Si le pouvoir adjudicateur choisit de passer un marché sous la forme de lots distincts, il a le droit de n'en attribuer que certains et, éventuellement, de décider que les autres lots feront l'objet d'un ou de plusieurs nouveaux marchés, au besoin selon une autre procédure de passation. Dans l'avis de marché, le pouvoir adjudicateur indique s'il est possible de soumettre une offre pour un seul lot, pour plusieurs lots ou pour tous les lots. Le pouvoir adjudicateur peut, même lorsqu'il est possible de soumettre une offre pour plusieurs lots ou tous les lots, limiter le nombre de lots qui peuvent être attribués à un seul soumissionnaire, à condition que le nombre maximal de lots par soumissionnaire soit inscrit dans l'avis de marché. Le pouvoir adjudicateur indique dans les documents du marché les critères ou règles objectifs et non discriminatoires qu'il entend appliquer pour déterminer quels lots seront attribués lorsque l'application des critères d'attribution conduirait à attribuer à un soumissionnaire un nombre de lots supérieur au nombre maximal.</w:t>
      </w:r>
    </w:p>
    <w:p w14:paraId="22623939" w14:textId="77777777" w:rsidR="001D29C8" w:rsidRPr="00A86B8B" w:rsidRDefault="001D29C8" w:rsidP="001D29C8">
      <w:pPr>
        <w:rPr>
          <w:lang w:val="fr-BE"/>
        </w:rPr>
      </w:pPr>
    </w:p>
    <w:p w14:paraId="2D3A0C23" w14:textId="77777777" w:rsidR="001D29C8" w:rsidRPr="00A86B8B" w:rsidRDefault="001D29C8" w:rsidP="001D29C8">
      <w:pPr>
        <w:numPr>
          <w:ilvl w:val="1"/>
          <w:numId w:val="19"/>
        </w:numPr>
        <w:rPr>
          <w:b/>
          <w:lang w:val="fr-BE"/>
        </w:rPr>
      </w:pPr>
      <w:r w:rsidRPr="00A86B8B">
        <w:rPr>
          <w:b/>
          <w:lang w:val="fr-BE"/>
        </w:rPr>
        <w:t>Marchés de services ou de fournitures présentant un caractère de régularité</w:t>
      </w:r>
    </w:p>
    <w:p w14:paraId="26F058AF" w14:textId="77777777" w:rsidR="001D29C8" w:rsidRPr="00A86B8B" w:rsidRDefault="001D29C8" w:rsidP="001D29C8">
      <w:pPr>
        <w:rPr>
          <w:b/>
          <w:lang w:val="fr-BE"/>
        </w:rPr>
      </w:pPr>
    </w:p>
    <w:p w14:paraId="6D86ED5D" w14:textId="77777777" w:rsidR="001D29C8" w:rsidRPr="00A86B8B" w:rsidRDefault="001D29C8" w:rsidP="001D29C8">
      <w:pPr>
        <w:rPr>
          <w:lang w:val="fr-BE"/>
        </w:rPr>
      </w:pPr>
      <w:r w:rsidRPr="00A86B8B">
        <w:rPr>
          <w:lang w:val="fr-BE"/>
        </w:rPr>
        <w:t xml:space="preserve">Le bénéficiaire apporte un point d’attention particulier au respect des règles de calcul des seuils pour la publicité. A ce titre, toute scission du marché en vue de se soustraire aux règles de publicité est sanctionnée par une correction financière. Lorsque des marchés de services </w:t>
      </w:r>
      <w:r w:rsidRPr="00A86B8B">
        <w:rPr>
          <w:lang w:val="fr-BE"/>
        </w:rPr>
        <w:lastRenderedPageBreak/>
        <w:t>ou de fournitures présentent un caractère de régularité ou sont destinés à être renouvelés au cours d’une période donnée, le montant est estimé sur une période économique de minimum 12 mois.</w:t>
      </w:r>
    </w:p>
    <w:p w14:paraId="6C4D0709" w14:textId="77777777" w:rsidR="001D29C8" w:rsidRPr="00A86B8B" w:rsidRDefault="001D29C8" w:rsidP="001D29C8">
      <w:pPr>
        <w:rPr>
          <w:b/>
          <w:u w:val="single"/>
          <w:lang w:val="fr-BE"/>
        </w:rPr>
      </w:pPr>
    </w:p>
    <w:p w14:paraId="6213E705" w14:textId="77777777" w:rsidR="001D29C8" w:rsidRPr="00A86B8B" w:rsidRDefault="001D29C8" w:rsidP="001D29C8">
      <w:pPr>
        <w:rPr>
          <w:lang w:val="fr-BE"/>
        </w:rPr>
      </w:pPr>
      <w:r w:rsidRPr="00A86B8B">
        <w:rPr>
          <w:lang w:val="fr-BE"/>
        </w:rPr>
        <w:t>Dans ce cadre, lorsque le pouvoir adjudicateur en démontre la nécessité, il peut recourir à un marché fractionné en une ou plusieurs tranches fermes et une ou plusieurs tranches conditionnelles. Bien que la conclusion du marché porte sur l'ensemble du marché, elle n'engage le pouvoir adjudicateur que pour les tranches fermes. L'exécution de chaque tranche conditionnelle est subordonnée à une décision du pouvoir adjudicateur portée à la connaissance de l'adjudicataire selon les modalités prévues dans les documents du marché initiaux. L'exécution de la tranche conditionnelle ne peut pas changer la nature globale du marché.</w:t>
      </w:r>
      <w:r w:rsidRPr="00A86B8B">
        <w:rPr>
          <w:lang w:val="fr-BE"/>
        </w:rPr>
        <w:br/>
        <w:t>Dès sa conclusion, un marché peut comporter une ou plusieurs reconductions, selon les modalités mentionnées dans les documents du marché initiaux. La durée totale, y compris les reconductions, ne peut en règle générale dépasser quatre ans à partir de la conclusion du marché. La reconduction ne peut pas donner lieu à un changement de la nature globale du marché. Les clauses prévues au présent article doivent être rédigées de manière claire, précise et univoque. Ces clauses indiquent le champ d'application et la nature des éventuelles conséquences qui peuvent en résulter ainsi que les conditions dans lesquelles il peut en être fait usage.</w:t>
      </w:r>
    </w:p>
    <w:p w14:paraId="3092834F" w14:textId="77777777" w:rsidR="001D29C8" w:rsidRPr="00A86B8B" w:rsidRDefault="001D29C8" w:rsidP="001D29C8">
      <w:pPr>
        <w:rPr>
          <w:b/>
          <w:lang w:val="fr-BE"/>
        </w:rPr>
      </w:pPr>
    </w:p>
    <w:p w14:paraId="7FC43507" w14:textId="77777777" w:rsidR="001D29C8" w:rsidRPr="00A86B8B" w:rsidRDefault="001D29C8" w:rsidP="001D29C8">
      <w:pPr>
        <w:numPr>
          <w:ilvl w:val="1"/>
          <w:numId w:val="19"/>
        </w:numPr>
        <w:rPr>
          <w:b/>
          <w:lang w:val="fr-BE"/>
        </w:rPr>
      </w:pPr>
      <w:r w:rsidRPr="00A86B8B">
        <w:rPr>
          <w:b/>
          <w:lang w:val="fr-BE"/>
        </w:rPr>
        <w:t>Montants à prendre en considération</w:t>
      </w:r>
    </w:p>
    <w:p w14:paraId="25334AC0" w14:textId="77777777" w:rsidR="001D29C8" w:rsidRPr="00A86B8B" w:rsidRDefault="001D29C8" w:rsidP="001D29C8">
      <w:pPr>
        <w:rPr>
          <w:b/>
          <w:lang w:val="fr-BE"/>
        </w:rPr>
      </w:pPr>
    </w:p>
    <w:p w14:paraId="3BC76F4F" w14:textId="77777777" w:rsidR="001D29C8" w:rsidRPr="00A86B8B" w:rsidRDefault="001D29C8" w:rsidP="001D29C8">
      <w:pPr>
        <w:rPr>
          <w:lang w:val="fr-BE"/>
        </w:rPr>
      </w:pPr>
      <w:r w:rsidRPr="00A86B8B">
        <w:rPr>
          <w:lang w:val="fr-BE"/>
        </w:rPr>
        <w:t xml:space="preserve">Les montants à prendre en considération dans le cadre de la présente annexe sont ceux du marché public global et non uniquement la partie du marché présentée à la subsidiation. </w:t>
      </w:r>
    </w:p>
    <w:p w14:paraId="6D05EF15" w14:textId="77777777" w:rsidR="001D29C8" w:rsidRPr="00A86B8B" w:rsidRDefault="001D29C8" w:rsidP="001D29C8">
      <w:pPr>
        <w:rPr>
          <w:lang w:val="fr-BE"/>
        </w:rPr>
      </w:pPr>
      <w:r w:rsidRPr="00A86B8B">
        <w:rPr>
          <w:lang w:val="fr-BE"/>
        </w:rPr>
        <w:br w:type="page"/>
      </w:r>
    </w:p>
    <w:p w14:paraId="17B1DA1D" w14:textId="77777777" w:rsidR="001D29C8" w:rsidRPr="00A86B8B" w:rsidRDefault="001D29C8" w:rsidP="001D29C8">
      <w:pPr>
        <w:tabs>
          <w:tab w:val="num" w:pos="360"/>
        </w:tabs>
        <w:rPr>
          <w:lang w:val="fr-BE"/>
        </w:rPr>
      </w:pPr>
      <w:r w:rsidRPr="00A86B8B">
        <w:rPr>
          <w:lang w:val="fr-BE"/>
        </w:rPr>
        <w:lastRenderedPageBreak/>
        <w:t xml:space="preserve">ANNEXE </w:t>
      </w:r>
      <w:r>
        <w:rPr>
          <w:lang w:val="fr-BE"/>
        </w:rPr>
        <w:t>1.</w:t>
      </w:r>
      <w:r w:rsidRPr="00A86B8B">
        <w:rPr>
          <w:lang w:val="fr-BE"/>
        </w:rPr>
        <w:t>3</w:t>
      </w:r>
    </w:p>
    <w:p w14:paraId="1D094A27" w14:textId="77777777" w:rsidR="001D29C8" w:rsidRPr="00A86B8B" w:rsidRDefault="001D29C8" w:rsidP="001D29C8">
      <w:pPr>
        <w:rPr>
          <w:b/>
          <w:lang w:val="fr-BE"/>
        </w:rPr>
      </w:pPr>
    </w:p>
    <w:p w14:paraId="086E75D1" w14:textId="77777777" w:rsidR="001D29C8" w:rsidRPr="00A86B8B" w:rsidRDefault="001D29C8" w:rsidP="001D29C8">
      <w:pPr>
        <w:rPr>
          <w:b/>
          <w:lang w:val="fr-BE"/>
        </w:rPr>
      </w:pPr>
    </w:p>
    <w:p w14:paraId="10AA7685" w14:textId="77777777" w:rsidR="001D29C8" w:rsidRPr="00A86B8B" w:rsidRDefault="001D29C8" w:rsidP="001D29C8">
      <w:pPr>
        <w:rPr>
          <w:b/>
          <w:lang w:val="fr-BE"/>
        </w:rPr>
      </w:pPr>
    </w:p>
    <w:p w14:paraId="76918A81" w14:textId="77777777" w:rsidR="001D29C8" w:rsidRPr="00A86B8B" w:rsidRDefault="001D29C8" w:rsidP="001D29C8">
      <w:pPr>
        <w:rPr>
          <w:b/>
          <w:lang w:val="fr-BE"/>
        </w:rPr>
      </w:pPr>
      <w:r w:rsidRPr="00A86B8B">
        <w:rPr>
          <w:b/>
          <w:snapToGrid w:val="0"/>
          <w:sz w:val="28"/>
          <w:lang w:val="fr-BE"/>
        </w:rPr>
        <w:t>Obligations des bénéficiaires en matière d’information et de publicité</w:t>
      </w:r>
    </w:p>
    <w:p w14:paraId="487B6DED" w14:textId="77777777" w:rsidR="001D29C8" w:rsidRPr="00A86B8B" w:rsidRDefault="001D29C8" w:rsidP="001D29C8">
      <w:pPr>
        <w:rPr>
          <w:b/>
          <w:bCs/>
          <w:lang w:val="fr-BE"/>
        </w:rPr>
      </w:pPr>
      <w:r w:rsidRPr="00A86B8B">
        <w:rPr>
          <w:b/>
          <w:bCs/>
          <w:lang w:val="fr-BE"/>
        </w:rPr>
        <w:br w:type="page"/>
      </w:r>
      <w:r w:rsidRPr="00A86B8B">
        <w:rPr>
          <w:b/>
          <w:bCs/>
          <w:lang w:val="fr-BE"/>
        </w:rPr>
        <w:lastRenderedPageBreak/>
        <w:t>Obligations des bénéficiaires en matière d’information et de publicité</w:t>
      </w:r>
    </w:p>
    <w:p w14:paraId="4234E8B3" w14:textId="77777777" w:rsidR="001D29C8" w:rsidRPr="00A86B8B" w:rsidRDefault="001D29C8" w:rsidP="001D29C8">
      <w:pPr>
        <w:rPr>
          <w:lang w:val="fr-BE"/>
        </w:rPr>
      </w:pP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67"/>
        <w:gridCol w:w="7513"/>
        <w:gridCol w:w="1276"/>
      </w:tblGrid>
      <w:tr w:rsidR="001D29C8" w:rsidRPr="00A86B8B" w14:paraId="678CB785" w14:textId="77777777" w:rsidTr="0022479F">
        <w:trPr>
          <w:trHeight w:val="1077"/>
        </w:trPr>
        <w:tc>
          <w:tcPr>
            <w:tcW w:w="1167" w:type="dxa"/>
            <w:vAlign w:val="center"/>
          </w:tcPr>
          <w:p w14:paraId="02CFFF6F" w14:textId="77777777" w:rsidR="001D29C8" w:rsidRPr="00A86B8B" w:rsidRDefault="001D29C8" w:rsidP="0022479F">
            <w:pPr>
              <w:rPr>
                <w:b/>
                <w:lang w:val="fr-BE"/>
              </w:rPr>
            </w:pPr>
            <w:r w:rsidRPr="00A86B8B">
              <w:rPr>
                <w:b/>
                <w:lang w:val="fr-BE"/>
              </w:rPr>
              <w:t>Type de projet réalisé</w:t>
            </w:r>
          </w:p>
        </w:tc>
        <w:tc>
          <w:tcPr>
            <w:tcW w:w="7513" w:type="dxa"/>
            <w:vAlign w:val="center"/>
          </w:tcPr>
          <w:p w14:paraId="00870817" w14:textId="77777777" w:rsidR="001D29C8" w:rsidRPr="00A86B8B" w:rsidRDefault="001D29C8" w:rsidP="0022479F">
            <w:pPr>
              <w:jc w:val="center"/>
              <w:rPr>
                <w:b/>
                <w:lang w:val="fr-BE"/>
              </w:rPr>
            </w:pPr>
            <w:r w:rsidRPr="00A86B8B">
              <w:rPr>
                <w:b/>
                <w:lang w:val="fr-BE"/>
              </w:rPr>
              <w:t>OBLIGATIONS</w:t>
            </w:r>
          </w:p>
        </w:tc>
        <w:tc>
          <w:tcPr>
            <w:tcW w:w="1276" w:type="dxa"/>
            <w:vAlign w:val="center"/>
          </w:tcPr>
          <w:p w14:paraId="574E07C3" w14:textId="77777777" w:rsidR="001D29C8" w:rsidRPr="00A86B8B" w:rsidRDefault="001D29C8" w:rsidP="0022479F">
            <w:pPr>
              <w:jc w:val="center"/>
              <w:rPr>
                <w:b/>
                <w:lang w:val="fr-BE"/>
              </w:rPr>
            </w:pPr>
            <w:r w:rsidRPr="00A86B8B">
              <w:rPr>
                <w:b/>
                <w:sz w:val="20"/>
                <w:szCs w:val="18"/>
                <w:lang w:val="fr-BE"/>
              </w:rPr>
              <w:t>Correction financière sur le budget alloué au PROJET en cas de non-respect de l’obligation</w:t>
            </w:r>
          </w:p>
        </w:tc>
      </w:tr>
      <w:tr w:rsidR="001D29C8" w:rsidRPr="00A86B8B" w14:paraId="34F573AF" w14:textId="77777777" w:rsidTr="0022479F">
        <w:trPr>
          <w:trHeight w:val="708"/>
        </w:trPr>
        <w:tc>
          <w:tcPr>
            <w:tcW w:w="1167" w:type="dxa"/>
            <w:vAlign w:val="center"/>
          </w:tcPr>
          <w:p w14:paraId="1C6967CC" w14:textId="77777777" w:rsidR="001D29C8" w:rsidRPr="00A86B8B" w:rsidRDefault="001D29C8" w:rsidP="0022479F">
            <w:pPr>
              <w:rPr>
                <w:b/>
                <w:bCs/>
                <w:lang w:val="fr-BE"/>
              </w:rPr>
            </w:pPr>
            <w:r w:rsidRPr="00A86B8B">
              <w:rPr>
                <w:b/>
                <w:bCs/>
                <w:lang w:val="fr-BE"/>
              </w:rPr>
              <w:t>1. Pour tous les types de projets</w:t>
            </w:r>
          </w:p>
        </w:tc>
        <w:tc>
          <w:tcPr>
            <w:tcW w:w="7513" w:type="dxa"/>
          </w:tcPr>
          <w:p w14:paraId="12BFC7F7" w14:textId="77777777" w:rsidR="001D29C8" w:rsidRPr="00A86B8B" w:rsidRDefault="001D29C8" w:rsidP="0022479F">
            <w:pPr>
              <w:rPr>
                <w:b/>
                <w:lang w:val="fr-BE"/>
              </w:rPr>
            </w:pPr>
          </w:p>
          <w:p w14:paraId="626713D0" w14:textId="77777777" w:rsidR="001D29C8" w:rsidRPr="00A86B8B" w:rsidRDefault="001D29C8" w:rsidP="0022479F">
            <w:pPr>
              <w:rPr>
                <w:lang w:val="fr-BE"/>
              </w:rPr>
            </w:pPr>
            <w:r w:rsidRPr="00A86B8B">
              <w:rPr>
                <w:b/>
                <w:lang w:val="fr-BE"/>
              </w:rPr>
              <w:t>Si le bénéficiaire dispose d’un site web officiel ou de médias sociaux</w:t>
            </w:r>
            <w:r w:rsidRPr="00A86B8B">
              <w:rPr>
                <w:lang w:val="fr-BE"/>
              </w:rPr>
              <w:t xml:space="preserve">, il doit informer le public du soutien obtenu en créant une page spécifiquement dédiée au PROJET qui reprend </w:t>
            </w:r>
            <w:proofErr w:type="gramStart"/>
            <w:r w:rsidRPr="00A86B8B">
              <w:rPr>
                <w:lang w:val="fr-BE"/>
              </w:rPr>
              <w:t>a</w:t>
            </w:r>
            <w:proofErr w:type="gramEnd"/>
            <w:r w:rsidRPr="00A86B8B">
              <w:rPr>
                <w:lang w:val="fr-BE"/>
              </w:rPr>
              <w:t xml:space="preserve"> minima :</w:t>
            </w:r>
          </w:p>
          <w:p w14:paraId="276FFE89" w14:textId="77777777" w:rsidR="001D29C8" w:rsidRPr="00A86B8B" w:rsidRDefault="001D29C8" w:rsidP="001D29C8">
            <w:pPr>
              <w:numPr>
                <w:ilvl w:val="0"/>
                <w:numId w:val="10"/>
              </w:numPr>
              <w:ind w:left="361"/>
              <w:rPr>
                <w:lang w:val="fr-BE"/>
              </w:rPr>
            </w:pPr>
            <w:r w:rsidRPr="00A86B8B">
              <w:t>Le logo européen accompagné de la mention « Cofinancé par l’UNION EUROPÉENNE » et le logo de la Wallonie (Coq wallon avec la mention "WALLONIE") ;</w:t>
            </w:r>
          </w:p>
          <w:p w14:paraId="0E849DCC" w14:textId="77777777" w:rsidR="001D29C8" w:rsidRPr="00A86B8B" w:rsidRDefault="001D29C8" w:rsidP="0022479F">
            <w:pPr>
              <w:ind w:left="361"/>
              <w:rPr>
                <w:lang w:val="fr-BE"/>
              </w:rPr>
            </w:pPr>
          </w:p>
          <w:p w14:paraId="10A64E4A" w14:textId="77777777" w:rsidR="001D29C8" w:rsidRPr="00A86B8B" w:rsidRDefault="001D29C8" w:rsidP="001D29C8">
            <w:pPr>
              <w:numPr>
                <w:ilvl w:val="0"/>
                <w:numId w:val="10"/>
              </w:numPr>
              <w:ind w:left="361"/>
              <w:rPr>
                <w:lang w:val="fr-BE"/>
              </w:rPr>
            </w:pPr>
            <w:r w:rsidRPr="00A86B8B">
              <w:rPr>
                <w:lang w:val="fr-BE"/>
              </w:rPr>
              <w:t>Une description succincte du PROJET, de sa finalité et de ses résultats.  Cette description doit mettre en lumière le soutien financier octroyé par l’Union européenne.</w:t>
            </w:r>
          </w:p>
          <w:p w14:paraId="571622AE" w14:textId="77777777" w:rsidR="001D29C8" w:rsidRPr="00A86B8B" w:rsidRDefault="001D29C8" w:rsidP="0022479F">
            <w:pPr>
              <w:rPr>
                <w:lang w:val="fr-BE"/>
              </w:rPr>
            </w:pPr>
            <w:r w:rsidRPr="00A86B8B">
              <w:rPr>
                <w:lang w:val="fr-BE"/>
              </w:rPr>
              <w:t xml:space="preserve">Il est aussi obligatoire de créer un lien vers les sites Internet du Gouvernement wallon consacré aux Fonds structurels : </w:t>
            </w:r>
            <w:hyperlink r:id="rId26" w:history="1">
              <w:r w:rsidRPr="00A86B8B">
                <w:rPr>
                  <w:rStyle w:val="Lienhypertexte"/>
                  <w:lang w:val="fr-BE"/>
                </w:rPr>
                <w:t>https://europe.wallonie.be/</w:t>
              </w:r>
            </w:hyperlink>
            <w:r w:rsidRPr="00A86B8B">
              <w:rPr>
                <w:lang w:val="fr-BE"/>
              </w:rPr>
              <w:t xml:space="preserve"> et </w:t>
            </w:r>
            <w:hyperlink r:id="rId27" w:history="1">
              <w:r w:rsidRPr="00A86B8B">
                <w:rPr>
                  <w:rStyle w:val="Lienhypertexte"/>
                  <w:lang w:val="fr-BE"/>
                </w:rPr>
                <w:t>https://www.enmieux.be</w:t>
              </w:r>
            </w:hyperlink>
          </w:p>
          <w:p w14:paraId="073D5717" w14:textId="77777777" w:rsidR="001D29C8" w:rsidRPr="00A86B8B" w:rsidRDefault="001D29C8" w:rsidP="0022479F">
            <w:pPr>
              <w:rPr>
                <w:b/>
                <w:bCs/>
                <w:u w:val="single"/>
                <w:lang w:val="fr-BE"/>
              </w:rPr>
            </w:pPr>
          </w:p>
        </w:tc>
        <w:tc>
          <w:tcPr>
            <w:tcW w:w="1276" w:type="dxa"/>
            <w:vAlign w:val="center"/>
          </w:tcPr>
          <w:p w14:paraId="5742B3B8" w14:textId="77777777" w:rsidR="001D29C8" w:rsidRPr="00A86B8B" w:rsidRDefault="001D29C8" w:rsidP="0022479F">
            <w:pPr>
              <w:jc w:val="center"/>
              <w:rPr>
                <w:b/>
                <w:sz w:val="20"/>
                <w:szCs w:val="18"/>
                <w:lang w:val="fr-BE"/>
              </w:rPr>
            </w:pPr>
            <w:r w:rsidRPr="00A86B8B">
              <w:rPr>
                <w:b/>
                <w:sz w:val="20"/>
                <w:szCs w:val="18"/>
                <w:lang w:val="fr-BE"/>
              </w:rPr>
              <w:t>2%</w:t>
            </w:r>
          </w:p>
        </w:tc>
      </w:tr>
      <w:tr w:rsidR="001D29C8" w:rsidRPr="00A86B8B" w14:paraId="3F31E1A0" w14:textId="77777777" w:rsidTr="0022479F">
        <w:trPr>
          <w:trHeight w:val="708"/>
        </w:trPr>
        <w:tc>
          <w:tcPr>
            <w:tcW w:w="1167" w:type="dxa"/>
            <w:vAlign w:val="center"/>
          </w:tcPr>
          <w:p w14:paraId="4763D23F" w14:textId="77777777" w:rsidR="001D29C8" w:rsidRPr="00A86B8B" w:rsidRDefault="001D29C8" w:rsidP="0022479F">
            <w:pPr>
              <w:rPr>
                <w:b/>
                <w:bCs/>
                <w:lang w:val="fr-BE"/>
              </w:rPr>
            </w:pPr>
            <w:r w:rsidRPr="00A86B8B">
              <w:rPr>
                <w:b/>
                <w:bCs/>
                <w:lang w:val="fr-BE"/>
              </w:rPr>
              <w:t>2. Travaux d’infrastructures ou de construction</w:t>
            </w:r>
          </w:p>
          <w:p w14:paraId="5B859446" w14:textId="77777777" w:rsidR="001D29C8" w:rsidRPr="00A86B8B" w:rsidRDefault="001D29C8" w:rsidP="0022479F">
            <w:pPr>
              <w:rPr>
                <w:b/>
                <w:bCs/>
                <w:u w:val="single"/>
                <w:lang w:val="fr-BE"/>
              </w:rPr>
            </w:pPr>
            <w:r w:rsidRPr="00A86B8B">
              <w:rPr>
                <w:b/>
                <w:bCs/>
                <w:u w:val="single"/>
                <w:lang w:val="fr-BE"/>
              </w:rPr>
              <w:t>&gt; 500.000 €</w:t>
            </w:r>
          </w:p>
          <w:p w14:paraId="2E963605" w14:textId="77777777" w:rsidR="001D29C8" w:rsidRPr="00A86B8B" w:rsidRDefault="001D29C8" w:rsidP="0022479F">
            <w:pPr>
              <w:rPr>
                <w:b/>
                <w:u w:val="single"/>
                <w:lang w:val="fr-BE"/>
              </w:rPr>
            </w:pPr>
            <w:proofErr w:type="gramStart"/>
            <w:r w:rsidRPr="00A86B8B">
              <w:rPr>
                <w:b/>
                <w:bCs/>
                <w:lang w:val="fr-BE"/>
              </w:rPr>
              <w:t>d’aide</w:t>
            </w:r>
            <w:proofErr w:type="gramEnd"/>
            <w:r w:rsidRPr="00A86B8B">
              <w:rPr>
                <w:b/>
                <w:bCs/>
                <w:lang w:val="fr-BE"/>
              </w:rPr>
              <w:t xml:space="preserve"> publique totale</w:t>
            </w:r>
            <w:r w:rsidRPr="00A86B8B">
              <w:rPr>
                <w:bCs/>
                <w:vertAlign w:val="superscript"/>
                <w:lang w:val="fr-BE"/>
              </w:rPr>
              <w:footnoteReference w:id="2"/>
            </w:r>
          </w:p>
        </w:tc>
        <w:tc>
          <w:tcPr>
            <w:tcW w:w="7513" w:type="dxa"/>
          </w:tcPr>
          <w:p w14:paraId="53A32991" w14:textId="77777777" w:rsidR="001D29C8" w:rsidRPr="00A86B8B" w:rsidRDefault="001D29C8" w:rsidP="0022479F">
            <w:pPr>
              <w:rPr>
                <w:lang w:val="fr-BE"/>
              </w:rPr>
            </w:pPr>
            <w:r w:rsidRPr="00A86B8B">
              <w:rPr>
                <w:b/>
                <w:bCs/>
                <w:u w:val="single"/>
                <w:lang w:val="fr-BE"/>
              </w:rPr>
              <w:t>Dès la mise en œuvre du chantier</w:t>
            </w:r>
            <w:r w:rsidRPr="00A86B8B">
              <w:rPr>
                <w:lang w:val="fr-BE"/>
              </w:rPr>
              <w:t xml:space="preserve"> : un </w:t>
            </w:r>
            <w:r w:rsidRPr="00A86B8B">
              <w:rPr>
                <w:b/>
                <w:bCs/>
                <w:lang w:val="fr-BE"/>
              </w:rPr>
              <w:t>panneau de chantier</w:t>
            </w:r>
            <w:r w:rsidRPr="00A86B8B">
              <w:rPr>
                <w:lang w:val="fr-BE"/>
              </w:rPr>
              <w:t xml:space="preserve"> de dimensions importantes doit être installé en un lieu aisément visible du public. Le support doit être résistant et adapté à un affichage de longue durée avec un faible impact environnemental.</w:t>
            </w:r>
          </w:p>
          <w:p w14:paraId="357E9204" w14:textId="77777777" w:rsidR="001D29C8" w:rsidRPr="00A86B8B" w:rsidRDefault="001D29C8" w:rsidP="001D29C8">
            <w:pPr>
              <w:numPr>
                <w:ilvl w:val="0"/>
                <w:numId w:val="11"/>
              </w:numPr>
              <w:rPr>
                <w:lang w:val="fr-BE"/>
              </w:rPr>
            </w:pPr>
            <w:r w:rsidRPr="00A86B8B">
              <w:rPr>
                <w:lang w:val="fr-BE"/>
              </w:rPr>
              <w:t>. Le panneau doit mentionner les informations suivantes :</w:t>
            </w:r>
          </w:p>
          <w:p w14:paraId="53B48456" w14:textId="77777777" w:rsidR="001D29C8" w:rsidRPr="00A86B8B" w:rsidRDefault="001D29C8" w:rsidP="001D29C8">
            <w:pPr>
              <w:numPr>
                <w:ilvl w:val="0"/>
                <w:numId w:val="9"/>
              </w:numPr>
              <w:rPr>
                <w:lang w:val="fr-BE"/>
              </w:rPr>
            </w:pPr>
            <w:r w:rsidRPr="00A86B8B">
              <w:rPr>
                <w:lang w:val="fr-BE"/>
              </w:rPr>
              <w:t>Le nom et le principal objectif du PROJET ;</w:t>
            </w:r>
          </w:p>
          <w:p w14:paraId="4F45ABC3"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w:t>
            </w:r>
            <w:proofErr w:type="gramStart"/>
            <w:r w:rsidRPr="00A86B8B">
              <w:rPr>
                <w:lang w:val="fr-BE"/>
              </w:rPr>
              <w:t>EUROPÉENNE»</w:t>
            </w:r>
            <w:proofErr w:type="gramEnd"/>
            <w:r w:rsidRPr="00A86B8B">
              <w:rPr>
                <w:lang w:val="fr-BE"/>
              </w:rPr>
              <w:t xml:space="preserve"> et le logo de la Wallonie (Coq wallon avec la mention "WALLONIE") ;</w:t>
            </w:r>
          </w:p>
          <w:p w14:paraId="3EDB2D7C" w14:textId="77777777" w:rsidR="001D29C8" w:rsidRPr="00A86B8B" w:rsidRDefault="001D29C8" w:rsidP="001D29C8">
            <w:pPr>
              <w:numPr>
                <w:ilvl w:val="0"/>
                <w:numId w:val="9"/>
              </w:numPr>
              <w:rPr>
                <w:lang w:val="fr-BE"/>
              </w:rPr>
            </w:pPr>
            <w:r w:rsidRPr="00A86B8B">
              <w:rPr>
                <w:lang w:val="fr-BE"/>
              </w:rPr>
              <w:t>Le coût total du PROJET et les contributions financières respectives de l’Union européenne et de la Wallonie.</w:t>
            </w:r>
          </w:p>
          <w:p w14:paraId="796CB91F" w14:textId="77777777" w:rsidR="001D29C8" w:rsidRPr="00A86B8B" w:rsidRDefault="001D29C8" w:rsidP="0022479F">
            <w:pPr>
              <w:rPr>
                <w:lang w:val="fr-BE"/>
              </w:rPr>
            </w:pPr>
          </w:p>
          <w:p w14:paraId="5B06DA9D" w14:textId="77777777" w:rsidR="001D29C8" w:rsidRPr="00A86B8B" w:rsidRDefault="001D29C8" w:rsidP="0022479F">
            <w:pPr>
              <w:rPr>
                <w:lang w:val="fr-BE"/>
              </w:rPr>
            </w:pPr>
            <w:r w:rsidRPr="00A86B8B">
              <w:rPr>
                <w:lang w:val="fr-BE"/>
              </w:rPr>
              <w:t xml:space="preserve">Ces éléments doivent occuper au moins 25% du panneau. </w:t>
            </w:r>
            <w:r w:rsidRPr="00A86B8B">
              <w:rPr>
                <w:lang w:val="fr-BE"/>
              </w:rPr>
              <w:br/>
            </w:r>
          </w:p>
          <w:p w14:paraId="30FD98B8" w14:textId="77777777" w:rsidR="001D29C8" w:rsidRPr="00A86B8B" w:rsidRDefault="001D29C8" w:rsidP="001D29C8">
            <w:pPr>
              <w:numPr>
                <w:ilvl w:val="0"/>
                <w:numId w:val="11"/>
              </w:numPr>
              <w:rPr>
                <w:lang w:val="fr-BE"/>
              </w:rPr>
            </w:pPr>
            <w:r w:rsidRPr="00A86B8B">
              <w:rPr>
                <w:b/>
                <w:bCs/>
                <w:u w:val="single"/>
                <w:lang w:val="fr-BE"/>
              </w:rPr>
              <w:t>Lorsque les travaux sont terminés et au plus tard 3 mois après la fin de ceux-ci</w:t>
            </w:r>
            <w:r w:rsidRPr="00A86B8B">
              <w:rPr>
                <w:b/>
                <w:bCs/>
                <w:lang w:val="fr-BE"/>
              </w:rPr>
              <w:t> </w:t>
            </w:r>
            <w:r w:rsidRPr="00A86B8B">
              <w:rPr>
                <w:lang w:val="fr-BE"/>
              </w:rPr>
              <w:t xml:space="preserve">: le panneau de chantier doit être remplacé par une </w:t>
            </w:r>
            <w:r w:rsidRPr="00A86B8B">
              <w:rPr>
                <w:b/>
                <w:bCs/>
                <w:lang w:val="fr-BE"/>
              </w:rPr>
              <w:t xml:space="preserve">plaque </w:t>
            </w:r>
            <w:r w:rsidRPr="00A86B8B">
              <w:rPr>
                <w:b/>
                <w:bCs/>
                <w:lang w:val="fr-BE"/>
              </w:rPr>
              <w:lastRenderedPageBreak/>
              <w:t>explicative permanente</w:t>
            </w:r>
            <w:r w:rsidRPr="00A86B8B">
              <w:rPr>
                <w:lang w:val="fr-BE"/>
              </w:rPr>
              <w:t xml:space="preserve"> ou par un </w:t>
            </w:r>
            <w:r w:rsidRPr="00A86B8B">
              <w:rPr>
                <w:b/>
                <w:bCs/>
                <w:lang w:val="fr-BE"/>
              </w:rPr>
              <w:t>panneau permanent de dimensions importantes</w:t>
            </w:r>
            <w:r w:rsidRPr="00A86B8B">
              <w:rPr>
                <w:bCs/>
                <w:vertAlign w:val="superscript"/>
                <w:lang w:val="fr-BE"/>
              </w:rPr>
              <w:footnoteReference w:id="3"/>
            </w:r>
            <w:r w:rsidRPr="00A86B8B">
              <w:rPr>
                <w:lang w:val="fr-BE"/>
              </w:rPr>
              <w:t xml:space="preserve"> qui doit être installé(e) en un lieu aisément visible du public.</w:t>
            </w:r>
          </w:p>
          <w:p w14:paraId="0BD8A2F7" w14:textId="77777777" w:rsidR="001D29C8" w:rsidRPr="00A86B8B" w:rsidRDefault="001D29C8" w:rsidP="0022479F">
            <w:pPr>
              <w:rPr>
                <w:lang w:val="fr-BE"/>
              </w:rPr>
            </w:pPr>
            <w:r w:rsidRPr="00A86B8B">
              <w:rPr>
                <w:lang w:val="fr-BE"/>
              </w:rPr>
              <w:t xml:space="preserve">La plaque ou le panneau doit comporter les éléments suivants : </w:t>
            </w:r>
          </w:p>
          <w:p w14:paraId="10F08239" w14:textId="77777777" w:rsidR="001D29C8" w:rsidRPr="00A86B8B" w:rsidRDefault="001D29C8" w:rsidP="001D29C8">
            <w:pPr>
              <w:numPr>
                <w:ilvl w:val="0"/>
                <w:numId w:val="9"/>
              </w:numPr>
              <w:rPr>
                <w:lang w:val="fr-BE"/>
              </w:rPr>
            </w:pPr>
            <w:r w:rsidRPr="00A86B8B">
              <w:rPr>
                <w:lang w:val="fr-BE"/>
              </w:rPr>
              <w:t>Le nom et le principal objectif du PROJET ;</w:t>
            </w:r>
          </w:p>
          <w:p w14:paraId="75C089CA"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EUROPÉENNE » et le logo de la Wallonie (Coq wallon avec la mention "WALLONIE") ; </w:t>
            </w:r>
          </w:p>
          <w:p w14:paraId="7672F65A" w14:textId="77777777" w:rsidR="001D29C8" w:rsidRPr="00A86B8B" w:rsidRDefault="001D29C8" w:rsidP="001D29C8">
            <w:pPr>
              <w:numPr>
                <w:ilvl w:val="0"/>
                <w:numId w:val="9"/>
              </w:numPr>
              <w:rPr>
                <w:lang w:val="fr-BE"/>
              </w:rPr>
            </w:pPr>
            <w:r w:rsidRPr="00A86B8B">
              <w:rPr>
                <w:lang w:val="fr-BE"/>
              </w:rPr>
              <w:t>Le coût total du PROJET et les contributions financières respectives de l’Union européenne et de la Wallonie, éventuellement.</w:t>
            </w:r>
          </w:p>
          <w:p w14:paraId="3361D128" w14:textId="77777777" w:rsidR="001D29C8" w:rsidRPr="00A86B8B" w:rsidRDefault="001D29C8" w:rsidP="0022479F">
            <w:pPr>
              <w:rPr>
                <w:lang w:val="fr-BE"/>
              </w:rPr>
            </w:pPr>
            <w:r w:rsidRPr="00A86B8B">
              <w:rPr>
                <w:lang w:val="fr-BE"/>
              </w:rPr>
              <w:t xml:space="preserve">Ces éléments doivent occuper </w:t>
            </w:r>
            <w:r w:rsidRPr="00A86B8B">
              <w:rPr>
                <w:u w:val="single"/>
                <w:lang w:val="fr-BE"/>
              </w:rPr>
              <w:t>au moins 25%</w:t>
            </w:r>
            <w:r w:rsidRPr="00A86B8B">
              <w:rPr>
                <w:lang w:val="fr-BE"/>
              </w:rPr>
              <w:t xml:space="preserve"> de la plaque ou du panneau. </w:t>
            </w:r>
          </w:p>
          <w:p w14:paraId="4AA1CC1D" w14:textId="77777777" w:rsidR="001D29C8" w:rsidRPr="00A86B8B" w:rsidRDefault="001D29C8" w:rsidP="0022479F">
            <w:pPr>
              <w:rPr>
                <w:lang w:val="fr-BE"/>
              </w:rPr>
            </w:pPr>
          </w:p>
        </w:tc>
        <w:tc>
          <w:tcPr>
            <w:tcW w:w="1276" w:type="dxa"/>
            <w:vAlign w:val="center"/>
          </w:tcPr>
          <w:p w14:paraId="3C20538B" w14:textId="77777777" w:rsidR="001D29C8" w:rsidRPr="00A86B8B" w:rsidRDefault="001D29C8" w:rsidP="0022479F">
            <w:pPr>
              <w:jc w:val="center"/>
              <w:rPr>
                <w:b/>
                <w:sz w:val="20"/>
                <w:szCs w:val="18"/>
                <w:lang w:val="fr-BE"/>
              </w:rPr>
            </w:pPr>
            <w:r w:rsidRPr="00A86B8B">
              <w:rPr>
                <w:b/>
                <w:sz w:val="20"/>
                <w:szCs w:val="18"/>
                <w:lang w:val="fr-BE"/>
              </w:rPr>
              <w:lastRenderedPageBreak/>
              <w:t>3%</w:t>
            </w:r>
          </w:p>
        </w:tc>
      </w:tr>
    </w:tbl>
    <w:p w14:paraId="77A980B4" w14:textId="77777777" w:rsidR="001D29C8" w:rsidRDefault="001D29C8" w:rsidP="001D29C8">
      <w:pPr>
        <w:rPr>
          <w:lang w:val="fr-BE"/>
        </w:rPr>
      </w:pPr>
      <w:r w:rsidRPr="00A86B8B">
        <w:rPr>
          <w:lang w:val="fr-BE"/>
        </w:rPr>
        <w:br w:type="page"/>
      </w: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75"/>
        <w:gridCol w:w="6611"/>
        <w:gridCol w:w="1470"/>
      </w:tblGrid>
      <w:tr w:rsidR="001D29C8" w:rsidRPr="00A86B8B" w14:paraId="1D66E42C" w14:textId="77777777" w:rsidTr="0022479F">
        <w:tc>
          <w:tcPr>
            <w:tcW w:w="1809" w:type="dxa"/>
            <w:vAlign w:val="center"/>
          </w:tcPr>
          <w:p w14:paraId="3CBB6177" w14:textId="77777777" w:rsidR="001D29C8" w:rsidRPr="00A86B8B" w:rsidRDefault="001D29C8" w:rsidP="0022479F">
            <w:pPr>
              <w:rPr>
                <w:b/>
                <w:lang w:val="fr-BE"/>
              </w:rPr>
            </w:pPr>
            <w:r w:rsidRPr="00A86B8B">
              <w:rPr>
                <w:lang w:val="fr-BE"/>
              </w:rPr>
              <w:lastRenderedPageBreak/>
              <w:br w:type="page"/>
            </w:r>
            <w:r w:rsidRPr="00A86B8B">
              <w:rPr>
                <w:b/>
                <w:lang w:val="fr-BE"/>
              </w:rPr>
              <w:t>Type de projet réalisé</w:t>
            </w:r>
          </w:p>
        </w:tc>
        <w:tc>
          <w:tcPr>
            <w:tcW w:w="6379" w:type="dxa"/>
            <w:tcBorders>
              <w:bottom w:val="nil"/>
            </w:tcBorders>
            <w:vAlign w:val="center"/>
          </w:tcPr>
          <w:p w14:paraId="7B96F79B" w14:textId="77777777" w:rsidR="001D29C8" w:rsidRPr="00A86B8B" w:rsidRDefault="001D29C8" w:rsidP="0022479F">
            <w:pPr>
              <w:rPr>
                <w:b/>
                <w:lang w:val="fr-BE"/>
              </w:rPr>
            </w:pPr>
            <w:r w:rsidRPr="00A86B8B">
              <w:rPr>
                <w:b/>
                <w:lang w:val="fr-BE"/>
              </w:rPr>
              <w:t>OBLIGATIONS</w:t>
            </w:r>
          </w:p>
        </w:tc>
        <w:tc>
          <w:tcPr>
            <w:tcW w:w="1418" w:type="dxa"/>
            <w:vAlign w:val="center"/>
          </w:tcPr>
          <w:p w14:paraId="69A5EC4B" w14:textId="77777777" w:rsidR="001D29C8" w:rsidRPr="00A86B8B" w:rsidRDefault="001D29C8" w:rsidP="0022479F">
            <w:pPr>
              <w:jc w:val="center"/>
              <w:rPr>
                <w:b/>
                <w:sz w:val="20"/>
                <w:szCs w:val="18"/>
                <w:lang w:val="fr-BE"/>
              </w:rPr>
            </w:pPr>
            <w:r w:rsidRPr="00A86B8B">
              <w:rPr>
                <w:b/>
                <w:sz w:val="20"/>
                <w:szCs w:val="18"/>
                <w:lang w:val="fr-BE"/>
              </w:rPr>
              <w:t>Correction financière sur le budget alloué au PROJET en cas de non-respect de l’obligation</w:t>
            </w:r>
          </w:p>
        </w:tc>
      </w:tr>
      <w:tr w:rsidR="001D29C8" w:rsidRPr="00A86B8B" w14:paraId="5F382805" w14:textId="77777777" w:rsidTr="0022479F">
        <w:trPr>
          <w:trHeight w:val="708"/>
        </w:trPr>
        <w:tc>
          <w:tcPr>
            <w:tcW w:w="1809" w:type="dxa"/>
            <w:vAlign w:val="center"/>
          </w:tcPr>
          <w:p w14:paraId="0F4C272E" w14:textId="77777777" w:rsidR="001D29C8" w:rsidRPr="00A86B8B" w:rsidRDefault="001D29C8" w:rsidP="0022479F">
            <w:pPr>
              <w:rPr>
                <w:b/>
                <w:bCs/>
                <w:lang w:val="fr-BE"/>
              </w:rPr>
            </w:pPr>
            <w:r w:rsidRPr="00A86B8B">
              <w:rPr>
                <w:b/>
                <w:bCs/>
                <w:lang w:val="fr-BE"/>
              </w:rPr>
              <w:t>3. Achat d’un équipement dont le coût est</w:t>
            </w:r>
          </w:p>
          <w:p w14:paraId="7787D637" w14:textId="77777777" w:rsidR="001D29C8" w:rsidRPr="00A86B8B" w:rsidRDefault="001D29C8" w:rsidP="0022479F">
            <w:pPr>
              <w:rPr>
                <w:b/>
                <w:bCs/>
                <w:u w:val="single"/>
                <w:lang w:val="fr-BE"/>
              </w:rPr>
            </w:pPr>
            <w:r w:rsidRPr="00A86B8B">
              <w:rPr>
                <w:b/>
                <w:bCs/>
                <w:u w:val="single"/>
                <w:lang w:val="fr-BE"/>
              </w:rPr>
              <w:t>&gt; à 500.000 €</w:t>
            </w:r>
          </w:p>
          <w:p w14:paraId="3131F943" w14:textId="77777777" w:rsidR="001D29C8" w:rsidRPr="00A86B8B" w:rsidRDefault="001D29C8" w:rsidP="0022479F">
            <w:pPr>
              <w:rPr>
                <w:b/>
                <w:u w:val="single"/>
                <w:lang w:val="fr-BE"/>
              </w:rPr>
            </w:pPr>
            <w:proofErr w:type="gramStart"/>
            <w:r w:rsidRPr="00A86B8B">
              <w:rPr>
                <w:b/>
                <w:bCs/>
                <w:lang w:val="fr-BE"/>
              </w:rPr>
              <w:t>d’aide</w:t>
            </w:r>
            <w:proofErr w:type="gramEnd"/>
            <w:r w:rsidRPr="00A86B8B">
              <w:rPr>
                <w:b/>
                <w:bCs/>
                <w:lang w:val="fr-BE"/>
              </w:rPr>
              <w:t xml:space="preserve"> publique totale</w:t>
            </w:r>
            <w:r w:rsidRPr="00A86B8B">
              <w:rPr>
                <w:bCs/>
                <w:vertAlign w:val="superscript"/>
                <w:lang w:val="fr-BE"/>
              </w:rPr>
              <w:footnoteReference w:id="4"/>
            </w:r>
          </w:p>
        </w:tc>
        <w:tc>
          <w:tcPr>
            <w:tcW w:w="6379" w:type="dxa"/>
          </w:tcPr>
          <w:p w14:paraId="65344DCA" w14:textId="77777777" w:rsidR="001D29C8" w:rsidRPr="00A86B8B" w:rsidRDefault="001D29C8" w:rsidP="0022479F">
            <w:pPr>
              <w:rPr>
                <w:b/>
                <w:u w:val="single"/>
                <w:lang w:val="fr-BE"/>
              </w:rPr>
            </w:pPr>
          </w:p>
          <w:p w14:paraId="22991F0B" w14:textId="77777777" w:rsidR="001D29C8" w:rsidRPr="00A86B8B" w:rsidRDefault="001D29C8" w:rsidP="0022479F">
            <w:pPr>
              <w:rPr>
                <w:lang w:val="fr-BE"/>
              </w:rPr>
            </w:pPr>
            <w:r w:rsidRPr="00A86B8B">
              <w:rPr>
                <w:lang w:val="fr-BE"/>
              </w:rPr>
              <w:t xml:space="preserve">Dès l’installation de l’équipement acquis, une </w:t>
            </w:r>
            <w:r w:rsidRPr="00A86B8B">
              <w:rPr>
                <w:b/>
                <w:lang w:val="fr-BE"/>
              </w:rPr>
              <w:t xml:space="preserve">plaque explicative </w:t>
            </w:r>
            <w:r w:rsidRPr="00A86B8B">
              <w:rPr>
                <w:lang w:val="fr-BE"/>
              </w:rPr>
              <w:t xml:space="preserve">ou un </w:t>
            </w:r>
            <w:r w:rsidRPr="00A86B8B">
              <w:rPr>
                <w:b/>
                <w:lang w:val="fr-BE"/>
              </w:rPr>
              <w:t>panneau de dimensions importantes</w:t>
            </w:r>
            <w:r w:rsidRPr="00A86B8B">
              <w:rPr>
                <w:lang w:val="fr-BE"/>
              </w:rPr>
              <w:t xml:space="preserve"> doit être installé(e) en un lieu aisément visible du public du PROJET. Le support doit être résistant et adapté à un affichage de longue durée avec un faible impact environnemental.</w:t>
            </w:r>
          </w:p>
          <w:p w14:paraId="6748A89C" w14:textId="77777777" w:rsidR="001D29C8" w:rsidRPr="00A86B8B" w:rsidRDefault="001D29C8" w:rsidP="0022479F">
            <w:pPr>
              <w:rPr>
                <w:lang w:val="fr-BE"/>
              </w:rPr>
            </w:pPr>
            <w:r w:rsidRPr="00A86B8B">
              <w:rPr>
                <w:lang w:val="fr-BE"/>
              </w:rPr>
              <w:t xml:space="preserve">La plaque ou le panneau doit comporter les éléments suivants : </w:t>
            </w:r>
          </w:p>
          <w:p w14:paraId="69794AAD" w14:textId="77777777" w:rsidR="001D29C8" w:rsidRPr="00A86B8B" w:rsidRDefault="001D29C8" w:rsidP="001D29C8">
            <w:pPr>
              <w:numPr>
                <w:ilvl w:val="0"/>
                <w:numId w:val="9"/>
              </w:numPr>
              <w:rPr>
                <w:lang w:val="fr-BE"/>
              </w:rPr>
            </w:pPr>
            <w:r w:rsidRPr="00A86B8B">
              <w:rPr>
                <w:lang w:val="fr-BE"/>
              </w:rPr>
              <w:t>Le nom et le principal objectif du PROJET ;</w:t>
            </w:r>
          </w:p>
          <w:p w14:paraId="6D32BF2A"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EUROPÉENNE » et le logo de la Wallonie (Coq wallon avec la mention "WALLONIE") ; </w:t>
            </w:r>
          </w:p>
          <w:p w14:paraId="4EDC92D0" w14:textId="77777777" w:rsidR="001D29C8" w:rsidRPr="00A86B8B" w:rsidRDefault="001D29C8" w:rsidP="001D29C8">
            <w:pPr>
              <w:numPr>
                <w:ilvl w:val="0"/>
                <w:numId w:val="9"/>
              </w:numPr>
              <w:rPr>
                <w:lang w:val="fr-BE"/>
              </w:rPr>
            </w:pPr>
            <w:r w:rsidRPr="00A86B8B">
              <w:rPr>
                <w:lang w:val="fr-BE"/>
              </w:rPr>
              <w:t>Le coût total du PROJET et les contributions financières respectives de l’Union européenne et de la Wallonie.</w:t>
            </w:r>
          </w:p>
          <w:p w14:paraId="7EF90668" w14:textId="77777777" w:rsidR="001D29C8" w:rsidRPr="00A86B8B" w:rsidRDefault="001D29C8" w:rsidP="0022479F">
            <w:pPr>
              <w:rPr>
                <w:lang w:val="fr-BE"/>
              </w:rPr>
            </w:pPr>
            <w:r w:rsidRPr="00A86B8B">
              <w:rPr>
                <w:lang w:val="fr-BE"/>
              </w:rPr>
              <w:t xml:space="preserve">Ces éléments doivent occuper </w:t>
            </w:r>
            <w:r w:rsidRPr="00A86B8B">
              <w:rPr>
                <w:u w:val="single"/>
                <w:lang w:val="fr-BE"/>
              </w:rPr>
              <w:t>au moins 25%</w:t>
            </w:r>
            <w:r w:rsidRPr="00A86B8B">
              <w:rPr>
                <w:lang w:val="fr-BE"/>
              </w:rPr>
              <w:t xml:space="preserve"> de la plaque ou du panneau.</w:t>
            </w:r>
          </w:p>
          <w:p w14:paraId="3277C39C" w14:textId="77777777" w:rsidR="001D29C8" w:rsidRPr="00A86B8B" w:rsidRDefault="001D29C8" w:rsidP="0022479F">
            <w:pPr>
              <w:rPr>
                <w:lang w:val="fr-BE"/>
              </w:rPr>
            </w:pPr>
          </w:p>
        </w:tc>
        <w:tc>
          <w:tcPr>
            <w:tcW w:w="1418" w:type="dxa"/>
            <w:vAlign w:val="center"/>
          </w:tcPr>
          <w:p w14:paraId="37980D04" w14:textId="77777777" w:rsidR="001D29C8" w:rsidRPr="00A86B8B" w:rsidRDefault="001D29C8" w:rsidP="0022479F">
            <w:pPr>
              <w:jc w:val="center"/>
              <w:rPr>
                <w:b/>
                <w:sz w:val="20"/>
                <w:szCs w:val="18"/>
                <w:lang w:val="fr-BE"/>
              </w:rPr>
            </w:pPr>
            <w:r w:rsidRPr="00A86B8B">
              <w:rPr>
                <w:b/>
                <w:sz w:val="20"/>
                <w:szCs w:val="18"/>
                <w:lang w:val="fr-BE"/>
              </w:rPr>
              <w:t>3%</w:t>
            </w:r>
          </w:p>
        </w:tc>
      </w:tr>
      <w:tr w:rsidR="001D29C8" w:rsidRPr="00A86B8B" w14:paraId="51ED318C" w14:textId="77777777" w:rsidTr="0022479F">
        <w:tc>
          <w:tcPr>
            <w:tcW w:w="1809" w:type="dxa"/>
            <w:vAlign w:val="center"/>
          </w:tcPr>
          <w:p w14:paraId="0864324B" w14:textId="77777777" w:rsidR="001D29C8" w:rsidRPr="00A86B8B" w:rsidRDefault="001D29C8" w:rsidP="0022479F">
            <w:pPr>
              <w:rPr>
                <w:b/>
                <w:bCs/>
                <w:lang w:val="fr-BE"/>
              </w:rPr>
            </w:pPr>
            <w:r w:rsidRPr="00A86B8B">
              <w:rPr>
                <w:b/>
                <w:bCs/>
                <w:lang w:val="fr-BE"/>
              </w:rPr>
              <w:t>4. Pour tous les types de projets autres que ceux identifiés aux points 1 et 2</w:t>
            </w:r>
          </w:p>
        </w:tc>
        <w:tc>
          <w:tcPr>
            <w:tcW w:w="6379" w:type="dxa"/>
          </w:tcPr>
          <w:p w14:paraId="06EA1EFF" w14:textId="77777777" w:rsidR="001D29C8" w:rsidRPr="00A86B8B" w:rsidRDefault="001D29C8" w:rsidP="0022479F">
            <w:pPr>
              <w:rPr>
                <w:b/>
                <w:lang w:val="fr-BE"/>
              </w:rPr>
            </w:pPr>
          </w:p>
          <w:p w14:paraId="5EB3D581" w14:textId="77777777" w:rsidR="001D29C8" w:rsidRPr="00A86B8B" w:rsidRDefault="001D29C8" w:rsidP="0022479F">
            <w:pPr>
              <w:rPr>
                <w:lang w:val="fr-BE"/>
              </w:rPr>
            </w:pPr>
            <w:r w:rsidRPr="00A86B8B">
              <w:rPr>
                <w:lang w:val="fr-BE"/>
              </w:rPr>
              <w:t xml:space="preserve">Pendant la mise en œuvre du PROJET, une </w:t>
            </w:r>
            <w:r w:rsidRPr="00A86B8B">
              <w:rPr>
                <w:b/>
                <w:lang w:val="fr-BE"/>
              </w:rPr>
              <w:t>affiche</w:t>
            </w:r>
            <w:r w:rsidRPr="00A86B8B">
              <w:rPr>
                <w:lang w:val="fr-BE"/>
              </w:rPr>
              <w:t xml:space="preserve"> (dimension minimale : A3) doit être apposée dans un lieu aisément visible par le public (par exemple : l’entrée d’un bâtiment).</w:t>
            </w:r>
          </w:p>
          <w:p w14:paraId="3412B0E6" w14:textId="77777777" w:rsidR="001D29C8" w:rsidRPr="00A86B8B" w:rsidRDefault="001D29C8" w:rsidP="0022479F">
            <w:pPr>
              <w:rPr>
                <w:lang w:val="fr-BE"/>
              </w:rPr>
            </w:pPr>
            <w:r w:rsidRPr="00A86B8B">
              <w:rPr>
                <w:lang w:val="fr-BE"/>
              </w:rPr>
              <w:t xml:space="preserve">Cette affiche doit comporter les éléments suivants : </w:t>
            </w:r>
          </w:p>
          <w:p w14:paraId="4C1924C5" w14:textId="77777777" w:rsidR="001D29C8" w:rsidRPr="00A86B8B" w:rsidRDefault="001D29C8" w:rsidP="001D29C8">
            <w:pPr>
              <w:numPr>
                <w:ilvl w:val="0"/>
                <w:numId w:val="9"/>
              </w:numPr>
              <w:rPr>
                <w:lang w:val="fr-BE"/>
              </w:rPr>
            </w:pPr>
            <w:r w:rsidRPr="00A86B8B">
              <w:rPr>
                <w:lang w:val="fr-BE"/>
              </w:rPr>
              <w:t>Le nom et le principal objectif du PROJET ;</w:t>
            </w:r>
          </w:p>
          <w:p w14:paraId="7BA482C3"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EUROPÉENNE » et le logo de la Wallonie (Coq wallon avec la mention "WALLONIE") ; </w:t>
            </w:r>
          </w:p>
          <w:p w14:paraId="713973F0" w14:textId="77777777" w:rsidR="001D29C8" w:rsidRPr="00A86B8B" w:rsidRDefault="001D29C8" w:rsidP="001D29C8">
            <w:pPr>
              <w:numPr>
                <w:ilvl w:val="0"/>
                <w:numId w:val="9"/>
              </w:numPr>
              <w:rPr>
                <w:lang w:val="fr-BE"/>
              </w:rPr>
            </w:pPr>
            <w:r w:rsidRPr="00A86B8B">
              <w:rPr>
                <w:lang w:val="fr-BE"/>
              </w:rPr>
              <w:t>Les contributions financières respectives de l’Union européenne et de la Wallonie.</w:t>
            </w:r>
          </w:p>
          <w:p w14:paraId="4421BD31" w14:textId="77777777" w:rsidR="001D29C8" w:rsidRPr="00A86B8B" w:rsidRDefault="001D29C8" w:rsidP="0022479F">
            <w:pPr>
              <w:rPr>
                <w:lang w:val="fr-BE"/>
              </w:rPr>
            </w:pPr>
            <w:r w:rsidRPr="00A86B8B">
              <w:rPr>
                <w:lang w:val="fr-BE"/>
              </w:rPr>
              <w:t xml:space="preserve">Ces éléments doivent occuper </w:t>
            </w:r>
            <w:r w:rsidRPr="00A86B8B">
              <w:rPr>
                <w:u w:val="single"/>
                <w:lang w:val="fr-BE"/>
              </w:rPr>
              <w:t>au moins 25%</w:t>
            </w:r>
            <w:r w:rsidRPr="00A86B8B">
              <w:rPr>
                <w:lang w:val="fr-BE"/>
              </w:rPr>
              <w:t xml:space="preserve"> de l’affiche.</w:t>
            </w:r>
          </w:p>
          <w:p w14:paraId="5D63D625" w14:textId="77777777" w:rsidR="001D29C8" w:rsidRPr="00A86B8B" w:rsidRDefault="001D29C8" w:rsidP="0022479F">
            <w:pPr>
              <w:rPr>
                <w:lang w:val="fr-BE"/>
              </w:rPr>
            </w:pPr>
          </w:p>
          <w:p w14:paraId="5A1B1F02" w14:textId="77777777" w:rsidR="001D29C8" w:rsidRPr="00A86B8B" w:rsidRDefault="001D29C8" w:rsidP="0022479F">
            <w:pPr>
              <w:rPr>
                <w:lang w:val="fr-BE"/>
              </w:rPr>
            </w:pPr>
            <w:r w:rsidRPr="00A86B8B">
              <w:rPr>
                <w:lang w:val="fr-BE"/>
              </w:rPr>
              <w:t>Pour les travaux d’infrastructures et de construction dont le montant est inférieur ou égal à 500.000 € d’aide publique totale, si le Service public de Wallonie impose l’installation d’un panneau de chantier, celui-ci doit mentionner les informations suivantes :</w:t>
            </w:r>
          </w:p>
          <w:p w14:paraId="5D817A33" w14:textId="77777777" w:rsidR="001D29C8" w:rsidRPr="00A86B8B" w:rsidRDefault="001D29C8" w:rsidP="001D29C8">
            <w:pPr>
              <w:numPr>
                <w:ilvl w:val="0"/>
                <w:numId w:val="9"/>
              </w:numPr>
              <w:rPr>
                <w:lang w:val="fr-BE"/>
              </w:rPr>
            </w:pPr>
            <w:r w:rsidRPr="00A86B8B">
              <w:rPr>
                <w:lang w:val="fr-BE"/>
              </w:rPr>
              <w:t>Le nom et le principal objectif du PROJET ;</w:t>
            </w:r>
          </w:p>
          <w:p w14:paraId="4B39D4A3" w14:textId="77777777" w:rsidR="001D29C8" w:rsidRPr="00A86B8B" w:rsidRDefault="001D29C8" w:rsidP="001D29C8">
            <w:pPr>
              <w:numPr>
                <w:ilvl w:val="0"/>
                <w:numId w:val="9"/>
              </w:numPr>
              <w:rPr>
                <w:lang w:val="fr-BE"/>
              </w:rPr>
            </w:pPr>
            <w:r w:rsidRPr="00A86B8B">
              <w:rPr>
                <w:lang w:val="fr-BE"/>
              </w:rPr>
              <w:lastRenderedPageBreak/>
              <w:t>Le logo européen accompagné de la mention « Cofinancé par l’UNION EUROPÉENNE » et le logo de la Wallonie (Coq wallon avec la mention "WALLONIE").</w:t>
            </w:r>
          </w:p>
          <w:p w14:paraId="049F5074" w14:textId="77777777" w:rsidR="001D29C8" w:rsidRPr="00A86B8B" w:rsidRDefault="001D29C8" w:rsidP="0022479F">
            <w:pPr>
              <w:rPr>
                <w:b/>
                <w:lang w:val="fr-BE"/>
              </w:rPr>
            </w:pPr>
          </w:p>
        </w:tc>
        <w:tc>
          <w:tcPr>
            <w:tcW w:w="1418" w:type="dxa"/>
            <w:vAlign w:val="center"/>
          </w:tcPr>
          <w:p w14:paraId="6EDE2072" w14:textId="77777777" w:rsidR="001D29C8" w:rsidRPr="00A86B8B" w:rsidRDefault="001D29C8" w:rsidP="0022479F">
            <w:pPr>
              <w:jc w:val="center"/>
              <w:rPr>
                <w:b/>
                <w:sz w:val="20"/>
                <w:szCs w:val="18"/>
                <w:lang w:val="fr-BE"/>
              </w:rPr>
            </w:pPr>
          </w:p>
          <w:p w14:paraId="5A8F98FE" w14:textId="77777777" w:rsidR="001D29C8" w:rsidRPr="00A86B8B" w:rsidRDefault="001D29C8" w:rsidP="0022479F">
            <w:pPr>
              <w:jc w:val="center"/>
              <w:rPr>
                <w:b/>
                <w:sz w:val="20"/>
                <w:szCs w:val="18"/>
                <w:lang w:val="fr-BE"/>
              </w:rPr>
            </w:pPr>
            <w:r w:rsidRPr="00A86B8B">
              <w:rPr>
                <w:b/>
                <w:sz w:val="20"/>
                <w:szCs w:val="18"/>
                <w:lang w:val="fr-BE"/>
              </w:rPr>
              <w:t>2%</w:t>
            </w:r>
          </w:p>
        </w:tc>
      </w:tr>
    </w:tbl>
    <w:p w14:paraId="1392A992" w14:textId="77777777" w:rsidR="001D29C8" w:rsidRDefault="001D29C8" w:rsidP="001D29C8">
      <w:pPr>
        <w:rPr>
          <w:lang w:val="fr-BE"/>
        </w:rPr>
      </w:pPr>
    </w:p>
    <w:p w14:paraId="7C7FF41E" w14:textId="77777777" w:rsidR="001D29C8" w:rsidRDefault="001D29C8" w:rsidP="001D29C8">
      <w:pPr>
        <w:rPr>
          <w:lang w:val="fr-BE"/>
        </w:rPr>
      </w:pPr>
    </w:p>
    <w:p w14:paraId="53C517F0" w14:textId="77777777" w:rsidR="001D29C8" w:rsidRDefault="001D29C8" w:rsidP="001D29C8">
      <w:pPr>
        <w:spacing w:line="240" w:lineRule="auto"/>
        <w:jc w:val="left"/>
        <w:rPr>
          <w:lang w:val="fr-BE"/>
        </w:rPr>
      </w:pPr>
      <w:r>
        <w:rPr>
          <w:lang w:val="fr-BE"/>
        </w:rPr>
        <w:br w:type="page"/>
      </w: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6379"/>
        <w:gridCol w:w="1418"/>
      </w:tblGrid>
      <w:tr w:rsidR="001D29C8" w:rsidRPr="00A86B8B" w14:paraId="60A0B359" w14:textId="77777777" w:rsidTr="0022479F">
        <w:trPr>
          <w:trHeight w:val="1304"/>
        </w:trPr>
        <w:tc>
          <w:tcPr>
            <w:tcW w:w="1809" w:type="dxa"/>
            <w:vAlign w:val="center"/>
          </w:tcPr>
          <w:p w14:paraId="4B342189" w14:textId="77777777" w:rsidR="001D29C8" w:rsidRPr="00A86B8B" w:rsidRDefault="001D29C8" w:rsidP="0022479F">
            <w:pPr>
              <w:rPr>
                <w:b/>
                <w:lang w:val="fr-BE"/>
              </w:rPr>
            </w:pPr>
            <w:r w:rsidRPr="00A86B8B">
              <w:rPr>
                <w:b/>
                <w:lang w:val="fr-BE"/>
              </w:rPr>
              <w:lastRenderedPageBreak/>
              <w:t>Type de projet réalisé</w:t>
            </w:r>
          </w:p>
        </w:tc>
        <w:tc>
          <w:tcPr>
            <w:tcW w:w="6379" w:type="dxa"/>
            <w:vAlign w:val="center"/>
          </w:tcPr>
          <w:p w14:paraId="29F76C52" w14:textId="77777777" w:rsidR="001D29C8" w:rsidRPr="00A86B8B" w:rsidRDefault="001D29C8" w:rsidP="0022479F">
            <w:pPr>
              <w:rPr>
                <w:b/>
                <w:lang w:val="fr-BE"/>
              </w:rPr>
            </w:pPr>
            <w:r w:rsidRPr="00A86B8B">
              <w:rPr>
                <w:b/>
                <w:lang w:val="fr-BE"/>
              </w:rPr>
              <w:t>OBLIGATIONS</w:t>
            </w:r>
          </w:p>
        </w:tc>
        <w:tc>
          <w:tcPr>
            <w:tcW w:w="1418" w:type="dxa"/>
            <w:vAlign w:val="center"/>
          </w:tcPr>
          <w:p w14:paraId="140360AE" w14:textId="77777777" w:rsidR="001D29C8" w:rsidRPr="00A86B8B" w:rsidRDefault="001D29C8" w:rsidP="0022479F">
            <w:pPr>
              <w:jc w:val="center"/>
              <w:rPr>
                <w:b/>
                <w:sz w:val="20"/>
                <w:szCs w:val="18"/>
                <w:lang w:val="fr-BE"/>
              </w:rPr>
            </w:pPr>
            <w:r w:rsidRPr="00A86B8B">
              <w:rPr>
                <w:b/>
                <w:sz w:val="20"/>
                <w:szCs w:val="18"/>
                <w:lang w:val="fr-BE"/>
              </w:rPr>
              <w:t>Correction financière sur le budget alloué au PROJET en cas de non-respect de l’obligation</w:t>
            </w:r>
          </w:p>
        </w:tc>
      </w:tr>
      <w:tr w:rsidR="001D29C8" w:rsidRPr="00A86B8B" w14:paraId="493234F5" w14:textId="77777777" w:rsidTr="0022479F">
        <w:tc>
          <w:tcPr>
            <w:tcW w:w="1809" w:type="dxa"/>
            <w:vAlign w:val="center"/>
          </w:tcPr>
          <w:p w14:paraId="100D49C2" w14:textId="77777777" w:rsidR="001D29C8" w:rsidRPr="00A86B8B" w:rsidRDefault="001D29C8" w:rsidP="0022479F">
            <w:pPr>
              <w:rPr>
                <w:b/>
                <w:bCs/>
                <w:lang w:val="fr-BE"/>
              </w:rPr>
            </w:pPr>
            <w:r w:rsidRPr="00A86B8B">
              <w:rPr>
                <w:b/>
                <w:bCs/>
                <w:lang w:val="fr-BE"/>
              </w:rPr>
              <w:t>5. Pour les projets dont l’aide publique totale est &gt; à 5.000.000 €</w:t>
            </w:r>
          </w:p>
        </w:tc>
        <w:tc>
          <w:tcPr>
            <w:tcW w:w="6379" w:type="dxa"/>
          </w:tcPr>
          <w:p w14:paraId="68D34495" w14:textId="77777777" w:rsidR="001D29C8" w:rsidRPr="00A86B8B" w:rsidRDefault="001D29C8" w:rsidP="0022479F">
            <w:pPr>
              <w:rPr>
                <w:lang w:val="fr-BE"/>
              </w:rPr>
            </w:pPr>
          </w:p>
          <w:p w14:paraId="0BFAEF4F" w14:textId="77777777" w:rsidR="001D29C8" w:rsidRPr="00A86B8B" w:rsidRDefault="001D29C8" w:rsidP="0022479F">
            <w:pPr>
              <w:rPr>
                <w:lang w:val="fr-BE"/>
              </w:rPr>
            </w:pPr>
            <w:r w:rsidRPr="00A86B8B">
              <w:rPr>
                <w:lang w:val="fr-BE"/>
              </w:rPr>
              <w:t xml:space="preserve">Le </w:t>
            </w:r>
            <w:r w:rsidRPr="00A86B8B">
              <w:rPr>
                <w:b/>
                <w:bCs/>
                <w:lang w:val="fr-BE"/>
              </w:rPr>
              <w:t>bénéficiaire</w:t>
            </w:r>
            <w:r w:rsidRPr="00A86B8B">
              <w:rPr>
                <w:lang w:val="fr-BE"/>
              </w:rPr>
              <w:t xml:space="preserve"> organise un événement (ex. : journée portes ouvertes pendant la mise en œuvre du projet, inauguration du projet, …) ou, le cas échéant, une activité de communication, si cela s’y prête. La Commission européenne et l’Autorité de gestion y seront associées </w:t>
            </w:r>
            <w:r w:rsidRPr="00A86B8B">
              <w:rPr>
                <w:u w:val="single"/>
                <w:lang w:val="fr-BE"/>
              </w:rPr>
              <w:t>au moins trois mois à l'avance</w:t>
            </w:r>
            <w:r w:rsidRPr="00A86B8B">
              <w:rPr>
                <w:lang w:val="fr-BE"/>
              </w:rPr>
              <w:t xml:space="preserve">, pour leur donner la possibilité d'assister à l'événement. L'événement devrait être accessible aux médias. Les éléments suivants devront être repris sur les supports et publications émis pour l’occasion : </w:t>
            </w:r>
          </w:p>
          <w:p w14:paraId="34BB61BF" w14:textId="77777777" w:rsidR="001D29C8" w:rsidRPr="00A86B8B" w:rsidRDefault="001D29C8" w:rsidP="001D29C8">
            <w:pPr>
              <w:numPr>
                <w:ilvl w:val="0"/>
                <w:numId w:val="9"/>
              </w:numPr>
              <w:rPr>
                <w:lang w:val="fr-BE"/>
              </w:rPr>
            </w:pPr>
            <w:r w:rsidRPr="00A86B8B">
              <w:rPr>
                <w:lang w:val="fr-BE"/>
              </w:rPr>
              <w:t>Le nom et le principal objectif du PROJET ;</w:t>
            </w:r>
          </w:p>
          <w:p w14:paraId="13A1B122" w14:textId="77777777" w:rsidR="001D29C8" w:rsidRPr="00A86B8B" w:rsidRDefault="001D29C8" w:rsidP="001D29C8">
            <w:pPr>
              <w:numPr>
                <w:ilvl w:val="0"/>
                <w:numId w:val="9"/>
              </w:numPr>
              <w:rPr>
                <w:lang w:val="fr-BE"/>
              </w:rPr>
            </w:pPr>
            <w:r w:rsidRPr="00A86B8B">
              <w:rPr>
                <w:lang w:val="fr-BE"/>
              </w:rPr>
              <w:t>Le logo européen accompagné de la mention « Cofinancé par l’UNION EUROPÉENNE » et le logo de la Wallonie (Coq wallon avec la mention « WALLONIE ») ;</w:t>
            </w:r>
          </w:p>
          <w:p w14:paraId="3D152989" w14:textId="77777777" w:rsidR="001D29C8" w:rsidRPr="00A86B8B" w:rsidRDefault="001D29C8" w:rsidP="001D29C8">
            <w:pPr>
              <w:numPr>
                <w:ilvl w:val="0"/>
                <w:numId w:val="9"/>
              </w:numPr>
              <w:rPr>
                <w:lang w:val="fr-BE"/>
              </w:rPr>
            </w:pPr>
            <w:r w:rsidRPr="00A86B8B">
              <w:rPr>
                <w:lang w:val="fr-BE"/>
              </w:rPr>
              <w:t>Le coût total du PROJET, les contributions financières respectives de l’Union européenne et de la Wallonie.</w:t>
            </w:r>
          </w:p>
          <w:p w14:paraId="6FE751D8" w14:textId="77777777" w:rsidR="001D29C8" w:rsidRPr="00A86B8B" w:rsidRDefault="001D29C8" w:rsidP="0022479F">
            <w:pPr>
              <w:rPr>
                <w:b/>
                <w:lang w:val="fr-BE"/>
              </w:rPr>
            </w:pPr>
          </w:p>
        </w:tc>
        <w:tc>
          <w:tcPr>
            <w:tcW w:w="1418" w:type="dxa"/>
            <w:vAlign w:val="center"/>
          </w:tcPr>
          <w:p w14:paraId="183BCCF3" w14:textId="77777777" w:rsidR="001D29C8" w:rsidRPr="00A86B8B" w:rsidRDefault="001D29C8" w:rsidP="0022479F">
            <w:pPr>
              <w:jc w:val="center"/>
              <w:rPr>
                <w:b/>
                <w:bCs/>
                <w:sz w:val="20"/>
                <w:szCs w:val="18"/>
                <w:lang w:val="fr-BE"/>
              </w:rPr>
            </w:pPr>
            <w:r w:rsidRPr="00A86B8B">
              <w:rPr>
                <w:b/>
                <w:bCs/>
                <w:sz w:val="20"/>
                <w:szCs w:val="18"/>
                <w:lang w:val="fr-BE"/>
              </w:rPr>
              <w:t>2 %</w:t>
            </w:r>
          </w:p>
        </w:tc>
      </w:tr>
      <w:tr w:rsidR="001D29C8" w:rsidRPr="00A86B8B" w14:paraId="333B7BBE" w14:textId="77777777" w:rsidTr="0022479F">
        <w:tc>
          <w:tcPr>
            <w:tcW w:w="1809" w:type="dxa"/>
            <w:vAlign w:val="center"/>
          </w:tcPr>
          <w:p w14:paraId="26267B10" w14:textId="77777777" w:rsidR="001D29C8" w:rsidRPr="00A86B8B" w:rsidRDefault="001D29C8" w:rsidP="0022479F">
            <w:pPr>
              <w:rPr>
                <w:lang w:val="fr-BE"/>
              </w:rPr>
            </w:pPr>
          </w:p>
          <w:p w14:paraId="2D4BE968" w14:textId="77777777" w:rsidR="001D29C8" w:rsidRPr="00A86B8B" w:rsidRDefault="001D29C8" w:rsidP="0022479F">
            <w:pPr>
              <w:rPr>
                <w:lang w:val="fr-BE"/>
              </w:rPr>
            </w:pPr>
            <w:r w:rsidRPr="00A86B8B">
              <w:rPr>
                <w:lang w:val="fr-BE"/>
              </w:rPr>
              <w:t>Si le PROJET implique des publications (brochures, dépliants, lettres d’information, affiches, …)</w:t>
            </w:r>
          </w:p>
          <w:p w14:paraId="54461764" w14:textId="77777777" w:rsidR="001D29C8" w:rsidRPr="00A86B8B" w:rsidRDefault="001D29C8" w:rsidP="0022479F">
            <w:pPr>
              <w:rPr>
                <w:lang w:val="fr-BE"/>
              </w:rPr>
            </w:pPr>
          </w:p>
        </w:tc>
        <w:tc>
          <w:tcPr>
            <w:tcW w:w="6379" w:type="dxa"/>
          </w:tcPr>
          <w:p w14:paraId="1FFC44A7" w14:textId="77777777" w:rsidR="001D29C8" w:rsidRPr="00A86B8B" w:rsidRDefault="001D29C8" w:rsidP="0022479F">
            <w:pPr>
              <w:rPr>
                <w:lang w:val="fr-BE"/>
              </w:rPr>
            </w:pPr>
          </w:p>
          <w:p w14:paraId="2BE26EAB" w14:textId="77777777" w:rsidR="001D29C8" w:rsidRPr="00A86B8B" w:rsidRDefault="001D29C8" w:rsidP="0022479F">
            <w:pPr>
              <w:rPr>
                <w:lang w:val="fr-BE"/>
              </w:rPr>
            </w:pPr>
            <w:r w:rsidRPr="00A86B8B">
              <w:rPr>
                <w:lang w:val="fr-BE"/>
              </w:rPr>
              <w:t>Les publications doivent comporter de préférence sur la page de garde, le logo européen accompagné de la mention « Cofinancé par l’UNION EUROPÉENNE » et le logo de la Wallonie (Coq wallon avec la mention "WALLONIE").</w:t>
            </w:r>
          </w:p>
          <w:p w14:paraId="28BC7236" w14:textId="77777777" w:rsidR="001D29C8" w:rsidRPr="00A86B8B" w:rsidRDefault="001D29C8" w:rsidP="0022479F">
            <w:pPr>
              <w:rPr>
                <w:lang w:val="fr-BE"/>
              </w:rPr>
            </w:pPr>
          </w:p>
        </w:tc>
        <w:tc>
          <w:tcPr>
            <w:tcW w:w="1418" w:type="dxa"/>
            <w:vAlign w:val="center"/>
          </w:tcPr>
          <w:p w14:paraId="60763E28" w14:textId="77777777" w:rsidR="001D29C8" w:rsidRPr="00A86B8B" w:rsidRDefault="001D29C8" w:rsidP="0022479F">
            <w:pPr>
              <w:jc w:val="center"/>
              <w:rPr>
                <w:b/>
                <w:sz w:val="20"/>
                <w:szCs w:val="18"/>
                <w:lang w:val="fr-BE"/>
              </w:rPr>
            </w:pPr>
            <w:r w:rsidRPr="00A86B8B">
              <w:rPr>
                <w:b/>
                <w:sz w:val="20"/>
                <w:szCs w:val="18"/>
                <w:lang w:val="fr-BE"/>
              </w:rPr>
              <w:t>1%</w:t>
            </w:r>
          </w:p>
        </w:tc>
      </w:tr>
    </w:tbl>
    <w:p w14:paraId="0C07017E" w14:textId="77777777" w:rsidR="001D29C8" w:rsidRPr="00A86B8B" w:rsidRDefault="001D29C8" w:rsidP="001D29C8">
      <w:pPr>
        <w:rPr>
          <w:lang w:val="fr-BE"/>
        </w:rPr>
      </w:pPr>
      <w:r w:rsidRPr="00A86B8B">
        <w:rPr>
          <w:lang w:val="fr-BE"/>
        </w:rPr>
        <w:br w:type="page"/>
      </w: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6379"/>
        <w:gridCol w:w="1418"/>
      </w:tblGrid>
      <w:tr w:rsidR="001D29C8" w:rsidRPr="00A86B8B" w14:paraId="04C88A49" w14:textId="77777777" w:rsidTr="0022479F">
        <w:trPr>
          <w:trHeight w:val="1304"/>
        </w:trPr>
        <w:tc>
          <w:tcPr>
            <w:tcW w:w="1809" w:type="dxa"/>
            <w:vAlign w:val="center"/>
          </w:tcPr>
          <w:p w14:paraId="03D0ED9C" w14:textId="77777777" w:rsidR="001D29C8" w:rsidRPr="00A86B8B" w:rsidRDefault="001D29C8" w:rsidP="0022479F">
            <w:pPr>
              <w:rPr>
                <w:b/>
                <w:lang w:val="fr-BE"/>
              </w:rPr>
            </w:pPr>
            <w:r w:rsidRPr="00A86B8B">
              <w:rPr>
                <w:b/>
                <w:lang w:val="fr-BE"/>
              </w:rPr>
              <w:lastRenderedPageBreak/>
              <w:t>Type de projet réalisé</w:t>
            </w:r>
          </w:p>
        </w:tc>
        <w:tc>
          <w:tcPr>
            <w:tcW w:w="6379" w:type="dxa"/>
            <w:vAlign w:val="center"/>
          </w:tcPr>
          <w:p w14:paraId="01381AF2" w14:textId="77777777" w:rsidR="001D29C8" w:rsidRPr="00A86B8B" w:rsidRDefault="001D29C8" w:rsidP="0022479F">
            <w:pPr>
              <w:rPr>
                <w:b/>
                <w:lang w:val="fr-BE"/>
              </w:rPr>
            </w:pPr>
            <w:r w:rsidRPr="00A86B8B">
              <w:rPr>
                <w:b/>
                <w:lang w:val="fr-BE"/>
              </w:rPr>
              <w:t>OBLIGATIONS</w:t>
            </w:r>
          </w:p>
        </w:tc>
        <w:tc>
          <w:tcPr>
            <w:tcW w:w="1418" w:type="dxa"/>
            <w:vAlign w:val="center"/>
          </w:tcPr>
          <w:p w14:paraId="606E5BE7" w14:textId="77777777" w:rsidR="001D29C8" w:rsidRPr="00A86B8B" w:rsidRDefault="001D29C8" w:rsidP="0022479F">
            <w:pPr>
              <w:jc w:val="center"/>
              <w:rPr>
                <w:b/>
                <w:sz w:val="20"/>
                <w:szCs w:val="18"/>
                <w:lang w:val="fr-BE"/>
              </w:rPr>
            </w:pPr>
            <w:r w:rsidRPr="00A86B8B">
              <w:rPr>
                <w:b/>
                <w:sz w:val="20"/>
                <w:szCs w:val="18"/>
                <w:lang w:val="fr-BE"/>
              </w:rPr>
              <w:t>Correction financière sur le budget alloué au PROJET en cas de non-respect de l’obligation</w:t>
            </w:r>
          </w:p>
        </w:tc>
      </w:tr>
      <w:tr w:rsidR="001D29C8" w:rsidRPr="00A86B8B" w14:paraId="7CC7426E" w14:textId="77777777" w:rsidTr="0022479F">
        <w:tc>
          <w:tcPr>
            <w:tcW w:w="1809" w:type="dxa"/>
            <w:vAlign w:val="center"/>
          </w:tcPr>
          <w:p w14:paraId="1C6DB789" w14:textId="77777777" w:rsidR="001D29C8" w:rsidRPr="00A86B8B" w:rsidRDefault="001D29C8" w:rsidP="0022479F">
            <w:pPr>
              <w:rPr>
                <w:lang w:val="fr-BE"/>
              </w:rPr>
            </w:pPr>
          </w:p>
          <w:p w14:paraId="3826D245" w14:textId="77777777" w:rsidR="001D29C8" w:rsidRPr="00A86B8B" w:rsidRDefault="001D29C8" w:rsidP="0022479F">
            <w:pPr>
              <w:rPr>
                <w:lang w:val="fr-BE"/>
              </w:rPr>
            </w:pPr>
            <w:r w:rsidRPr="00A86B8B">
              <w:rPr>
                <w:lang w:val="fr-BE"/>
              </w:rPr>
              <w:t>Si le PROJET implique l’organisation de manifestations (colloques, conférences, séminaires, inauguration…)</w:t>
            </w:r>
          </w:p>
        </w:tc>
        <w:tc>
          <w:tcPr>
            <w:tcW w:w="6379" w:type="dxa"/>
          </w:tcPr>
          <w:p w14:paraId="445D7031" w14:textId="77777777" w:rsidR="001D29C8" w:rsidRPr="00A86B8B" w:rsidRDefault="001D29C8" w:rsidP="0022479F">
            <w:pPr>
              <w:rPr>
                <w:lang w:val="fr-BE"/>
              </w:rPr>
            </w:pPr>
          </w:p>
          <w:p w14:paraId="4FA5DA72" w14:textId="77777777" w:rsidR="001D29C8" w:rsidRPr="00A86B8B" w:rsidRDefault="001D29C8" w:rsidP="0022479F">
            <w:pPr>
              <w:rPr>
                <w:lang w:val="fr-BE"/>
              </w:rPr>
            </w:pPr>
            <w:r w:rsidRPr="00A86B8B">
              <w:rPr>
                <w:lang w:val="fr-BE"/>
              </w:rPr>
              <w:t>L’ensemble des documents distribués ainsi que les éventuels communiqués de presse doivent répondre aux obligations liées aux publications (le logo européen accompagné de la mention « Cofinancé par l’UNION EUROPÉENNE » et le logo de la Wallonie (Coq wallon avec la mention "WALLONIE").</w:t>
            </w:r>
          </w:p>
          <w:p w14:paraId="28BA2EAB" w14:textId="77777777" w:rsidR="001D29C8" w:rsidRPr="00A86B8B" w:rsidRDefault="001D29C8" w:rsidP="0022479F">
            <w:pPr>
              <w:rPr>
                <w:lang w:val="fr-BE"/>
              </w:rPr>
            </w:pPr>
          </w:p>
          <w:p w14:paraId="099D1524" w14:textId="77777777" w:rsidR="001D29C8" w:rsidRPr="00A86B8B" w:rsidRDefault="001D29C8" w:rsidP="0022479F">
            <w:pPr>
              <w:rPr>
                <w:lang w:val="fr-BE"/>
              </w:rPr>
            </w:pPr>
            <w:r w:rsidRPr="00A86B8B">
              <w:rPr>
                <w:lang w:val="fr-BE"/>
              </w:rPr>
              <w:t>Le BENEFICIAIRE informe les membres du Comité d’accompagnement de l’organisation de l’évènement.</w:t>
            </w:r>
          </w:p>
          <w:p w14:paraId="6A40B056" w14:textId="77777777" w:rsidR="001D29C8" w:rsidRPr="00A86B8B" w:rsidRDefault="001D29C8" w:rsidP="0022479F">
            <w:pPr>
              <w:rPr>
                <w:lang w:val="fr-BE"/>
              </w:rPr>
            </w:pPr>
          </w:p>
          <w:p w14:paraId="4EB9BE2A" w14:textId="77777777" w:rsidR="001D29C8" w:rsidRPr="00A86B8B" w:rsidRDefault="001D29C8" w:rsidP="0022479F">
            <w:pPr>
              <w:rPr>
                <w:lang w:val="fr-BE"/>
              </w:rPr>
            </w:pPr>
            <w:r w:rsidRPr="00A86B8B">
              <w:rPr>
                <w:lang w:val="fr-BE"/>
              </w:rPr>
              <w:t xml:space="preserve">Lors de l’inauguration du PROJET, le BENEFICIAIRE invite les membres du Comité d’accompagnement, le(s) Ministre(s) </w:t>
            </w:r>
            <w:proofErr w:type="spellStart"/>
            <w:r w:rsidRPr="00A86B8B">
              <w:rPr>
                <w:lang w:val="fr-BE"/>
              </w:rPr>
              <w:t>cofinanceur</w:t>
            </w:r>
            <w:proofErr w:type="spellEnd"/>
            <w:r w:rsidRPr="00A86B8B">
              <w:rPr>
                <w:lang w:val="fr-BE"/>
              </w:rPr>
              <w:t xml:space="preserve">(s), le Ministre-Président et la Commission européenne. </w:t>
            </w:r>
          </w:p>
        </w:tc>
        <w:tc>
          <w:tcPr>
            <w:tcW w:w="1418" w:type="dxa"/>
            <w:vAlign w:val="center"/>
          </w:tcPr>
          <w:p w14:paraId="46C132D0" w14:textId="77777777" w:rsidR="001D29C8" w:rsidRPr="00A86B8B" w:rsidRDefault="001D29C8" w:rsidP="0022479F">
            <w:pPr>
              <w:jc w:val="center"/>
              <w:rPr>
                <w:b/>
                <w:sz w:val="20"/>
                <w:szCs w:val="18"/>
                <w:lang w:val="fr-BE"/>
              </w:rPr>
            </w:pPr>
            <w:r w:rsidRPr="00A86B8B">
              <w:rPr>
                <w:b/>
                <w:sz w:val="20"/>
                <w:szCs w:val="18"/>
                <w:lang w:val="fr-BE"/>
              </w:rPr>
              <w:t>1%</w:t>
            </w:r>
          </w:p>
        </w:tc>
      </w:tr>
      <w:tr w:rsidR="001D29C8" w:rsidRPr="00A86B8B" w14:paraId="2E7C7A72" w14:textId="77777777" w:rsidTr="0022479F">
        <w:tc>
          <w:tcPr>
            <w:tcW w:w="1809" w:type="dxa"/>
            <w:vAlign w:val="center"/>
          </w:tcPr>
          <w:p w14:paraId="034C733F" w14:textId="77777777" w:rsidR="001D29C8" w:rsidRPr="00A86B8B" w:rsidRDefault="001D29C8" w:rsidP="0022479F">
            <w:pPr>
              <w:rPr>
                <w:lang w:val="fr-BE"/>
              </w:rPr>
            </w:pPr>
            <w:r w:rsidRPr="00A86B8B">
              <w:rPr>
                <w:lang w:val="fr-BE"/>
              </w:rPr>
              <w:br w:type="page"/>
            </w:r>
          </w:p>
          <w:p w14:paraId="26EDDFFA" w14:textId="77777777" w:rsidR="001D29C8" w:rsidRPr="00A86B8B" w:rsidRDefault="001D29C8" w:rsidP="0022479F">
            <w:pPr>
              <w:rPr>
                <w:lang w:val="fr-BE"/>
              </w:rPr>
            </w:pPr>
            <w:r w:rsidRPr="00A86B8B">
              <w:rPr>
                <w:lang w:val="fr-BE"/>
              </w:rPr>
              <w:t>Si des petits objets promotionnels (</w:t>
            </w:r>
            <w:proofErr w:type="spellStart"/>
            <w:r w:rsidRPr="00A86B8B">
              <w:rPr>
                <w:lang w:val="fr-BE"/>
              </w:rPr>
              <w:t>bics</w:t>
            </w:r>
            <w:proofErr w:type="spellEnd"/>
            <w:r w:rsidRPr="00A86B8B">
              <w:rPr>
                <w:lang w:val="fr-BE"/>
              </w:rPr>
              <w:t>, blocs-notes…) sont cofinancés</w:t>
            </w:r>
          </w:p>
          <w:p w14:paraId="0EB6341F" w14:textId="77777777" w:rsidR="001D29C8" w:rsidRPr="00A86B8B" w:rsidRDefault="001D29C8" w:rsidP="0022479F">
            <w:pPr>
              <w:rPr>
                <w:lang w:val="fr-BE"/>
              </w:rPr>
            </w:pPr>
          </w:p>
        </w:tc>
        <w:tc>
          <w:tcPr>
            <w:tcW w:w="6379" w:type="dxa"/>
          </w:tcPr>
          <w:p w14:paraId="7EFA3983" w14:textId="77777777" w:rsidR="001D29C8" w:rsidRPr="00A86B8B" w:rsidRDefault="001D29C8" w:rsidP="0022479F">
            <w:pPr>
              <w:rPr>
                <w:lang w:val="fr-BE"/>
              </w:rPr>
            </w:pPr>
          </w:p>
          <w:p w14:paraId="607D55E4" w14:textId="77777777" w:rsidR="001D29C8" w:rsidRPr="00A86B8B" w:rsidRDefault="001D29C8" w:rsidP="0022479F">
            <w:pPr>
              <w:rPr>
                <w:lang w:val="fr-BE"/>
              </w:rPr>
            </w:pPr>
            <w:r w:rsidRPr="00A86B8B">
              <w:rPr>
                <w:lang w:val="fr-BE"/>
              </w:rPr>
              <w:t>Apposer le logo européen avec la mention « Cofinancé par l’UNION EUROPÉENNE » et le logo de la Wallonie (Coq wallon avec la mention "WALLONIE").</w:t>
            </w:r>
          </w:p>
        </w:tc>
        <w:tc>
          <w:tcPr>
            <w:tcW w:w="1418" w:type="dxa"/>
            <w:vAlign w:val="center"/>
          </w:tcPr>
          <w:p w14:paraId="4354FD0B" w14:textId="77777777" w:rsidR="001D29C8" w:rsidRPr="00A86B8B" w:rsidRDefault="001D29C8" w:rsidP="0022479F">
            <w:pPr>
              <w:jc w:val="center"/>
              <w:rPr>
                <w:sz w:val="20"/>
                <w:szCs w:val="18"/>
                <w:lang w:val="fr-BE"/>
              </w:rPr>
            </w:pPr>
            <w:r w:rsidRPr="00A86B8B">
              <w:rPr>
                <w:sz w:val="20"/>
                <w:szCs w:val="18"/>
                <w:lang w:val="fr-BE"/>
              </w:rPr>
              <w:t>Inéligibilité de la dépense</w:t>
            </w:r>
          </w:p>
        </w:tc>
      </w:tr>
      <w:tr w:rsidR="001D29C8" w:rsidRPr="00A86B8B" w14:paraId="26E28DE4" w14:textId="77777777" w:rsidTr="0022479F">
        <w:tc>
          <w:tcPr>
            <w:tcW w:w="1809" w:type="dxa"/>
            <w:vAlign w:val="center"/>
          </w:tcPr>
          <w:p w14:paraId="78722D05" w14:textId="77777777" w:rsidR="001D29C8" w:rsidRPr="00A86B8B" w:rsidRDefault="001D29C8" w:rsidP="0022479F">
            <w:pPr>
              <w:rPr>
                <w:lang w:val="fr-BE"/>
              </w:rPr>
            </w:pPr>
          </w:p>
          <w:p w14:paraId="4F360F34" w14:textId="77777777" w:rsidR="001D29C8" w:rsidRPr="00A86B8B" w:rsidRDefault="001D29C8" w:rsidP="0022479F">
            <w:pPr>
              <w:rPr>
                <w:lang w:val="fr-BE"/>
              </w:rPr>
            </w:pPr>
            <w:r w:rsidRPr="00A86B8B">
              <w:rPr>
                <w:lang w:val="fr-BE"/>
              </w:rPr>
              <w:t xml:space="preserve">Tout équipement (ordinateurs, </w:t>
            </w:r>
            <w:proofErr w:type="gramStart"/>
            <w:r w:rsidRPr="00A86B8B">
              <w:rPr>
                <w:lang w:val="fr-BE"/>
              </w:rPr>
              <w:t>bureaux,…</w:t>
            </w:r>
            <w:proofErr w:type="gramEnd"/>
            <w:r w:rsidRPr="00A86B8B">
              <w:rPr>
                <w:lang w:val="fr-BE"/>
              </w:rPr>
              <w:t>)</w:t>
            </w:r>
          </w:p>
          <w:p w14:paraId="67F2176E" w14:textId="77777777" w:rsidR="001D29C8" w:rsidRPr="00A86B8B" w:rsidRDefault="001D29C8" w:rsidP="0022479F">
            <w:pPr>
              <w:rPr>
                <w:lang w:val="fr-BE"/>
              </w:rPr>
            </w:pPr>
          </w:p>
        </w:tc>
        <w:tc>
          <w:tcPr>
            <w:tcW w:w="6379" w:type="dxa"/>
          </w:tcPr>
          <w:p w14:paraId="4D79B31F" w14:textId="77777777" w:rsidR="001D29C8" w:rsidRPr="00A86B8B" w:rsidRDefault="001D29C8" w:rsidP="0022479F">
            <w:pPr>
              <w:rPr>
                <w:lang w:val="fr-BE"/>
              </w:rPr>
            </w:pPr>
          </w:p>
          <w:p w14:paraId="50D99622" w14:textId="77777777" w:rsidR="001D29C8" w:rsidRPr="00A86B8B" w:rsidRDefault="001D29C8" w:rsidP="0022479F">
            <w:pPr>
              <w:rPr>
                <w:lang w:val="fr-BE"/>
              </w:rPr>
            </w:pPr>
            <w:r w:rsidRPr="00A86B8B">
              <w:rPr>
                <w:lang w:val="fr-BE"/>
              </w:rPr>
              <w:t>Afin de bien les identifier, il est vivement recommandé d’apposer les logos européen et wallon sur tous les équipements acquis dans le cadre de l’action cofinancée par le FEDER/FTJ et la Wallonie.</w:t>
            </w:r>
          </w:p>
        </w:tc>
        <w:tc>
          <w:tcPr>
            <w:tcW w:w="1418" w:type="dxa"/>
            <w:vAlign w:val="center"/>
          </w:tcPr>
          <w:p w14:paraId="46618971" w14:textId="77777777" w:rsidR="001D29C8" w:rsidRPr="00A86B8B" w:rsidRDefault="001D29C8" w:rsidP="0022479F">
            <w:pPr>
              <w:jc w:val="center"/>
              <w:rPr>
                <w:sz w:val="20"/>
                <w:szCs w:val="18"/>
                <w:lang w:val="fr-BE"/>
              </w:rPr>
            </w:pPr>
            <w:r w:rsidRPr="00A86B8B">
              <w:rPr>
                <w:sz w:val="20"/>
                <w:szCs w:val="18"/>
                <w:lang w:val="fr-BE"/>
              </w:rPr>
              <w:t>Inéligibilité de la dépense</w:t>
            </w:r>
          </w:p>
        </w:tc>
      </w:tr>
    </w:tbl>
    <w:p w14:paraId="5C6A3580" w14:textId="77777777" w:rsidR="001D29C8" w:rsidRPr="00A86B8B" w:rsidRDefault="001D29C8" w:rsidP="001D29C8">
      <w:pPr>
        <w:rPr>
          <w:b/>
          <w:u w:val="single"/>
          <w:lang w:val="fr-BE"/>
        </w:rPr>
      </w:pPr>
    </w:p>
    <w:p w14:paraId="719348E3" w14:textId="77777777" w:rsidR="001D29C8" w:rsidRPr="00A86B8B" w:rsidRDefault="001D29C8" w:rsidP="001D29C8">
      <w:pPr>
        <w:rPr>
          <w:lang w:val="fr-BE"/>
        </w:rPr>
      </w:pPr>
      <w:r w:rsidRPr="00A86B8B">
        <w:rPr>
          <w:lang w:val="fr-BE"/>
        </w:rPr>
        <w:t>De façon générale :</w:t>
      </w:r>
    </w:p>
    <w:p w14:paraId="3A60210E" w14:textId="77777777" w:rsidR="001D29C8" w:rsidRPr="00A86B8B" w:rsidRDefault="001D29C8" w:rsidP="001D29C8">
      <w:pPr>
        <w:numPr>
          <w:ilvl w:val="0"/>
          <w:numId w:val="12"/>
        </w:numPr>
        <w:rPr>
          <w:lang w:val="fr-BE"/>
        </w:rPr>
      </w:pPr>
      <w:r w:rsidRPr="00A86B8B">
        <w:rPr>
          <w:lang w:val="fr-BE"/>
        </w:rPr>
        <w:t xml:space="preserve">La charte graphique relative à l’usage de l’emblème de l’Union européenne doit être respectée. Celle-ci est disponible sur le site </w:t>
      </w:r>
      <w:hyperlink r:id="rId28" w:history="1">
        <w:r w:rsidRPr="00A86B8B">
          <w:rPr>
            <w:rStyle w:val="Lienhypertexte"/>
            <w:lang w:val="fr-BE"/>
          </w:rPr>
          <w:t>http://europe.wallonie.be</w:t>
        </w:r>
      </w:hyperlink>
    </w:p>
    <w:p w14:paraId="14E0E1D7" w14:textId="77777777" w:rsidR="001D29C8" w:rsidRPr="00A86B8B" w:rsidRDefault="001D29C8" w:rsidP="001D29C8">
      <w:pPr>
        <w:numPr>
          <w:ilvl w:val="0"/>
          <w:numId w:val="12"/>
        </w:numPr>
        <w:rPr>
          <w:lang w:val="fr-BE"/>
        </w:rPr>
      </w:pPr>
      <w:r w:rsidRPr="00A86B8B">
        <w:rPr>
          <w:lang w:val="fr-BE"/>
        </w:rPr>
        <w:t>En présence d’autres logos, le logo de l’Union européenne doit toujours avoir au moins la même taille que le plus important des autres logos ;</w:t>
      </w:r>
    </w:p>
    <w:p w14:paraId="1244C116" w14:textId="77777777" w:rsidR="001D29C8" w:rsidRPr="00A86B8B" w:rsidRDefault="001D29C8" w:rsidP="001D29C8">
      <w:pPr>
        <w:numPr>
          <w:ilvl w:val="0"/>
          <w:numId w:val="12"/>
        </w:numPr>
        <w:rPr>
          <w:lang w:val="fr-BE"/>
        </w:rPr>
      </w:pPr>
      <w:r w:rsidRPr="00A86B8B">
        <w:rPr>
          <w:lang w:val="fr-BE"/>
        </w:rPr>
        <w:t>Les autres logos doivent obligatoirement se situer à droite des logos de l’Union européenne et de la Wallonie ;</w:t>
      </w:r>
    </w:p>
    <w:p w14:paraId="72B02382" w14:textId="77777777" w:rsidR="001D29C8" w:rsidRPr="00A86B8B" w:rsidRDefault="001D29C8" w:rsidP="001D29C8">
      <w:pPr>
        <w:numPr>
          <w:ilvl w:val="0"/>
          <w:numId w:val="12"/>
        </w:numPr>
        <w:rPr>
          <w:lang w:val="fr-BE"/>
        </w:rPr>
      </w:pPr>
      <w:r w:rsidRPr="00A86B8B">
        <w:rPr>
          <w:lang w:val="fr-BE"/>
        </w:rPr>
        <w:t>La hauteur minimale du logo européen est fixée à 2 cm à l’exception des petits objets promotionnels pour lesquels, elle peut être ramenée à 0,5 cm au minimum.</w:t>
      </w:r>
    </w:p>
    <w:p w14:paraId="6A4F2D1B" w14:textId="77777777" w:rsidR="001D29C8" w:rsidRPr="00A86B8B" w:rsidRDefault="001D29C8" w:rsidP="001D29C8">
      <w:pPr>
        <w:rPr>
          <w:lang w:val="fr-BE"/>
        </w:rPr>
      </w:pPr>
      <w:r w:rsidRPr="00A86B8B">
        <w:rPr>
          <w:lang w:val="fr-BE"/>
        </w:rPr>
        <w:lastRenderedPageBreak/>
        <w:t xml:space="preserve">ANNEXE </w:t>
      </w:r>
      <w:r>
        <w:rPr>
          <w:lang w:val="fr-BE"/>
        </w:rPr>
        <w:t>1.</w:t>
      </w:r>
      <w:r w:rsidRPr="00A86B8B">
        <w:rPr>
          <w:lang w:val="fr-BE"/>
        </w:rPr>
        <w:t>4</w:t>
      </w:r>
    </w:p>
    <w:p w14:paraId="7A8260D0" w14:textId="77777777" w:rsidR="001D29C8" w:rsidRPr="00A86B8B" w:rsidRDefault="001D29C8" w:rsidP="001D29C8">
      <w:pPr>
        <w:rPr>
          <w:b/>
          <w:lang w:val="fr-BE"/>
        </w:rPr>
      </w:pPr>
    </w:p>
    <w:p w14:paraId="76C8FD00" w14:textId="77777777" w:rsidR="001D29C8" w:rsidRPr="00A86B8B" w:rsidRDefault="001D29C8" w:rsidP="001D29C8">
      <w:pPr>
        <w:rPr>
          <w:b/>
          <w:lang w:val="fr-BE"/>
        </w:rPr>
      </w:pPr>
    </w:p>
    <w:p w14:paraId="179EE981" w14:textId="77777777" w:rsidR="001D29C8" w:rsidRPr="00A86B8B" w:rsidRDefault="001D29C8" w:rsidP="001D29C8">
      <w:pPr>
        <w:rPr>
          <w:b/>
          <w:lang w:val="fr-BE"/>
        </w:rPr>
      </w:pPr>
    </w:p>
    <w:p w14:paraId="4670C11F" w14:textId="77777777" w:rsidR="001D29C8" w:rsidRPr="00A86B8B" w:rsidRDefault="001D29C8" w:rsidP="001D29C8">
      <w:pPr>
        <w:pStyle w:val="Corpsdetexte2"/>
        <w:jc w:val="center"/>
        <w:rPr>
          <w:rFonts w:ascii="Arial Nova" w:hAnsi="Arial Nova"/>
          <w:b/>
          <w:sz w:val="28"/>
          <w:lang w:val="fr-BE"/>
        </w:rPr>
      </w:pPr>
      <w:r w:rsidRPr="00A86B8B">
        <w:rPr>
          <w:rFonts w:ascii="Arial Nova" w:hAnsi="Arial Nova"/>
          <w:b/>
          <w:sz w:val="28"/>
          <w:lang w:val="fr-BE"/>
        </w:rPr>
        <w:t>Modalités spécifiques au suivi de la mise en œuvre du portefeuille</w:t>
      </w:r>
    </w:p>
    <w:p w14:paraId="6EAD9222" w14:textId="77777777" w:rsidR="001D29C8" w:rsidRPr="00A86B8B" w:rsidRDefault="001D29C8" w:rsidP="001D29C8">
      <w:pPr>
        <w:rPr>
          <w:b/>
          <w:lang w:val="fr-BE"/>
        </w:rPr>
      </w:pPr>
    </w:p>
    <w:p w14:paraId="13CC1452" w14:textId="77777777" w:rsidR="001D29C8" w:rsidRPr="00A86B8B" w:rsidRDefault="001D29C8" w:rsidP="001D29C8">
      <w:pPr>
        <w:rPr>
          <w:b/>
          <w:lang w:val="fr-BE"/>
        </w:rPr>
      </w:pPr>
      <w:r w:rsidRPr="00A86B8B">
        <w:rPr>
          <w:b/>
          <w:bCs/>
          <w:lang w:val="fr-BE"/>
        </w:rPr>
        <w:br w:type="page"/>
      </w:r>
      <w:r w:rsidRPr="00A86B8B">
        <w:rPr>
          <w:b/>
          <w:lang w:val="fr-BE"/>
        </w:rPr>
        <w:lastRenderedPageBreak/>
        <w:t>Modalités spécifiques au suivi de la mise en</w:t>
      </w:r>
      <w:r>
        <w:rPr>
          <w:b/>
          <w:lang w:val="fr-BE"/>
        </w:rPr>
        <w:t xml:space="preserve"> </w:t>
      </w:r>
      <w:r w:rsidRPr="00A86B8B">
        <w:rPr>
          <w:b/>
          <w:lang w:val="fr-BE"/>
        </w:rPr>
        <w:t>œuvre du portefeuille</w:t>
      </w:r>
    </w:p>
    <w:p w14:paraId="17344BE8" w14:textId="77777777" w:rsidR="001D29C8" w:rsidRPr="00A86B8B" w:rsidRDefault="001D29C8" w:rsidP="001D29C8">
      <w:pPr>
        <w:rPr>
          <w:lang w:val="fr-BE"/>
        </w:rPr>
      </w:pPr>
    </w:p>
    <w:p w14:paraId="4C50CD03" w14:textId="77777777" w:rsidR="001D29C8" w:rsidRPr="00A86B8B" w:rsidRDefault="001D29C8" w:rsidP="001D29C8">
      <w:pPr>
        <w:rPr>
          <w:lang w:val="fr-BE"/>
        </w:rPr>
      </w:pPr>
      <w:r w:rsidRPr="00A86B8B">
        <w:rPr>
          <w:lang w:val="fr-BE"/>
        </w:rPr>
        <w:t>Dans le cadre de la mise en œuvre du PORTEFEUILLE, le CHEF DE FILE est chargé de coordonner le suivi opérationnel et administratif du PORTEFEUILLE.</w:t>
      </w:r>
    </w:p>
    <w:p w14:paraId="52D5BBBD" w14:textId="77777777" w:rsidR="001D29C8" w:rsidRPr="00A86B8B" w:rsidRDefault="001D29C8" w:rsidP="001D29C8">
      <w:pPr>
        <w:rPr>
          <w:lang w:val="fr-BE"/>
        </w:rPr>
      </w:pPr>
    </w:p>
    <w:p w14:paraId="6C901EB8" w14:textId="77777777" w:rsidR="001D29C8" w:rsidRPr="00A86B8B" w:rsidRDefault="001D29C8" w:rsidP="001D29C8">
      <w:pPr>
        <w:rPr>
          <w:lang w:val="fr-BE"/>
        </w:rPr>
      </w:pPr>
      <w:r w:rsidRPr="00A86B8B">
        <w:rPr>
          <w:lang w:val="fr-BE"/>
        </w:rPr>
        <w:t>Chaque bénéficiaire reste néanmoins responsable de la subvention qui lui est octroyée et est amené à fournir les données relatives au suivi de la mise en œuvre de ses projets sous forme d’un rapportage quantitatif et qualitatif périodique à introduire dans CALISTA.</w:t>
      </w:r>
    </w:p>
    <w:p w14:paraId="6FF7699C" w14:textId="77777777" w:rsidR="001D29C8" w:rsidRPr="00A86B8B" w:rsidRDefault="001D29C8" w:rsidP="001D29C8">
      <w:pPr>
        <w:rPr>
          <w:lang w:val="fr-BE"/>
        </w:rPr>
      </w:pPr>
    </w:p>
    <w:p w14:paraId="019B6DC0" w14:textId="77777777" w:rsidR="001D29C8" w:rsidRPr="00A86B8B" w:rsidRDefault="001D29C8" w:rsidP="001D29C8">
      <w:pPr>
        <w:rPr>
          <w:lang w:val="fr-BE"/>
        </w:rPr>
      </w:pPr>
      <w:r w:rsidRPr="00A86B8B">
        <w:rPr>
          <w:lang w:val="fr-BE"/>
        </w:rPr>
        <w:t>Un Comité d’accompagnement est mis en place pour faire le point sur l’état d’avancement financier et physique du PORTEFEUILLE ainsi que sur les résultats engrangés et les difficultés rencontrées, pour discuter des solutions à y apporter. Il vise également à échanger des bonnes pratiques et favoriser les synergies entre les bénéficiaires et les partenaires.</w:t>
      </w:r>
    </w:p>
    <w:p w14:paraId="42CE1DC4" w14:textId="77777777" w:rsidR="001D29C8" w:rsidRPr="00A86B8B" w:rsidRDefault="001D29C8" w:rsidP="001D29C8">
      <w:pPr>
        <w:rPr>
          <w:lang w:val="fr-BE"/>
        </w:rPr>
      </w:pPr>
    </w:p>
    <w:p w14:paraId="7858B8D3" w14:textId="77777777" w:rsidR="001D29C8" w:rsidRPr="00A86B8B" w:rsidRDefault="001D29C8" w:rsidP="001D29C8">
      <w:pPr>
        <w:rPr>
          <w:b/>
          <w:u w:val="single"/>
          <w:lang w:val="fr-BE"/>
        </w:rPr>
      </w:pPr>
      <w:r w:rsidRPr="00A86B8B">
        <w:rPr>
          <w:b/>
          <w:u w:val="single"/>
          <w:lang w:val="fr-BE"/>
        </w:rPr>
        <w:t>1. COMITE D’ACCOMPAGNEMENT</w:t>
      </w:r>
    </w:p>
    <w:p w14:paraId="7EB76D09" w14:textId="77777777" w:rsidR="001D29C8" w:rsidRPr="00A86B8B" w:rsidRDefault="001D29C8" w:rsidP="001D29C8">
      <w:pPr>
        <w:rPr>
          <w:lang w:val="fr-BE"/>
        </w:rPr>
      </w:pPr>
    </w:p>
    <w:p w14:paraId="5DDEF22C" w14:textId="77777777" w:rsidR="001D29C8" w:rsidRPr="00A86B8B" w:rsidRDefault="001D29C8" w:rsidP="001D29C8">
      <w:pPr>
        <w:rPr>
          <w:lang w:val="fr-BE"/>
        </w:rPr>
      </w:pPr>
      <w:r w:rsidRPr="00A86B8B">
        <w:rPr>
          <w:lang w:val="fr-BE"/>
        </w:rPr>
        <w:t xml:space="preserve">Dès que tous les engagements budgétaires des projets qui composent le PORTEFEUILLE sont réalisés, le Comité d’accompagnement est institué dans un délai de deux mois. </w:t>
      </w:r>
    </w:p>
    <w:p w14:paraId="4CFD5E38" w14:textId="77777777" w:rsidR="001D29C8" w:rsidRPr="00A86B8B" w:rsidRDefault="001D29C8" w:rsidP="001D29C8">
      <w:pPr>
        <w:rPr>
          <w:lang w:val="fr-BE"/>
        </w:rPr>
      </w:pPr>
    </w:p>
    <w:p w14:paraId="2F147B30" w14:textId="77777777" w:rsidR="001D29C8" w:rsidRPr="00A86B8B" w:rsidRDefault="001D29C8" w:rsidP="001D29C8">
      <w:pPr>
        <w:rPr>
          <w:lang w:val="fr-BE"/>
        </w:rPr>
      </w:pPr>
      <w:r w:rsidRPr="00A86B8B">
        <w:rPr>
          <w:lang w:val="fr-BE"/>
        </w:rPr>
        <w:t>Le bénéficiaire est tenu de participer au Comité d’accompagnement et d’en respecter le règlement d’ordre intérieur.</w:t>
      </w:r>
    </w:p>
    <w:p w14:paraId="3FC6A90B" w14:textId="77777777" w:rsidR="001D29C8" w:rsidRPr="00A86B8B" w:rsidRDefault="001D29C8" w:rsidP="001D29C8">
      <w:pPr>
        <w:rPr>
          <w:lang w:val="fr-BE"/>
        </w:rPr>
      </w:pPr>
    </w:p>
    <w:p w14:paraId="434FE536" w14:textId="77777777" w:rsidR="001D29C8" w:rsidRPr="00A86B8B" w:rsidRDefault="001D29C8" w:rsidP="001D29C8">
      <w:pPr>
        <w:rPr>
          <w:lang w:val="fr-BE"/>
        </w:rPr>
      </w:pPr>
      <w:r w:rsidRPr="00A86B8B">
        <w:rPr>
          <w:lang w:val="fr-BE"/>
        </w:rPr>
        <w:t>Cette participation du bénéficiaire est requise jusqu’à la clôture du PORTEFEUILLE.</w:t>
      </w:r>
    </w:p>
    <w:p w14:paraId="6B1916C4" w14:textId="77777777" w:rsidR="001D29C8" w:rsidRPr="00A86B8B" w:rsidRDefault="001D29C8" w:rsidP="001D29C8">
      <w:pPr>
        <w:rPr>
          <w:lang w:val="fr-BE"/>
        </w:rPr>
      </w:pPr>
    </w:p>
    <w:p w14:paraId="3C8B485A" w14:textId="77777777" w:rsidR="001D29C8" w:rsidRPr="00A86B8B" w:rsidRDefault="001D29C8" w:rsidP="001D29C8">
      <w:pPr>
        <w:rPr>
          <w:lang w:val="fr-BE"/>
        </w:rPr>
      </w:pPr>
      <w:r w:rsidRPr="00A86B8B">
        <w:rPr>
          <w:lang w:val="fr-BE"/>
        </w:rPr>
        <w:t>Chaque Comité d’accompagnement est présidé par le CHEF DE FILE du PORTEFEUILLE et est composé :</w:t>
      </w:r>
    </w:p>
    <w:p w14:paraId="466374F2" w14:textId="77777777" w:rsidR="001D29C8" w:rsidRPr="00A86B8B" w:rsidRDefault="001D29C8" w:rsidP="001D29C8">
      <w:pPr>
        <w:numPr>
          <w:ilvl w:val="0"/>
          <w:numId w:val="73"/>
        </w:numPr>
        <w:rPr>
          <w:lang w:val="fr-BE"/>
        </w:rPr>
      </w:pPr>
      <w:r w:rsidRPr="00A86B8B">
        <w:rPr>
          <w:lang w:val="fr-BE"/>
        </w:rPr>
        <w:t>De représentants de l’ensemble des bénéficiaires du PORTEFEUILLE ;</w:t>
      </w:r>
    </w:p>
    <w:p w14:paraId="708A2FFE" w14:textId="77777777" w:rsidR="001D29C8" w:rsidRPr="00A86B8B" w:rsidRDefault="001D29C8" w:rsidP="001D29C8">
      <w:pPr>
        <w:numPr>
          <w:ilvl w:val="0"/>
          <w:numId w:val="73"/>
        </w:numPr>
        <w:rPr>
          <w:lang w:val="fr-BE"/>
        </w:rPr>
      </w:pPr>
      <w:r w:rsidRPr="00A86B8B">
        <w:rPr>
          <w:lang w:val="fr-BE"/>
        </w:rPr>
        <w:t>De représentants du Ministre ayant la coordination des Fonds structurels dans ses attributions ;</w:t>
      </w:r>
    </w:p>
    <w:p w14:paraId="00601971" w14:textId="77777777" w:rsidR="001D29C8" w:rsidRPr="00A86B8B" w:rsidRDefault="001D29C8" w:rsidP="001D29C8">
      <w:pPr>
        <w:numPr>
          <w:ilvl w:val="0"/>
          <w:numId w:val="73"/>
        </w:numPr>
        <w:rPr>
          <w:lang w:val="fr-BE"/>
        </w:rPr>
      </w:pPr>
      <w:r w:rsidRPr="00A86B8B">
        <w:rPr>
          <w:lang w:val="fr-BE"/>
        </w:rPr>
        <w:t>De représentants du ou des Ministre(s) de tutelle concerné(s) ;</w:t>
      </w:r>
    </w:p>
    <w:p w14:paraId="01BCA267" w14:textId="77777777" w:rsidR="001D29C8" w:rsidRPr="00A86B8B" w:rsidRDefault="001D29C8" w:rsidP="001D29C8">
      <w:pPr>
        <w:numPr>
          <w:ilvl w:val="0"/>
          <w:numId w:val="73"/>
        </w:numPr>
        <w:rPr>
          <w:lang w:val="fr-BE"/>
        </w:rPr>
      </w:pPr>
      <w:r w:rsidRPr="00A86B8B">
        <w:rPr>
          <w:lang w:val="fr-BE"/>
        </w:rPr>
        <w:t>De représentants de la ou des administration(s) fonctionnelles(s) concernée(s) ;</w:t>
      </w:r>
    </w:p>
    <w:p w14:paraId="3CAEEC30" w14:textId="77777777" w:rsidR="001D29C8" w:rsidRPr="00A86B8B" w:rsidRDefault="001D29C8" w:rsidP="001D29C8">
      <w:pPr>
        <w:numPr>
          <w:ilvl w:val="0"/>
          <w:numId w:val="73"/>
        </w:numPr>
        <w:rPr>
          <w:lang w:val="fr-BE"/>
        </w:rPr>
      </w:pPr>
      <w:r w:rsidRPr="00A86B8B">
        <w:rPr>
          <w:lang w:val="fr-BE"/>
        </w:rPr>
        <w:t>De représentants du DCPF ;</w:t>
      </w:r>
    </w:p>
    <w:p w14:paraId="1DA7BA14" w14:textId="77777777" w:rsidR="001D29C8" w:rsidRPr="00A86B8B" w:rsidRDefault="001D29C8" w:rsidP="001D29C8">
      <w:pPr>
        <w:numPr>
          <w:ilvl w:val="0"/>
          <w:numId w:val="73"/>
        </w:numPr>
        <w:rPr>
          <w:lang w:val="fr-BE"/>
        </w:rPr>
      </w:pPr>
      <w:r w:rsidRPr="00A86B8B">
        <w:rPr>
          <w:lang w:val="fr-BE"/>
        </w:rPr>
        <w:t>Le cas échéant, de représentants de l’administration de l’environnement et/ou de l’énergie ;</w:t>
      </w:r>
    </w:p>
    <w:p w14:paraId="469A6436" w14:textId="77777777" w:rsidR="001D29C8" w:rsidRPr="00A86B8B" w:rsidRDefault="001D29C8" w:rsidP="001D29C8">
      <w:pPr>
        <w:numPr>
          <w:ilvl w:val="0"/>
          <w:numId w:val="73"/>
        </w:numPr>
        <w:rPr>
          <w:lang w:val="fr-BE"/>
        </w:rPr>
      </w:pPr>
      <w:r w:rsidRPr="00A86B8B">
        <w:rPr>
          <w:lang w:val="fr-BE"/>
        </w:rPr>
        <w:t>Le cas échéant de représentants de l’organisme intermédiaire concerné ;</w:t>
      </w:r>
    </w:p>
    <w:p w14:paraId="2C034861" w14:textId="77777777" w:rsidR="001D29C8" w:rsidRPr="00A86B8B" w:rsidRDefault="001D29C8" w:rsidP="001D29C8">
      <w:pPr>
        <w:numPr>
          <w:ilvl w:val="0"/>
          <w:numId w:val="73"/>
        </w:numPr>
        <w:rPr>
          <w:lang w:val="fr-BE"/>
        </w:rPr>
      </w:pPr>
      <w:r w:rsidRPr="00A86B8B">
        <w:rPr>
          <w:lang w:val="fr-BE"/>
        </w:rPr>
        <w:t>Le cas échéant, d’experts et de partenaires associés à la mise en œuvre du PORTEFEUILLE.</w:t>
      </w:r>
    </w:p>
    <w:p w14:paraId="14FC8623" w14:textId="77777777" w:rsidR="001D29C8" w:rsidRPr="00A86B8B" w:rsidRDefault="001D29C8" w:rsidP="001D29C8">
      <w:pPr>
        <w:rPr>
          <w:lang w:val="fr-BE"/>
        </w:rPr>
      </w:pPr>
    </w:p>
    <w:p w14:paraId="36B29879" w14:textId="77777777" w:rsidR="001D29C8" w:rsidRPr="00A86B8B" w:rsidRDefault="001D29C8" w:rsidP="001D29C8">
      <w:pPr>
        <w:rPr>
          <w:lang w:val="fr-BE"/>
        </w:rPr>
      </w:pPr>
      <w:r w:rsidRPr="00A86B8B">
        <w:rPr>
          <w:lang w:val="fr-BE"/>
        </w:rPr>
        <w:t>Le Comité d’accompagnement se réunit au minimum 1 fois par semestre.</w:t>
      </w:r>
    </w:p>
    <w:p w14:paraId="7C9036CA" w14:textId="77777777" w:rsidR="001D29C8" w:rsidRPr="00A86B8B" w:rsidRDefault="001D29C8" w:rsidP="001D29C8">
      <w:pPr>
        <w:rPr>
          <w:lang w:val="fr-BE"/>
        </w:rPr>
      </w:pPr>
    </w:p>
    <w:p w14:paraId="4392E59C" w14:textId="77777777" w:rsidR="001D29C8" w:rsidRPr="00A86B8B" w:rsidRDefault="001D29C8" w:rsidP="001D29C8">
      <w:pPr>
        <w:rPr>
          <w:lang w:val="fr-BE"/>
        </w:rPr>
      </w:pPr>
      <w:r w:rsidRPr="00A86B8B">
        <w:rPr>
          <w:lang w:val="fr-BE"/>
        </w:rPr>
        <w:t xml:space="preserve">A l’initiative de l’ADMINISTRATION FONCTIONNELLE, du DCPF, du Ministre ayant la coordination des Fonds structurels dans ses attributions, du ou des Ministre(s) de tutelle concerné(s), un Comité d’accompagnement extraordinaire peut être convoqué, si l’état d’avancement périodique du PORTEFEUILLE est préoccupant ou afin d’examiner les éventuels </w:t>
      </w:r>
      <w:r w:rsidRPr="00A86B8B">
        <w:rPr>
          <w:lang w:val="fr-BE"/>
        </w:rPr>
        <w:lastRenderedPageBreak/>
        <w:t>dysfonctionnements, insuffisances ou irrégularités dans la mise en œuvre du PORTEFEUILLE ou des projets composant le PORTEFEUILLE. A l’issue de cet examen, le Comité d’accompagnement a le pouvoir de décider des mesures qui s’imposent en vue d’y remédier.</w:t>
      </w:r>
    </w:p>
    <w:p w14:paraId="757F5FD2" w14:textId="77777777" w:rsidR="001D29C8" w:rsidRPr="00A86B8B" w:rsidRDefault="001D29C8" w:rsidP="001D29C8">
      <w:pPr>
        <w:rPr>
          <w:lang w:val="fr-BE"/>
        </w:rPr>
      </w:pPr>
    </w:p>
    <w:p w14:paraId="328BE670" w14:textId="77777777" w:rsidR="001D29C8" w:rsidRPr="00A86B8B" w:rsidRDefault="001D29C8" w:rsidP="001D29C8">
      <w:pPr>
        <w:rPr>
          <w:lang w:val="fr-BE"/>
        </w:rPr>
      </w:pPr>
      <w:r w:rsidRPr="00A86B8B">
        <w:rPr>
          <w:lang w:val="fr-BE"/>
        </w:rPr>
        <w:t>Le Comité d’accompagnement est responsable de l’orientation et</w:t>
      </w:r>
      <w:r w:rsidRPr="00A86B8B">
        <w:rPr>
          <w:b/>
          <w:lang w:val="fr-BE"/>
        </w:rPr>
        <w:t xml:space="preserve"> </w:t>
      </w:r>
      <w:r w:rsidRPr="00A86B8B">
        <w:rPr>
          <w:lang w:val="fr-BE"/>
        </w:rPr>
        <w:t>de la bonne mise en œuvre du suivi opérationnel du PORTEFEUILLE conformément aux dispositions suivantes :</w:t>
      </w:r>
    </w:p>
    <w:p w14:paraId="3C1426F0" w14:textId="77777777" w:rsidR="001D29C8" w:rsidRPr="00A86B8B" w:rsidRDefault="001D29C8" w:rsidP="001D29C8">
      <w:pPr>
        <w:rPr>
          <w:lang w:val="fr-BE"/>
        </w:rPr>
      </w:pPr>
    </w:p>
    <w:p w14:paraId="6C268D44" w14:textId="77777777" w:rsidR="001D29C8" w:rsidRPr="00A86B8B" w:rsidRDefault="001D29C8" w:rsidP="001D29C8">
      <w:pPr>
        <w:numPr>
          <w:ilvl w:val="0"/>
          <w:numId w:val="29"/>
        </w:numPr>
        <w:rPr>
          <w:lang w:val="fr-BE"/>
        </w:rPr>
      </w:pPr>
      <w:r w:rsidRPr="00A86B8B">
        <w:rPr>
          <w:lang w:val="fr-BE"/>
        </w:rPr>
        <w:t>Il évalue les progrès réalisés pour atteindre les objectifs décrits dans les projets du PORTEFEUILLE ;</w:t>
      </w:r>
    </w:p>
    <w:p w14:paraId="1E065FDE" w14:textId="77777777" w:rsidR="001D29C8" w:rsidRPr="00A86B8B" w:rsidRDefault="001D29C8" w:rsidP="001D29C8">
      <w:pPr>
        <w:numPr>
          <w:ilvl w:val="0"/>
          <w:numId w:val="29"/>
        </w:numPr>
        <w:rPr>
          <w:lang w:val="fr-BE"/>
        </w:rPr>
      </w:pPr>
      <w:r w:rsidRPr="00A86B8B">
        <w:rPr>
          <w:lang w:val="fr-BE"/>
        </w:rPr>
        <w:t>Il examine l’état de consommation des budgets ;</w:t>
      </w:r>
    </w:p>
    <w:p w14:paraId="75988C5B" w14:textId="77777777" w:rsidR="001D29C8" w:rsidRPr="00A86B8B" w:rsidRDefault="001D29C8" w:rsidP="001D29C8">
      <w:pPr>
        <w:numPr>
          <w:ilvl w:val="0"/>
          <w:numId w:val="29"/>
        </w:numPr>
        <w:rPr>
          <w:lang w:val="fr-BE"/>
        </w:rPr>
      </w:pPr>
      <w:r w:rsidRPr="00A86B8B">
        <w:rPr>
          <w:lang w:val="fr-BE"/>
        </w:rPr>
        <w:t>Il approuve les rapports périodiques d’avancement des projets et du PORTEFEUILLE dans le cadre des réunions semestrielles ;</w:t>
      </w:r>
    </w:p>
    <w:p w14:paraId="784D6E8C" w14:textId="77777777" w:rsidR="001D29C8" w:rsidRPr="00A86B8B" w:rsidRDefault="001D29C8" w:rsidP="001D29C8">
      <w:pPr>
        <w:numPr>
          <w:ilvl w:val="0"/>
          <w:numId w:val="29"/>
        </w:numPr>
        <w:rPr>
          <w:lang w:val="fr-BE"/>
        </w:rPr>
      </w:pPr>
      <w:r w:rsidRPr="00A86B8B">
        <w:rPr>
          <w:lang w:val="fr-BE"/>
        </w:rPr>
        <w:t>A budget global constant par PROJET, il approuve :</w:t>
      </w:r>
    </w:p>
    <w:p w14:paraId="4D96FBDA" w14:textId="77777777" w:rsidR="001D29C8" w:rsidRPr="00A86B8B" w:rsidRDefault="001D29C8" w:rsidP="001D29C8">
      <w:pPr>
        <w:numPr>
          <w:ilvl w:val="1"/>
          <w:numId w:val="29"/>
        </w:numPr>
        <w:rPr>
          <w:lang w:val="fr-BE"/>
        </w:rPr>
      </w:pPr>
      <w:r w:rsidRPr="00A86B8B">
        <w:rPr>
          <w:lang w:val="fr-BE"/>
        </w:rPr>
        <w:t>Les transferts budgétaires cumulés entre les rubriques du plan financier du PROJET pour des montants excédant les 10% du coût total du PROJET ;</w:t>
      </w:r>
    </w:p>
    <w:p w14:paraId="3448B1F0" w14:textId="77777777" w:rsidR="001D29C8" w:rsidRPr="00A86B8B" w:rsidRDefault="001D29C8" w:rsidP="001D29C8">
      <w:pPr>
        <w:numPr>
          <w:ilvl w:val="1"/>
          <w:numId w:val="29"/>
        </w:numPr>
        <w:rPr>
          <w:lang w:val="fr-BE"/>
        </w:rPr>
      </w:pPr>
      <w:r w:rsidRPr="00A86B8B">
        <w:rPr>
          <w:lang w:val="fr-BE"/>
        </w:rPr>
        <w:t>La création ou la suppression d’une rubrique du plan financier du PROJET ;</w:t>
      </w:r>
    </w:p>
    <w:p w14:paraId="63DF1290" w14:textId="77777777" w:rsidR="001D29C8" w:rsidRPr="00A86B8B" w:rsidRDefault="001D29C8" w:rsidP="001D29C8">
      <w:pPr>
        <w:numPr>
          <w:ilvl w:val="1"/>
          <w:numId w:val="29"/>
        </w:numPr>
        <w:rPr>
          <w:lang w:val="fr-BE"/>
        </w:rPr>
      </w:pPr>
      <w:r w:rsidRPr="00A86B8B">
        <w:rPr>
          <w:lang w:val="fr-BE"/>
        </w:rPr>
        <w:t>L’adaptation de l’échéancier du PROJET ;</w:t>
      </w:r>
    </w:p>
    <w:p w14:paraId="7FD7F800" w14:textId="77777777" w:rsidR="001D29C8" w:rsidRPr="00A86B8B" w:rsidRDefault="001D29C8" w:rsidP="001D29C8">
      <w:pPr>
        <w:numPr>
          <w:ilvl w:val="1"/>
          <w:numId w:val="29"/>
        </w:numPr>
        <w:rPr>
          <w:lang w:val="fr-BE"/>
        </w:rPr>
      </w:pPr>
      <w:r w:rsidRPr="00A86B8B">
        <w:rPr>
          <w:lang w:val="fr-BE"/>
        </w:rPr>
        <w:t>Les évolutions non significatives du contenu du PROJET.</w:t>
      </w:r>
    </w:p>
    <w:p w14:paraId="1B52021A" w14:textId="77777777" w:rsidR="001D29C8" w:rsidRPr="00A86B8B" w:rsidRDefault="001D29C8" w:rsidP="001D29C8">
      <w:pPr>
        <w:numPr>
          <w:ilvl w:val="0"/>
          <w:numId w:val="29"/>
        </w:numPr>
        <w:rPr>
          <w:lang w:val="fr-BE"/>
        </w:rPr>
      </w:pPr>
      <w:r w:rsidRPr="00A86B8B">
        <w:rPr>
          <w:lang w:val="fr-BE"/>
        </w:rPr>
        <w:t>Il examine les modifications suivantes à soumettre au Gouvernement wallon :</w:t>
      </w:r>
    </w:p>
    <w:p w14:paraId="34275AB7" w14:textId="77777777" w:rsidR="001D29C8" w:rsidRPr="00A86B8B" w:rsidRDefault="001D29C8" w:rsidP="001D29C8">
      <w:pPr>
        <w:numPr>
          <w:ilvl w:val="1"/>
          <w:numId w:val="29"/>
        </w:numPr>
        <w:rPr>
          <w:lang w:val="fr-BE"/>
        </w:rPr>
      </w:pPr>
      <w:r w:rsidRPr="00A86B8B">
        <w:rPr>
          <w:lang w:val="fr-BE"/>
        </w:rPr>
        <w:t>Modification du budget total d’un projet du PORTEFEUILLE ;</w:t>
      </w:r>
    </w:p>
    <w:p w14:paraId="64CFEBF4" w14:textId="77777777" w:rsidR="001D29C8" w:rsidRPr="00A86B8B" w:rsidRDefault="001D29C8" w:rsidP="001D29C8">
      <w:pPr>
        <w:numPr>
          <w:ilvl w:val="1"/>
          <w:numId w:val="29"/>
        </w:numPr>
        <w:rPr>
          <w:lang w:val="fr-BE"/>
        </w:rPr>
      </w:pPr>
      <w:r w:rsidRPr="00A86B8B">
        <w:rPr>
          <w:lang w:val="fr-BE"/>
        </w:rPr>
        <w:t>Changement d’un bénéficiaire d’un projet du PORTEFEUILLE ;</w:t>
      </w:r>
    </w:p>
    <w:p w14:paraId="179BE8CD" w14:textId="77777777" w:rsidR="001D29C8" w:rsidRPr="00A86B8B" w:rsidRDefault="001D29C8" w:rsidP="001D29C8">
      <w:pPr>
        <w:numPr>
          <w:ilvl w:val="1"/>
          <w:numId w:val="29"/>
        </w:numPr>
        <w:rPr>
          <w:lang w:val="fr-BE"/>
        </w:rPr>
      </w:pPr>
      <w:r w:rsidRPr="00A86B8B">
        <w:rPr>
          <w:lang w:val="fr-BE"/>
        </w:rPr>
        <w:t>Modification significative du contenu d’un projet du PORTEFEUILLE.</w:t>
      </w:r>
    </w:p>
    <w:p w14:paraId="533ECF4C" w14:textId="77777777" w:rsidR="001D29C8" w:rsidRPr="00A86B8B" w:rsidRDefault="001D29C8" w:rsidP="001D29C8">
      <w:pPr>
        <w:numPr>
          <w:ilvl w:val="0"/>
          <w:numId w:val="29"/>
        </w:numPr>
        <w:rPr>
          <w:lang w:val="fr-BE"/>
        </w:rPr>
      </w:pPr>
      <w:r w:rsidRPr="00A86B8B">
        <w:rPr>
          <w:lang w:val="fr-BE"/>
        </w:rPr>
        <w:t>Il approuve le dernier rapport périodique de type « final » des projets et du PORTEFEUILLE.</w:t>
      </w:r>
    </w:p>
    <w:p w14:paraId="2BA373BF" w14:textId="77777777" w:rsidR="001D29C8" w:rsidRPr="00A86B8B" w:rsidRDefault="001D29C8" w:rsidP="001D29C8">
      <w:pPr>
        <w:rPr>
          <w:lang w:val="fr-BE"/>
        </w:rPr>
      </w:pPr>
    </w:p>
    <w:p w14:paraId="389C37C2" w14:textId="77777777" w:rsidR="001D29C8" w:rsidRPr="00A86B8B" w:rsidRDefault="001D29C8" w:rsidP="001D29C8">
      <w:pPr>
        <w:rPr>
          <w:b/>
          <w:u w:val="single"/>
          <w:lang w:val="fr-BE"/>
        </w:rPr>
      </w:pPr>
      <w:r w:rsidRPr="00A86B8B">
        <w:rPr>
          <w:b/>
          <w:u w:val="single"/>
          <w:lang w:val="fr-BE"/>
        </w:rPr>
        <w:t xml:space="preserve">2. CHEF DE FILE </w:t>
      </w:r>
    </w:p>
    <w:p w14:paraId="5C13F15B" w14:textId="77777777" w:rsidR="001D29C8" w:rsidRPr="00A86B8B" w:rsidRDefault="001D29C8" w:rsidP="001D29C8">
      <w:pPr>
        <w:rPr>
          <w:lang w:val="fr-BE"/>
        </w:rPr>
      </w:pPr>
    </w:p>
    <w:p w14:paraId="041F0EC6" w14:textId="77777777" w:rsidR="001D29C8" w:rsidRPr="00A86B8B" w:rsidRDefault="001D29C8" w:rsidP="001D29C8">
      <w:pPr>
        <w:rPr>
          <w:lang w:val="fr-BE"/>
        </w:rPr>
      </w:pPr>
      <w:r w:rsidRPr="00A86B8B">
        <w:rPr>
          <w:lang w:val="fr-BE"/>
        </w:rPr>
        <w:t xml:space="preserve">Si le </w:t>
      </w:r>
      <w:r w:rsidRPr="665EA2EA">
        <w:rPr>
          <w:caps/>
          <w:lang w:val="fr-BE"/>
        </w:rPr>
        <w:t>bénéficiaire</w:t>
      </w:r>
      <w:r w:rsidRPr="665EA2EA">
        <w:rPr>
          <w:lang w:val="fr-BE"/>
        </w:rPr>
        <w:t xml:space="preserve"> </w:t>
      </w:r>
      <w:r w:rsidRPr="00A86B8B">
        <w:rPr>
          <w:lang w:val="fr-BE"/>
        </w:rPr>
        <w:t>agit en tant que CHEF DE FILE, celui-ci est chargé :</w:t>
      </w:r>
    </w:p>
    <w:p w14:paraId="368665D2" w14:textId="77777777" w:rsidR="001D29C8" w:rsidRPr="00A86B8B" w:rsidRDefault="001D29C8" w:rsidP="001D29C8">
      <w:pPr>
        <w:rPr>
          <w:lang w:val="fr-BE"/>
        </w:rPr>
      </w:pPr>
    </w:p>
    <w:p w14:paraId="5CFD035A" w14:textId="77777777" w:rsidR="001D29C8" w:rsidRPr="00A86B8B" w:rsidRDefault="001D29C8" w:rsidP="001D29C8">
      <w:pPr>
        <w:numPr>
          <w:ilvl w:val="0"/>
          <w:numId w:val="29"/>
        </w:numPr>
        <w:rPr>
          <w:lang w:val="fr-BE"/>
        </w:rPr>
      </w:pPr>
      <w:r w:rsidRPr="00A86B8B">
        <w:rPr>
          <w:lang w:val="fr-BE"/>
        </w:rPr>
        <w:t>De la coordination des projets du PORTEFEUILLE ;</w:t>
      </w:r>
    </w:p>
    <w:p w14:paraId="71767A45" w14:textId="77777777" w:rsidR="001D29C8" w:rsidRPr="00A86B8B" w:rsidRDefault="001D29C8" w:rsidP="001D29C8">
      <w:pPr>
        <w:numPr>
          <w:ilvl w:val="0"/>
          <w:numId w:val="29"/>
        </w:numPr>
        <w:rPr>
          <w:lang w:val="fr-BE"/>
        </w:rPr>
      </w:pPr>
      <w:r w:rsidRPr="00A86B8B">
        <w:rPr>
          <w:lang w:val="fr-BE"/>
        </w:rPr>
        <w:t>De la présidence et de l’organisation du Comité d’accompagnement du PORTEFEUILLE conformément aux règles établies dans le règlement d’ordre intérieur ;</w:t>
      </w:r>
    </w:p>
    <w:p w14:paraId="693D9C74" w14:textId="77777777" w:rsidR="001D29C8" w:rsidRPr="00A86B8B" w:rsidRDefault="001D29C8" w:rsidP="001D29C8">
      <w:pPr>
        <w:numPr>
          <w:ilvl w:val="0"/>
          <w:numId w:val="29"/>
        </w:numPr>
        <w:rPr>
          <w:lang w:val="fr-BE"/>
        </w:rPr>
      </w:pPr>
      <w:r w:rsidRPr="00A86B8B">
        <w:rPr>
          <w:lang w:val="fr-BE"/>
        </w:rPr>
        <w:t>De la coordination de la mise à jour des rapports périodiques d’avancement des projets et du portefeuille introduits dans Calista en vue de leur approbation par le Comité d’accompagnement ;</w:t>
      </w:r>
    </w:p>
    <w:p w14:paraId="7BA803DA" w14:textId="77777777" w:rsidR="001D29C8" w:rsidRPr="00A86B8B" w:rsidRDefault="001D29C8" w:rsidP="001D29C8">
      <w:pPr>
        <w:numPr>
          <w:ilvl w:val="0"/>
          <w:numId w:val="29"/>
        </w:numPr>
        <w:rPr>
          <w:lang w:val="fr-BE"/>
        </w:rPr>
      </w:pPr>
      <w:r w:rsidRPr="00A86B8B">
        <w:rPr>
          <w:lang w:val="fr-BE"/>
        </w:rPr>
        <w:t>De la rédaction et de la mise à jour des rapports périodiques d’avancement du PORTEFEUILLE.</w:t>
      </w:r>
    </w:p>
    <w:p w14:paraId="77A8A9BE" w14:textId="77777777" w:rsidR="001D29C8" w:rsidRPr="00A86B8B" w:rsidRDefault="001D29C8" w:rsidP="001D29C8">
      <w:pPr>
        <w:rPr>
          <w:lang w:val="fr-BE"/>
        </w:rPr>
      </w:pPr>
    </w:p>
    <w:p w14:paraId="1C84DF6D" w14:textId="77777777" w:rsidR="001D29C8" w:rsidRPr="00A86B8B" w:rsidRDefault="001D29C8" w:rsidP="001D29C8">
      <w:pPr>
        <w:rPr>
          <w:lang w:val="fr-BE"/>
        </w:rPr>
      </w:pPr>
      <w:r w:rsidRPr="00A86B8B">
        <w:rPr>
          <w:lang w:val="fr-BE"/>
        </w:rPr>
        <w:t>Par ailleurs, le CHEF DE FILE est tenu de transmettre à l’ADMINISTRATION FONCTIONNELLE et au DCPF, dans les plus brefs délais, tout élément complémentaire d’informations lorsque ceux-ci lui en font la demande.</w:t>
      </w:r>
    </w:p>
    <w:p w14:paraId="307C26C0" w14:textId="77777777" w:rsidR="001D29C8" w:rsidRDefault="001D29C8" w:rsidP="001D29C8">
      <w:pPr>
        <w:rPr>
          <w:b/>
          <w:u w:val="single"/>
          <w:lang w:val="fr-BE"/>
        </w:rPr>
      </w:pPr>
    </w:p>
    <w:p w14:paraId="25E75889" w14:textId="77777777" w:rsidR="001D29C8" w:rsidRDefault="001D29C8" w:rsidP="001D29C8">
      <w:pPr>
        <w:rPr>
          <w:b/>
          <w:u w:val="single"/>
          <w:lang w:val="fr-BE"/>
        </w:rPr>
      </w:pPr>
    </w:p>
    <w:p w14:paraId="373C4FDE" w14:textId="77777777" w:rsidR="001D29C8" w:rsidRPr="00A86B8B" w:rsidRDefault="001D29C8" w:rsidP="001D29C8">
      <w:pPr>
        <w:rPr>
          <w:b/>
          <w:u w:val="single"/>
          <w:lang w:val="fr-BE"/>
        </w:rPr>
      </w:pPr>
    </w:p>
    <w:p w14:paraId="1FD0D829" w14:textId="77777777" w:rsidR="001D29C8" w:rsidRPr="00A86B8B" w:rsidRDefault="001D29C8" w:rsidP="001D29C8">
      <w:pPr>
        <w:rPr>
          <w:b/>
          <w:u w:val="single"/>
          <w:lang w:val="fr-BE"/>
        </w:rPr>
      </w:pPr>
      <w:r w:rsidRPr="00A86B8B">
        <w:rPr>
          <w:b/>
          <w:u w:val="single"/>
          <w:lang w:val="fr-BE"/>
        </w:rPr>
        <w:lastRenderedPageBreak/>
        <w:t>3. RAPPORTS DU BÉNÉFICIAIRE</w:t>
      </w:r>
    </w:p>
    <w:p w14:paraId="2A014E93" w14:textId="77777777" w:rsidR="001D29C8" w:rsidRPr="00A86B8B" w:rsidRDefault="001D29C8" w:rsidP="001D29C8">
      <w:pPr>
        <w:rPr>
          <w:lang w:val="fr-BE"/>
        </w:rPr>
      </w:pPr>
    </w:p>
    <w:p w14:paraId="0F30214A" w14:textId="77777777" w:rsidR="001D29C8" w:rsidRPr="00A86B8B" w:rsidRDefault="001D29C8" w:rsidP="001D29C8">
      <w:pPr>
        <w:rPr>
          <w:lang w:val="fr-BE"/>
        </w:rPr>
      </w:pPr>
      <w:r w:rsidRPr="00A86B8B">
        <w:rPr>
          <w:lang w:val="fr-BE"/>
        </w:rPr>
        <w:t>Pour chaque PROJET</w:t>
      </w:r>
      <w:r w:rsidRPr="00A86B8B">
        <w:rPr>
          <w:i/>
          <w:lang w:val="fr-BE"/>
        </w:rPr>
        <w:t>,</w:t>
      </w:r>
      <w:r w:rsidRPr="00A86B8B">
        <w:rPr>
          <w:lang w:val="fr-BE"/>
        </w:rPr>
        <w:t xml:space="preserve"> il est prévu un rapport périodique d’avancement qui comprend les éléments suivants : </w:t>
      </w:r>
    </w:p>
    <w:p w14:paraId="4479DD16" w14:textId="77777777" w:rsidR="001D29C8" w:rsidRPr="00A86B8B" w:rsidRDefault="001D29C8" w:rsidP="001D29C8">
      <w:pPr>
        <w:rPr>
          <w:lang w:val="fr-BE"/>
        </w:rPr>
      </w:pPr>
    </w:p>
    <w:p w14:paraId="12238098" w14:textId="77777777" w:rsidR="001D29C8" w:rsidRPr="00A86B8B" w:rsidRDefault="001D29C8" w:rsidP="001D29C8">
      <w:pPr>
        <w:numPr>
          <w:ilvl w:val="0"/>
          <w:numId w:val="17"/>
        </w:numPr>
        <w:rPr>
          <w:lang w:val="fr-BE"/>
        </w:rPr>
      </w:pPr>
      <w:r w:rsidRPr="00A86B8B">
        <w:rPr>
          <w:lang w:val="fr-BE"/>
        </w:rPr>
        <w:t>Suivi du plan d’actions du PROJET ;</w:t>
      </w:r>
    </w:p>
    <w:p w14:paraId="7708F466" w14:textId="77777777" w:rsidR="001D29C8" w:rsidRPr="00A86B8B" w:rsidRDefault="001D29C8" w:rsidP="001D29C8">
      <w:pPr>
        <w:numPr>
          <w:ilvl w:val="0"/>
          <w:numId w:val="17"/>
        </w:numPr>
        <w:rPr>
          <w:lang w:val="fr-BE"/>
        </w:rPr>
      </w:pPr>
      <w:r w:rsidRPr="00A86B8B">
        <w:rPr>
          <w:lang w:val="fr-BE"/>
        </w:rPr>
        <w:t>Résumé opérationnel de l’état d’avancement du PROJET ;</w:t>
      </w:r>
    </w:p>
    <w:p w14:paraId="2D94DB33" w14:textId="77777777" w:rsidR="001D29C8" w:rsidRPr="00A86B8B" w:rsidRDefault="001D29C8" w:rsidP="001D29C8">
      <w:pPr>
        <w:numPr>
          <w:ilvl w:val="0"/>
          <w:numId w:val="17"/>
        </w:numPr>
        <w:rPr>
          <w:lang w:val="fr-BE"/>
        </w:rPr>
      </w:pPr>
      <w:r w:rsidRPr="00A86B8B">
        <w:rPr>
          <w:lang w:val="fr-BE"/>
        </w:rPr>
        <w:t>Données financières ;</w:t>
      </w:r>
    </w:p>
    <w:p w14:paraId="42AA0DF7" w14:textId="77777777" w:rsidR="001D29C8" w:rsidRPr="00A86B8B" w:rsidRDefault="001D29C8" w:rsidP="001D29C8">
      <w:pPr>
        <w:numPr>
          <w:ilvl w:val="0"/>
          <w:numId w:val="17"/>
        </w:numPr>
        <w:rPr>
          <w:lang w:val="fr-BE"/>
        </w:rPr>
      </w:pPr>
      <w:r w:rsidRPr="00A86B8B">
        <w:rPr>
          <w:lang w:val="fr-BE"/>
        </w:rPr>
        <w:t>Indicateurs de réalisation et de résultat ;</w:t>
      </w:r>
    </w:p>
    <w:p w14:paraId="10E69FCA" w14:textId="77777777" w:rsidR="001D29C8" w:rsidRPr="00A86B8B" w:rsidRDefault="001D29C8" w:rsidP="001D29C8">
      <w:pPr>
        <w:numPr>
          <w:ilvl w:val="0"/>
          <w:numId w:val="17"/>
        </w:numPr>
        <w:rPr>
          <w:lang w:val="fr-BE"/>
        </w:rPr>
      </w:pPr>
      <w:r w:rsidRPr="00A86B8B">
        <w:rPr>
          <w:lang w:val="fr-BE"/>
        </w:rPr>
        <w:t>Suivi des actions de promotion, synergies et politiques communautaires.</w:t>
      </w:r>
    </w:p>
    <w:p w14:paraId="7A8CC0CD" w14:textId="77777777" w:rsidR="001D29C8" w:rsidRDefault="001D29C8" w:rsidP="001D29C8">
      <w:pPr>
        <w:rPr>
          <w:lang w:val="fr-BE"/>
        </w:rPr>
      </w:pPr>
    </w:p>
    <w:p w14:paraId="04CD7010" w14:textId="77777777" w:rsidR="001D29C8" w:rsidRPr="00A86B8B" w:rsidRDefault="001D29C8" w:rsidP="001D29C8">
      <w:pPr>
        <w:rPr>
          <w:lang w:val="fr-BE"/>
        </w:rPr>
      </w:pPr>
      <w:r w:rsidRPr="00A86B8B">
        <w:rPr>
          <w:lang w:val="fr-BE"/>
        </w:rPr>
        <w:t xml:space="preserve">Le BENEFICIAIRE est tenu de publier dans CALISTA une mise à jour du rapport périodique d’avancement selon le rythme suivant : </w:t>
      </w:r>
    </w:p>
    <w:p w14:paraId="5850C564" w14:textId="77777777" w:rsidR="001D29C8" w:rsidRPr="00A86B8B" w:rsidRDefault="001D29C8" w:rsidP="001D29C8">
      <w:pPr>
        <w:rPr>
          <w:lang w:val="fr-BE"/>
        </w:rPr>
      </w:pPr>
    </w:p>
    <w:p w14:paraId="2DB17448" w14:textId="77777777" w:rsidR="001D29C8" w:rsidRPr="00A86B8B" w:rsidRDefault="001D29C8" w:rsidP="001D29C8">
      <w:pPr>
        <w:numPr>
          <w:ilvl w:val="0"/>
          <w:numId w:val="18"/>
        </w:numPr>
        <w:rPr>
          <w:lang w:val="fr-BE"/>
        </w:rPr>
      </w:pPr>
      <w:r w:rsidRPr="00A86B8B">
        <w:rPr>
          <w:lang w:val="fr-BE"/>
        </w:rPr>
        <w:t>Au fil de l’eau, sur base des avancements significatifs survenus dans le cadre du PROJET ;</w:t>
      </w:r>
    </w:p>
    <w:p w14:paraId="0BC6B7AA" w14:textId="77777777" w:rsidR="001D29C8" w:rsidRPr="00A86B8B" w:rsidRDefault="001D29C8" w:rsidP="001D29C8">
      <w:pPr>
        <w:numPr>
          <w:ilvl w:val="0"/>
          <w:numId w:val="18"/>
        </w:numPr>
        <w:rPr>
          <w:lang w:val="fr-BE"/>
        </w:rPr>
      </w:pPr>
      <w:r w:rsidRPr="00A86B8B">
        <w:rPr>
          <w:lang w:val="fr-BE"/>
        </w:rPr>
        <w:t>Au plus tard 15 jours avant la tenue d’un Comité d’accompagnement ;</w:t>
      </w:r>
    </w:p>
    <w:p w14:paraId="6180AF80" w14:textId="77777777" w:rsidR="001D29C8" w:rsidRPr="00A86B8B" w:rsidRDefault="001D29C8" w:rsidP="001D29C8">
      <w:pPr>
        <w:numPr>
          <w:ilvl w:val="0"/>
          <w:numId w:val="18"/>
        </w:numPr>
        <w:rPr>
          <w:lang w:val="fr-BE"/>
        </w:rPr>
      </w:pPr>
      <w:r w:rsidRPr="00A86B8B">
        <w:rPr>
          <w:lang w:val="fr-BE"/>
        </w:rPr>
        <w:t>A la clôture opérationnelle du PROJET en mentionnant la date effective de fin du PROJET et en détaillant les résultats et impacts obtenus depuis le début du PROJET ;</w:t>
      </w:r>
    </w:p>
    <w:p w14:paraId="20D9AAED" w14:textId="77777777" w:rsidR="001D29C8" w:rsidRPr="00A86B8B" w:rsidRDefault="001D29C8" w:rsidP="001D29C8">
      <w:pPr>
        <w:numPr>
          <w:ilvl w:val="0"/>
          <w:numId w:val="18"/>
        </w:numPr>
        <w:rPr>
          <w:lang w:val="fr-BE"/>
        </w:rPr>
      </w:pPr>
      <w:r w:rsidRPr="00A86B8B">
        <w:rPr>
          <w:lang w:val="fr-BE"/>
        </w:rPr>
        <w:t>Jusqu’à la clôture administrative du PROJET en actualisant l’avancement des indicateurs prévus dans le PROJET.</w:t>
      </w:r>
    </w:p>
    <w:p w14:paraId="597F0F60" w14:textId="77777777" w:rsidR="001D29C8" w:rsidRPr="00A86B8B" w:rsidRDefault="001D29C8" w:rsidP="001D29C8">
      <w:pPr>
        <w:rPr>
          <w:lang w:val="fr-BE"/>
        </w:rPr>
      </w:pPr>
    </w:p>
    <w:p w14:paraId="7A7DC870" w14:textId="77777777" w:rsidR="001D29C8" w:rsidRPr="00A86B8B" w:rsidRDefault="001D29C8" w:rsidP="001D29C8">
      <w:pPr>
        <w:rPr>
          <w:b/>
          <w:u w:val="single"/>
          <w:lang w:val="fr-BE"/>
        </w:rPr>
      </w:pPr>
      <w:r w:rsidRPr="00A86B8B">
        <w:rPr>
          <w:b/>
          <w:u w:val="single"/>
          <w:lang w:val="fr-BE"/>
        </w:rPr>
        <w:t>4. DEMANDES DE MODIFICATION</w:t>
      </w:r>
    </w:p>
    <w:p w14:paraId="467F667A" w14:textId="77777777" w:rsidR="001D29C8" w:rsidRPr="00A86B8B" w:rsidRDefault="001D29C8" w:rsidP="001D29C8">
      <w:pPr>
        <w:rPr>
          <w:lang w:val="fr-BE"/>
        </w:rPr>
      </w:pPr>
    </w:p>
    <w:p w14:paraId="208B1E7A" w14:textId="77777777" w:rsidR="001D29C8" w:rsidRPr="00A86B8B" w:rsidRDefault="001D29C8" w:rsidP="001D29C8">
      <w:pPr>
        <w:rPr>
          <w:lang w:val="fr-BE"/>
        </w:rPr>
      </w:pPr>
      <w:r w:rsidRPr="00A86B8B">
        <w:rPr>
          <w:lang w:val="fr-BE"/>
        </w:rPr>
        <w:t>Les demandes de modifications de PROJET sont transmises par le bénéficiaire via CALISTA.</w:t>
      </w:r>
    </w:p>
    <w:p w14:paraId="141D0517" w14:textId="77777777" w:rsidR="001D29C8" w:rsidRPr="00A86B8B" w:rsidRDefault="001D29C8" w:rsidP="001D29C8">
      <w:pPr>
        <w:rPr>
          <w:lang w:val="fr-BE"/>
        </w:rPr>
      </w:pPr>
    </w:p>
    <w:p w14:paraId="385903DF" w14:textId="77777777" w:rsidR="001D29C8" w:rsidRPr="00A86B8B" w:rsidRDefault="001D29C8" w:rsidP="001D29C8">
      <w:pPr>
        <w:rPr>
          <w:lang w:val="x-none"/>
        </w:rPr>
      </w:pPr>
      <w:r w:rsidRPr="00A86B8B">
        <w:rPr>
          <w:lang w:val="x-none"/>
        </w:rPr>
        <w:br w:type="page"/>
      </w:r>
    </w:p>
    <w:p w14:paraId="49F6448C" w14:textId="77777777" w:rsidR="001D29C8" w:rsidRPr="00A86B8B" w:rsidRDefault="001D29C8" w:rsidP="001D29C8">
      <w:pPr>
        <w:rPr>
          <w:lang w:val="fr-BE"/>
        </w:rPr>
      </w:pPr>
    </w:p>
    <w:p w14:paraId="07B09417" w14:textId="77777777" w:rsidR="001D29C8" w:rsidRPr="00A86B8B" w:rsidRDefault="001D29C8" w:rsidP="001D29C8">
      <w:pPr>
        <w:tabs>
          <w:tab w:val="num" w:pos="360"/>
        </w:tabs>
        <w:rPr>
          <w:lang w:val="fr-BE"/>
        </w:rPr>
      </w:pPr>
      <w:r w:rsidRPr="00A86B8B">
        <w:rPr>
          <w:lang w:val="fr-BE"/>
        </w:rPr>
        <w:t xml:space="preserve">ANNEXE </w:t>
      </w:r>
      <w:r>
        <w:rPr>
          <w:lang w:val="fr-BE"/>
        </w:rPr>
        <w:t>1.</w:t>
      </w:r>
      <w:r w:rsidRPr="00A86B8B">
        <w:rPr>
          <w:lang w:val="fr-BE"/>
        </w:rPr>
        <w:t>5</w:t>
      </w:r>
    </w:p>
    <w:p w14:paraId="1C2DF90B" w14:textId="77777777" w:rsidR="001D29C8" w:rsidRPr="00A86B8B" w:rsidRDefault="001D29C8" w:rsidP="001D29C8">
      <w:pPr>
        <w:rPr>
          <w:b/>
          <w:lang w:val="fr-BE"/>
        </w:rPr>
      </w:pPr>
    </w:p>
    <w:p w14:paraId="2AB7E7CD" w14:textId="77777777" w:rsidR="001D29C8" w:rsidRPr="00A86B8B" w:rsidRDefault="001D29C8" w:rsidP="001D29C8">
      <w:pPr>
        <w:rPr>
          <w:b/>
          <w:lang w:val="fr-BE"/>
        </w:rPr>
      </w:pPr>
    </w:p>
    <w:p w14:paraId="6C445DEA" w14:textId="77777777" w:rsidR="001D29C8" w:rsidRPr="00A86B8B" w:rsidRDefault="001D29C8" w:rsidP="001D29C8">
      <w:pPr>
        <w:rPr>
          <w:b/>
          <w:lang w:val="fr-BE"/>
        </w:rPr>
      </w:pPr>
    </w:p>
    <w:p w14:paraId="15D3CDED" w14:textId="77777777" w:rsidR="001D29C8" w:rsidRPr="00A86B8B" w:rsidRDefault="001D29C8" w:rsidP="001D29C8">
      <w:pPr>
        <w:pStyle w:val="Corpsdetexte2"/>
        <w:jc w:val="center"/>
        <w:rPr>
          <w:rFonts w:ascii="Arial Nova" w:hAnsi="Arial Nova"/>
          <w:b/>
          <w:sz w:val="28"/>
          <w:lang w:val="fr-BE"/>
        </w:rPr>
      </w:pPr>
      <w:r w:rsidRPr="00A86B8B">
        <w:rPr>
          <w:rFonts w:ascii="Arial Nova" w:hAnsi="Arial Nova"/>
          <w:b/>
          <w:sz w:val="28"/>
          <w:lang w:val="fr-BE"/>
        </w:rPr>
        <w:t>Contenu du PROJET</w:t>
      </w:r>
    </w:p>
    <w:p w14:paraId="798FB092" w14:textId="77777777" w:rsidR="001D29C8" w:rsidRPr="00A86B8B" w:rsidRDefault="001D29C8" w:rsidP="001D29C8">
      <w:pPr>
        <w:rPr>
          <w:lang w:val="fr-BE"/>
        </w:rPr>
      </w:pPr>
    </w:p>
    <w:p w14:paraId="1875C914" w14:textId="77777777" w:rsidR="001D29C8" w:rsidRDefault="001D29C8" w:rsidP="001D29C8"/>
    <w:p w14:paraId="79AFB770" w14:textId="77777777" w:rsidR="001D29C8" w:rsidRDefault="001D29C8" w:rsidP="001D29C8"/>
    <w:p w14:paraId="651D4636" w14:textId="77777777" w:rsidR="001D29C8" w:rsidRDefault="001D29C8" w:rsidP="001D29C8"/>
    <w:p w14:paraId="2F1B6FA4" w14:textId="77777777" w:rsidR="001D29C8" w:rsidRDefault="001D29C8" w:rsidP="001D29C8"/>
    <w:p w14:paraId="4A96C13E" w14:textId="77777777" w:rsidR="001D29C8" w:rsidRDefault="001D29C8" w:rsidP="001D29C8"/>
    <w:p w14:paraId="14803920" w14:textId="77777777" w:rsidR="001D29C8" w:rsidRDefault="001D29C8" w:rsidP="001D29C8"/>
    <w:p w14:paraId="161C2CB0" w14:textId="77777777" w:rsidR="001D29C8" w:rsidRPr="006928BA" w:rsidRDefault="001D29C8" w:rsidP="001D29C8"/>
    <w:p w14:paraId="51EB07EB" w14:textId="77777777" w:rsidR="001D29C8" w:rsidRDefault="001D29C8" w:rsidP="001D29C8">
      <w:pPr>
        <w:spacing w:line="240" w:lineRule="auto"/>
        <w:jc w:val="left"/>
        <w:rPr>
          <w:b/>
          <w:smallCaps/>
          <w:snapToGrid w:val="0"/>
          <w:sz w:val="40"/>
          <w:lang w:val="fr-BE"/>
        </w:rPr>
      </w:pPr>
      <w:r>
        <w:rPr>
          <w:lang w:val="fr-BE"/>
        </w:rPr>
        <w:br w:type="page"/>
      </w:r>
    </w:p>
    <w:p w14:paraId="409BB41D" w14:textId="77777777" w:rsidR="001D29C8" w:rsidRPr="006928BA" w:rsidRDefault="001D29C8" w:rsidP="001D29C8">
      <w:pPr>
        <w:pStyle w:val="Anx"/>
        <w:tabs>
          <w:tab w:val="left" w:pos="1560"/>
        </w:tabs>
        <w:ind w:left="1560" w:hanging="1560"/>
      </w:pPr>
      <w:bookmarkStart w:id="23" w:name="_Toc453947153"/>
      <w:bookmarkStart w:id="24" w:name="_Toc454537463"/>
      <w:bookmarkStart w:id="25" w:name="_Toc471484466"/>
      <w:bookmarkStart w:id="26" w:name="_Toc505936842"/>
      <w:bookmarkStart w:id="27" w:name="_Toc507768145"/>
      <w:bookmarkStart w:id="28" w:name="_Toc134695229"/>
      <w:bookmarkStart w:id="29" w:name="_Toc134695394"/>
      <w:bookmarkStart w:id="30" w:name="_Toc178577987"/>
      <w:r w:rsidRPr="006928BA">
        <w:lastRenderedPageBreak/>
        <w:t>modèle de règlement d’ordre intérieur (roi) du comité d’accompagnement</w:t>
      </w:r>
      <w:bookmarkEnd w:id="23"/>
      <w:bookmarkEnd w:id="24"/>
      <w:bookmarkEnd w:id="25"/>
      <w:bookmarkEnd w:id="26"/>
      <w:bookmarkEnd w:id="27"/>
      <w:bookmarkEnd w:id="28"/>
      <w:bookmarkEnd w:id="29"/>
      <w:bookmarkEnd w:id="30"/>
      <w:r w:rsidRPr="006928BA">
        <w:t xml:space="preserve"> </w:t>
      </w:r>
    </w:p>
    <w:tbl>
      <w:tblPr>
        <w:tblW w:w="9212" w:type="dxa"/>
        <w:tblBorders>
          <w:bottom w:val="single" w:sz="24" w:space="0" w:color="C0C0C0"/>
        </w:tblBorders>
        <w:tblLayout w:type="fixed"/>
        <w:tblCellMar>
          <w:left w:w="70" w:type="dxa"/>
          <w:right w:w="70" w:type="dxa"/>
        </w:tblCellMar>
        <w:tblLook w:val="0000" w:firstRow="0" w:lastRow="0" w:firstColumn="0" w:lastColumn="0" w:noHBand="0" w:noVBand="0"/>
      </w:tblPr>
      <w:tblGrid>
        <w:gridCol w:w="9212"/>
      </w:tblGrid>
      <w:tr w:rsidR="001D29C8" w:rsidRPr="006928BA" w14:paraId="0FDB6957" w14:textId="77777777" w:rsidTr="0022479F">
        <w:tc>
          <w:tcPr>
            <w:tcW w:w="9212" w:type="dxa"/>
            <w:tcBorders>
              <w:top w:val="single" w:sz="4" w:space="0" w:color="auto"/>
              <w:left w:val="single" w:sz="4" w:space="0" w:color="auto"/>
              <w:bottom w:val="single" w:sz="4" w:space="0" w:color="auto"/>
              <w:right w:val="single" w:sz="4" w:space="0" w:color="auto"/>
            </w:tcBorders>
          </w:tcPr>
          <w:p w14:paraId="30598C09" w14:textId="77777777" w:rsidR="001D29C8" w:rsidRPr="006928BA" w:rsidRDefault="001D29C8" w:rsidP="0022479F">
            <w:pPr>
              <w:spacing w:before="120" w:after="120"/>
              <w:jc w:val="center"/>
              <w:rPr>
                <w:rFonts w:cs="Tahoma"/>
                <w:b/>
                <w:bCs/>
                <w:sz w:val="24"/>
                <w:szCs w:val="22"/>
              </w:rPr>
            </w:pPr>
            <w:r w:rsidRPr="006928BA">
              <w:rPr>
                <w:rFonts w:cs="Tahoma"/>
                <w:b/>
                <w:bCs/>
                <w:sz w:val="24"/>
                <w:szCs w:val="22"/>
              </w:rPr>
              <w:t xml:space="preserve">Comité d’accompagnement - Règlement d’ordre intérieur </w:t>
            </w:r>
          </w:p>
          <w:p w14:paraId="765E0464" w14:textId="77777777" w:rsidR="001D29C8" w:rsidRPr="006928BA" w:rsidRDefault="001D29C8" w:rsidP="0022479F">
            <w:pPr>
              <w:spacing w:before="120" w:after="120"/>
              <w:jc w:val="center"/>
              <w:rPr>
                <w:rFonts w:cs="Tahoma"/>
              </w:rPr>
            </w:pPr>
            <w:r w:rsidRPr="006928BA">
              <w:rPr>
                <w:rFonts w:cs="Tahoma"/>
                <w:b/>
                <w:bCs/>
                <w:sz w:val="24"/>
                <w:szCs w:val="22"/>
              </w:rPr>
              <w:t>Portefeuille de projets</w:t>
            </w:r>
            <w:r w:rsidRPr="006928BA">
              <w:rPr>
                <w:rFonts w:cs="Tahoma"/>
                <w:sz w:val="24"/>
                <w:szCs w:val="22"/>
              </w:rPr>
              <w:t xml:space="preserve"> </w:t>
            </w:r>
          </w:p>
        </w:tc>
      </w:tr>
    </w:tbl>
    <w:p w14:paraId="6F64EF91"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672104D4" w14:textId="77777777" w:rsidTr="0022479F">
        <w:trPr>
          <w:cantSplit/>
        </w:trPr>
        <w:tc>
          <w:tcPr>
            <w:tcW w:w="9212" w:type="dxa"/>
            <w:shd w:val="pct25" w:color="auto" w:fill="FFFFFF"/>
          </w:tcPr>
          <w:p w14:paraId="0E477A07" w14:textId="77777777" w:rsidR="001D29C8" w:rsidRPr="006928BA" w:rsidRDefault="001D29C8" w:rsidP="0022479F">
            <w:pPr>
              <w:spacing w:before="120" w:after="120"/>
              <w:rPr>
                <w:rFonts w:cs="Tahoma"/>
              </w:rPr>
            </w:pPr>
            <w:r w:rsidRPr="006928BA">
              <w:rPr>
                <w:rFonts w:cs="Tahoma"/>
              </w:rPr>
              <w:t>Section 1</w:t>
            </w:r>
            <w:r w:rsidRPr="006928BA">
              <w:rPr>
                <w:rFonts w:cs="Tahoma"/>
                <w:vertAlign w:val="superscript"/>
              </w:rPr>
              <w:t>ère</w:t>
            </w:r>
            <w:r w:rsidRPr="006928BA">
              <w:rPr>
                <w:rFonts w:cs="Tahoma"/>
              </w:rPr>
              <w:t>- Dispositions générales</w:t>
            </w:r>
          </w:p>
        </w:tc>
      </w:tr>
    </w:tbl>
    <w:p w14:paraId="78C3323F" w14:textId="77777777" w:rsidR="001D29C8" w:rsidRPr="006928BA" w:rsidRDefault="001D29C8" w:rsidP="001D29C8">
      <w:pPr>
        <w:rPr>
          <w:rFonts w:cs="Tahoma"/>
        </w:rPr>
      </w:pPr>
    </w:p>
    <w:p w14:paraId="736B970A" w14:textId="77777777" w:rsidR="001D29C8" w:rsidRPr="006928BA" w:rsidRDefault="001D29C8" w:rsidP="001D29C8">
      <w:pPr>
        <w:rPr>
          <w:rFonts w:cs="Tahoma"/>
        </w:rPr>
      </w:pPr>
      <w:r w:rsidRPr="006928BA">
        <w:rPr>
          <w:rFonts w:cs="Tahoma"/>
          <w:b/>
        </w:rPr>
        <w:t>Article 1</w:t>
      </w:r>
      <w:r w:rsidRPr="006928BA">
        <w:rPr>
          <w:rFonts w:cs="Tahoma"/>
          <w:b/>
          <w:vertAlign w:val="superscript"/>
        </w:rPr>
        <w:t>er</w:t>
      </w:r>
      <w:r w:rsidRPr="006928BA">
        <w:rPr>
          <w:rFonts w:cs="Tahoma"/>
        </w:rPr>
        <w:t xml:space="preserve"> - Les activités du Comité d’accompagnement (référencé </w:t>
      </w:r>
      <w:r w:rsidRPr="006928BA">
        <w:rPr>
          <w:rFonts w:cs="Tahoma"/>
          <w:i/>
        </w:rPr>
        <w:t>infra</w:t>
      </w:r>
      <w:r w:rsidRPr="006928BA">
        <w:rPr>
          <w:rFonts w:cs="Tahoma"/>
        </w:rPr>
        <w:t xml:space="preserve"> sous l’appellation « Comité »), constitué dans le cadre du portefeuille de projets, sont régies par le présent règlement d’ordre intérieur.</w:t>
      </w:r>
    </w:p>
    <w:p w14:paraId="018E5A17" w14:textId="77777777" w:rsidR="001D29C8" w:rsidRPr="006928BA" w:rsidRDefault="001D29C8" w:rsidP="001D29C8">
      <w:pPr>
        <w:rPr>
          <w:rFonts w:cs="Tahoma"/>
        </w:rPr>
      </w:pPr>
    </w:p>
    <w:p w14:paraId="4D22D6C8" w14:textId="77777777" w:rsidR="001D29C8" w:rsidRPr="006928BA" w:rsidRDefault="001D29C8" w:rsidP="001D29C8">
      <w:pPr>
        <w:pStyle w:val="Retraitcorpsdetexte"/>
        <w:ind w:left="0" w:firstLine="0"/>
        <w:rPr>
          <w:rFonts w:ascii="Arial Nova" w:hAnsi="Arial Nova"/>
        </w:rPr>
      </w:pPr>
      <w:r w:rsidRPr="006928BA">
        <w:rPr>
          <w:rFonts w:ascii="Arial Nova" w:hAnsi="Arial Nova" w:cs="Tahoma"/>
          <w:b/>
          <w:snapToGrid/>
        </w:rPr>
        <w:t>Article 2</w:t>
      </w:r>
      <w:r w:rsidRPr="006928BA">
        <w:rPr>
          <w:rFonts w:ascii="Arial Nova" w:hAnsi="Arial Nova" w:cs="Tahoma"/>
        </w:rPr>
        <w:t xml:space="preserve"> – </w:t>
      </w:r>
      <w:r w:rsidRPr="006928BA">
        <w:rPr>
          <w:rFonts w:ascii="Arial Nova" w:hAnsi="Arial Nova"/>
        </w:rPr>
        <w:t>Un Comité d’accompagnement est mis en place pour faire le point sur l’état d’avancement financier et physique du portefeuille ainsi que sur les résultats engrangés et les difficultés rencontrées, pour discuter des solutions à y apporter. Il vise également à échanger des bonnes pratiques et favoriser les synergies entre les bénéficiaires et les partenaires.</w:t>
      </w:r>
    </w:p>
    <w:p w14:paraId="4C9699DD" w14:textId="77777777" w:rsidR="001D29C8" w:rsidRPr="006928BA" w:rsidRDefault="001D29C8" w:rsidP="001D29C8">
      <w:pPr>
        <w:pStyle w:val="Corpsdetexte2"/>
        <w:spacing w:after="0"/>
        <w:rPr>
          <w:rFonts w:ascii="Arial Nova" w:hAnsi="Arial Nova" w:cs="Tahoma"/>
        </w:rPr>
      </w:pPr>
    </w:p>
    <w:p w14:paraId="4899851B" w14:textId="77777777" w:rsidR="001D29C8" w:rsidRPr="006928BA" w:rsidRDefault="001D29C8" w:rsidP="001D29C8">
      <w:pPr>
        <w:pStyle w:val="Corpsdetexte2"/>
        <w:spacing w:after="0"/>
        <w:rPr>
          <w:rFonts w:ascii="Arial Nova" w:hAnsi="Arial Nova" w:cs="Tahoma"/>
        </w:rPr>
      </w:pPr>
    </w:p>
    <w:p w14:paraId="44944422" w14:textId="77777777" w:rsidR="001D29C8" w:rsidRPr="006928BA" w:rsidRDefault="001D29C8" w:rsidP="001D29C8">
      <w:pPr>
        <w:rPr>
          <w:rFonts w:cs="Tahoma"/>
        </w:rPr>
      </w:pPr>
      <w:r w:rsidRPr="006928BA">
        <w:rPr>
          <w:rFonts w:cs="Tahoma"/>
          <w:b/>
        </w:rPr>
        <w:t>Article 3</w:t>
      </w:r>
      <w:r w:rsidRPr="006928BA">
        <w:rPr>
          <w:rFonts w:cs="Tahoma"/>
        </w:rPr>
        <w:t xml:space="preserve"> – Le Comité est institué à l’initiative du chef de file du portefeuille</w:t>
      </w:r>
      <w:r>
        <w:rPr>
          <w:rFonts w:cs="Tahoma"/>
        </w:rPr>
        <w:t>. La première réunion du COMAC est organisée</w:t>
      </w:r>
      <w:r w:rsidRPr="006928BA">
        <w:rPr>
          <w:rFonts w:cs="Tahoma"/>
        </w:rPr>
        <w:t xml:space="preserve"> dans un délai de deux mois à compter </w:t>
      </w:r>
      <w:r w:rsidRPr="006928BA">
        <w:rPr>
          <w:rFonts w:cs="Tahoma"/>
          <w:b/>
          <w:u w:val="single"/>
        </w:rPr>
        <w:t>de la notification</w:t>
      </w:r>
      <w:r w:rsidRPr="006928BA">
        <w:rPr>
          <w:rFonts w:cs="Tahoma"/>
        </w:rPr>
        <w:t xml:space="preserve"> de tous les engagements budgétaires des projets qui composent le portefeuille. </w:t>
      </w:r>
    </w:p>
    <w:p w14:paraId="0706B8B4" w14:textId="77777777" w:rsidR="001D29C8" w:rsidRPr="006928BA" w:rsidRDefault="001D29C8" w:rsidP="001D29C8">
      <w:pPr>
        <w:rPr>
          <w:rFonts w:cs="Tahoma"/>
        </w:rPr>
      </w:pPr>
    </w:p>
    <w:p w14:paraId="27E87788" w14:textId="77777777" w:rsidR="001D29C8" w:rsidRPr="006928BA" w:rsidRDefault="001D29C8" w:rsidP="001D29C8">
      <w:pPr>
        <w:rPr>
          <w:rFonts w:cs="Tahoma"/>
        </w:rPr>
      </w:pPr>
      <w:r w:rsidRPr="006928BA">
        <w:rPr>
          <w:rFonts w:cs="Tahoma"/>
          <w:b/>
        </w:rPr>
        <w:t>Article 4</w:t>
      </w:r>
      <w:r w:rsidRPr="006928BA">
        <w:rPr>
          <w:rFonts w:cs="Tahoma"/>
        </w:rPr>
        <w:t xml:space="preserve"> - Le Comité d’accompagnement est composé :</w:t>
      </w:r>
    </w:p>
    <w:p w14:paraId="1C3E6158"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de l’ensemble des bénéficiaires du portefeuille ;</w:t>
      </w:r>
    </w:p>
    <w:p w14:paraId="202924A5"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du Ministre ayant la coordination des Fonds structurels dans ses attributions ;</w:t>
      </w:r>
    </w:p>
    <w:p w14:paraId="656F7FD7"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du ou des Ministre(s) de tutelle concerné(s) ;</w:t>
      </w:r>
    </w:p>
    <w:p w14:paraId="01885A43"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de la ou des administration(s) fonctionnelles(s) concernée(s) ;</w:t>
      </w:r>
    </w:p>
    <w:p w14:paraId="66FB792E" w14:textId="77777777" w:rsidR="001D29C8"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du DCPF ;</w:t>
      </w:r>
    </w:p>
    <w:p w14:paraId="5864C66F" w14:textId="77777777" w:rsidR="001D29C8" w:rsidRPr="00651B3D" w:rsidRDefault="001D29C8" w:rsidP="001D29C8">
      <w:pPr>
        <w:pStyle w:val="Retraitcorpsdetexte"/>
        <w:numPr>
          <w:ilvl w:val="0"/>
          <w:numId w:val="60"/>
        </w:numPr>
        <w:tabs>
          <w:tab w:val="clear" w:pos="1418"/>
        </w:tabs>
        <w:spacing w:after="0" w:line="240" w:lineRule="auto"/>
        <w:rPr>
          <w:rFonts w:ascii="Arial Nova" w:hAnsi="Arial Nova"/>
        </w:rPr>
      </w:pPr>
      <w:r w:rsidRPr="00CF432C">
        <w:rPr>
          <w:rFonts w:ascii="Arial Nova" w:hAnsi="Arial Nova"/>
        </w:rPr>
        <w:t>De représentants de l’entité infrarégionale (EIR) pour les projets de l’OST 5</w:t>
      </w:r>
      <w:r>
        <w:rPr>
          <w:rFonts w:ascii="Arial Nova" w:hAnsi="Arial Nova"/>
        </w:rPr>
        <w:t> ;</w:t>
      </w:r>
    </w:p>
    <w:p w14:paraId="2D1D64C5"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51B3D">
        <w:rPr>
          <w:rFonts w:ascii="Arial Nova" w:hAnsi="Arial Nova"/>
        </w:rPr>
        <w:t>Le cas</w:t>
      </w:r>
      <w:r w:rsidRPr="006928BA">
        <w:rPr>
          <w:rFonts w:ascii="Arial Nova" w:hAnsi="Arial Nova"/>
        </w:rPr>
        <w:t xml:space="preserve"> échéant, de représentants de l’administration de l’environnement et/ou de l’énergie ;</w:t>
      </w:r>
    </w:p>
    <w:p w14:paraId="5BAFA83D"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Le cas échéant de représentants de l’organisme intermédiaire concerné ;</w:t>
      </w:r>
    </w:p>
    <w:p w14:paraId="7CD621B8"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Le cas échéant, d’experts et de partenaires associés à la mise en œuvre du portefeuille.</w:t>
      </w:r>
    </w:p>
    <w:p w14:paraId="3DD88FD2" w14:textId="77777777" w:rsidR="001D29C8" w:rsidRPr="006928BA" w:rsidRDefault="001D29C8" w:rsidP="001D29C8">
      <w:pPr>
        <w:rPr>
          <w:rFonts w:cs="Tahoma"/>
        </w:rPr>
      </w:pPr>
    </w:p>
    <w:p w14:paraId="38124E6C" w14:textId="77777777" w:rsidR="001D29C8" w:rsidRPr="006928BA" w:rsidRDefault="001D29C8" w:rsidP="001D29C8">
      <w:pPr>
        <w:pStyle w:val="Retraitcorpsdetexte"/>
        <w:ind w:left="0" w:firstLine="0"/>
        <w:rPr>
          <w:rFonts w:ascii="Arial Nova" w:hAnsi="Arial Nova"/>
        </w:rPr>
      </w:pPr>
      <w:r w:rsidRPr="006928BA">
        <w:rPr>
          <w:rStyle w:val="Fort"/>
          <w:rFonts w:ascii="Arial Nova" w:hAnsi="Arial Nova" w:cs="Tahoma"/>
        </w:rPr>
        <w:t>Article 5 :</w:t>
      </w:r>
      <w:r w:rsidRPr="006928BA">
        <w:rPr>
          <w:rFonts w:ascii="Arial Nova" w:hAnsi="Arial Nova" w:cs="Tahoma"/>
        </w:rPr>
        <w:t xml:space="preserve"> En vertu de l'annexe 4 de l’arrêté de subvention, l</w:t>
      </w:r>
      <w:r w:rsidRPr="006928BA">
        <w:rPr>
          <w:rFonts w:ascii="Arial Nova" w:hAnsi="Arial Nova"/>
        </w:rPr>
        <w:t>e Comité d’accompagnement est responsable de l’orientation et</w:t>
      </w:r>
      <w:r w:rsidRPr="006928BA">
        <w:rPr>
          <w:rFonts w:ascii="Arial Nova" w:hAnsi="Arial Nova"/>
          <w:b/>
        </w:rPr>
        <w:t xml:space="preserve"> </w:t>
      </w:r>
      <w:r w:rsidRPr="006928BA">
        <w:rPr>
          <w:rFonts w:ascii="Arial Nova" w:hAnsi="Arial Nova"/>
        </w:rPr>
        <w:t>de la bonne mise en œuvre du suivi opérationnel du portefeuille conformément aux dispositions suivantes :</w:t>
      </w:r>
    </w:p>
    <w:p w14:paraId="315744A0"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 xml:space="preserve">Il évalue les progrès réalisés pour atteindre les objectifs décrits dans les projets du </w:t>
      </w:r>
      <w:proofErr w:type="gramStart"/>
      <w:r w:rsidRPr="006928BA">
        <w:rPr>
          <w:rFonts w:ascii="Arial Nova" w:hAnsi="Arial Nova"/>
        </w:rPr>
        <w:t>portefeuille;</w:t>
      </w:r>
      <w:proofErr w:type="gramEnd"/>
    </w:p>
    <w:p w14:paraId="7BF07B39"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examine l’état de consommation des budgets ;</w:t>
      </w:r>
    </w:p>
    <w:p w14:paraId="53B43663"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approuve les rapports périodiques d’avancement des projets et du portefeuille dans le cadre des réunions semestrielles ;</w:t>
      </w:r>
    </w:p>
    <w:p w14:paraId="43975765"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A budget global constant par projet, il approuve :</w:t>
      </w:r>
    </w:p>
    <w:p w14:paraId="200098F5"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lastRenderedPageBreak/>
        <w:t>Les transferts budgétaires cumulés entre les rubriques du plan financier du projet pour des montants excédant les 10% du coût total du projet ;</w:t>
      </w:r>
    </w:p>
    <w:p w14:paraId="51F8AB9F"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La création ou la suppression d’une rubrique du plan financier du projet ;</w:t>
      </w:r>
    </w:p>
    <w:p w14:paraId="4BDCCA94"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L’adaptation de l’échéancier du projet ;</w:t>
      </w:r>
    </w:p>
    <w:p w14:paraId="7054651B"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Les évolutions non significatives du contenu du projet.</w:t>
      </w:r>
    </w:p>
    <w:p w14:paraId="70B7B8BD"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examine les modifications suivantes à soumettre au Gouvernement wallon :</w:t>
      </w:r>
    </w:p>
    <w:p w14:paraId="53371548"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 xml:space="preserve">Modification du budget total d’un projet du </w:t>
      </w:r>
      <w:proofErr w:type="gramStart"/>
      <w:r w:rsidRPr="006928BA">
        <w:rPr>
          <w:rFonts w:ascii="Arial Nova" w:hAnsi="Arial Nova"/>
        </w:rPr>
        <w:t>portefeuille;</w:t>
      </w:r>
      <w:proofErr w:type="gramEnd"/>
    </w:p>
    <w:p w14:paraId="03385748"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 xml:space="preserve">Changement d’un bénéficiaire d’un projet du </w:t>
      </w:r>
      <w:proofErr w:type="gramStart"/>
      <w:r w:rsidRPr="006928BA">
        <w:rPr>
          <w:rFonts w:ascii="Arial Nova" w:hAnsi="Arial Nova"/>
        </w:rPr>
        <w:t>portefeuille;</w:t>
      </w:r>
      <w:proofErr w:type="gramEnd"/>
    </w:p>
    <w:p w14:paraId="23791CC1"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Modification significative du contenu d’un projet du portefeuille.</w:t>
      </w:r>
    </w:p>
    <w:p w14:paraId="7850E969"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approuve le dernier rapport périodique de type « final » des projets et du portefeuille.</w:t>
      </w:r>
    </w:p>
    <w:p w14:paraId="5317550F" w14:textId="77777777" w:rsidR="001D29C8" w:rsidRDefault="001D29C8" w:rsidP="001D29C8">
      <w:pPr>
        <w:rPr>
          <w:rFonts w:cs="Tahoma"/>
        </w:rPr>
      </w:pPr>
    </w:p>
    <w:p w14:paraId="4126FA4A"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736DB2F9" w14:textId="77777777" w:rsidTr="0022479F">
        <w:tc>
          <w:tcPr>
            <w:tcW w:w="9212" w:type="dxa"/>
            <w:shd w:val="pct25" w:color="auto" w:fill="FFFFFF"/>
          </w:tcPr>
          <w:p w14:paraId="0F5CBA8F" w14:textId="77777777" w:rsidR="001D29C8" w:rsidRPr="006928BA" w:rsidRDefault="001D29C8" w:rsidP="0022479F">
            <w:pPr>
              <w:spacing w:before="120" w:after="120"/>
              <w:rPr>
                <w:rFonts w:cs="Tahoma"/>
              </w:rPr>
            </w:pPr>
            <w:r w:rsidRPr="006928BA">
              <w:rPr>
                <w:rFonts w:cs="Tahoma"/>
              </w:rPr>
              <w:t>Section 2 – Présidence du Comité</w:t>
            </w:r>
          </w:p>
        </w:tc>
      </w:tr>
    </w:tbl>
    <w:p w14:paraId="5277EF0B" w14:textId="77777777" w:rsidR="001D29C8" w:rsidRPr="006928BA" w:rsidRDefault="001D29C8" w:rsidP="001D29C8">
      <w:pPr>
        <w:rPr>
          <w:rFonts w:cs="Tahoma"/>
        </w:rPr>
      </w:pPr>
    </w:p>
    <w:p w14:paraId="5E1A6B1C" w14:textId="77777777" w:rsidR="001D29C8" w:rsidRPr="006928BA" w:rsidRDefault="001D29C8" w:rsidP="001D29C8">
      <w:pPr>
        <w:rPr>
          <w:rFonts w:cs="Tahoma"/>
        </w:rPr>
      </w:pPr>
      <w:r w:rsidRPr="006928BA">
        <w:rPr>
          <w:rFonts w:cs="Tahoma"/>
          <w:b/>
        </w:rPr>
        <w:t>Article 6</w:t>
      </w:r>
      <w:r w:rsidRPr="006928BA">
        <w:rPr>
          <w:rFonts w:cs="Tahoma"/>
        </w:rPr>
        <w:t xml:space="preserve"> - Le Comité est présidé par un représentant de…, chef de file du portefeuille, qui en assure également le secrétariat.</w:t>
      </w:r>
    </w:p>
    <w:p w14:paraId="368C0383" w14:textId="77777777" w:rsidR="001D29C8" w:rsidRPr="006928BA" w:rsidRDefault="001D29C8" w:rsidP="001D29C8">
      <w:pPr>
        <w:rPr>
          <w:rFonts w:cs="Tahoma"/>
        </w:rPr>
      </w:pPr>
    </w:p>
    <w:p w14:paraId="346F9979" w14:textId="77777777" w:rsidR="001D29C8" w:rsidRPr="006928BA" w:rsidRDefault="001D29C8" w:rsidP="001D29C8">
      <w:pPr>
        <w:rPr>
          <w:rFonts w:cs="Tahoma"/>
        </w:rPr>
      </w:pPr>
      <w:r w:rsidRPr="006928BA">
        <w:rPr>
          <w:rFonts w:cs="Tahoma"/>
          <w:b/>
        </w:rPr>
        <w:t>Article 7</w:t>
      </w:r>
      <w:r w:rsidRPr="006928BA">
        <w:rPr>
          <w:rFonts w:cs="Tahoma"/>
        </w:rPr>
        <w:t xml:space="preserve"> – Le président a les responsabilités suivantes :</w:t>
      </w:r>
    </w:p>
    <w:p w14:paraId="385F8B7A" w14:textId="77777777" w:rsidR="001D29C8" w:rsidRPr="006928BA" w:rsidRDefault="001D29C8" w:rsidP="001D29C8">
      <w:pPr>
        <w:numPr>
          <w:ilvl w:val="0"/>
          <w:numId w:val="59"/>
        </w:numPr>
        <w:rPr>
          <w:rFonts w:cs="Tahoma"/>
        </w:rPr>
      </w:pPr>
      <w:proofErr w:type="gramStart"/>
      <w:r w:rsidRPr="006928BA">
        <w:rPr>
          <w:rFonts w:cs="Tahoma"/>
        </w:rPr>
        <w:t>proposition</w:t>
      </w:r>
      <w:proofErr w:type="gramEnd"/>
      <w:r w:rsidRPr="006928BA">
        <w:rPr>
          <w:rFonts w:cs="Tahoma"/>
        </w:rPr>
        <w:t xml:space="preserve"> du règlement d’ordre intérieur lors de la première réunion ;</w:t>
      </w:r>
    </w:p>
    <w:p w14:paraId="44769CF7" w14:textId="77777777" w:rsidR="001D29C8" w:rsidRPr="006928BA" w:rsidRDefault="001D29C8" w:rsidP="001D29C8">
      <w:pPr>
        <w:numPr>
          <w:ilvl w:val="0"/>
          <w:numId w:val="59"/>
        </w:numPr>
        <w:rPr>
          <w:rFonts w:cs="Tahoma"/>
        </w:rPr>
      </w:pPr>
      <w:proofErr w:type="gramStart"/>
      <w:r w:rsidRPr="006928BA">
        <w:rPr>
          <w:rFonts w:cs="Tahoma"/>
        </w:rPr>
        <w:t>préparation</w:t>
      </w:r>
      <w:proofErr w:type="gramEnd"/>
      <w:r w:rsidRPr="006928BA">
        <w:rPr>
          <w:rFonts w:cs="Tahoma"/>
        </w:rPr>
        <w:t xml:space="preserve"> de l’ordre du jour des réunions du Comité ;</w:t>
      </w:r>
    </w:p>
    <w:p w14:paraId="15707AD0" w14:textId="77777777" w:rsidR="001D29C8" w:rsidRPr="006928BA" w:rsidRDefault="001D29C8" w:rsidP="001D29C8">
      <w:pPr>
        <w:numPr>
          <w:ilvl w:val="0"/>
          <w:numId w:val="59"/>
        </w:numPr>
        <w:rPr>
          <w:rFonts w:cs="Tahoma"/>
        </w:rPr>
      </w:pPr>
      <w:proofErr w:type="gramStart"/>
      <w:r w:rsidRPr="006928BA">
        <w:rPr>
          <w:rFonts w:cs="Tahoma"/>
        </w:rPr>
        <w:t>préparation</w:t>
      </w:r>
      <w:proofErr w:type="gramEnd"/>
      <w:r w:rsidRPr="006928BA">
        <w:rPr>
          <w:rFonts w:cs="Tahoma"/>
        </w:rPr>
        <w:t xml:space="preserve"> des </w:t>
      </w:r>
      <w:r>
        <w:rPr>
          <w:rFonts w:cs="Tahoma"/>
        </w:rPr>
        <w:t>informations</w:t>
      </w:r>
      <w:r w:rsidRPr="006928BA">
        <w:rPr>
          <w:rFonts w:cs="Tahoma"/>
        </w:rPr>
        <w:t xml:space="preserve"> utiles aux réunions du Comité : </w:t>
      </w:r>
      <w:r w:rsidRPr="006928BA">
        <w:rPr>
          <w:lang w:val="fr-BE"/>
        </w:rPr>
        <w:t xml:space="preserve">présentation (canevas en format power point), </w:t>
      </w:r>
      <w:r>
        <w:rPr>
          <w:lang w:val="fr-BE"/>
        </w:rPr>
        <w:t>rapports périodiques des projets du portefeuille</w:t>
      </w:r>
      <w:r w:rsidRPr="006928BA">
        <w:rPr>
          <w:lang w:val="fr-BE"/>
        </w:rPr>
        <w:t xml:space="preserve"> (en Calista) et tout document relatif à une demande de modification du portefeuille</w:t>
      </w:r>
      <w:r w:rsidRPr="006928BA">
        <w:rPr>
          <w:rFonts w:cs="Tahoma"/>
        </w:rPr>
        <w:t>;</w:t>
      </w:r>
    </w:p>
    <w:p w14:paraId="17243131" w14:textId="77777777" w:rsidR="001D29C8" w:rsidRPr="006928BA" w:rsidRDefault="001D29C8" w:rsidP="001D29C8">
      <w:pPr>
        <w:numPr>
          <w:ilvl w:val="0"/>
          <w:numId w:val="59"/>
        </w:numPr>
        <w:rPr>
          <w:rFonts w:cs="Tahoma"/>
        </w:rPr>
      </w:pPr>
      <w:proofErr w:type="gramStart"/>
      <w:r w:rsidRPr="006928BA">
        <w:rPr>
          <w:rFonts w:cs="Tahoma"/>
        </w:rPr>
        <w:t>convocation</w:t>
      </w:r>
      <w:proofErr w:type="gramEnd"/>
      <w:r w:rsidRPr="006928BA">
        <w:rPr>
          <w:rFonts w:cs="Tahoma"/>
        </w:rPr>
        <w:t xml:space="preserve"> des réunions ;</w:t>
      </w:r>
    </w:p>
    <w:p w14:paraId="627FDE0B" w14:textId="77777777" w:rsidR="001D29C8" w:rsidRPr="006928BA" w:rsidRDefault="001D29C8" w:rsidP="001D29C8">
      <w:pPr>
        <w:numPr>
          <w:ilvl w:val="0"/>
          <w:numId w:val="59"/>
        </w:numPr>
        <w:rPr>
          <w:rFonts w:cs="Tahoma"/>
        </w:rPr>
      </w:pPr>
      <w:proofErr w:type="gramStart"/>
      <w:r w:rsidRPr="006928BA">
        <w:rPr>
          <w:rFonts w:cs="Tahoma"/>
        </w:rPr>
        <w:t>ouverture</w:t>
      </w:r>
      <w:proofErr w:type="gramEnd"/>
      <w:r w:rsidRPr="006928BA">
        <w:rPr>
          <w:rFonts w:cs="Tahoma"/>
        </w:rPr>
        <w:t xml:space="preserve"> et clôture des réunions ;</w:t>
      </w:r>
    </w:p>
    <w:p w14:paraId="5E764381" w14:textId="77777777" w:rsidR="001D29C8" w:rsidRPr="006928BA" w:rsidRDefault="001D29C8" w:rsidP="001D29C8">
      <w:pPr>
        <w:numPr>
          <w:ilvl w:val="0"/>
          <w:numId w:val="59"/>
        </w:numPr>
        <w:rPr>
          <w:rFonts w:cs="Tahoma"/>
        </w:rPr>
      </w:pPr>
      <w:proofErr w:type="gramStart"/>
      <w:r w:rsidRPr="006928BA">
        <w:rPr>
          <w:rFonts w:cs="Tahoma"/>
        </w:rPr>
        <w:t>présidence</w:t>
      </w:r>
      <w:proofErr w:type="gramEnd"/>
      <w:r w:rsidRPr="006928BA">
        <w:rPr>
          <w:rFonts w:cs="Tahoma"/>
        </w:rPr>
        <w:t xml:space="preserve"> et secrétariat des réunions ;</w:t>
      </w:r>
    </w:p>
    <w:p w14:paraId="7A08A133" w14:textId="77777777" w:rsidR="001D29C8" w:rsidRPr="00AD1B3E" w:rsidRDefault="001D29C8" w:rsidP="001D29C8">
      <w:pPr>
        <w:pStyle w:val="Corpsdetexte2"/>
        <w:numPr>
          <w:ilvl w:val="0"/>
          <w:numId w:val="59"/>
        </w:numPr>
        <w:spacing w:after="0"/>
        <w:rPr>
          <w:rFonts w:ascii="Arial Nova" w:hAnsi="Arial Nova" w:cs="Tahoma"/>
        </w:rPr>
      </w:pPr>
      <w:proofErr w:type="gramStart"/>
      <w:r w:rsidRPr="00AD1B3E">
        <w:rPr>
          <w:rFonts w:ascii="Arial Nova" w:hAnsi="Arial Nova" w:cs="Tahoma"/>
        </w:rPr>
        <w:t>élaboration</w:t>
      </w:r>
      <w:proofErr w:type="gramEnd"/>
      <w:r w:rsidRPr="00AD1B3E">
        <w:rPr>
          <w:rFonts w:ascii="Arial Nova" w:hAnsi="Arial Nova" w:cs="Tahoma"/>
        </w:rPr>
        <w:t xml:space="preserve"> du rapport périodique d’avancement du portefeuille et </w:t>
      </w:r>
      <w:r>
        <w:rPr>
          <w:rFonts w:ascii="Arial Nova" w:hAnsi="Arial Nova" w:cs="Tahoma"/>
        </w:rPr>
        <w:t>pré</w:t>
      </w:r>
      <w:r w:rsidRPr="00AD1B3E">
        <w:rPr>
          <w:rFonts w:ascii="Arial Nova" w:hAnsi="Arial Nova" w:cs="Tahoma"/>
        </w:rPr>
        <w:t>sentation du rapport au Comité pour approbation ;</w:t>
      </w:r>
    </w:p>
    <w:p w14:paraId="381D0C9A" w14:textId="77777777" w:rsidR="001D29C8" w:rsidRPr="00AD1B3E" w:rsidRDefault="001D29C8" w:rsidP="001D29C8">
      <w:pPr>
        <w:pStyle w:val="Corpsdetexte2"/>
        <w:numPr>
          <w:ilvl w:val="0"/>
          <w:numId w:val="59"/>
        </w:numPr>
        <w:spacing w:after="0"/>
        <w:rPr>
          <w:rFonts w:ascii="Arial Nova" w:hAnsi="Arial Nova" w:cs="Tahoma"/>
        </w:rPr>
      </w:pPr>
      <w:proofErr w:type="gramStart"/>
      <w:r w:rsidRPr="00AD1B3E">
        <w:rPr>
          <w:rFonts w:ascii="Arial Nova" w:hAnsi="Arial Nova" w:cs="Tahoma"/>
        </w:rPr>
        <w:t>élaboration</w:t>
      </w:r>
      <w:proofErr w:type="gramEnd"/>
      <w:r w:rsidRPr="00AD1B3E">
        <w:rPr>
          <w:rFonts w:ascii="Arial Nova" w:hAnsi="Arial Nova" w:cs="Tahoma"/>
        </w:rPr>
        <w:t xml:space="preserve"> du rapport périodique </w:t>
      </w:r>
      <w:r>
        <w:rPr>
          <w:rFonts w:ascii="Arial Nova" w:hAnsi="Arial Nova" w:cs="Tahoma"/>
        </w:rPr>
        <w:t>final</w:t>
      </w:r>
      <w:r w:rsidRPr="00AD1B3E">
        <w:rPr>
          <w:rFonts w:ascii="Arial Nova" w:hAnsi="Arial Nova" w:cs="Tahoma"/>
        </w:rPr>
        <w:t xml:space="preserve"> du portefeuille et </w:t>
      </w:r>
      <w:r>
        <w:rPr>
          <w:rFonts w:ascii="Arial Nova" w:hAnsi="Arial Nova" w:cs="Tahoma"/>
        </w:rPr>
        <w:t>pré</w:t>
      </w:r>
      <w:r w:rsidRPr="00AD1B3E">
        <w:rPr>
          <w:rFonts w:ascii="Arial Nova" w:hAnsi="Arial Nova" w:cs="Tahoma"/>
        </w:rPr>
        <w:t>sentation du rapport au Comité pour approbation ;</w:t>
      </w:r>
    </w:p>
    <w:p w14:paraId="4D793926"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rédaction</w:t>
      </w:r>
      <w:proofErr w:type="gramEnd"/>
      <w:r w:rsidRPr="006928BA">
        <w:rPr>
          <w:rFonts w:ascii="Arial Nova" w:hAnsi="Arial Nova" w:cs="Tahoma"/>
        </w:rPr>
        <w:t xml:space="preserve"> du procès-verbal définitif de la réunion précédente ;</w:t>
      </w:r>
    </w:p>
    <w:p w14:paraId="3E925267"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transmission</w:t>
      </w:r>
      <w:proofErr w:type="gramEnd"/>
      <w:r w:rsidRPr="006928BA">
        <w:rPr>
          <w:rFonts w:ascii="Arial Nova" w:hAnsi="Arial Nova" w:cs="Tahoma"/>
        </w:rPr>
        <w:t xml:space="preserve"> à tous les membres du Comité du procès-verbal </w:t>
      </w:r>
      <w:r w:rsidRPr="006928BA">
        <w:rPr>
          <w:rFonts w:ascii="Arial Nova" w:hAnsi="Arial Nova" w:cs="Tahoma"/>
          <w:b/>
        </w:rPr>
        <w:t>dans les 10 jours ouvrables</w:t>
      </w:r>
      <w:r w:rsidRPr="006928BA">
        <w:rPr>
          <w:rFonts w:ascii="Arial Nova" w:hAnsi="Arial Nova" w:cs="Tahoma"/>
        </w:rPr>
        <w:t xml:space="preserve"> qui suivent la tenue du Comité ;</w:t>
      </w:r>
    </w:p>
    <w:p w14:paraId="0E700CF7"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transmission</w:t>
      </w:r>
      <w:proofErr w:type="gramEnd"/>
      <w:r w:rsidRPr="006928BA">
        <w:rPr>
          <w:rFonts w:ascii="Arial Nova" w:hAnsi="Arial Nova" w:cs="Tahoma"/>
        </w:rPr>
        <w:t xml:space="preserve"> à tous les membres du Comité des rapports ou autres documents opérationnels du portefeuille modifiés en séance, </w:t>
      </w:r>
      <w:r w:rsidRPr="006928BA">
        <w:rPr>
          <w:rFonts w:ascii="Arial Nova" w:hAnsi="Arial Nova" w:cs="Tahoma"/>
          <w:b/>
        </w:rPr>
        <w:t>dans les 15 jours ouvrables</w:t>
      </w:r>
      <w:r w:rsidRPr="006928BA">
        <w:rPr>
          <w:rFonts w:ascii="Arial Nova" w:hAnsi="Arial Nova" w:cs="Tahoma"/>
        </w:rPr>
        <w:t xml:space="preserve"> qui suivent la tenue du Comité ;</w:t>
      </w:r>
    </w:p>
    <w:p w14:paraId="7BAE2782"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organisation</w:t>
      </w:r>
      <w:proofErr w:type="gramEnd"/>
      <w:r>
        <w:rPr>
          <w:rFonts w:ascii="Arial Nova" w:hAnsi="Arial Nova" w:cs="Tahoma"/>
        </w:rPr>
        <w:t xml:space="preserve"> </w:t>
      </w:r>
      <w:r w:rsidRPr="006928BA">
        <w:rPr>
          <w:rFonts w:ascii="Arial Nova" w:hAnsi="Arial Nova" w:cs="Tahoma"/>
        </w:rPr>
        <w:t>d’une ou plusieurs réunion(s) supplémentaire(s) dans l’année si nécessaire.</w:t>
      </w:r>
    </w:p>
    <w:p w14:paraId="632EA6E0" w14:textId="77777777" w:rsidR="001D29C8" w:rsidRPr="006928BA" w:rsidRDefault="001D29C8" w:rsidP="001D29C8">
      <w:pPr>
        <w:pStyle w:val="Corpsdetexte2"/>
        <w:spacing w:after="0"/>
        <w:ind w:left="720"/>
        <w:rPr>
          <w:rFonts w:ascii="Arial Nova" w:hAnsi="Arial Nova" w:cs="Tahoma"/>
        </w:rPr>
      </w:pPr>
    </w:p>
    <w:p w14:paraId="0FC4DAEF" w14:textId="77777777" w:rsidR="001D29C8" w:rsidRPr="006928BA" w:rsidRDefault="001D29C8" w:rsidP="001D29C8">
      <w:pPr>
        <w:pStyle w:val="Corpsdetexte2"/>
        <w:spacing w:after="0"/>
        <w:rPr>
          <w:rFonts w:ascii="Arial Nova" w:hAnsi="Arial Nova" w:cs="Tahoma"/>
        </w:rPr>
      </w:pPr>
      <w:r w:rsidRPr="006928BA">
        <w:rPr>
          <w:rFonts w:ascii="Arial Nova" w:hAnsi="Arial Nova" w:cs="Tahoma"/>
          <w:b/>
          <w:snapToGrid/>
        </w:rPr>
        <w:t>Article 8</w:t>
      </w:r>
      <w:r w:rsidRPr="006928BA">
        <w:rPr>
          <w:rFonts w:ascii="Arial Nova" w:hAnsi="Arial Nova" w:cs="Tahoma"/>
        </w:rPr>
        <w:t xml:space="preserve"> – Le président doit ouvrir les réunions au plus tard un quart d’heure après l’heure fixée par la convocation.</w:t>
      </w:r>
    </w:p>
    <w:p w14:paraId="0E0FCA76" w14:textId="77777777" w:rsidR="001D29C8" w:rsidRPr="006928BA" w:rsidRDefault="001D29C8" w:rsidP="001D29C8">
      <w:pPr>
        <w:pStyle w:val="Corpsdetexte2"/>
        <w:spacing w:after="0"/>
        <w:rPr>
          <w:rFonts w:ascii="Arial Nova" w:hAnsi="Arial Nova" w:cs="Tahoma"/>
          <w:snapToGrid/>
        </w:rPr>
      </w:pPr>
    </w:p>
    <w:p w14:paraId="0ED6B6DC" w14:textId="77777777" w:rsidR="001D29C8" w:rsidRPr="006928BA" w:rsidRDefault="001D29C8" w:rsidP="001D29C8">
      <w:pPr>
        <w:pStyle w:val="Corpsdetexte2"/>
        <w:spacing w:after="0"/>
        <w:rPr>
          <w:rFonts w:ascii="Arial Nova" w:hAnsi="Arial Nova" w:cs="Tahoma"/>
        </w:rPr>
      </w:pPr>
      <w:r w:rsidRPr="006928BA">
        <w:rPr>
          <w:rFonts w:ascii="Arial Nova" w:hAnsi="Arial Nova" w:cs="Tahoma"/>
          <w:b/>
          <w:snapToGrid/>
        </w:rPr>
        <w:t>Article 9</w:t>
      </w:r>
      <w:r w:rsidRPr="006928BA">
        <w:rPr>
          <w:rFonts w:ascii="Arial Nova" w:hAnsi="Arial Nova" w:cs="Tahoma"/>
        </w:rPr>
        <w:t xml:space="preserve"> – En cas d’empêchement du président, il est procédé à la désignation d’un président suppléant devant remplir toutes les tâches et missions dévolues au président du Comité, telles que décrites dans la section 2 du présent règlement d’ordre intérieur.</w:t>
      </w:r>
    </w:p>
    <w:tbl>
      <w:tblPr>
        <w:tblW w:w="9212" w:type="dxa"/>
        <w:tblLayout w:type="fixed"/>
        <w:tblCellMar>
          <w:left w:w="70" w:type="dxa"/>
          <w:right w:w="70" w:type="dxa"/>
        </w:tblCellMar>
        <w:tblLook w:val="0000" w:firstRow="0" w:lastRow="0" w:firstColumn="0" w:lastColumn="0" w:noHBand="0" w:noVBand="0"/>
      </w:tblPr>
      <w:tblGrid>
        <w:gridCol w:w="9212"/>
      </w:tblGrid>
      <w:tr w:rsidR="001D29C8" w:rsidRPr="006928BA" w14:paraId="378F39A6" w14:textId="77777777" w:rsidTr="0022479F">
        <w:tc>
          <w:tcPr>
            <w:tcW w:w="9212" w:type="dxa"/>
            <w:shd w:val="pct25" w:color="auto" w:fill="FFFFFF"/>
          </w:tcPr>
          <w:p w14:paraId="5E31CCEB" w14:textId="77777777" w:rsidR="001D29C8" w:rsidRPr="006928BA" w:rsidRDefault="001D29C8" w:rsidP="0022479F">
            <w:pPr>
              <w:spacing w:before="120" w:after="120"/>
              <w:rPr>
                <w:rFonts w:cs="Tahoma"/>
              </w:rPr>
            </w:pPr>
            <w:r w:rsidRPr="006928BA">
              <w:rPr>
                <w:rFonts w:cs="Tahoma"/>
              </w:rPr>
              <w:lastRenderedPageBreak/>
              <w:t>Section 3 – Réunions du Comité</w:t>
            </w:r>
          </w:p>
        </w:tc>
      </w:tr>
    </w:tbl>
    <w:p w14:paraId="0CA36CD3" w14:textId="77777777" w:rsidR="001D29C8" w:rsidRPr="006928BA" w:rsidRDefault="001D29C8" w:rsidP="001D29C8">
      <w:pPr>
        <w:rPr>
          <w:rFonts w:cs="Tahoma"/>
        </w:rPr>
      </w:pPr>
    </w:p>
    <w:p w14:paraId="7492941F" w14:textId="77777777" w:rsidR="001D29C8" w:rsidRPr="006928BA" w:rsidRDefault="001D29C8" w:rsidP="001D29C8">
      <w:pPr>
        <w:pStyle w:val="Corpsdetexte2"/>
        <w:spacing w:after="0"/>
        <w:rPr>
          <w:rFonts w:ascii="Arial Nova" w:hAnsi="Arial Nova" w:cs="Tahoma"/>
        </w:rPr>
      </w:pPr>
      <w:r w:rsidRPr="006928BA">
        <w:rPr>
          <w:rFonts w:ascii="Arial Nova" w:hAnsi="Arial Nova" w:cs="Tahoma"/>
          <w:b/>
          <w:snapToGrid/>
        </w:rPr>
        <w:t>Article 10</w:t>
      </w:r>
      <w:r w:rsidRPr="006928BA">
        <w:rPr>
          <w:rFonts w:ascii="Arial Nova" w:hAnsi="Arial Nova" w:cs="Tahoma"/>
        </w:rPr>
        <w:t xml:space="preserve"> - </w:t>
      </w:r>
      <w:r w:rsidRPr="006928BA">
        <w:rPr>
          <w:rFonts w:ascii="Arial Nova" w:hAnsi="Arial Nova"/>
          <w:lang w:val="fr-BE"/>
        </w:rPr>
        <w:t>Le Comité d’accompagnement se réunit au minimum 1 fois par semestre.</w:t>
      </w:r>
      <w:r w:rsidRPr="006928BA">
        <w:rPr>
          <w:rFonts w:ascii="Arial Nova" w:hAnsi="Arial Nova"/>
        </w:rPr>
        <w:t xml:space="preserve"> </w:t>
      </w:r>
    </w:p>
    <w:p w14:paraId="36494F51" w14:textId="77777777" w:rsidR="001D29C8" w:rsidRPr="006928BA" w:rsidRDefault="001D29C8" w:rsidP="001D29C8">
      <w:pPr>
        <w:rPr>
          <w:rFonts w:cs="Tahoma"/>
        </w:rPr>
      </w:pPr>
    </w:p>
    <w:p w14:paraId="35749930" w14:textId="77777777" w:rsidR="001D29C8" w:rsidRPr="006928BA" w:rsidRDefault="001D29C8" w:rsidP="001D29C8">
      <w:pPr>
        <w:rPr>
          <w:rFonts w:cs="Tahoma"/>
        </w:rPr>
      </w:pPr>
      <w:r w:rsidRPr="006928BA">
        <w:rPr>
          <w:rFonts w:cs="Tahoma"/>
          <w:b/>
        </w:rPr>
        <w:t>Article 11</w:t>
      </w:r>
      <w:r w:rsidRPr="006928BA">
        <w:rPr>
          <w:rFonts w:cs="Tahoma"/>
        </w:rPr>
        <w:t xml:space="preserve"> – La date et le lieu de réunion du Comité sont laissés à l’initiative du président. Celui-ci fixe au préalable une date de réunion, dans la mesure du possible au moyen d’un outil électronique de planification (style Doodle.com)</w:t>
      </w:r>
    </w:p>
    <w:p w14:paraId="55259A35" w14:textId="77777777" w:rsidR="001D29C8" w:rsidRPr="006928BA" w:rsidRDefault="001D29C8" w:rsidP="001D29C8">
      <w:pPr>
        <w:rPr>
          <w:rFonts w:cs="Tahoma"/>
        </w:rPr>
      </w:pPr>
    </w:p>
    <w:p w14:paraId="1E99BFF1" w14:textId="77777777" w:rsidR="001D29C8" w:rsidRPr="006928BA" w:rsidRDefault="001D29C8" w:rsidP="001D29C8">
      <w:pPr>
        <w:rPr>
          <w:rFonts w:cs="Tahoma"/>
        </w:rPr>
      </w:pPr>
      <w:r w:rsidRPr="006928BA">
        <w:rPr>
          <w:rFonts w:cs="Tahoma"/>
          <w:b/>
        </w:rPr>
        <w:t>Article 12</w:t>
      </w:r>
      <w:r w:rsidRPr="006928BA">
        <w:rPr>
          <w:rFonts w:cs="Tahoma"/>
        </w:rPr>
        <w:t xml:space="preserve"> – Toutes les réunions sont convoquées et l’ordre du jour communiqué </w:t>
      </w:r>
      <w:r w:rsidRPr="006928BA">
        <w:rPr>
          <w:rFonts w:cs="Tahoma"/>
          <w:b/>
        </w:rPr>
        <w:t xml:space="preserve">au moins 15 jours à l’avance </w:t>
      </w:r>
      <w:r>
        <w:rPr>
          <w:rFonts w:cs="Tahoma"/>
          <w:b/>
        </w:rPr>
        <w:t>via l’outil Calista</w:t>
      </w:r>
      <w:r w:rsidRPr="006928BA">
        <w:rPr>
          <w:rFonts w:cs="Tahoma"/>
        </w:rPr>
        <w:t>. Outre l’ordre du jour, la convocation contient obligatoirement le lieu de réunion ainsi que tous les documents nécessaires au déroulement de la réunion.</w:t>
      </w:r>
    </w:p>
    <w:p w14:paraId="0B654E7B" w14:textId="77777777" w:rsidR="001D29C8" w:rsidRPr="006928BA" w:rsidRDefault="001D29C8" w:rsidP="001D29C8">
      <w:pPr>
        <w:rPr>
          <w:rFonts w:cs="Tahoma"/>
          <w:b/>
        </w:rPr>
      </w:pPr>
    </w:p>
    <w:p w14:paraId="48807490" w14:textId="77777777" w:rsidR="001D29C8" w:rsidRPr="006928BA" w:rsidRDefault="001D29C8" w:rsidP="001D29C8">
      <w:pPr>
        <w:rPr>
          <w:rFonts w:cs="Tahoma"/>
        </w:rPr>
      </w:pPr>
      <w:r w:rsidRPr="006928BA">
        <w:rPr>
          <w:rFonts w:cs="Tahoma"/>
          <w:b/>
        </w:rPr>
        <w:t>Article 13</w:t>
      </w:r>
      <w:r w:rsidRPr="006928BA">
        <w:rPr>
          <w:rFonts w:cs="Tahoma"/>
        </w:rPr>
        <w:t xml:space="preserve"> - Tout membre du Comité qui ne peut assister à la réunion doit en informer immédiatement le président et son secrétariat. </w:t>
      </w:r>
    </w:p>
    <w:p w14:paraId="030494C7" w14:textId="77777777" w:rsidR="001D29C8" w:rsidRPr="006928BA" w:rsidRDefault="001D29C8" w:rsidP="001D29C8">
      <w:pPr>
        <w:rPr>
          <w:rFonts w:cs="Tahoma"/>
        </w:rPr>
      </w:pPr>
    </w:p>
    <w:p w14:paraId="61CC4F50" w14:textId="77777777" w:rsidR="001D29C8" w:rsidRPr="006928BA" w:rsidRDefault="001D29C8" w:rsidP="001D29C8">
      <w:pPr>
        <w:rPr>
          <w:rFonts w:cs="Tahoma"/>
        </w:rPr>
      </w:pPr>
      <w:r w:rsidRPr="006928BA">
        <w:rPr>
          <w:rFonts w:cs="Tahoma"/>
          <w:b/>
        </w:rPr>
        <w:t xml:space="preserve">Article 14 </w:t>
      </w:r>
      <w:r w:rsidRPr="006928BA">
        <w:rPr>
          <w:rFonts w:cs="Tahoma"/>
        </w:rPr>
        <w:t>– Chacun des membres peut solliciter auprès du président l’insertion d’un point spécifique dans l’ordre du jour, au minimum 15 jours ouvrables avant la date de la réunion.</w:t>
      </w:r>
    </w:p>
    <w:p w14:paraId="760B92AB" w14:textId="77777777" w:rsidR="001D29C8" w:rsidRPr="006928BA" w:rsidRDefault="001D29C8" w:rsidP="001D29C8">
      <w:pPr>
        <w:pStyle w:val="Retraitcorpsdetexte"/>
        <w:ind w:left="0" w:firstLine="0"/>
        <w:rPr>
          <w:rFonts w:ascii="Arial Nova" w:hAnsi="Arial Nova" w:cs="Tahoma"/>
          <w:lang w:val="fr-FR"/>
        </w:rPr>
      </w:pPr>
      <w:r w:rsidRPr="006928BA">
        <w:rPr>
          <w:rFonts w:ascii="Arial Nova" w:hAnsi="Arial Nova" w:cs="Tahoma"/>
          <w:lang w:val="fr-FR"/>
        </w:rPr>
        <w:t xml:space="preserve">En outre, le Comité d’accompagnement peut être convoqué à l’initiative d’une des administrations fonctionnelles du portefeuille, du </w:t>
      </w:r>
      <w:r w:rsidRPr="006928BA">
        <w:rPr>
          <w:rFonts w:ascii="Arial Nova" w:hAnsi="Arial Nova" w:cs="Tahoma"/>
        </w:rPr>
        <w:t>Département de la Coordination des Programmes FEDER</w:t>
      </w:r>
      <w:r w:rsidRPr="006928BA">
        <w:rPr>
          <w:rFonts w:ascii="Arial Nova" w:hAnsi="Arial Nova" w:cs="Tahoma"/>
          <w:lang w:val="fr-FR"/>
        </w:rPr>
        <w:t xml:space="preserve">, du Ministre ayant la coordination des Fonds structurels dans ses attributions et/ou du ou des Ministre(s) de </w:t>
      </w:r>
      <w:proofErr w:type="gramStart"/>
      <w:r w:rsidRPr="006928BA">
        <w:rPr>
          <w:rFonts w:ascii="Arial Nova" w:hAnsi="Arial Nova" w:cs="Tahoma"/>
          <w:lang w:val="fr-FR"/>
        </w:rPr>
        <w:t>tutelle concernés</w:t>
      </w:r>
      <w:proofErr w:type="gramEnd"/>
      <w:r w:rsidRPr="006928BA">
        <w:rPr>
          <w:rFonts w:ascii="Arial Nova" w:hAnsi="Arial Nova" w:cs="Tahoma"/>
          <w:lang w:val="fr-FR"/>
        </w:rPr>
        <w:t xml:space="preserve"> : </w:t>
      </w:r>
    </w:p>
    <w:p w14:paraId="35069C76" w14:textId="77777777" w:rsidR="001D29C8" w:rsidRPr="006928BA" w:rsidRDefault="001D29C8" w:rsidP="001D29C8">
      <w:pPr>
        <w:pStyle w:val="Retraitcorpsdetexte"/>
        <w:ind w:left="567" w:hanging="141"/>
        <w:rPr>
          <w:rFonts w:ascii="Arial Nova" w:hAnsi="Arial Nova" w:cs="Tahoma"/>
          <w:lang w:val="fr-FR"/>
        </w:rPr>
      </w:pPr>
      <w:r w:rsidRPr="006928BA">
        <w:rPr>
          <w:rFonts w:ascii="Arial Nova" w:hAnsi="Arial Nova" w:cs="Tahoma"/>
          <w:lang w:val="fr-FR"/>
        </w:rPr>
        <w:t>-</w:t>
      </w:r>
      <w:proofErr w:type="gramStart"/>
      <w:r w:rsidRPr="006928BA">
        <w:rPr>
          <w:rFonts w:ascii="Arial Nova" w:hAnsi="Arial Nova" w:cs="Tahoma"/>
          <w:lang w:val="fr-FR"/>
        </w:rPr>
        <w:tab/>
        <w:t xml:space="preserve">  si</w:t>
      </w:r>
      <w:proofErr w:type="gramEnd"/>
      <w:r w:rsidRPr="006928BA">
        <w:rPr>
          <w:rFonts w:ascii="Arial Nova" w:hAnsi="Arial Nova" w:cs="Tahoma"/>
          <w:lang w:val="fr-FR"/>
        </w:rPr>
        <w:t xml:space="preserve"> le rapport </w:t>
      </w:r>
      <w:r>
        <w:rPr>
          <w:rFonts w:ascii="Arial Nova" w:hAnsi="Arial Nova" w:cs="Tahoma"/>
          <w:lang w:val="fr-FR"/>
        </w:rPr>
        <w:t xml:space="preserve">périodique d’avancement </w:t>
      </w:r>
      <w:r w:rsidRPr="006928BA">
        <w:rPr>
          <w:rFonts w:ascii="Arial Nova" w:hAnsi="Arial Nova" w:cs="Tahoma"/>
          <w:lang w:val="fr-FR"/>
        </w:rPr>
        <w:t xml:space="preserve">du portefeuille est insatisfaisant ; </w:t>
      </w:r>
    </w:p>
    <w:p w14:paraId="59AD3BE6" w14:textId="77777777" w:rsidR="001D29C8" w:rsidRPr="006928BA" w:rsidRDefault="001D29C8" w:rsidP="001D29C8">
      <w:pPr>
        <w:pStyle w:val="Retraitcorpsdetexte"/>
        <w:ind w:left="708" w:hanging="282"/>
        <w:rPr>
          <w:rFonts w:ascii="Arial Nova" w:hAnsi="Arial Nova" w:cs="Tahoma"/>
          <w:lang w:val="fr-FR"/>
        </w:rPr>
      </w:pPr>
      <w:r w:rsidRPr="006928BA">
        <w:rPr>
          <w:rFonts w:ascii="Arial Nova" w:hAnsi="Arial Nova" w:cs="Tahoma"/>
          <w:lang w:val="fr-FR"/>
        </w:rPr>
        <w:t xml:space="preserve">- </w:t>
      </w:r>
      <w:r w:rsidRPr="006928BA">
        <w:rPr>
          <w:rFonts w:ascii="Arial Nova" w:hAnsi="Arial Nova" w:cs="Tahoma"/>
          <w:lang w:val="fr-FR"/>
        </w:rPr>
        <w:tab/>
        <w:t xml:space="preserve">afin d’examiner les éventuels dysfonctionnements, insuffisances ou irrégularités dans la mise en œuvre du portefeuille ou des projets composant le portefeuille. </w:t>
      </w:r>
    </w:p>
    <w:p w14:paraId="65DFC902" w14:textId="77777777" w:rsidR="001D29C8" w:rsidRPr="006928BA" w:rsidRDefault="001D29C8" w:rsidP="001D29C8">
      <w:pPr>
        <w:rPr>
          <w:rFonts w:cs="Tahoma"/>
        </w:rPr>
      </w:pPr>
    </w:p>
    <w:p w14:paraId="552F457D" w14:textId="77777777" w:rsidR="001D29C8" w:rsidRPr="006928BA" w:rsidRDefault="001D29C8" w:rsidP="001D29C8">
      <w:pPr>
        <w:rPr>
          <w:rFonts w:cs="Tahoma"/>
        </w:rPr>
      </w:pPr>
      <w:r w:rsidRPr="006928BA">
        <w:rPr>
          <w:rFonts w:cs="Tahoma"/>
          <w:b/>
        </w:rPr>
        <w:t>Article 15</w:t>
      </w:r>
      <w:r w:rsidRPr="006928BA">
        <w:rPr>
          <w:rFonts w:cs="Tahoma"/>
        </w:rPr>
        <w:t xml:space="preserve"> – Les points à l’ordre du jour sont discutés selon l’ordre précisé par celui-ci, à moins que le président n’en décide autrement. En cas d'urgence, le président peut soumettre des points </w:t>
      </w:r>
      <w:proofErr w:type="spellStart"/>
      <w:r w:rsidRPr="006928BA">
        <w:rPr>
          <w:rFonts w:cs="Tahoma"/>
        </w:rPr>
        <w:t>non inscrits</w:t>
      </w:r>
      <w:proofErr w:type="spellEnd"/>
      <w:r w:rsidRPr="006928BA">
        <w:rPr>
          <w:rFonts w:cs="Tahoma"/>
        </w:rPr>
        <w:t xml:space="preserve"> à l'ordre du jour.</w:t>
      </w:r>
    </w:p>
    <w:p w14:paraId="1189BE9B" w14:textId="77777777" w:rsidR="001D29C8" w:rsidRPr="006928BA" w:rsidRDefault="001D29C8" w:rsidP="001D29C8">
      <w:pPr>
        <w:rPr>
          <w:rFonts w:cs="Tahoma"/>
        </w:rPr>
      </w:pPr>
    </w:p>
    <w:p w14:paraId="6C61ECE3" w14:textId="77777777" w:rsidR="001D29C8" w:rsidRPr="006928BA" w:rsidRDefault="001D29C8" w:rsidP="001D29C8">
      <w:pPr>
        <w:rPr>
          <w:rFonts w:cs="Tahoma"/>
        </w:rPr>
      </w:pPr>
      <w:r w:rsidRPr="006928BA">
        <w:rPr>
          <w:rFonts w:cs="Tahoma"/>
          <w:b/>
        </w:rPr>
        <w:t>Article 16</w:t>
      </w:r>
      <w:r w:rsidRPr="006928BA">
        <w:rPr>
          <w:rFonts w:cs="Tahoma"/>
        </w:rPr>
        <w:t xml:space="preserve"> – Le délai de convocation peut être raccourci si l’urgence des sujets à aborder l’exige. L’urgence doit être motivée dans la convocation.</w:t>
      </w:r>
    </w:p>
    <w:p w14:paraId="03C9C398" w14:textId="77777777" w:rsidR="001D29C8" w:rsidRPr="006928BA" w:rsidRDefault="001D29C8" w:rsidP="001D29C8">
      <w:pPr>
        <w:rPr>
          <w:rFonts w:cs="Tahoma"/>
        </w:rPr>
      </w:pPr>
    </w:p>
    <w:p w14:paraId="6E614CE6" w14:textId="77777777" w:rsidR="001D29C8" w:rsidRPr="006928BA" w:rsidRDefault="001D29C8" w:rsidP="001D29C8">
      <w:pPr>
        <w:rPr>
          <w:rFonts w:cs="Tahoma"/>
        </w:rPr>
      </w:pPr>
      <w:r w:rsidRPr="006928BA">
        <w:rPr>
          <w:rFonts w:cs="Tahoma"/>
          <w:b/>
        </w:rPr>
        <w:t>Article 17</w:t>
      </w:r>
      <w:r w:rsidRPr="006928BA">
        <w:rPr>
          <w:rFonts w:cs="Tahoma"/>
        </w:rPr>
        <w:t xml:space="preserve"> – Au terme de chaque réunion du Comité, un procès-verbal est rédigé par le secrétariat du président, envoyé au Comité dans les 10 jours ouvrables et approuvé par celui-ci sur demande du président dans les 15 jours ouvrables après son envoi. Sans remarque des membres dans ce délai, le procès-verbal est réputé approuvé. </w:t>
      </w:r>
    </w:p>
    <w:p w14:paraId="25CFF39D" w14:textId="77777777" w:rsidR="001D29C8" w:rsidRPr="006928BA" w:rsidRDefault="001D29C8" w:rsidP="001D29C8">
      <w:pPr>
        <w:rPr>
          <w:rFonts w:cs="Tahoma"/>
        </w:rPr>
      </w:pPr>
    </w:p>
    <w:p w14:paraId="35C1A2C8" w14:textId="77777777" w:rsidR="001D29C8" w:rsidRPr="006928BA" w:rsidRDefault="001D29C8" w:rsidP="001D29C8">
      <w:pPr>
        <w:rPr>
          <w:rFonts w:cs="Tahoma"/>
        </w:rPr>
      </w:pPr>
      <w:r w:rsidRPr="006928BA">
        <w:rPr>
          <w:rFonts w:cs="Tahoma"/>
          <w:b/>
        </w:rPr>
        <w:t>Article 18</w:t>
      </w:r>
      <w:r w:rsidRPr="006928BA">
        <w:rPr>
          <w:rFonts w:cs="Tahoma"/>
        </w:rPr>
        <w:t xml:space="preserve"> – Le procès-verbal de la réunion reprend au moins les points suivants :</w:t>
      </w:r>
    </w:p>
    <w:p w14:paraId="608E96D7" w14:textId="77777777" w:rsidR="001D29C8" w:rsidRPr="006928BA" w:rsidRDefault="001D29C8" w:rsidP="001D29C8">
      <w:pPr>
        <w:numPr>
          <w:ilvl w:val="0"/>
          <w:numId w:val="24"/>
        </w:numPr>
        <w:rPr>
          <w:rFonts w:cs="Tahoma"/>
        </w:rPr>
      </w:pPr>
      <w:proofErr w:type="gramStart"/>
      <w:r w:rsidRPr="006928BA">
        <w:rPr>
          <w:rFonts w:cs="Tahoma"/>
        </w:rPr>
        <w:t>la</w:t>
      </w:r>
      <w:proofErr w:type="gramEnd"/>
      <w:r w:rsidRPr="006928BA">
        <w:rPr>
          <w:rFonts w:cs="Tahoma"/>
        </w:rPr>
        <w:t xml:space="preserve"> date et le lieu de réunion ;</w:t>
      </w:r>
    </w:p>
    <w:p w14:paraId="593D9B2F" w14:textId="77777777" w:rsidR="001D29C8" w:rsidRPr="006928BA" w:rsidRDefault="001D29C8" w:rsidP="001D29C8">
      <w:pPr>
        <w:numPr>
          <w:ilvl w:val="0"/>
          <w:numId w:val="24"/>
        </w:numPr>
        <w:rPr>
          <w:rFonts w:cs="Tahoma"/>
        </w:rPr>
      </w:pPr>
      <w:proofErr w:type="gramStart"/>
      <w:r w:rsidRPr="006928BA">
        <w:rPr>
          <w:rFonts w:cs="Tahoma"/>
        </w:rPr>
        <w:t>les</w:t>
      </w:r>
      <w:proofErr w:type="gramEnd"/>
      <w:r w:rsidRPr="006928BA">
        <w:rPr>
          <w:rFonts w:cs="Tahoma"/>
        </w:rPr>
        <w:t xml:space="preserve"> membres présents et excusés ;</w:t>
      </w:r>
    </w:p>
    <w:p w14:paraId="2B773530" w14:textId="77777777" w:rsidR="001D29C8" w:rsidRPr="006928BA" w:rsidRDefault="001D29C8" w:rsidP="001D29C8">
      <w:pPr>
        <w:numPr>
          <w:ilvl w:val="0"/>
          <w:numId w:val="24"/>
        </w:numPr>
        <w:rPr>
          <w:rFonts w:cs="Tahoma"/>
        </w:rPr>
      </w:pPr>
      <w:proofErr w:type="gramStart"/>
      <w:r w:rsidRPr="006928BA">
        <w:rPr>
          <w:rFonts w:cs="Tahoma"/>
        </w:rPr>
        <w:t>le</w:t>
      </w:r>
      <w:proofErr w:type="gramEnd"/>
      <w:r w:rsidRPr="006928BA">
        <w:rPr>
          <w:rFonts w:cs="Tahoma"/>
        </w:rPr>
        <w:t xml:space="preserve"> suivi du procès-verbal du Comité de la réunion précédente ou l’approbation, à défaut de transmission dans les délais prévus à l’article 1</w:t>
      </w:r>
      <w:r>
        <w:rPr>
          <w:rFonts w:cs="Tahoma"/>
        </w:rPr>
        <w:t>7</w:t>
      </w:r>
      <w:r w:rsidRPr="006928BA">
        <w:rPr>
          <w:rFonts w:cs="Tahoma"/>
        </w:rPr>
        <w:t> ;</w:t>
      </w:r>
    </w:p>
    <w:p w14:paraId="1740477C" w14:textId="77777777" w:rsidR="001D29C8" w:rsidRPr="006928BA" w:rsidRDefault="001D29C8" w:rsidP="001D29C8">
      <w:pPr>
        <w:numPr>
          <w:ilvl w:val="0"/>
          <w:numId w:val="24"/>
        </w:numPr>
        <w:rPr>
          <w:rFonts w:cs="Tahoma"/>
        </w:rPr>
      </w:pPr>
      <w:proofErr w:type="gramStart"/>
      <w:r w:rsidRPr="006928BA">
        <w:rPr>
          <w:rFonts w:cs="Tahoma"/>
        </w:rPr>
        <w:lastRenderedPageBreak/>
        <w:t>l’état</w:t>
      </w:r>
      <w:proofErr w:type="gramEnd"/>
      <w:r w:rsidRPr="006928BA">
        <w:rPr>
          <w:rFonts w:cs="Tahoma"/>
        </w:rPr>
        <w:t xml:space="preserve"> d’avancement physique et financier du portefeuille ainsi que les remarques sur le suivi du projet (facteurs bloquants, mesures à mettre en œuvre, respect des règles nationales et communautaires, …) ; </w:t>
      </w:r>
    </w:p>
    <w:p w14:paraId="180319BF" w14:textId="77777777" w:rsidR="001D29C8" w:rsidRDefault="001D29C8" w:rsidP="001D29C8">
      <w:pPr>
        <w:numPr>
          <w:ilvl w:val="0"/>
          <w:numId w:val="24"/>
        </w:numPr>
        <w:rPr>
          <w:rFonts w:cs="Tahoma"/>
        </w:rPr>
      </w:pPr>
      <w:proofErr w:type="gramStart"/>
      <w:r w:rsidRPr="006928BA">
        <w:rPr>
          <w:rFonts w:cs="Tahoma"/>
        </w:rPr>
        <w:t>tous</w:t>
      </w:r>
      <w:proofErr w:type="gramEnd"/>
      <w:r w:rsidRPr="006928BA">
        <w:rPr>
          <w:rFonts w:cs="Tahoma"/>
        </w:rPr>
        <w:t xml:space="preserve"> les points mis à l’ordre du jour et la suite qui leur a été réservée ;</w:t>
      </w:r>
    </w:p>
    <w:p w14:paraId="49FF629E" w14:textId="77777777" w:rsidR="001D29C8" w:rsidRPr="000563D4" w:rsidRDefault="001D29C8" w:rsidP="001D29C8">
      <w:pPr>
        <w:numPr>
          <w:ilvl w:val="0"/>
          <w:numId w:val="24"/>
        </w:numPr>
        <w:rPr>
          <w:rFonts w:cs="Tahoma"/>
        </w:rPr>
      </w:pPr>
      <w:proofErr w:type="gramStart"/>
      <w:r>
        <w:rPr>
          <w:rFonts w:cs="Tahoma"/>
        </w:rPr>
        <w:t>autres</w:t>
      </w:r>
      <w:proofErr w:type="gramEnd"/>
    </w:p>
    <w:p w14:paraId="65772402" w14:textId="77777777" w:rsidR="001D29C8" w:rsidRPr="006928BA" w:rsidRDefault="001D29C8" w:rsidP="001D29C8">
      <w:pPr>
        <w:pStyle w:val="Paragraphedeliste"/>
        <w:numPr>
          <w:ilvl w:val="0"/>
          <w:numId w:val="24"/>
        </w:numPr>
      </w:pPr>
      <w:proofErr w:type="gramStart"/>
      <w:r w:rsidRPr="006928BA">
        <w:t>date</w:t>
      </w:r>
      <w:proofErr w:type="gramEnd"/>
      <w:r w:rsidRPr="006928BA">
        <w:t xml:space="preserve"> et lieu de la prochaine réunion</w:t>
      </w:r>
      <w:r>
        <w:t>.</w:t>
      </w:r>
    </w:p>
    <w:p w14:paraId="26AD4E0C" w14:textId="77777777" w:rsidR="001D29C8" w:rsidRPr="006928BA" w:rsidRDefault="001D29C8" w:rsidP="001D29C8">
      <w:pPr>
        <w:rPr>
          <w:rFonts w:cs="Tahoma"/>
        </w:rPr>
      </w:pPr>
    </w:p>
    <w:p w14:paraId="6197FCB9" w14:textId="77777777" w:rsidR="001D29C8" w:rsidRPr="006928BA" w:rsidRDefault="001D29C8" w:rsidP="001D29C8">
      <w:pPr>
        <w:rPr>
          <w:rFonts w:cs="Tahoma"/>
        </w:rPr>
      </w:pPr>
      <w:r w:rsidRPr="006928BA">
        <w:rPr>
          <w:rFonts w:cs="Tahoma"/>
          <w:b/>
        </w:rPr>
        <w:t>Article 19</w:t>
      </w:r>
      <w:r w:rsidRPr="006928BA">
        <w:rPr>
          <w:rFonts w:cs="Tahoma"/>
        </w:rPr>
        <w:t xml:space="preserve"> – </w:t>
      </w:r>
      <w:bookmarkStart w:id="31" w:name="OLE_LINK1"/>
      <w:bookmarkStart w:id="32" w:name="OLE_LINK2"/>
      <w:r w:rsidRPr="006928BA">
        <w:rPr>
          <w:rFonts w:cs="Tahoma"/>
        </w:rPr>
        <w:t>Le président peut inviter les membres du Comité à se prononcer par procédure écrite via Calista. Le cas échéant, à défaut de réponse dans un délai de 15 jours ouvrables à compter de la date de transmission des documents, les propositions soumises à l’examen des membres du Comité sont réputées approuvées. Dans certaines conditions, le chef de file peut réduire ce délai d’examen et fixer un délai plus court. Les raisons de cette procédure raccourcie doivent être justifiées.</w:t>
      </w:r>
      <w:bookmarkEnd w:id="31"/>
      <w:bookmarkEnd w:id="32"/>
      <w:r w:rsidRPr="006928BA">
        <w:rPr>
          <w:rFonts w:cs="Tahoma"/>
        </w:rPr>
        <w:t xml:space="preserve">  </w:t>
      </w:r>
    </w:p>
    <w:p w14:paraId="1EC7214C" w14:textId="77777777" w:rsidR="001D29C8" w:rsidRPr="006928BA" w:rsidRDefault="001D29C8" w:rsidP="001D29C8">
      <w:pPr>
        <w:rPr>
          <w:rFonts w:cs="Tahoma"/>
        </w:rPr>
      </w:pPr>
    </w:p>
    <w:p w14:paraId="58551D26" w14:textId="77777777" w:rsidR="001D29C8" w:rsidRPr="006928BA" w:rsidRDefault="001D29C8" w:rsidP="001D29C8">
      <w:pPr>
        <w:rPr>
          <w:rFonts w:cs="Tahoma"/>
        </w:rPr>
      </w:pPr>
      <w:r w:rsidRPr="006928BA">
        <w:rPr>
          <w:rFonts w:cs="Tahoma"/>
          <w:b/>
        </w:rPr>
        <w:t>Article 20</w:t>
      </w:r>
      <w:r w:rsidRPr="006928BA">
        <w:rPr>
          <w:rFonts w:cs="Tahoma"/>
        </w:rPr>
        <w:t xml:space="preserve"> – Le Comité peut convoquer des experts à la réunion pour autant qu’il estime que l’expertise de ces spécialistes peut apporter une plus-value à la discussion.</w:t>
      </w:r>
    </w:p>
    <w:p w14:paraId="544C3204" w14:textId="77777777" w:rsidR="001D29C8" w:rsidRDefault="001D29C8" w:rsidP="001D29C8">
      <w:pPr>
        <w:rPr>
          <w:rFonts w:cs="Tahoma"/>
        </w:rPr>
      </w:pPr>
    </w:p>
    <w:p w14:paraId="0A279CEC"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38A45A4F" w14:textId="77777777" w:rsidTr="0022479F">
        <w:tc>
          <w:tcPr>
            <w:tcW w:w="9212" w:type="dxa"/>
            <w:shd w:val="pct25" w:color="auto" w:fill="FFFFFF"/>
          </w:tcPr>
          <w:p w14:paraId="2CBBB891" w14:textId="77777777" w:rsidR="001D29C8" w:rsidRPr="006928BA" w:rsidRDefault="001D29C8" w:rsidP="0022479F">
            <w:pPr>
              <w:spacing w:before="120" w:after="120"/>
              <w:rPr>
                <w:rFonts w:cs="Tahoma"/>
              </w:rPr>
            </w:pPr>
            <w:r w:rsidRPr="006928BA">
              <w:rPr>
                <w:rFonts w:cs="Tahoma"/>
              </w:rPr>
              <w:t>Section 4 – Décisions</w:t>
            </w:r>
          </w:p>
        </w:tc>
      </w:tr>
    </w:tbl>
    <w:p w14:paraId="1429550E" w14:textId="77777777" w:rsidR="001D29C8" w:rsidRPr="006928BA" w:rsidRDefault="001D29C8" w:rsidP="001D29C8">
      <w:pPr>
        <w:rPr>
          <w:rFonts w:cs="Tahoma"/>
        </w:rPr>
      </w:pPr>
    </w:p>
    <w:p w14:paraId="10B0B116" w14:textId="77777777" w:rsidR="001D29C8" w:rsidRPr="006928BA" w:rsidRDefault="001D29C8" w:rsidP="001D29C8">
      <w:pPr>
        <w:rPr>
          <w:rFonts w:cs="Tahoma"/>
        </w:rPr>
      </w:pPr>
      <w:r w:rsidRPr="006928BA">
        <w:rPr>
          <w:rFonts w:cs="Tahoma"/>
          <w:b/>
        </w:rPr>
        <w:t>Article 21</w:t>
      </w:r>
      <w:r w:rsidRPr="006928BA">
        <w:rPr>
          <w:rFonts w:cs="Tahoma"/>
        </w:rPr>
        <w:t xml:space="preserve"> – Les voix délibératives sont réparties de la manière suivante :</w:t>
      </w:r>
    </w:p>
    <w:p w14:paraId="658658E7"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 xml:space="preserve"> président dispose d’une voix ;</w:t>
      </w:r>
    </w:p>
    <w:p w14:paraId="6E0D93CC" w14:textId="77777777" w:rsidR="001D29C8" w:rsidRPr="006928BA" w:rsidRDefault="001D29C8" w:rsidP="001D29C8">
      <w:pPr>
        <w:numPr>
          <w:ilvl w:val="0"/>
          <w:numId w:val="62"/>
        </w:numPr>
        <w:rPr>
          <w:rFonts w:cs="Tahoma"/>
        </w:rPr>
      </w:pPr>
      <w:proofErr w:type="gramStart"/>
      <w:r w:rsidRPr="006928BA">
        <w:rPr>
          <w:rFonts w:cs="Tahoma"/>
        </w:rPr>
        <w:t>l’ensemble</w:t>
      </w:r>
      <w:proofErr w:type="gramEnd"/>
      <w:r w:rsidRPr="006928BA">
        <w:rPr>
          <w:rFonts w:cs="Tahoma"/>
        </w:rPr>
        <w:t xml:space="preserve"> des autres bénéficiaires dispose d’une voix (pour tous) ;</w:t>
      </w:r>
    </w:p>
    <w:p w14:paraId="19EBD8F2"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 xml:space="preserve"> représentant du Ministre ayant la coordination des Fonds structurels dans ses attributions dispose d’une voix ;</w:t>
      </w:r>
    </w:p>
    <w:p w14:paraId="07EE7BAF"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(s) représentant(s) du ou des Ministre(s) de tutelle concerné(s) dispose(nt) d’une voix ;</w:t>
      </w:r>
    </w:p>
    <w:p w14:paraId="630B8BCA" w14:textId="77777777" w:rsidR="001D29C8" w:rsidRPr="006928BA" w:rsidRDefault="001D29C8" w:rsidP="001D29C8">
      <w:pPr>
        <w:numPr>
          <w:ilvl w:val="0"/>
          <w:numId w:val="62"/>
        </w:numPr>
        <w:rPr>
          <w:rFonts w:cs="Tahoma"/>
        </w:rPr>
      </w:pPr>
      <w:proofErr w:type="gramStart"/>
      <w:r w:rsidRPr="006928BA">
        <w:rPr>
          <w:rFonts w:cs="Tahoma"/>
        </w:rPr>
        <w:t>la</w:t>
      </w:r>
      <w:proofErr w:type="gramEnd"/>
      <w:r w:rsidRPr="006928BA">
        <w:rPr>
          <w:rFonts w:cs="Tahoma"/>
        </w:rPr>
        <w:t xml:space="preserve"> ou les administration(s) fonctionnelle(s) concernée(s) dispose(nt) d’une voix ;</w:t>
      </w:r>
    </w:p>
    <w:p w14:paraId="4CFEAC75"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 xml:space="preserve"> Département de la Coordination des Programmes FEDER dispose d’une voix.</w:t>
      </w:r>
    </w:p>
    <w:p w14:paraId="612AE9CE" w14:textId="77777777" w:rsidR="001D29C8" w:rsidRPr="006928BA" w:rsidRDefault="001D29C8" w:rsidP="001D29C8">
      <w:pPr>
        <w:ind w:left="1418"/>
        <w:rPr>
          <w:rFonts w:cs="Tahoma"/>
        </w:rPr>
      </w:pPr>
    </w:p>
    <w:p w14:paraId="465873DB" w14:textId="77777777" w:rsidR="001D29C8" w:rsidRPr="006928BA" w:rsidRDefault="001D29C8" w:rsidP="001D29C8">
      <w:pPr>
        <w:rPr>
          <w:rFonts w:cs="Tahoma"/>
        </w:rPr>
      </w:pPr>
      <w:r w:rsidRPr="006928BA">
        <w:rPr>
          <w:rFonts w:cs="Tahoma"/>
          <w:b/>
        </w:rPr>
        <w:t>Article 22</w:t>
      </w:r>
      <w:r w:rsidRPr="006928BA">
        <w:rPr>
          <w:rFonts w:cs="Tahoma"/>
        </w:rPr>
        <w:t xml:space="preserve"> – Le Comité ne peut prendre de décision que si un quorum de deux tiers des membres ayant voix délibérative est présent. A défaut, le Comité est à nouveau convoqué, selon les modalités prévues dans les dispositions qui précèdent, et </w:t>
      </w:r>
      <w:proofErr w:type="gramStart"/>
      <w:r w:rsidRPr="006928BA">
        <w:rPr>
          <w:rFonts w:cs="Tahoma"/>
        </w:rPr>
        <w:t>a</w:t>
      </w:r>
      <w:proofErr w:type="gramEnd"/>
      <w:r w:rsidRPr="006928BA">
        <w:rPr>
          <w:rFonts w:cs="Tahoma"/>
        </w:rPr>
        <w:t xml:space="preserve"> pouvoir de décision sans qu’un quorum de présence ne soit requis.</w:t>
      </w:r>
    </w:p>
    <w:p w14:paraId="4A61613D" w14:textId="77777777" w:rsidR="001D29C8" w:rsidRPr="006928BA" w:rsidRDefault="001D29C8" w:rsidP="001D29C8">
      <w:pPr>
        <w:rPr>
          <w:rFonts w:cs="Tahoma"/>
        </w:rPr>
      </w:pPr>
    </w:p>
    <w:p w14:paraId="14DC4258" w14:textId="77777777" w:rsidR="001D29C8" w:rsidRPr="006928BA" w:rsidRDefault="001D29C8" w:rsidP="001D29C8">
      <w:pPr>
        <w:rPr>
          <w:rFonts w:cs="Tahoma"/>
        </w:rPr>
      </w:pPr>
      <w:r w:rsidRPr="006928BA">
        <w:rPr>
          <w:rFonts w:cs="Tahoma"/>
          <w:b/>
        </w:rPr>
        <w:t>Article 23</w:t>
      </w:r>
      <w:r w:rsidRPr="006928BA">
        <w:rPr>
          <w:rFonts w:cs="Tahoma"/>
        </w:rPr>
        <w:t xml:space="preserve"> – En règle générale, un point est adopté par consensus ; sinon à la majorité simple des membres du Comité. </w:t>
      </w:r>
    </w:p>
    <w:p w14:paraId="60E9F3FF" w14:textId="77777777" w:rsidR="001D29C8" w:rsidRPr="006928BA" w:rsidRDefault="001D29C8" w:rsidP="001D29C8">
      <w:pPr>
        <w:rPr>
          <w:rFonts w:cs="Tahoma"/>
        </w:rPr>
      </w:pPr>
    </w:p>
    <w:p w14:paraId="0A42692A" w14:textId="77777777" w:rsidR="001D29C8" w:rsidRPr="006928BA" w:rsidRDefault="001D29C8" w:rsidP="001D29C8">
      <w:pPr>
        <w:rPr>
          <w:rFonts w:cs="Tahoma"/>
        </w:rPr>
      </w:pPr>
      <w:r w:rsidRPr="006928BA">
        <w:rPr>
          <w:rFonts w:cs="Tahoma"/>
          <w:b/>
        </w:rPr>
        <w:t>Article 24</w:t>
      </w:r>
      <w:r w:rsidRPr="006928BA">
        <w:rPr>
          <w:rFonts w:cs="Tahoma"/>
        </w:rPr>
        <w:t xml:space="preserve"> – Le vote est rendu à main levée et la décision qui en découle est consignée dans le </w:t>
      </w:r>
      <w:proofErr w:type="spellStart"/>
      <w:r w:rsidRPr="006928BA">
        <w:rPr>
          <w:rFonts w:cs="Tahoma"/>
        </w:rPr>
        <w:t>procès verbal</w:t>
      </w:r>
      <w:proofErr w:type="spellEnd"/>
      <w:r w:rsidRPr="006928BA">
        <w:rPr>
          <w:rFonts w:cs="Tahoma"/>
        </w:rPr>
        <w:t xml:space="preserve"> de la réunion.</w:t>
      </w:r>
    </w:p>
    <w:p w14:paraId="30C91679" w14:textId="77777777" w:rsidR="001D29C8" w:rsidRDefault="001D29C8" w:rsidP="001D29C8">
      <w:pPr>
        <w:rPr>
          <w:rFonts w:cs="Tahoma"/>
        </w:rPr>
      </w:pPr>
    </w:p>
    <w:p w14:paraId="2D6FEBDC" w14:textId="77777777" w:rsidR="001D29C8" w:rsidRDefault="001D29C8" w:rsidP="001D29C8">
      <w:pPr>
        <w:rPr>
          <w:rFonts w:cs="Tahoma"/>
        </w:rPr>
      </w:pPr>
    </w:p>
    <w:p w14:paraId="39B830D6"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423636DF" w14:textId="77777777" w:rsidTr="0022479F">
        <w:tc>
          <w:tcPr>
            <w:tcW w:w="9212" w:type="dxa"/>
            <w:shd w:val="pct25" w:color="auto" w:fill="FFFFFF"/>
          </w:tcPr>
          <w:p w14:paraId="6A365A61" w14:textId="77777777" w:rsidR="001D29C8" w:rsidRPr="006928BA" w:rsidRDefault="001D29C8" w:rsidP="0022479F">
            <w:pPr>
              <w:spacing w:before="120" w:after="120"/>
              <w:rPr>
                <w:rFonts w:cs="Tahoma"/>
              </w:rPr>
            </w:pPr>
            <w:r w:rsidRPr="006928BA">
              <w:rPr>
                <w:rFonts w:cs="Tahoma"/>
              </w:rPr>
              <w:lastRenderedPageBreak/>
              <w:t>Section 5 – Déontologie et éthique</w:t>
            </w:r>
          </w:p>
        </w:tc>
      </w:tr>
    </w:tbl>
    <w:p w14:paraId="34E3D79D" w14:textId="77777777" w:rsidR="001D29C8" w:rsidRPr="006928BA" w:rsidRDefault="001D29C8" w:rsidP="001D29C8">
      <w:pPr>
        <w:rPr>
          <w:rFonts w:cs="Tahoma"/>
        </w:rPr>
      </w:pPr>
    </w:p>
    <w:p w14:paraId="23D36A45" w14:textId="77777777" w:rsidR="001D29C8" w:rsidRPr="006928BA" w:rsidRDefault="001D29C8" w:rsidP="001D29C8">
      <w:pPr>
        <w:rPr>
          <w:rFonts w:cs="Tahoma"/>
        </w:rPr>
      </w:pPr>
      <w:r w:rsidRPr="006928BA">
        <w:rPr>
          <w:rFonts w:cs="Tahoma"/>
          <w:b/>
        </w:rPr>
        <w:t>Article 25</w:t>
      </w:r>
      <w:r w:rsidRPr="006928BA">
        <w:rPr>
          <w:rFonts w:cs="Tahoma"/>
        </w:rPr>
        <w:t xml:space="preserve"> – Les membres du Comité s’expriment librement.</w:t>
      </w:r>
    </w:p>
    <w:p w14:paraId="00A09071" w14:textId="77777777" w:rsidR="001D29C8" w:rsidRPr="006928BA" w:rsidRDefault="001D29C8" w:rsidP="001D29C8">
      <w:pPr>
        <w:rPr>
          <w:rFonts w:cs="Tahoma"/>
        </w:rPr>
      </w:pPr>
    </w:p>
    <w:p w14:paraId="2AD1FB72" w14:textId="77777777" w:rsidR="001D29C8" w:rsidRPr="006928BA" w:rsidRDefault="001D29C8" w:rsidP="001D29C8">
      <w:pPr>
        <w:rPr>
          <w:rFonts w:cs="Tahoma"/>
        </w:rPr>
      </w:pPr>
      <w:r w:rsidRPr="006928BA">
        <w:rPr>
          <w:rFonts w:cs="Tahoma"/>
          <w:b/>
        </w:rPr>
        <w:t>Article 26</w:t>
      </w:r>
      <w:r w:rsidRPr="006928BA">
        <w:rPr>
          <w:rFonts w:cs="Tahoma"/>
        </w:rPr>
        <w:t xml:space="preserve"> – Les délibérations du Comité sont confidentielles.</w:t>
      </w:r>
    </w:p>
    <w:p w14:paraId="54A80753" w14:textId="77777777" w:rsidR="001D29C8" w:rsidRPr="006928BA" w:rsidRDefault="001D29C8" w:rsidP="001D29C8">
      <w:pPr>
        <w:rPr>
          <w:rFonts w:cs="Tahoma"/>
        </w:rPr>
      </w:pPr>
    </w:p>
    <w:p w14:paraId="4D2DE85C" w14:textId="77777777" w:rsidR="001D29C8" w:rsidRPr="006928BA" w:rsidRDefault="001D29C8" w:rsidP="001D29C8">
      <w:pPr>
        <w:rPr>
          <w:rFonts w:cs="Tahoma"/>
        </w:rPr>
      </w:pPr>
      <w:r w:rsidRPr="006928BA">
        <w:rPr>
          <w:rFonts w:cs="Tahoma"/>
          <w:b/>
        </w:rPr>
        <w:t>Article 27</w:t>
      </w:r>
      <w:r w:rsidRPr="006928BA">
        <w:rPr>
          <w:rFonts w:cs="Tahoma"/>
        </w:rPr>
        <w:t xml:space="preserve"> – En cas de violation des règles éthiques et du règlement d’ordre intérieur, le point doit être inscrit et débattu lors de la réunion suivante ou par procédure écrite.</w:t>
      </w:r>
    </w:p>
    <w:p w14:paraId="7537F479" w14:textId="77777777" w:rsidR="001D29C8" w:rsidRPr="006928BA" w:rsidRDefault="001D29C8" w:rsidP="001D29C8"/>
    <w:p w14:paraId="7EAACB1A" w14:textId="77777777" w:rsidR="001D29C8" w:rsidRPr="006928BA" w:rsidRDefault="001D29C8" w:rsidP="001D29C8"/>
    <w:p w14:paraId="793E9C1A" w14:textId="77777777" w:rsidR="001D29C8" w:rsidRPr="006928BA" w:rsidRDefault="001D29C8" w:rsidP="001D29C8"/>
    <w:p w14:paraId="71F794CB" w14:textId="77777777" w:rsidR="001D29C8" w:rsidRPr="006928BA" w:rsidRDefault="001D29C8" w:rsidP="001D29C8"/>
    <w:p w14:paraId="4214199F" w14:textId="77777777" w:rsidR="001D29C8" w:rsidRPr="006928BA" w:rsidRDefault="001D29C8" w:rsidP="001D29C8">
      <w:pPr>
        <w:spacing w:line="240" w:lineRule="auto"/>
        <w:jc w:val="left"/>
      </w:pPr>
      <w:r w:rsidRPr="006928BA">
        <w:br w:type="page"/>
      </w:r>
    </w:p>
    <w:p w14:paraId="1827B591" w14:textId="77777777" w:rsidR="001D29C8" w:rsidRPr="006928BA" w:rsidRDefault="001D29C8" w:rsidP="001D29C8">
      <w:pPr>
        <w:pStyle w:val="Anx"/>
      </w:pPr>
      <w:bookmarkStart w:id="33" w:name="_Toc453083573"/>
      <w:bookmarkStart w:id="34" w:name="_Toc453947154"/>
      <w:bookmarkStart w:id="35" w:name="_Toc454537464"/>
      <w:bookmarkStart w:id="36" w:name="_Toc505936843"/>
      <w:bookmarkStart w:id="37" w:name="_Toc507768146"/>
      <w:bookmarkStart w:id="38" w:name="_Toc134695230"/>
      <w:bookmarkStart w:id="39" w:name="_Toc134695395"/>
      <w:bookmarkStart w:id="40" w:name="_Toc178577988"/>
      <w:r w:rsidRPr="006928BA">
        <w:lastRenderedPageBreak/>
        <w:t xml:space="preserve">canevas de procès-verbal d'une réunion de </w:t>
      </w:r>
      <w:bookmarkEnd w:id="33"/>
      <w:bookmarkEnd w:id="34"/>
      <w:bookmarkEnd w:id="35"/>
      <w:r w:rsidRPr="006928BA">
        <w:t>comité d’accompagnement</w:t>
      </w:r>
      <w:bookmarkEnd w:id="36"/>
      <w:bookmarkEnd w:id="37"/>
      <w:bookmarkEnd w:id="38"/>
      <w:bookmarkEnd w:id="39"/>
      <w:bookmarkEnd w:id="40"/>
    </w:p>
    <w:p w14:paraId="466D361F" w14:textId="77777777" w:rsidR="001D29C8" w:rsidRPr="006928BA" w:rsidRDefault="001D29C8" w:rsidP="001D29C8">
      <w:pPr>
        <w:rPr>
          <w:rFonts w:cs="Tahoma"/>
        </w:rPr>
      </w:pPr>
    </w:p>
    <w:p w14:paraId="66C210CF" w14:textId="77777777" w:rsidR="001D29C8" w:rsidRPr="006928BA" w:rsidRDefault="001D29C8" w:rsidP="001D29C8">
      <w:pPr>
        <w:numPr>
          <w:ilvl w:val="0"/>
          <w:numId w:val="56"/>
        </w:numPr>
        <w:jc w:val="left"/>
        <w:rPr>
          <w:rFonts w:cs="Tahoma"/>
          <w:b/>
        </w:rPr>
      </w:pPr>
      <w:r w:rsidRPr="006928BA">
        <w:rPr>
          <w:rFonts w:cs="Tahoma"/>
          <w:b/>
        </w:rPr>
        <w:t xml:space="preserve">Date et lieu de la réunion </w:t>
      </w:r>
      <w:r w:rsidRPr="006928BA">
        <w:rPr>
          <w:rFonts w:cs="Tahoma"/>
          <w:b/>
        </w:rPr>
        <w:br/>
      </w:r>
    </w:p>
    <w:p w14:paraId="3E0BD554" w14:textId="77777777" w:rsidR="001D29C8" w:rsidRPr="006928BA" w:rsidRDefault="001D29C8" w:rsidP="001D29C8">
      <w:pPr>
        <w:numPr>
          <w:ilvl w:val="0"/>
          <w:numId w:val="56"/>
        </w:numPr>
        <w:rPr>
          <w:rFonts w:cs="Tahoma"/>
          <w:b/>
          <w:lang w:val="nl-BE"/>
        </w:rPr>
      </w:pPr>
      <w:r w:rsidRPr="006928BA">
        <w:rPr>
          <w:rFonts w:cs="Tahoma"/>
          <w:b/>
          <w:lang w:val="nl-BE"/>
        </w:rPr>
        <w:t xml:space="preserve">Présents, excusés, </w:t>
      </w:r>
      <w:proofErr w:type="spellStart"/>
      <w:r w:rsidRPr="006928BA">
        <w:rPr>
          <w:rFonts w:cs="Tahoma"/>
          <w:b/>
          <w:lang w:val="nl-BE"/>
        </w:rPr>
        <w:t>procurations</w:t>
      </w:r>
      <w:proofErr w:type="spellEnd"/>
      <w:r w:rsidRPr="006928BA">
        <w:rPr>
          <w:rFonts w:cs="Tahoma"/>
          <w:b/>
          <w:lang w:val="nl-BE"/>
        </w:rPr>
        <w:t xml:space="preserve"> </w:t>
      </w:r>
      <w:proofErr w:type="spellStart"/>
      <w:r w:rsidRPr="006928BA">
        <w:rPr>
          <w:rFonts w:cs="Tahoma"/>
          <w:b/>
          <w:lang w:val="nl-BE"/>
        </w:rPr>
        <w:t>éventuelles</w:t>
      </w:r>
      <w:proofErr w:type="spellEnd"/>
    </w:p>
    <w:p w14:paraId="6703C238" w14:textId="77777777" w:rsidR="001D29C8" w:rsidRPr="006928BA" w:rsidRDefault="001D29C8" w:rsidP="001D29C8">
      <w:pPr>
        <w:rPr>
          <w:rFonts w:cs="Tahoma"/>
          <w:b/>
          <w:lang w:val="nl-BE"/>
        </w:rPr>
      </w:pPr>
    </w:p>
    <w:p w14:paraId="163EBBDB" w14:textId="77777777" w:rsidR="001D29C8" w:rsidRPr="006928BA" w:rsidRDefault="001D29C8" w:rsidP="001D29C8">
      <w:pPr>
        <w:numPr>
          <w:ilvl w:val="0"/>
          <w:numId w:val="56"/>
        </w:numPr>
        <w:rPr>
          <w:rFonts w:cs="Tahoma"/>
          <w:b/>
        </w:rPr>
      </w:pPr>
      <w:r w:rsidRPr="006928BA">
        <w:rPr>
          <w:rFonts w:cs="Tahoma"/>
          <w:b/>
        </w:rPr>
        <w:t>Suivi du procès-verbal de la réunion précédente</w:t>
      </w:r>
    </w:p>
    <w:p w14:paraId="7FB98E68" w14:textId="77777777" w:rsidR="001D29C8" w:rsidRPr="006928BA" w:rsidRDefault="001D29C8" w:rsidP="001D29C8">
      <w:pPr>
        <w:pStyle w:val="Paragraphedeliste"/>
        <w:rPr>
          <w:rFonts w:cs="Tahoma"/>
          <w:b/>
        </w:rPr>
      </w:pPr>
    </w:p>
    <w:p w14:paraId="0C99216C" w14:textId="77777777" w:rsidR="001D29C8" w:rsidRPr="006928BA" w:rsidRDefault="001D29C8" w:rsidP="001D29C8">
      <w:pPr>
        <w:numPr>
          <w:ilvl w:val="0"/>
          <w:numId w:val="56"/>
        </w:numPr>
        <w:rPr>
          <w:rFonts w:cs="Tahoma"/>
          <w:b/>
        </w:rPr>
      </w:pPr>
      <w:r w:rsidRPr="006928BA">
        <w:rPr>
          <w:rFonts w:cs="Tahoma"/>
          <w:b/>
        </w:rPr>
        <w:t xml:space="preserve">Etat d’avancement du portefeuille : </w:t>
      </w:r>
    </w:p>
    <w:p w14:paraId="69A3E69A" w14:textId="77777777" w:rsidR="001D29C8" w:rsidRPr="006928BA" w:rsidRDefault="001D29C8" w:rsidP="001D29C8">
      <w:pPr>
        <w:rPr>
          <w:rFonts w:cs="Tahoma"/>
        </w:rPr>
      </w:pPr>
    </w:p>
    <w:p w14:paraId="4FD28EE4" w14:textId="77777777" w:rsidR="001D29C8" w:rsidRPr="006928BA" w:rsidRDefault="001D29C8" w:rsidP="001D29C8">
      <w:pPr>
        <w:pStyle w:val="Paragraphedeliste"/>
        <w:numPr>
          <w:ilvl w:val="0"/>
          <w:numId w:val="57"/>
        </w:numPr>
        <w:rPr>
          <w:rFonts w:cs="Tahoma"/>
        </w:rPr>
      </w:pPr>
      <w:r w:rsidRPr="006928BA">
        <w:rPr>
          <w:rFonts w:cs="Tahoma"/>
        </w:rPr>
        <w:t xml:space="preserve">Etat d’avancement physique </w:t>
      </w:r>
    </w:p>
    <w:p w14:paraId="5BC09EB6" w14:textId="77777777" w:rsidR="001D29C8" w:rsidRPr="006928BA" w:rsidRDefault="001D29C8" w:rsidP="001D29C8">
      <w:pPr>
        <w:pStyle w:val="Paragraphedeliste"/>
        <w:numPr>
          <w:ilvl w:val="0"/>
          <w:numId w:val="57"/>
        </w:numPr>
        <w:rPr>
          <w:rFonts w:cs="Tahoma"/>
        </w:rPr>
      </w:pPr>
      <w:r w:rsidRPr="006928BA">
        <w:rPr>
          <w:rFonts w:cs="Tahoma"/>
        </w:rPr>
        <w:t>Etat d’avancement financier</w:t>
      </w:r>
    </w:p>
    <w:p w14:paraId="07959CD0" w14:textId="77777777" w:rsidR="001D29C8" w:rsidRPr="006928BA" w:rsidRDefault="001D29C8" w:rsidP="001D29C8">
      <w:pPr>
        <w:rPr>
          <w:rFonts w:cs="Tahoma"/>
          <w:b/>
        </w:rPr>
      </w:pPr>
    </w:p>
    <w:p w14:paraId="11AD923C" w14:textId="77777777" w:rsidR="001D29C8" w:rsidRPr="006928BA" w:rsidRDefault="001D29C8" w:rsidP="001D29C8">
      <w:pPr>
        <w:ind w:left="426"/>
        <w:rPr>
          <w:rFonts w:cs="Tahoma"/>
        </w:rPr>
      </w:pPr>
      <w:r w:rsidRPr="006928BA">
        <w:rPr>
          <w:rFonts w:cs="Tahoma"/>
        </w:rPr>
        <w:t>+ Remarques sur la mise en œuvre du projet</w:t>
      </w:r>
      <w:r w:rsidRPr="006928BA">
        <w:rPr>
          <w:rFonts w:cs="Tahoma"/>
          <w:b/>
        </w:rPr>
        <w:t xml:space="preserve"> </w:t>
      </w:r>
      <w:r w:rsidRPr="006928BA">
        <w:rPr>
          <w:rFonts w:cs="Tahoma"/>
        </w:rPr>
        <w:t>(facteurs bloquants, mesures à mettre en place, respect des règles nationales et communautaires, …)</w:t>
      </w:r>
    </w:p>
    <w:p w14:paraId="4ACFC3E4" w14:textId="77777777" w:rsidR="001D29C8" w:rsidRPr="006928BA" w:rsidRDefault="001D29C8" w:rsidP="001D29C8">
      <w:pPr>
        <w:rPr>
          <w:rFonts w:cs="Tahoma"/>
          <w:b/>
        </w:rPr>
      </w:pPr>
    </w:p>
    <w:p w14:paraId="1F9ACF3B" w14:textId="77777777" w:rsidR="001D29C8" w:rsidRDefault="001D29C8" w:rsidP="001D29C8">
      <w:pPr>
        <w:numPr>
          <w:ilvl w:val="0"/>
          <w:numId w:val="56"/>
        </w:numPr>
        <w:rPr>
          <w:rFonts w:cs="Tahoma"/>
          <w:b/>
          <w:lang w:val="fr-BE"/>
        </w:rPr>
      </w:pPr>
      <w:r>
        <w:rPr>
          <w:rFonts w:cs="Tahoma"/>
          <w:b/>
          <w:lang w:val="fr-BE"/>
        </w:rPr>
        <w:t>Echéanciers des projets (le cas échéant)</w:t>
      </w:r>
    </w:p>
    <w:p w14:paraId="110CD644" w14:textId="77777777" w:rsidR="001D29C8" w:rsidRDefault="001D29C8" w:rsidP="001D29C8">
      <w:pPr>
        <w:ind w:left="720"/>
        <w:rPr>
          <w:rFonts w:cs="Tahoma"/>
          <w:b/>
          <w:lang w:val="fr-BE"/>
        </w:rPr>
      </w:pPr>
    </w:p>
    <w:p w14:paraId="34849B49" w14:textId="77777777" w:rsidR="001D29C8" w:rsidRPr="006928BA" w:rsidRDefault="001D29C8" w:rsidP="001D29C8">
      <w:pPr>
        <w:numPr>
          <w:ilvl w:val="0"/>
          <w:numId w:val="56"/>
        </w:numPr>
        <w:rPr>
          <w:rFonts w:cs="Tahoma"/>
          <w:b/>
          <w:lang w:val="fr-BE"/>
        </w:rPr>
      </w:pPr>
      <w:r w:rsidRPr="006928BA">
        <w:rPr>
          <w:rFonts w:cs="Tahoma"/>
          <w:b/>
          <w:lang w:val="fr-BE"/>
        </w:rPr>
        <w:t xml:space="preserve">Examen du rapport </w:t>
      </w:r>
      <w:r>
        <w:rPr>
          <w:rFonts w:cs="Tahoma"/>
          <w:b/>
          <w:lang w:val="fr-BE"/>
        </w:rPr>
        <w:t xml:space="preserve">périodique d’avancement des projets/du portefeuille </w:t>
      </w:r>
      <w:r w:rsidRPr="006928BA">
        <w:rPr>
          <w:rFonts w:cs="Tahoma"/>
          <w:b/>
          <w:lang w:val="fr-BE"/>
        </w:rPr>
        <w:t>(le cas échéant)</w:t>
      </w:r>
    </w:p>
    <w:p w14:paraId="5E461C47" w14:textId="77777777" w:rsidR="001D29C8" w:rsidRPr="006928BA" w:rsidRDefault="001D29C8" w:rsidP="001D29C8">
      <w:pPr>
        <w:pStyle w:val="Paragraphedeliste"/>
        <w:rPr>
          <w:rFonts w:cs="Tahoma"/>
          <w:b/>
          <w:lang w:val="fr-BE"/>
        </w:rPr>
      </w:pPr>
    </w:p>
    <w:p w14:paraId="42B7CB0D" w14:textId="77777777" w:rsidR="001D29C8" w:rsidRPr="006928BA" w:rsidRDefault="001D29C8" w:rsidP="001D29C8">
      <w:pPr>
        <w:numPr>
          <w:ilvl w:val="0"/>
          <w:numId w:val="56"/>
        </w:numPr>
        <w:rPr>
          <w:rFonts w:cs="Tahoma"/>
          <w:b/>
          <w:lang w:val="fr-BE"/>
        </w:rPr>
      </w:pPr>
      <w:r>
        <w:rPr>
          <w:rFonts w:cs="Tahoma"/>
          <w:b/>
        </w:rPr>
        <w:t>Modifications</w:t>
      </w:r>
      <w:r w:rsidRPr="006928BA">
        <w:rPr>
          <w:rFonts w:cs="Tahoma"/>
          <w:b/>
        </w:rPr>
        <w:t xml:space="preserve"> (le cas échéant) :</w:t>
      </w:r>
    </w:p>
    <w:p w14:paraId="1FF583D9" w14:textId="77777777" w:rsidR="001D29C8" w:rsidRPr="006928BA" w:rsidRDefault="001D29C8" w:rsidP="001D29C8">
      <w:pPr>
        <w:pStyle w:val="Paragraphedeliste"/>
        <w:numPr>
          <w:ilvl w:val="0"/>
          <w:numId w:val="58"/>
        </w:numPr>
        <w:rPr>
          <w:rFonts w:cs="Tahoma"/>
        </w:rPr>
      </w:pPr>
      <w:r w:rsidRPr="006928BA">
        <w:rPr>
          <w:rFonts w:cs="Tahoma"/>
        </w:rPr>
        <w:t>Approbation de modifications budgétaires (</w:t>
      </w:r>
      <w:r w:rsidRPr="006928BA">
        <w:rPr>
          <w:rFonts w:ascii="Arial" w:hAnsi="Arial" w:cs="Arial"/>
        </w:rPr>
        <w:t>≤</w:t>
      </w:r>
      <w:r w:rsidRPr="006928BA">
        <w:rPr>
          <w:rFonts w:cs="Tahoma"/>
        </w:rPr>
        <w:t>10%),</w:t>
      </w:r>
    </w:p>
    <w:p w14:paraId="28CFD24F" w14:textId="77777777" w:rsidR="001D29C8" w:rsidRPr="006928BA" w:rsidRDefault="001D29C8" w:rsidP="001D29C8">
      <w:pPr>
        <w:pStyle w:val="Paragraphedeliste"/>
        <w:numPr>
          <w:ilvl w:val="0"/>
          <w:numId w:val="58"/>
        </w:numPr>
        <w:rPr>
          <w:rFonts w:cs="Tahoma"/>
        </w:rPr>
      </w:pPr>
      <w:r w:rsidRPr="006928BA">
        <w:rPr>
          <w:rFonts w:cs="Tahoma"/>
        </w:rPr>
        <w:t>Proposition de modifications budgétaires (&gt; 10%),</w:t>
      </w:r>
    </w:p>
    <w:p w14:paraId="47C3D633" w14:textId="77777777" w:rsidR="001D29C8" w:rsidRPr="006928BA" w:rsidRDefault="001D29C8" w:rsidP="001D29C8">
      <w:pPr>
        <w:pStyle w:val="Paragraphedeliste"/>
        <w:numPr>
          <w:ilvl w:val="0"/>
          <w:numId w:val="58"/>
        </w:numPr>
        <w:rPr>
          <w:rFonts w:cs="Tahoma"/>
        </w:rPr>
      </w:pPr>
      <w:r w:rsidRPr="006928BA">
        <w:rPr>
          <w:rFonts w:cs="Tahoma"/>
        </w:rPr>
        <w:t>Autres.</w:t>
      </w:r>
    </w:p>
    <w:p w14:paraId="3EFD3087" w14:textId="77777777" w:rsidR="001D29C8" w:rsidRPr="006928BA" w:rsidRDefault="001D29C8" w:rsidP="001D29C8">
      <w:pPr>
        <w:pStyle w:val="Paragraphedeliste"/>
        <w:rPr>
          <w:rFonts w:cs="Tahoma"/>
          <w:b/>
          <w:lang w:val="nl-BE"/>
        </w:rPr>
      </w:pPr>
    </w:p>
    <w:p w14:paraId="123B8842" w14:textId="77777777" w:rsidR="001D29C8" w:rsidRPr="006928BA" w:rsidRDefault="001D29C8" w:rsidP="001D29C8">
      <w:pPr>
        <w:numPr>
          <w:ilvl w:val="0"/>
          <w:numId w:val="56"/>
        </w:numPr>
        <w:rPr>
          <w:rFonts w:cs="Tahoma"/>
          <w:b/>
        </w:rPr>
      </w:pPr>
      <w:proofErr w:type="gramStart"/>
      <w:r w:rsidRPr="006928BA">
        <w:rPr>
          <w:rFonts w:cs="Tahoma"/>
          <w:b/>
        </w:rPr>
        <w:t>Suite à</w:t>
      </w:r>
      <w:proofErr w:type="gramEnd"/>
      <w:r w:rsidRPr="006928BA">
        <w:rPr>
          <w:rFonts w:cs="Tahoma"/>
          <w:b/>
        </w:rPr>
        <w:t xml:space="preserve"> réserver aux points de l’ordre du jour.</w:t>
      </w:r>
    </w:p>
    <w:p w14:paraId="10E6FDF5" w14:textId="77777777" w:rsidR="001D29C8" w:rsidRPr="006928BA" w:rsidRDefault="001D29C8" w:rsidP="001D29C8">
      <w:pPr>
        <w:rPr>
          <w:rFonts w:cs="Tahoma"/>
          <w:b/>
        </w:rPr>
      </w:pPr>
    </w:p>
    <w:p w14:paraId="08A95967" w14:textId="77777777" w:rsidR="001D29C8" w:rsidRPr="006928BA" w:rsidRDefault="001D29C8" w:rsidP="001D29C8">
      <w:pPr>
        <w:numPr>
          <w:ilvl w:val="0"/>
          <w:numId w:val="56"/>
        </w:numPr>
        <w:rPr>
          <w:rFonts w:cs="Tahoma"/>
          <w:b/>
        </w:rPr>
      </w:pPr>
      <w:r w:rsidRPr="006928BA">
        <w:rPr>
          <w:rFonts w:cs="Tahoma"/>
          <w:b/>
        </w:rPr>
        <w:t>Date et lieu de la prochaine réunion.</w:t>
      </w:r>
    </w:p>
    <w:p w14:paraId="63D77D23" w14:textId="77777777" w:rsidR="001D29C8" w:rsidRPr="006928BA" w:rsidRDefault="001D29C8" w:rsidP="001D29C8">
      <w:pPr>
        <w:pStyle w:val="Paragraphedeliste"/>
        <w:rPr>
          <w:rFonts w:cs="Tahoma"/>
          <w:b/>
        </w:rPr>
      </w:pPr>
    </w:p>
    <w:p w14:paraId="5CE894CF" w14:textId="77777777" w:rsidR="001D29C8" w:rsidRPr="006928BA" w:rsidRDefault="001D29C8" w:rsidP="001D29C8">
      <w:pPr>
        <w:numPr>
          <w:ilvl w:val="0"/>
          <w:numId w:val="56"/>
        </w:numPr>
        <w:rPr>
          <w:rFonts w:cs="Tahoma"/>
          <w:b/>
        </w:rPr>
      </w:pPr>
      <w:r w:rsidRPr="006928BA">
        <w:rPr>
          <w:rFonts w:cs="Tahoma"/>
          <w:b/>
        </w:rPr>
        <w:t xml:space="preserve">Liste des annexes au procès-verbal : </w:t>
      </w:r>
      <w:r w:rsidRPr="006928BA">
        <w:rPr>
          <w:rFonts w:cs="Tahoma"/>
        </w:rPr>
        <w:t xml:space="preserve">documents modifiés en séance et </w:t>
      </w:r>
    </w:p>
    <w:p w14:paraId="61A1B505" w14:textId="77777777" w:rsidR="001D29C8" w:rsidRPr="006928BA" w:rsidRDefault="001D29C8" w:rsidP="001D29C8">
      <w:pPr>
        <w:ind w:firstLine="708"/>
        <w:rPr>
          <w:rFonts w:cs="Tahoma"/>
          <w:b/>
        </w:rPr>
      </w:pPr>
      <w:proofErr w:type="gramStart"/>
      <w:r w:rsidRPr="006928BA">
        <w:rPr>
          <w:rFonts w:cs="Tahoma"/>
        </w:rPr>
        <w:t>liste</w:t>
      </w:r>
      <w:proofErr w:type="gramEnd"/>
      <w:r w:rsidRPr="006928BA">
        <w:rPr>
          <w:rFonts w:cs="Tahoma"/>
        </w:rPr>
        <w:t xml:space="preserve"> de distribution actualisée, présentation PowerPoint</w:t>
      </w:r>
    </w:p>
    <w:p w14:paraId="13AA6945" w14:textId="77777777" w:rsidR="001D29C8" w:rsidRPr="006928BA" w:rsidRDefault="001D29C8" w:rsidP="001D29C8">
      <w:pPr>
        <w:rPr>
          <w:rFonts w:cs="Tahoma"/>
        </w:rPr>
      </w:pPr>
    </w:p>
    <w:p w14:paraId="0B95377D" w14:textId="77777777" w:rsidR="001D29C8" w:rsidRPr="006928BA" w:rsidRDefault="001D29C8" w:rsidP="001D29C8">
      <w:pPr>
        <w:rPr>
          <w:rFonts w:cs="Tahoma"/>
          <w:b/>
          <w:snapToGrid w:val="0"/>
          <w:sz w:val="24"/>
          <w:u w:val="single"/>
        </w:rPr>
      </w:pPr>
      <w:r w:rsidRPr="006928BA">
        <w:rPr>
          <w:rFonts w:cs="Tahoma"/>
        </w:rPr>
        <w:br w:type="page"/>
      </w:r>
    </w:p>
    <w:p w14:paraId="767E6B75" w14:textId="77777777" w:rsidR="001D29C8" w:rsidRPr="006928BA" w:rsidRDefault="001D29C8" w:rsidP="001D29C8">
      <w:pPr>
        <w:pStyle w:val="Titre2"/>
        <w:rPr>
          <w:rFonts w:cs="Tahoma"/>
        </w:rPr>
        <w:sectPr w:rsidR="001D29C8" w:rsidRPr="006928BA" w:rsidSect="001D29C8">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418" w:left="1418" w:header="720" w:footer="720" w:gutter="0"/>
          <w:cols w:space="720"/>
        </w:sectPr>
      </w:pPr>
      <w:bookmarkStart w:id="41" w:name="_Toc453083604"/>
      <w:bookmarkStart w:id="42" w:name="_Toc453083574"/>
    </w:p>
    <w:p w14:paraId="6AED586B" w14:textId="77777777" w:rsidR="001D29C8" w:rsidRPr="006928BA" w:rsidRDefault="001D29C8" w:rsidP="001D29C8">
      <w:pPr>
        <w:pStyle w:val="Anx"/>
        <w:rPr>
          <w:lang w:val="fr-BE"/>
        </w:rPr>
      </w:pPr>
      <w:bookmarkStart w:id="43" w:name="_Toc453947159"/>
      <w:bookmarkStart w:id="44" w:name="_Toc454537467"/>
      <w:bookmarkStart w:id="45" w:name="_Toc471484469"/>
      <w:bookmarkStart w:id="46" w:name="_Toc505936846"/>
      <w:bookmarkStart w:id="47" w:name="_Toc507768149"/>
      <w:bookmarkStart w:id="48" w:name="_Toc134695231"/>
      <w:bookmarkStart w:id="49" w:name="_Toc134695396"/>
      <w:bookmarkStart w:id="50" w:name="_Toc178577989"/>
      <w:bookmarkStart w:id="51" w:name="_Toc453947157"/>
      <w:bookmarkStart w:id="52" w:name="_Toc345588941"/>
      <w:bookmarkStart w:id="53" w:name="_Toc453083584"/>
      <w:r w:rsidRPr="009E3D54">
        <w:lastRenderedPageBreak/>
        <w:t>liste</w:t>
      </w:r>
      <w:r w:rsidRPr="006928BA">
        <w:rPr>
          <w:lang w:val="fr-BE"/>
        </w:rPr>
        <w:t xml:space="preserve"> de questions sur les impacts des projets feder</w:t>
      </w:r>
      <w:bookmarkEnd w:id="43"/>
      <w:bookmarkEnd w:id="44"/>
      <w:bookmarkEnd w:id="45"/>
      <w:bookmarkEnd w:id="46"/>
      <w:bookmarkEnd w:id="47"/>
      <w:r w:rsidRPr="006928BA">
        <w:rPr>
          <w:lang w:val="fr-BE"/>
        </w:rPr>
        <w:t>/FTJ</w:t>
      </w:r>
      <w:bookmarkEnd w:id="48"/>
      <w:bookmarkEnd w:id="49"/>
      <w:bookmarkEnd w:id="50"/>
    </w:p>
    <w:p w14:paraId="2E65F6E2" w14:textId="77777777" w:rsidR="001D29C8" w:rsidRPr="006928BA" w:rsidRDefault="001D29C8" w:rsidP="001D29C8">
      <w:pPr>
        <w:rPr>
          <w:lang w:val="fr-BE"/>
        </w:rPr>
      </w:pPr>
    </w:p>
    <w:p w14:paraId="18BD193D" w14:textId="77777777" w:rsidR="001D29C8" w:rsidRPr="006928BA" w:rsidRDefault="001D29C8" w:rsidP="001D29C8">
      <w:pPr>
        <w:rPr>
          <w:b/>
          <w:lang w:val="fr-BE"/>
        </w:rPr>
      </w:pPr>
      <w:r w:rsidRPr="006928BA">
        <w:rPr>
          <w:b/>
          <w:noProof/>
          <w:lang w:val="fr-BE"/>
        </w:rPr>
        <mc:AlternateContent>
          <mc:Choice Requires="wps">
            <w:drawing>
              <wp:anchor distT="0" distB="0" distL="114300" distR="114300" simplePos="0" relativeHeight="251659264" behindDoc="0" locked="0" layoutInCell="1" allowOverlap="1" wp14:anchorId="3C905A32" wp14:editId="08E0FD6B">
                <wp:simplePos x="0" y="0"/>
                <wp:positionH relativeFrom="margin">
                  <wp:posOffset>-68580</wp:posOffset>
                </wp:positionH>
                <wp:positionV relativeFrom="paragraph">
                  <wp:posOffset>107315</wp:posOffset>
                </wp:positionV>
                <wp:extent cx="6076950" cy="1522730"/>
                <wp:effectExtent l="12700" t="8255" r="6350" b="1206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5227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849E45" w14:textId="77777777" w:rsidR="001D29C8" w:rsidRPr="003335BE" w:rsidRDefault="001D29C8" w:rsidP="001D29C8">
                            <w:pPr>
                              <w:rPr>
                                <w:i/>
                                <w:sz w:val="20"/>
                                <w:szCs w:val="21"/>
                                <w:lang w:val="fr-BE"/>
                              </w:rPr>
                            </w:pPr>
                            <w:r w:rsidRPr="003335BE">
                              <w:rPr>
                                <w:i/>
                                <w:sz w:val="20"/>
                                <w:szCs w:val="21"/>
                                <w:lang w:val="fr-BE"/>
                              </w:rPr>
                              <w:t>Remarque préalable :</w:t>
                            </w:r>
                            <w:r>
                              <w:rPr>
                                <w:b/>
                                <w:i/>
                                <w:sz w:val="20"/>
                                <w:szCs w:val="21"/>
                                <w:lang w:val="fr-BE"/>
                              </w:rPr>
                              <w:t xml:space="preserve"> d</w:t>
                            </w:r>
                            <w:r w:rsidRPr="003335BE">
                              <w:rPr>
                                <w:b/>
                                <w:i/>
                                <w:sz w:val="20"/>
                                <w:szCs w:val="21"/>
                                <w:lang w:val="fr-BE"/>
                              </w:rPr>
                              <w:t>ans la mesure du possible</w:t>
                            </w:r>
                            <w:r w:rsidRPr="003335BE">
                              <w:rPr>
                                <w:i/>
                                <w:sz w:val="20"/>
                                <w:szCs w:val="21"/>
                                <w:lang w:val="fr-BE"/>
                              </w:rPr>
                              <w:t>, en fonction de l’avancement du projet, lors des Comités d’accompagnement, les effets et les impacts des projets FEDER</w:t>
                            </w:r>
                            <w:r>
                              <w:rPr>
                                <w:i/>
                                <w:sz w:val="20"/>
                                <w:szCs w:val="21"/>
                                <w:lang w:val="fr-BE"/>
                              </w:rPr>
                              <w:t>/FTJ</w:t>
                            </w:r>
                            <w:r w:rsidRPr="003335BE">
                              <w:rPr>
                                <w:i/>
                                <w:sz w:val="20"/>
                                <w:szCs w:val="21"/>
                                <w:lang w:val="fr-BE"/>
                              </w:rPr>
                              <w:t xml:space="preserve"> mis en œuvre sont expliqués et illustrés via des exemples concrets, en se basant sur la liste de questions ci-dessous. </w:t>
                            </w:r>
                          </w:p>
                          <w:p w14:paraId="03B88347" w14:textId="77777777" w:rsidR="001D29C8" w:rsidRPr="003335BE" w:rsidRDefault="001D29C8" w:rsidP="001D29C8">
                            <w:pPr>
                              <w:rPr>
                                <w:i/>
                                <w:sz w:val="20"/>
                                <w:szCs w:val="21"/>
                                <w:lang w:val="fr-BE"/>
                              </w:rPr>
                            </w:pPr>
                          </w:p>
                          <w:p w14:paraId="5890F5D6" w14:textId="77777777" w:rsidR="001D29C8" w:rsidRPr="003335BE" w:rsidRDefault="001D29C8" w:rsidP="001D29C8">
                            <w:pPr>
                              <w:rPr>
                                <w:rFonts w:cs="Tahoma"/>
                                <w:i/>
                                <w:sz w:val="20"/>
                                <w:szCs w:val="21"/>
                                <w:lang w:val="fr-BE"/>
                              </w:rPr>
                            </w:pPr>
                            <w:r w:rsidRPr="003335BE">
                              <w:rPr>
                                <w:i/>
                                <w:sz w:val="20"/>
                                <w:szCs w:val="21"/>
                                <w:lang w:val="fr-BE"/>
                              </w:rPr>
                              <w:t>Les</w:t>
                            </w:r>
                            <w:r w:rsidRPr="003335BE">
                              <w:rPr>
                                <w:b/>
                                <w:i/>
                                <w:sz w:val="20"/>
                                <w:szCs w:val="21"/>
                                <w:lang w:val="fr-BE"/>
                              </w:rPr>
                              <w:t xml:space="preserve"> réponses</w:t>
                            </w:r>
                            <w:r>
                              <w:rPr>
                                <w:i/>
                                <w:sz w:val="20"/>
                                <w:szCs w:val="21"/>
                                <w:lang w:val="fr-BE"/>
                              </w:rPr>
                              <w:t xml:space="preserve"> qui y sont données, so</w:t>
                            </w:r>
                            <w:r w:rsidRPr="003335BE">
                              <w:rPr>
                                <w:i/>
                                <w:sz w:val="20"/>
                                <w:szCs w:val="21"/>
                                <w:lang w:val="fr-BE"/>
                              </w:rPr>
                              <w:t xml:space="preserve">nt </w:t>
                            </w:r>
                            <w:r w:rsidRPr="003335BE">
                              <w:rPr>
                                <w:b/>
                                <w:i/>
                                <w:sz w:val="20"/>
                                <w:szCs w:val="21"/>
                                <w:u w:val="single"/>
                                <w:lang w:val="fr-BE"/>
                              </w:rPr>
                              <w:t>reprises dans le procès-verbal</w:t>
                            </w:r>
                            <w:r w:rsidRPr="003335BE">
                              <w:rPr>
                                <w:i/>
                                <w:sz w:val="20"/>
                                <w:szCs w:val="21"/>
                                <w:lang w:val="fr-BE"/>
                              </w:rPr>
                              <w:t xml:space="preserve"> de la réunion. Ces effets et impacts peuvent être divers. S’ils sont pertinents et significatifs, ils pourront </w:t>
                            </w:r>
                            <w:r w:rsidRPr="003335BE">
                              <w:rPr>
                                <w:b/>
                                <w:i/>
                                <w:sz w:val="20"/>
                                <w:szCs w:val="21"/>
                                <w:lang w:val="fr-BE"/>
                              </w:rPr>
                              <w:t>servir d’exemples</w:t>
                            </w:r>
                            <w:r w:rsidRPr="003335BE">
                              <w:rPr>
                                <w:i/>
                                <w:sz w:val="20"/>
                                <w:szCs w:val="21"/>
                                <w:lang w:val="fr-BE"/>
                              </w:rPr>
                              <w:t xml:space="preserve"> pour d’autres projets, être exploités lors de prochaines </w:t>
                            </w:r>
                            <w:r w:rsidRPr="003335BE">
                              <w:rPr>
                                <w:b/>
                                <w:i/>
                                <w:sz w:val="20"/>
                                <w:szCs w:val="21"/>
                                <w:lang w:val="fr-BE"/>
                              </w:rPr>
                              <w:t>évaluations</w:t>
                            </w:r>
                            <w:r w:rsidRPr="003335BE">
                              <w:rPr>
                                <w:i/>
                                <w:sz w:val="20"/>
                                <w:szCs w:val="21"/>
                                <w:lang w:val="fr-BE"/>
                              </w:rPr>
                              <w:t xml:space="preserve"> et surtout, </w:t>
                            </w:r>
                            <w:r w:rsidRPr="003335BE">
                              <w:rPr>
                                <w:rFonts w:cs="Tahoma"/>
                                <w:i/>
                                <w:sz w:val="20"/>
                                <w:szCs w:val="21"/>
                                <w:lang w:val="fr-BE"/>
                              </w:rPr>
                              <w:t xml:space="preserve">ils pourront être mis en exergue en termes de résultats dans les </w:t>
                            </w:r>
                            <w:r w:rsidRPr="003335BE">
                              <w:rPr>
                                <w:rFonts w:cs="Tahoma"/>
                                <w:b/>
                                <w:i/>
                                <w:sz w:val="20"/>
                                <w:szCs w:val="21"/>
                                <w:lang w:val="fr-BE"/>
                              </w:rPr>
                              <w:t>rapports annuels du portefeuille</w:t>
                            </w:r>
                            <w:r w:rsidRPr="003335BE">
                              <w:rPr>
                                <w:rFonts w:cs="Tahoma"/>
                                <w:i/>
                                <w:sz w:val="20"/>
                                <w:szCs w:val="21"/>
                                <w:lang w:val="fr-BE"/>
                              </w:rPr>
                              <w:t xml:space="preserve">. </w:t>
                            </w:r>
                          </w:p>
                          <w:p w14:paraId="4C33F1AD" w14:textId="77777777" w:rsidR="001D29C8" w:rsidRPr="003335BE" w:rsidRDefault="001D29C8" w:rsidP="001D29C8">
                            <w:pPr>
                              <w:rPr>
                                <w:sz w:val="20"/>
                                <w:szCs w:val="21"/>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05A32" id="Rectangle 63" o:spid="_x0000_s1026" style="position:absolute;left:0;text-align:left;margin-left:-5.4pt;margin-top:8.45pt;width:478.5pt;height:11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" fillcolor="white [3201]" strokecolor="#ed7d31 [3205]" strokeweight="1pt">
                <v:stroke dashstyle="dash"/>
                <v:shadow color="#868686"/>
                <v:textbox>
                  <w:txbxContent>
                    <w:p w14:paraId="1D849E45" w14:textId="77777777" w:rsidR="001D29C8" w:rsidRPr="003335BE" w:rsidRDefault="001D29C8" w:rsidP="001D29C8">
                      <w:pPr>
                        <w:rPr>
                          <w:i/>
                          <w:sz w:val="20"/>
                          <w:szCs w:val="21"/>
                          <w:lang w:val="fr-BE"/>
                        </w:rPr>
                      </w:pPr>
                      <w:r w:rsidRPr="003335BE">
                        <w:rPr>
                          <w:i/>
                          <w:sz w:val="20"/>
                          <w:szCs w:val="21"/>
                          <w:lang w:val="fr-BE"/>
                        </w:rPr>
                        <w:t>Remarque préalable :</w:t>
                      </w:r>
                      <w:r>
                        <w:rPr>
                          <w:b/>
                          <w:i/>
                          <w:sz w:val="20"/>
                          <w:szCs w:val="21"/>
                          <w:lang w:val="fr-BE"/>
                        </w:rPr>
                        <w:t xml:space="preserve"> d</w:t>
                      </w:r>
                      <w:r w:rsidRPr="003335BE">
                        <w:rPr>
                          <w:b/>
                          <w:i/>
                          <w:sz w:val="20"/>
                          <w:szCs w:val="21"/>
                          <w:lang w:val="fr-BE"/>
                        </w:rPr>
                        <w:t>ans la mesure du possible</w:t>
                      </w:r>
                      <w:r w:rsidRPr="003335BE">
                        <w:rPr>
                          <w:i/>
                          <w:sz w:val="20"/>
                          <w:szCs w:val="21"/>
                          <w:lang w:val="fr-BE"/>
                        </w:rPr>
                        <w:t>, en fonction de l’avancement du projet, lors des Comités d’accompagnement, les effets et les impacts des projets FEDER</w:t>
                      </w:r>
                      <w:r>
                        <w:rPr>
                          <w:i/>
                          <w:sz w:val="20"/>
                          <w:szCs w:val="21"/>
                          <w:lang w:val="fr-BE"/>
                        </w:rPr>
                        <w:t>/FTJ</w:t>
                      </w:r>
                      <w:r w:rsidRPr="003335BE">
                        <w:rPr>
                          <w:i/>
                          <w:sz w:val="20"/>
                          <w:szCs w:val="21"/>
                          <w:lang w:val="fr-BE"/>
                        </w:rPr>
                        <w:t xml:space="preserve"> mis en œuvre sont expliqués et illustrés via des exemples concrets, en se basant sur la liste de questions ci-dessous. </w:t>
                      </w:r>
                    </w:p>
                    <w:p w14:paraId="03B88347" w14:textId="77777777" w:rsidR="001D29C8" w:rsidRPr="003335BE" w:rsidRDefault="001D29C8" w:rsidP="001D29C8">
                      <w:pPr>
                        <w:rPr>
                          <w:i/>
                          <w:sz w:val="20"/>
                          <w:szCs w:val="21"/>
                          <w:lang w:val="fr-BE"/>
                        </w:rPr>
                      </w:pPr>
                    </w:p>
                    <w:p w14:paraId="5890F5D6" w14:textId="77777777" w:rsidR="001D29C8" w:rsidRPr="003335BE" w:rsidRDefault="001D29C8" w:rsidP="001D29C8">
                      <w:pPr>
                        <w:rPr>
                          <w:rFonts w:cs="Tahoma"/>
                          <w:i/>
                          <w:sz w:val="20"/>
                          <w:szCs w:val="21"/>
                          <w:lang w:val="fr-BE"/>
                        </w:rPr>
                      </w:pPr>
                      <w:r w:rsidRPr="003335BE">
                        <w:rPr>
                          <w:i/>
                          <w:sz w:val="20"/>
                          <w:szCs w:val="21"/>
                          <w:lang w:val="fr-BE"/>
                        </w:rPr>
                        <w:t>Les</w:t>
                      </w:r>
                      <w:r w:rsidRPr="003335BE">
                        <w:rPr>
                          <w:b/>
                          <w:i/>
                          <w:sz w:val="20"/>
                          <w:szCs w:val="21"/>
                          <w:lang w:val="fr-BE"/>
                        </w:rPr>
                        <w:t xml:space="preserve"> réponses</w:t>
                      </w:r>
                      <w:r>
                        <w:rPr>
                          <w:i/>
                          <w:sz w:val="20"/>
                          <w:szCs w:val="21"/>
                          <w:lang w:val="fr-BE"/>
                        </w:rPr>
                        <w:t xml:space="preserve"> qui y sont données, so</w:t>
                      </w:r>
                      <w:r w:rsidRPr="003335BE">
                        <w:rPr>
                          <w:i/>
                          <w:sz w:val="20"/>
                          <w:szCs w:val="21"/>
                          <w:lang w:val="fr-BE"/>
                        </w:rPr>
                        <w:t xml:space="preserve">nt </w:t>
                      </w:r>
                      <w:r w:rsidRPr="003335BE">
                        <w:rPr>
                          <w:b/>
                          <w:i/>
                          <w:sz w:val="20"/>
                          <w:szCs w:val="21"/>
                          <w:u w:val="single"/>
                          <w:lang w:val="fr-BE"/>
                        </w:rPr>
                        <w:t>reprises dans le procès-verbal</w:t>
                      </w:r>
                      <w:r w:rsidRPr="003335BE">
                        <w:rPr>
                          <w:i/>
                          <w:sz w:val="20"/>
                          <w:szCs w:val="21"/>
                          <w:lang w:val="fr-BE"/>
                        </w:rPr>
                        <w:t xml:space="preserve"> de la réunion. Ces effets et impacts peuvent être divers. S’ils sont pertinents et significatifs, ils pourront </w:t>
                      </w:r>
                      <w:r w:rsidRPr="003335BE">
                        <w:rPr>
                          <w:b/>
                          <w:i/>
                          <w:sz w:val="20"/>
                          <w:szCs w:val="21"/>
                          <w:lang w:val="fr-BE"/>
                        </w:rPr>
                        <w:t>servir d’exemples</w:t>
                      </w:r>
                      <w:r w:rsidRPr="003335BE">
                        <w:rPr>
                          <w:i/>
                          <w:sz w:val="20"/>
                          <w:szCs w:val="21"/>
                          <w:lang w:val="fr-BE"/>
                        </w:rPr>
                        <w:t xml:space="preserve"> pour d’autres projets, être exploités lors de prochaines </w:t>
                      </w:r>
                      <w:r w:rsidRPr="003335BE">
                        <w:rPr>
                          <w:b/>
                          <w:i/>
                          <w:sz w:val="20"/>
                          <w:szCs w:val="21"/>
                          <w:lang w:val="fr-BE"/>
                        </w:rPr>
                        <w:t>évaluations</w:t>
                      </w:r>
                      <w:r w:rsidRPr="003335BE">
                        <w:rPr>
                          <w:i/>
                          <w:sz w:val="20"/>
                          <w:szCs w:val="21"/>
                          <w:lang w:val="fr-BE"/>
                        </w:rPr>
                        <w:t xml:space="preserve"> et surtout, </w:t>
                      </w:r>
                      <w:r w:rsidRPr="003335BE">
                        <w:rPr>
                          <w:rFonts w:cs="Tahoma"/>
                          <w:i/>
                          <w:sz w:val="20"/>
                          <w:szCs w:val="21"/>
                          <w:lang w:val="fr-BE"/>
                        </w:rPr>
                        <w:t xml:space="preserve">ils pourront être mis en exergue en termes de résultats dans les </w:t>
                      </w:r>
                      <w:r w:rsidRPr="003335BE">
                        <w:rPr>
                          <w:rFonts w:cs="Tahoma"/>
                          <w:b/>
                          <w:i/>
                          <w:sz w:val="20"/>
                          <w:szCs w:val="21"/>
                          <w:lang w:val="fr-BE"/>
                        </w:rPr>
                        <w:t>rapports annuels du portefeuille</w:t>
                      </w:r>
                      <w:r w:rsidRPr="003335BE">
                        <w:rPr>
                          <w:rFonts w:cs="Tahoma"/>
                          <w:i/>
                          <w:sz w:val="20"/>
                          <w:szCs w:val="21"/>
                          <w:lang w:val="fr-BE"/>
                        </w:rPr>
                        <w:t xml:space="preserve">. </w:t>
                      </w:r>
                    </w:p>
                    <w:p w14:paraId="4C33F1AD" w14:textId="77777777" w:rsidR="001D29C8" w:rsidRPr="003335BE" w:rsidRDefault="001D29C8" w:rsidP="001D29C8">
                      <w:pPr>
                        <w:rPr>
                          <w:sz w:val="20"/>
                          <w:szCs w:val="21"/>
                          <w:lang w:val="fr-BE"/>
                        </w:rPr>
                      </w:pPr>
                    </w:p>
                  </w:txbxContent>
                </v:textbox>
                <w10:wrap anchorx="margin"/>
              </v:rect>
            </w:pict>
          </mc:Fallback>
        </mc:AlternateContent>
      </w:r>
    </w:p>
    <w:p w14:paraId="297E0A89" w14:textId="77777777" w:rsidR="001D29C8" w:rsidRPr="006928BA" w:rsidRDefault="001D29C8" w:rsidP="001D29C8">
      <w:pPr>
        <w:rPr>
          <w:b/>
          <w:lang w:val="fr-BE"/>
        </w:rPr>
      </w:pPr>
    </w:p>
    <w:p w14:paraId="6366E749" w14:textId="77777777" w:rsidR="001D29C8" w:rsidRPr="006928BA" w:rsidRDefault="001D29C8" w:rsidP="001D29C8">
      <w:pPr>
        <w:rPr>
          <w:b/>
          <w:lang w:val="fr-BE"/>
        </w:rPr>
      </w:pPr>
    </w:p>
    <w:p w14:paraId="7DC3BA3A" w14:textId="77777777" w:rsidR="001D29C8" w:rsidRPr="006928BA" w:rsidRDefault="001D29C8" w:rsidP="001D29C8">
      <w:pPr>
        <w:rPr>
          <w:b/>
          <w:lang w:val="fr-BE"/>
        </w:rPr>
      </w:pPr>
    </w:p>
    <w:p w14:paraId="58CC33B0" w14:textId="77777777" w:rsidR="001D29C8" w:rsidRPr="006928BA" w:rsidRDefault="001D29C8" w:rsidP="001D29C8">
      <w:pPr>
        <w:rPr>
          <w:rFonts w:cs="Tahoma"/>
          <w:szCs w:val="22"/>
          <w:lang w:val="fr-BE"/>
        </w:rPr>
      </w:pPr>
    </w:p>
    <w:p w14:paraId="2CE7C114" w14:textId="77777777" w:rsidR="001D29C8" w:rsidRPr="006928BA" w:rsidRDefault="001D29C8" w:rsidP="001D29C8">
      <w:pPr>
        <w:rPr>
          <w:rFonts w:cs="Tahoma"/>
          <w:szCs w:val="22"/>
          <w:lang w:val="fr-BE"/>
        </w:rPr>
      </w:pPr>
    </w:p>
    <w:p w14:paraId="51E6E372" w14:textId="77777777" w:rsidR="001D29C8" w:rsidRPr="006928BA" w:rsidRDefault="001D29C8" w:rsidP="001D29C8">
      <w:pPr>
        <w:rPr>
          <w:rFonts w:cs="Tahoma"/>
          <w:szCs w:val="22"/>
          <w:lang w:val="fr-BE"/>
        </w:rPr>
      </w:pPr>
    </w:p>
    <w:p w14:paraId="21B07BAF" w14:textId="77777777" w:rsidR="001D29C8" w:rsidRPr="006928BA" w:rsidRDefault="001D29C8" w:rsidP="001D29C8">
      <w:pPr>
        <w:rPr>
          <w:rFonts w:cs="Tahoma"/>
          <w:szCs w:val="22"/>
          <w:lang w:val="fr-BE"/>
        </w:rPr>
      </w:pPr>
    </w:p>
    <w:p w14:paraId="0A85B84D" w14:textId="77777777" w:rsidR="001D29C8" w:rsidRPr="006928BA" w:rsidRDefault="001D29C8" w:rsidP="001D29C8">
      <w:pPr>
        <w:rPr>
          <w:rFonts w:cs="Tahoma"/>
          <w:szCs w:val="22"/>
          <w:lang w:val="fr-BE"/>
        </w:rPr>
      </w:pPr>
    </w:p>
    <w:p w14:paraId="46FC1FA3" w14:textId="77777777" w:rsidR="001D29C8" w:rsidRPr="006928BA" w:rsidRDefault="001D29C8" w:rsidP="001D29C8">
      <w:pPr>
        <w:rPr>
          <w:rFonts w:cs="Tahoma"/>
          <w:szCs w:val="22"/>
          <w:lang w:val="fr-BE"/>
        </w:rPr>
      </w:pPr>
    </w:p>
    <w:p w14:paraId="51569CDC" w14:textId="77777777" w:rsidR="001D29C8" w:rsidRPr="006928BA" w:rsidRDefault="001D29C8" w:rsidP="001D29C8">
      <w:pPr>
        <w:rPr>
          <w:rFonts w:cs="Tahoma"/>
          <w:szCs w:val="22"/>
          <w:lang w:val="fr-BE"/>
        </w:rPr>
      </w:pPr>
    </w:p>
    <w:p w14:paraId="02CC8C4D"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rPr>
      </w:pPr>
      <w:r w:rsidRPr="006928BA">
        <w:rPr>
          <w:rFonts w:cs="Tahoma"/>
          <w:b/>
          <w:i/>
          <w:szCs w:val="22"/>
        </w:rPr>
        <w:t>Question</w:t>
      </w:r>
      <w:r>
        <w:rPr>
          <w:rFonts w:cs="Tahoma"/>
          <w:b/>
          <w:i/>
          <w:szCs w:val="22"/>
        </w:rPr>
        <w:t>s</w:t>
      </w:r>
      <w:r w:rsidRPr="006928BA">
        <w:rPr>
          <w:rFonts w:cs="Tahoma"/>
          <w:b/>
          <w:i/>
          <w:szCs w:val="22"/>
        </w:rPr>
        <w:t xml:space="preserve"> générique</w:t>
      </w:r>
      <w:r>
        <w:rPr>
          <w:rFonts w:cs="Tahoma"/>
          <w:b/>
          <w:i/>
          <w:szCs w:val="22"/>
        </w:rPr>
        <w:t>s</w:t>
      </w:r>
    </w:p>
    <w:p w14:paraId="7C2F1A6B" w14:textId="77777777" w:rsidR="001D29C8" w:rsidRPr="006928BA" w:rsidRDefault="001D29C8" w:rsidP="001D29C8">
      <w:pPr>
        <w:pStyle w:val="Paragraphedeliste"/>
        <w:ind w:left="720"/>
        <w:rPr>
          <w:rFonts w:cs="Tahoma"/>
          <w:szCs w:val="22"/>
        </w:rPr>
      </w:pPr>
    </w:p>
    <w:p w14:paraId="361580C5" w14:textId="77777777" w:rsidR="001D29C8" w:rsidRPr="006928BA" w:rsidRDefault="001D29C8" w:rsidP="001D29C8">
      <w:pPr>
        <w:pStyle w:val="Paragraphedeliste"/>
        <w:numPr>
          <w:ilvl w:val="0"/>
          <w:numId w:val="44"/>
        </w:numPr>
        <w:ind w:left="567"/>
        <w:rPr>
          <w:rFonts w:cs="Tahoma"/>
          <w:szCs w:val="22"/>
        </w:rPr>
      </w:pPr>
      <w:r w:rsidRPr="006928BA">
        <w:rPr>
          <w:rFonts w:cs="Tahoma"/>
          <w:szCs w:val="22"/>
          <w:lang w:val="fr-BE"/>
        </w:rPr>
        <w:t>Que mettriez-vous en avant pour montrer l’impact de votre projet pour la Wallonie (emploi, développement économique, énergie …) </w:t>
      </w:r>
      <w:r w:rsidRPr="006928BA">
        <w:rPr>
          <w:rFonts w:cs="Tahoma"/>
          <w:szCs w:val="22"/>
        </w:rPr>
        <w:t xml:space="preserve">? </w:t>
      </w:r>
    </w:p>
    <w:p w14:paraId="71F9E6BF" w14:textId="77777777" w:rsidR="001D29C8" w:rsidRPr="006928BA" w:rsidRDefault="001D29C8" w:rsidP="001D29C8">
      <w:pPr>
        <w:pStyle w:val="Paragraphedeliste"/>
        <w:numPr>
          <w:ilvl w:val="0"/>
          <w:numId w:val="44"/>
        </w:numPr>
        <w:ind w:left="567"/>
        <w:rPr>
          <w:rFonts w:cs="Tahoma"/>
          <w:szCs w:val="22"/>
          <w:lang w:val="fr-BE"/>
        </w:rPr>
      </w:pPr>
      <w:r w:rsidRPr="006928BA">
        <w:rPr>
          <w:rFonts w:cs="Tahoma"/>
          <w:szCs w:val="22"/>
          <w:lang w:val="fr-BE"/>
        </w:rPr>
        <w:t>Avez-vous établi certaines synergies et coopérations avec d’autres projets ?</w:t>
      </w:r>
    </w:p>
    <w:p w14:paraId="1B161DC8" w14:textId="77777777" w:rsidR="001D29C8" w:rsidRPr="006928BA" w:rsidRDefault="001D29C8" w:rsidP="001D29C8">
      <w:pPr>
        <w:rPr>
          <w:rFonts w:cs="Tahoma"/>
          <w:szCs w:val="22"/>
          <w:lang w:val="fr-BE"/>
        </w:rPr>
      </w:pPr>
    </w:p>
    <w:p w14:paraId="3A8146D1" w14:textId="77777777" w:rsidR="001D29C8" w:rsidRPr="006928BA" w:rsidRDefault="001D29C8" w:rsidP="001D29C8">
      <w:pPr>
        <w:rPr>
          <w:rFonts w:cs="Tahoma"/>
          <w:szCs w:val="22"/>
          <w:lang w:val="fr-BE"/>
        </w:rPr>
      </w:pPr>
    </w:p>
    <w:p w14:paraId="0C868C82"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1 – Une Wallonie plus intelligente et plus compétitive </w:t>
      </w:r>
    </w:p>
    <w:p w14:paraId="20C8FCC5" w14:textId="77777777" w:rsidR="001D29C8" w:rsidRPr="006928BA" w:rsidRDefault="001D29C8" w:rsidP="001D29C8">
      <w:pPr>
        <w:pStyle w:val="Paragraphedeliste"/>
        <w:ind w:left="720"/>
        <w:rPr>
          <w:rFonts w:cs="Tahoma"/>
          <w:szCs w:val="22"/>
          <w:lang w:val="fr-BE"/>
        </w:rPr>
      </w:pPr>
    </w:p>
    <w:p w14:paraId="5995C51E"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Pensez-vous répondre totalement aux besoins du public visé par vos actions ?</w:t>
      </w:r>
    </w:p>
    <w:p w14:paraId="61B7E889"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Etes-vous satisfaits des résultats des entreprises que vous accompagnez ?</w:t>
      </w:r>
    </w:p>
    <w:p w14:paraId="6760CB66"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Constatez-vous déjà un intérêt des entreprises et surtout des PME pour les résultats de votre recherche/le nouvel équipement acquis ?</w:t>
      </w:r>
    </w:p>
    <w:p w14:paraId="0767FD06"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Pensez-vous répondre à la demande des entreprises avec les résultats de vos recherches ?</w:t>
      </w:r>
    </w:p>
    <w:p w14:paraId="3B62710C"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L’expertise acquise dans le cadre de vos recherches a-t-elle aidé à vous faire reconnaitre sur la scène internationale ?</w:t>
      </w:r>
    </w:p>
    <w:p w14:paraId="4A97B718"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Pensez-vous avoir établi toutes les synergies possibles pour favoriser vos recherches ?</w:t>
      </w:r>
    </w:p>
    <w:p w14:paraId="3957F67A"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Etes-vous satisfaits des efforts de valorisation que vous avez entrepris ? Quels résultats de cette valorisation pouvez-vous mettre en exergue ?</w:t>
      </w:r>
    </w:p>
    <w:p w14:paraId="7E97693A"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szCs w:val="22"/>
          <w:lang w:val="fr-BE"/>
        </w:rPr>
        <w:t>Constatez-vous déjà un intérêt des entreprises pour l’infrastructure créée/améliorée ?</w:t>
      </w:r>
    </w:p>
    <w:p w14:paraId="11ACDE25" w14:textId="77777777" w:rsidR="001D29C8" w:rsidRPr="006928BA" w:rsidRDefault="001D29C8" w:rsidP="001D29C8">
      <w:pPr>
        <w:rPr>
          <w:rFonts w:cs="Tahoma"/>
          <w:szCs w:val="22"/>
          <w:lang w:val="fr-BE"/>
        </w:rPr>
      </w:pPr>
    </w:p>
    <w:p w14:paraId="2FD2DF86"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2 – Une Wallonie plus verte </w:t>
      </w:r>
    </w:p>
    <w:p w14:paraId="47D5E65B" w14:textId="77777777" w:rsidR="001D29C8" w:rsidRPr="006928BA" w:rsidRDefault="001D29C8" w:rsidP="001D29C8">
      <w:pPr>
        <w:pStyle w:val="Paragraphedeliste"/>
        <w:ind w:left="720"/>
        <w:rPr>
          <w:rFonts w:cs="Tahoma"/>
          <w:szCs w:val="22"/>
          <w:lang w:val="fr-BE"/>
        </w:rPr>
      </w:pPr>
    </w:p>
    <w:p w14:paraId="73F30041"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L’efficience des bâtiments publics en matière de consommation énergétique, d’isolation, d’utilisation d’énergies renouvelables et de choix des matériaux a-t-elle été améliorée ? </w:t>
      </w:r>
    </w:p>
    <w:p w14:paraId="4C5DBD97" w14:textId="77777777" w:rsidR="001D29C8" w:rsidRPr="006928BA" w:rsidRDefault="001D29C8" w:rsidP="001D29C8">
      <w:pPr>
        <w:pStyle w:val="Paragraphedeliste"/>
        <w:numPr>
          <w:ilvl w:val="0"/>
          <w:numId w:val="43"/>
        </w:numPr>
        <w:rPr>
          <w:rFonts w:cs="Tahoma"/>
          <w:szCs w:val="22"/>
        </w:rPr>
      </w:pPr>
      <w:r w:rsidRPr="006928BA">
        <w:rPr>
          <w:rFonts w:cs="Tahoma"/>
          <w:szCs w:val="22"/>
          <w:lang w:val="fr-BE"/>
        </w:rPr>
        <w:t xml:space="preserve">Voyez-vous déjà des résultats positifs sur l’environnement ? </w:t>
      </w:r>
      <w:r w:rsidRPr="006928BA">
        <w:rPr>
          <w:rFonts w:cs="Tahoma"/>
          <w:szCs w:val="22"/>
        </w:rPr>
        <w:t>Sont-ils mesurés ?</w:t>
      </w:r>
    </w:p>
    <w:p w14:paraId="433F2CFC"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lastRenderedPageBreak/>
        <w:t>Voyez-vous déjà des résultats positifs en termes de consommation énergétique des bâtiments ?</w:t>
      </w:r>
    </w:p>
    <w:p w14:paraId="69ADA54C"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La gestion des déchets a-t-elle été améliorée (réduction/valorisation) ? </w:t>
      </w:r>
    </w:p>
    <w:p w14:paraId="45AB4813"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La circularité des matériaux a-t-elle été prise en compte ? </w:t>
      </w:r>
    </w:p>
    <w:p w14:paraId="56F8D738"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Les PMEs que vous accompagnez/avez accompagnées ont-elles un meilleur bilan carbone </w:t>
      </w:r>
      <w:r w:rsidRPr="006928BA">
        <w:t>(efficacité énergétique, énergies renouvelables, économie circulaire, empreinte carbone du processus industriel, éco-innovation…) ?</w:t>
      </w:r>
    </w:p>
    <w:p w14:paraId="236562C7" w14:textId="77777777" w:rsidR="001D29C8" w:rsidRPr="006928BA" w:rsidRDefault="001D29C8" w:rsidP="001D29C8">
      <w:pPr>
        <w:pStyle w:val="Paragraphedeliste"/>
        <w:ind w:left="720"/>
        <w:rPr>
          <w:rFonts w:cs="Tahoma"/>
          <w:szCs w:val="22"/>
          <w:lang w:val="fr-BE"/>
        </w:rPr>
      </w:pPr>
    </w:p>
    <w:p w14:paraId="038B2132"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3 – Une Wallonie plus connectée par l’amélioration de la mobilité des personnes </w:t>
      </w:r>
    </w:p>
    <w:p w14:paraId="0B8537C9" w14:textId="77777777" w:rsidR="001D29C8" w:rsidRPr="006928BA" w:rsidRDefault="001D29C8" w:rsidP="001D29C8">
      <w:pPr>
        <w:rPr>
          <w:rFonts w:cs="Tahoma"/>
          <w:b/>
          <w:szCs w:val="22"/>
          <w:u w:val="single"/>
        </w:rPr>
      </w:pPr>
    </w:p>
    <w:p w14:paraId="10B9CB7A" w14:textId="77777777" w:rsidR="001D29C8" w:rsidRPr="006928BA" w:rsidRDefault="001D29C8" w:rsidP="001D29C8">
      <w:pPr>
        <w:rPr>
          <w:rFonts w:cs="Tahoma"/>
          <w:b/>
          <w:szCs w:val="22"/>
          <w:u w:val="single"/>
        </w:rPr>
      </w:pPr>
      <w:r w:rsidRPr="006928BA">
        <w:rPr>
          <w:rFonts w:cs="Tahoma"/>
          <w:b/>
          <w:szCs w:val="22"/>
          <w:u w:val="single"/>
        </w:rPr>
        <w:t>Mobilité</w:t>
      </w:r>
    </w:p>
    <w:p w14:paraId="42BFB64D" w14:textId="77777777" w:rsidR="001D29C8" w:rsidRPr="006928BA" w:rsidRDefault="001D29C8" w:rsidP="001D29C8">
      <w:pPr>
        <w:pStyle w:val="Paragraphedeliste"/>
        <w:numPr>
          <w:ilvl w:val="0"/>
          <w:numId w:val="41"/>
        </w:numPr>
        <w:ind w:left="567"/>
        <w:rPr>
          <w:rFonts w:cs="Tahoma"/>
          <w:szCs w:val="22"/>
        </w:rPr>
      </w:pPr>
      <w:r w:rsidRPr="006928BA">
        <w:rPr>
          <w:rFonts w:cs="Tahoma"/>
          <w:lang w:val="fr-BE"/>
        </w:rPr>
        <w:t xml:space="preserve">Voyez-vous déjà des résultats positifs en termes de mobilité et </w:t>
      </w:r>
      <w:proofErr w:type="gramStart"/>
      <w:r w:rsidRPr="006928BA">
        <w:rPr>
          <w:rFonts w:cs="Tahoma"/>
          <w:lang w:val="fr-BE"/>
        </w:rPr>
        <w:t>accessibilité?</w:t>
      </w:r>
      <w:proofErr w:type="gramEnd"/>
      <w:r w:rsidRPr="006928BA">
        <w:rPr>
          <w:rFonts w:cs="Tahoma"/>
          <w:lang w:val="fr-BE"/>
        </w:rPr>
        <w:t xml:space="preserve">  Les travaux ont-ils un impact ? Pouvez-vous estimer ces résultats (réduction de temps de parcours, réduction du charroi …) </w:t>
      </w:r>
      <w:r w:rsidRPr="006928BA">
        <w:rPr>
          <w:rFonts w:cs="Tahoma"/>
        </w:rPr>
        <w:t>?</w:t>
      </w:r>
    </w:p>
    <w:p w14:paraId="4FC17D8A" w14:textId="77777777" w:rsidR="001D29C8" w:rsidRPr="006928BA" w:rsidRDefault="001D29C8" w:rsidP="001D29C8">
      <w:pPr>
        <w:pStyle w:val="Paragraphedeliste"/>
        <w:numPr>
          <w:ilvl w:val="0"/>
          <w:numId w:val="41"/>
        </w:numPr>
        <w:ind w:left="567"/>
        <w:rPr>
          <w:rFonts w:cs="Tahoma"/>
          <w:szCs w:val="22"/>
        </w:rPr>
      </w:pPr>
      <w:r w:rsidRPr="006928BA">
        <w:rPr>
          <w:rFonts w:cs="Tahoma"/>
          <w:szCs w:val="22"/>
          <w:lang w:val="fr-BE"/>
        </w:rPr>
        <w:t>Avez-vous eu des réactions positives des riverains et/ou des usagers ? Sont-ils satisfaits des résultats ?</w:t>
      </w:r>
    </w:p>
    <w:p w14:paraId="4CFA019B" w14:textId="77777777" w:rsidR="001D29C8" w:rsidRPr="006928BA" w:rsidRDefault="001D29C8" w:rsidP="001D29C8">
      <w:pPr>
        <w:rPr>
          <w:rFonts w:cs="Tahoma"/>
          <w:b/>
          <w:szCs w:val="22"/>
          <w:u w:val="single"/>
          <w:lang w:val="fr-BE"/>
        </w:rPr>
      </w:pPr>
    </w:p>
    <w:p w14:paraId="2E1C756C"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4 – Une Wallonie plus sociale </w:t>
      </w:r>
    </w:p>
    <w:p w14:paraId="14D1691C" w14:textId="77777777" w:rsidR="001D29C8" w:rsidRPr="006928BA" w:rsidRDefault="001D29C8" w:rsidP="001D29C8">
      <w:pPr>
        <w:pStyle w:val="Paragraphedeliste"/>
        <w:ind w:left="720"/>
        <w:rPr>
          <w:rFonts w:cs="Tahoma"/>
          <w:sz w:val="20"/>
          <w:szCs w:val="22"/>
          <w:lang w:val="fr-BE"/>
        </w:rPr>
      </w:pPr>
    </w:p>
    <w:p w14:paraId="40BA057A" w14:textId="77777777" w:rsidR="001D29C8" w:rsidRPr="006928BA" w:rsidRDefault="001D29C8" w:rsidP="001D29C8">
      <w:pPr>
        <w:pStyle w:val="Paragraphedeliste"/>
        <w:numPr>
          <w:ilvl w:val="0"/>
          <w:numId w:val="38"/>
        </w:numPr>
        <w:ind w:left="567"/>
        <w:rPr>
          <w:rFonts w:cs="Tahoma"/>
          <w:szCs w:val="22"/>
          <w:lang w:val="fr-BE"/>
        </w:rPr>
      </w:pPr>
      <w:r w:rsidRPr="006928BA">
        <w:rPr>
          <w:rFonts w:cs="Tahoma"/>
          <w:lang w:val="fr-BE"/>
        </w:rPr>
        <w:t xml:space="preserve">Constatez-vous déjà un intérêt des entreprises pour les formations proposées ? </w:t>
      </w:r>
    </w:p>
    <w:p w14:paraId="3B70FCE7" w14:textId="77777777" w:rsidR="001D29C8" w:rsidRPr="006928BA" w:rsidRDefault="001D29C8" w:rsidP="001D29C8">
      <w:pPr>
        <w:pStyle w:val="Paragraphedeliste"/>
        <w:numPr>
          <w:ilvl w:val="0"/>
          <w:numId w:val="38"/>
        </w:numPr>
        <w:ind w:left="567"/>
        <w:rPr>
          <w:rFonts w:cs="Tahoma"/>
          <w:szCs w:val="22"/>
          <w:lang w:val="fr-BE"/>
        </w:rPr>
      </w:pPr>
      <w:r w:rsidRPr="006928BA">
        <w:rPr>
          <w:rFonts w:cs="Tahoma"/>
          <w:lang w:val="fr-BE"/>
        </w:rPr>
        <w:t>Pensez-vous que vos formations répondent adéquatement aux besoins du marché ? Vous arrive-t-il d’adapter vos formations aux besoins du marché ?</w:t>
      </w:r>
    </w:p>
    <w:p w14:paraId="78A2ECC0" w14:textId="77777777" w:rsidR="001D29C8" w:rsidRPr="006928BA" w:rsidRDefault="001D29C8" w:rsidP="001D29C8">
      <w:pPr>
        <w:pStyle w:val="Paragraphedeliste"/>
        <w:numPr>
          <w:ilvl w:val="0"/>
          <w:numId w:val="38"/>
        </w:numPr>
        <w:ind w:left="567"/>
        <w:rPr>
          <w:rFonts w:cs="Tahoma"/>
          <w:szCs w:val="22"/>
          <w:lang w:val="fr-BE"/>
        </w:rPr>
      </w:pPr>
      <w:r w:rsidRPr="006928BA">
        <w:rPr>
          <w:rFonts w:cs="Tahoma"/>
          <w:lang w:val="fr-BE"/>
        </w:rPr>
        <w:t>Constatez-vous déjà un intérêt des entreprises pour les personnes qui sont en formation au sein de votre centre (lien avec le taux d’insertion) ?</w:t>
      </w:r>
    </w:p>
    <w:p w14:paraId="1D6182DB" w14:textId="77777777" w:rsidR="001D29C8" w:rsidRPr="006928BA" w:rsidRDefault="001D29C8" w:rsidP="001D29C8">
      <w:pPr>
        <w:pStyle w:val="Paragraphedeliste"/>
        <w:numPr>
          <w:ilvl w:val="0"/>
          <w:numId w:val="38"/>
        </w:numPr>
        <w:ind w:left="567"/>
        <w:rPr>
          <w:rFonts w:cs="Tahoma"/>
          <w:b/>
          <w:snapToGrid w:val="0"/>
          <w:sz w:val="24"/>
          <w:szCs w:val="32"/>
        </w:rPr>
      </w:pPr>
      <w:r w:rsidRPr="006928BA">
        <w:rPr>
          <w:rFonts w:cs="Tahoma"/>
          <w:lang w:val="fr-BE"/>
        </w:rPr>
        <w:t>Vous sentez-vous reconnus comme un acteur important dans le secteur relatif à vos activités ?</w:t>
      </w:r>
    </w:p>
    <w:p w14:paraId="40E5BDD6" w14:textId="77777777" w:rsidR="001D29C8" w:rsidRPr="006928BA" w:rsidRDefault="001D29C8" w:rsidP="001D29C8">
      <w:pPr>
        <w:rPr>
          <w:rFonts w:cs="Tahoma"/>
          <w:szCs w:val="22"/>
          <w:lang w:val="fr-BE"/>
        </w:rPr>
      </w:pPr>
    </w:p>
    <w:p w14:paraId="48B09003"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Priorité 5 – Une Wallonie plus proche du citoyen</w:t>
      </w:r>
    </w:p>
    <w:p w14:paraId="389191B1" w14:textId="77777777" w:rsidR="001D29C8" w:rsidRPr="006928BA" w:rsidRDefault="001D29C8" w:rsidP="001D29C8">
      <w:pPr>
        <w:rPr>
          <w:rFonts w:cs="Tahoma"/>
          <w:b/>
          <w:szCs w:val="22"/>
          <w:u w:val="single"/>
          <w:lang w:val="fr-BE"/>
        </w:rPr>
      </w:pPr>
    </w:p>
    <w:p w14:paraId="438EFB88" w14:textId="77777777" w:rsidR="001D29C8" w:rsidRPr="006928BA" w:rsidRDefault="001D29C8" w:rsidP="001D29C8">
      <w:pPr>
        <w:rPr>
          <w:rFonts w:cs="Tahoma"/>
          <w:b/>
          <w:szCs w:val="22"/>
          <w:u w:val="single"/>
          <w:lang w:val="fr-BE"/>
        </w:rPr>
      </w:pPr>
      <w:r w:rsidRPr="006928BA">
        <w:rPr>
          <w:rFonts w:cs="Tahoma"/>
          <w:b/>
          <w:szCs w:val="22"/>
          <w:u w:val="single"/>
          <w:lang w:val="fr-BE"/>
        </w:rPr>
        <w:t xml:space="preserve">Amélioration du cadre de vie </w:t>
      </w:r>
    </w:p>
    <w:p w14:paraId="5F546E24" w14:textId="77777777" w:rsidR="001D29C8" w:rsidRPr="006928BA" w:rsidRDefault="001D29C8" w:rsidP="001D29C8">
      <w:pPr>
        <w:pStyle w:val="Paragraphedeliste"/>
        <w:numPr>
          <w:ilvl w:val="0"/>
          <w:numId w:val="42"/>
        </w:numPr>
        <w:tabs>
          <w:tab w:val="left" w:pos="567"/>
        </w:tabs>
        <w:ind w:left="567"/>
        <w:rPr>
          <w:rFonts w:cs="Tahoma"/>
          <w:szCs w:val="22"/>
          <w:lang w:val="fr-BE"/>
        </w:rPr>
      </w:pPr>
      <w:r w:rsidRPr="006928BA">
        <w:rPr>
          <w:rFonts w:cs="Tahoma"/>
          <w:szCs w:val="22"/>
          <w:lang w:val="fr-BE"/>
        </w:rPr>
        <w:t>Avez-vous eu des réactions positives des riverains ? Sont-ils satisfaits des résultats ?</w:t>
      </w:r>
    </w:p>
    <w:p w14:paraId="45123DD5" w14:textId="77777777" w:rsidR="001D29C8" w:rsidRPr="006928BA" w:rsidRDefault="001D29C8" w:rsidP="001D29C8">
      <w:pPr>
        <w:pStyle w:val="Paragraphedeliste"/>
        <w:numPr>
          <w:ilvl w:val="0"/>
          <w:numId w:val="42"/>
        </w:numPr>
        <w:tabs>
          <w:tab w:val="left" w:pos="567"/>
        </w:tabs>
        <w:ind w:left="567"/>
        <w:rPr>
          <w:rFonts w:cs="Tahoma"/>
          <w:szCs w:val="22"/>
          <w:lang w:val="fr-BE"/>
        </w:rPr>
      </w:pPr>
      <w:r w:rsidRPr="006928BA">
        <w:rPr>
          <w:rFonts w:cs="Tahoma"/>
          <w:szCs w:val="22"/>
          <w:lang w:val="fr-BE"/>
        </w:rPr>
        <w:t xml:space="preserve">Est-ce que les projets redynamisent la ville comme l’aviez escompté ? </w:t>
      </w:r>
    </w:p>
    <w:p w14:paraId="67DAFDA7" w14:textId="77777777" w:rsidR="001D29C8" w:rsidRPr="006928BA" w:rsidRDefault="001D29C8" w:rsidP="001D29C8">
      <w:pPr>
        <w:pStyle w:val="Paragraphedeliste"/>
        <w:numPr>
          <w:ilvl w:val="0"/>
          <w:numId w:val="42"/>
        </w:numPr>
        <w:tabs>
          <w:tab w:val="left" w:pos="567"/>
        </w:tabs>
        <w:ind w:left="567"/>
        <w:rPr>
          <w:rFonts w:cs="Tahoma"/>
          <w:szCs w:val="22"/>
        </w:rPr>
      </w:pPr>
      <w:r w:rsidRPr="006928BA">
        <w:rPr>
          <w:rFonts w:cs="Tahoma"/>
          <w:szCs w:val="22"/>
          <w:lang w:val="fr-BE"/>
        </w:rPr>
        <w:t xml:space="preserve">Peut-on déjà constater que les projets améliorent le cadre de vie ? </w:t>
      </w:r>
      <w:r w:rsidRPr="006928BA">
        <w:rPr>
          <w:rFonts w:cs="Tahoma"/>
          <w:szCs w:val="22"/>
        </w:rPr>
        <w:t xml:space="preserve">Comment ? </w:t>
      </w:r>
      <w:r w:rsidRPr="006928BA">
        <w:rPr>
          <w:rFonts w:cs="Tahoma"/>
          <w:szCs w:val="22"/>
        </w:rPr>
        <w:br/>
        <w:t>En quoi ?</w:t>
      </w:r>
    </w:p>
    <w:p w14:paraId="5741D160" w14:textId="77777777" w:rsidR="001D29C8" w:rsidRPr="006928BA" w:rsidRDefault="001D29C8" w:rsidP="001D29C8">
      <w:pPr>
        <w:rPr>
          <w:rFonts w:cs="Tahoma"/>
          <w:b/>
          <w:szCs w:val="22"/>
          <w:u w:val="single"/>
        </w:rPr>
      </w:pPr>
    </w:p>
    <w:p w14:paraId="130A2452" w14:textId="77777777" w:rsidR="001D29C8" w:rsidRPr="006928BA" w:rsidRDefault="001D29C8" w:rsidP="001D29C8">
      <w:pPr>
        <w:rPr>
          <w:rFonts w:cs="Tahoma"/>
          <w:b/>
          <w:szCs w:val="22"/>
          <w:u w:val="single"/>
        </w:rPr>
      </w:pPr>
      <w:r w:rsidRPr="006928BA">
        <w:rPr>
          <w:rFonts w:cs="Tahoma"/>
          <w:b/>
          <w:szCs w:val="22"/>
          <w:u w:val="single"/>
        </w:rPr>
        <w:t>Attractivité</w:t>
      </w:r>
    </w:p>
    <w:p w14:paraId="07202C78"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Voyez-vous des résultats positifs sur l’attractivité commerciale de l’endroit où se situe le projet, maintenant que les travaux sont terminés ?</w:t>
      </w:r>
    </w:p>
    <w:p w14:paraId="7856A06D"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Constatez-vous déjà un intérêt des entreprises pour l’infrastructure créée/améliorée ?</w:t>
      </w:r>
    </w:p>
    <w:p w14:paraId="2E557594"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Peut-on constater des résultats en termes d’emploi ?</w:t>
      </w:r>
    </w:p>
    <w:p w14:paraId="1F8C6B89"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 xml:space="preserve">Le projet a-t-il eu un impact positif sur la visibilité du pôle ? </w:t>
      </w:r>
    </w:p>
    <w:p w14:paraId="69062628"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Avez-vous déjà une idée des impacts des travaux réalisés sur l’attractivité envers les entreprises ?</w:t>
      </w:r>
    </w:p>
    <w:p w14:paraId="2BF2BFFF"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Constatez-vous déjà un intérêt des entreprises pour le terrain réhabilité ?</w:t>
      </w:r>
    </w:p>
    <w:p w14:paraId="1ABC6FF5"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lastRenderedPageBreak/>
        <w:t>Voyez-vous des résultats positifs sur l’attractivité commerciale de l’endroit où se situe le projet, maintenant que les travaux sont terminés ?</w:t>
      </w:r>
    </w:p>
    <w:p w14:paraId="4A1FC712"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Pensez-vous que les travaux réalisés peuvent avoir un impact sur l’attractivité des entreprises ?</w:t>
      </w:r>
    </w:p>
    <w:p w14:paraId="4024D8CD"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Peut-on constater des résultats en termes d’emploi ?</w:t>
      </w:r>
    </w:p>
    <w:p w14:paraId="609E1374"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D’autres villes ont-elles été intéressées par vos projets ou votre méthode de fonctionnement ?</w:t>
      </w:r>
    </w:p>
    <w:p w14:paraId="2B5D20F5"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Avez-vous eu des échanges avec d’autres villes concernant vos projets ?</w:t>
      </w:r>
    </w:p>
    <w:p w14:paraId="2EC62C59"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Sentez-vous plus de reconnaissance de la ville au niveau régional ou international maintenant que les projets sont en phase de finalisation ?</w:t>
      </w:r>
    </w:p>
    <w:p w14:paraId="03A027E7" w14:textId="77777777" w:rsidR="001D29C8" w:rsidRPr="006928BA" w:rsidRDefault="001D29C8" w:rsidP="001D29C8">
      <w:pPr>
        <w:rPr>
          <w:rFonts w:cs="Tahoma"/>
          <w:b/>
          <w:szCs w:val="22"/>
          <w:u w:val="single"/>
        </w:rPr>
      </w:pPr>
    </w:p>
    <w:p w14:paraId="32278D07" w14:textId="77777777" w:rsidR="001D29C8" w:rsidRPr="006928BA" w:rsidRDefault="001D29C8" w:rsidP="001D29C8">
      <w:pPr>
        <w:rPr>
          <w:rFonts w:cs="Tahoma"/>
          <w:b/>
          <w:szCs w:val="22"/>
          <w:u w:val="single"/>
        </w:rPr>
      </w:pPr>
      <w:r w:rsidRPr="006928BA">
        <w:rPr>
          <w:rFonts w:cs="Tahoma"/>
          <w:b/>
          <w:szCs w:val="22"/>
          <w:u w:val="single"/>
        </w:rPr>
        <w:t>Tourisme</w:t>
      </w:r>
    </w:p>
    <w:p w14:paraId="325A23A7" w14:textId="77777777" w:rsidR="001D29C8" w:rsidRPr="006928BA" w:rsidRDefault="001D29C8" w:rsidP="001D29C8">
      <w:pPr>
        <w:pStyle w:val="Paragraphedeliste"/>
        <w:numPr>
          <w:ilvl w:val="0"/>
          <w:numId w:val="40"/>
        </w:numPr>
        <w:ind w:left="567"/>
        <w:rPr>
          <w:rFonts w:cs="Tahoma"/>
          <w:szCs w:val="22"/>
          <w:lang w:val="fr-BE"/>
        </w:rPr>
      </w:pPr>
      <w:r w:rsidRPr="006928BA">
        <w:rPr>
          <w:rFonts w:cs="Tahoma"/>
          <w:lang w:val="fr-BE"/>
        </w:rPr>
        <w:t>Peut-on constater une augmentation du nombre de visites du site ?</w:t>
      </w:r>
    </w:p>
    <w:p w14:paraId="47169CE7" w14:textId="77777777" w:rsidR="001D29C8" w:rsidRPr="006928BA" w:rsidRDefault="001D29C8" w:rsidP="001D29C8">
      <w:pPr>
        <w:pStyle w:val="Paragraphedeliste"/>
        <w:numPr>
          <w:ilvl w:val="0"/>
          <w:numId w:val="40"/>
        </w:numPr>
        <w:ind w:left="567"/>
        <w:rPr>
          <w:rFonts w:cs="Tahoma"/>
          <w:szCs w:val="22"/>
          <w:lang w:val="fr-BE"/>
        </w:rPr>
      </w:pPr>
      <w:r w:rsidRPr="006928BA">
        <w:rPr>
          <w:rFonts w:cs="Tahoma"/>
          <w:lang w:val="fr-BE"/>
        </w:rPr>
        <w:t>Voyez-vous une amélioration de l’attractivité, en termes de visiteurs ?</w:t>
      </w:r>
    </w:p>
    <w:p w14:paraId="498E1E96" w14:textId="77777777" w:rsidR="001D29C8" w:rsidRPr="006928BA" w:rsidRDefault="001D29C8" w:rsidP="001D29C8">
      <w:pPr>
        <w:pStyle w:val="Paragraphedeliste"/>
        <w:numPr>
          <w:ilvl w:val="0"/>
          <w:numId w:val="40"/>
        </w:numPr>
        <w:ind w:left="567"/>
        <w:rPr>
          <w:rFonts w:cs="Tahoma"/>
          <w:szCs w:val="22"/>
          <w:lang w:val="fr-BE"/>
        </w:rPr>
      </w:pPr>
      <w:r w:rsidRPr="006928BA">
        <w:rPr>
          <w:rFonts w:cs="Tahoma"/>
          <w:lang w:val="fr-BE"/>
        </w:rPr>
        <w:t>Pensez-vous que les projets finalisés vont avoir un impact sur l’attractivité touristique ?</w:t>
      </w:r>
    </w:p>
    <w:p w14:paraId="6C384412" w14:textId="77777777" w:rsidR="001D29C8" w:rsidRPr="006928BA" w:rsidRDefault="001D29C8" w:rsidP="001D29C8">
      <w:pPr>
        <w:rPr>
          <w:rFonts w:cs="Tahoma"/>
          <w:b/>
          <w:sz w:val="20"/>
          <w:szCs w:val="22"/>
          <w:u w:val="single"/>
        </w:rPr>
      </w:pPr>
    </w:p>
    <w:p w14:paraId="45984FBD" w14:textId="77777777" w:rsidR="001D29C8" w:rsidRPr="006928BA" w:rsidRDefault="001D29C8" w:rsidP="001D29C8">
      <w:pPr>
        <w:rPr>
          <w:rFonts w:cs="Tahoma"/>
          <w:b/>
          <w:szCs w:val="22"/>
          <w:u w:val="single"/>
        </w:rPr>
      </w:pPr>
      <w:r w:rsidRPr="006928BA">
        <w:rPr>
          <w:rFonts w:cs="Tahoma"/>
          <w:b/>
          <w:szCs w:val="22"/>
          <w:u w:val="single"/>
        </w:rPr>
        <w:t xml:space="preserve">Qualité de vie urbaine </w:t>
      </w:r>
    </w:p>
    <w:p w14:paraId="7F37E065" w14:textId="77777777" w:rsidR="001D29C8" w:rsidRPr="006928BA" w:rsidRDefault="001D29C8" w:rsidP="001D29C8">
      <w:pPr>
        <w:pStyle w:val="Paragraphedeliste"/>
        <w:numPr>
          <w:ilvl w:val="0"/>
          <w:numId w:val="39"/>
        </w:numPr>
        <w:ind w:left="567"/>
        <w:rPr>
          <w:rFonts w:cs="Tahoma"/>
          <w:szCs w:val="22"/>
          <w:lang w:val="fr-BE"/>
        </w:rPr>
      </w:pPr>
      <w:r w:rsidRPr="006928BA">
        <w:rPr>
          <w:rFonts w:cs="Tahoma"/>
          <w:lang w:val="fr-BE"/>
        </w:rPr>
        <w:t xml:space="preserve">Avez-vous eu des réactions positives des riverains ? </w:t>
      </w:r>
    </w:p>
    <w:p w14:paraId="1DA8819F" w14:textId="77777777" w:rsidR="001D29C8" w:rsidRPr="006928BA" w:rsidRDefault="001D29C8" w:rsidP="001D29C8">
      <w:pPr>
        <w:pStyle w:val="Paragraphedeliste"/>
        <w:numPr>
          <w:ilvl w:val="0"/>
          <w:numId w:val="39"/>
        </w:numPr>
        <w:ind w:left="567"/>
        <w:rPr>
          <w:rFonts w:cs="Tahoma"/>
          <w:szCs w:val="22"/>
          <w:lang w:val="fr-BE"/>
        </w:rPr>
      </w:pPr>
      <w:r w:rsidRPr="006928BA">
        <w:rPr>
          <w:rFonts w:cs="Tahoma"/>
          <w:lang w:val="fr-BE"/>
        </w:rPr>
        <w:t>Les riverains sont-ils satisfaits des résultats ?</w:t>
      </w:r>
    </w:p>
    <w:p w14:paraId="64817F36" w14:textId="77777777" w:rsidR="001D29C8" w:rsidRPr="006928BA" w:rsidRDefault="001D29C8" w:rsidP="001D29C8">
      <w:pPr>
        <w:pStyle w:val="Paragraphedeliste"/>
        <w:numPr>
          <w:ilvl w:val="0"/>
          <w:numId w:val="39"/>
        </w:numPr>
        <w:ind w:left="567"/>
        <w:rPr>
          <w:rFonts w:cs="Tahoma"/>
          <w:szCs w:val="22"/>
          <w:lang w:val="fr-BE"/>
        </w:rPr>
      </w:pPr>
      <w:r w:rsidRPr="006928BA">
        <w:rPr>
          <w:rFonts w:cs="Tahoma"/>
          <w:lang w:val="fr-BE"/>
        </w:rPr>
        <w:t xml:space="preserve">Est-ce que les projets redynamisent la ville comme </w:t>
      </w:r>
      <w:r>
        <w:rPr>
          <w:rFonts w:cs="Tahoma"/>
          <w:lang w:val="fr-BE"/>
        </w:rPr>
        <w:t>vous</w:t>
      </w:r>
      <w:r w:rsidRPr="006928BA">
        <w:rPr>
          <w:rFonts w:cs="Tahoma"/>
          <w:lang w:val="fr-BE"/>
        </w:rPr>
        <w:t xml:space="preserve"> l’aviez escompté ? </w:t>
      </w:r>
    </w:p>
    <w:p w14:paraId="56FA1B46" w14:textId="77777777" w:rsidR="001D29C8" w:rsidRPr="00260A69" w:rsidRDefault="001D29C8" w:rsidP="001D29C8">
      <w:pPr>
        <w:pStyle w:val="Paragraphedeliste"/>
        <w:numPr>
          <w:ilvl w:val="0"/>
          <w:numId w:val="39"/>
        </w:numPr>
        <w:ind w:left="567"/>
        <w:rPr>
          <w:rFonts w:cs="Tahoma"/>
          <w:szCs w:val="22"/>
        </w:rPr>
      </w:pPr>
      <w:r w:rsidRPr="006928BA">
        <w:rPr>
          <w:rFonts w:cs="Tahoma"/>
          <w:lang w:val="fr-BE"/>
        </w:rPr>
        <w:t xml:space="preserve">Peut-on conclure que les projets améliorent la qualité de la vie urbaine ? </w:t>
      </w:r>
      <w:r w:rsidRPr="006928BA">
        <w:rPr>
          <w:rFonts w:cs="Tahoma"/>
        </w:rPr>
        <w:t>Comment ? En quoi ?</w:t>
      </w:r>
      <w:bookmarkEnd w:id="51"/>
      <w:bookmarkEnd w:id="52"/>
      <w:bookmarkEnd w:id="53"/>
    </w:p>
    <w:p w14:paraId="53F53268" w14:textId="77777777" w:rsidR="001D29C8" w:rsidRDefault="001D29C8" w:rsidP="001D29C8">
      <w:pPr>
        <w:ind w:left="207"/>
        <w:rPr>
          <w:rFonts w:cs="Tahoma"/>
          <w:szCs w:val="22"/>
        </w:rPr>
      </w:pPr>
    </w:p>
    <w:p w14:paraId="009BA1CB" w14:textId="77777777" w:rsidR="001D29C8" w:rsidRDefault="001D29C8" w:rsidP="001D29C8">
      <w:pPr>
        <w:spacing w:line="240" w:lineRule="auto"/>
        <w:jc w:val="left"/>
        <w:rPr>
          <w:rFonts w:asciiTheme="minorHAnsi" w:hAnsiTheme="minorHAnsi"/>
          <w:b/>
          <w:caps/>
          <w:snapToGrid w:val="0"/>
          <w:sz w:val="28"/>
          <w:u w:val="thick" w:color="0099CC"/>
        </w:rPr>
      </w:pPr>
      <w:bookmarkStart w:id="54" w:name="_Toc453947162"/>
      <w:bookmarkStart w:id="55" w:name="_Toc454537472"/>
      <w:bookmarkStart w:id="56" w:name="_Toc471484474"/>
      <w:bookmarkStart w:id="57" w:name="_Toc505936851"/>
      <w:bookmarkStart w:id="58" w:name="_Toc507768154"/>
      <w:bookmarkStart w:id="59" w:name="_Toc134695233"/>
      <w:bookmarkStart w:id="60" w:name="_Toc134695398"/>
      <w:bookmarkStart w:id="61" w:name="_Toc229564772"/>
      <w:bookmarkStart w:id="62" w:name="_Toc345588937"/>
      <w:bookmarkStart w:id="63" w:name="_Toc453083601"/>
      <w:bookmarkEnd w:id="41"/>
      <w:r>
        <w:br w:type="page"/>
      </w:r>
    </w:p>
    <w:p w14:paraId="6D9A8C56" w14:textId="77777777" w:rsidR="001D29C8" w:rsidRPr="006928BA" w:rsidRDefault="001D29C8" w:rsidP="001D29C8">
      <w:pPr>
        <w:pStyle w:val="Anx"/>
      </w:pPr>
      <w:bookmarkStart w:id="64" w:name="_Toc178577990"/>
      <w:r w:rsidRPr="006928BA">
        <w:lastRenderedPageBreak/>
        <w:t xml:space="preserve">modèle de </w:t>
      </w:r>
      <w:r w:rsidRPr="009E3D54">
        <w:t>relevé</w:t>
      </w:r>
      <w:r w:rsidRPr="006928BA">
        <w:t xml:space="preserve"> des activités journalières</w:t>
      </w:r>
      <w:bookmarkEnd w:id="54"/>
      <w:bookmarkEnd w:id="55"/>
      <w:bookmarkEnd w:id="56"/>
      <w:bookmarkEnd w:id="57"/>
      <w:bookmarkEnd w:id="58"/>
      <w:bookmarkEnd w:id="59"/>
      <w:bookmarkEnd w:id="60"/>
      <w:bookmarkEnd w:id="64"/>
    </w:p>
    <w:p w14:paraId="5D06A3CC" w14:textId="77777777" w:rsidR="001D29C8" w:rsidRPr="006928BA" w:rsidRDefault="001D29C8" w:rsidP="001D29C8">
      <w:pPr>
        <w:rPr>
          <w:rFonts w:cs="Tahoma"/>
        </w:rPr>
      </w:pPr>
    </w:p>
    <w:p w14:paraId="62C6A558" w14:textId="77777777" w:rsidR="001D29C8" w:rsidRPr="006928BA" w:rsidRDefault="001D29C8" w:rsidP="001D29C8">
      <w:r w:rsidRPr="006928BA">
        <w:rPr>
          <w:rFonts w:cs="Tahoma"/>
        </w:rPr>
        <w:t>Le fichier</w:t>
      </w:r>
      <w:r w:rsidRPr="006928BA">
        <w:t xml:space="preserve"> Excel est disponible sur le site </w:t>
      </w:r>
      <w:r w:rsidRPr="006928BA">
        <w:rPr>
          <w:rStyle w:val="Lienhypertexte"/>
        </w:rPr>
        <w:t>www.</w:t>
      </w:r>
      <w:hyperlink r:id="rId35" w:history="1">
        <w:r w:rsidRPr="006928BA">
          <w:rPr>
            <w:rStyle w:val="Lienhypertexte"/>
          </w:rPr>
          <w:t>https://europe.wallonie.be</w:t>
        </w:r>
      </w:hyperlink>
      <w:r w:rsidRPr="006928BA">
        <w:rPr>
          <w:rStyle w:val="Lienhypertexte"/>
        </w:rPr>
        <w:t>.</w:t>
      </w:r>
      <w:r w:rsidRPr="006928BA">
        <w:t xml:space="preserve"> </w:t>
      </w:r>
    </w:p>
    <w:p w14:paraId="79C211CF" w14:textId="77777777" w:rsidR="001D29C8" w:rsidRPr="006928BA" w:rsidRDefault="001D29C8" w:rsidP="001D29C8">
      <w:pPr>
        <w:rPr>
          <w:rFonts w:cs="Tahoma"/>
          <w:b/>
          <w:snapToGrid w:val="0"/>
          <w:sz w:val="24"/>
          <w:u w:val="single"/>
        </w:rPr>
      </w:pPr>
      <w:r w:rsidRPr="006928BA">
        <w:rPr>
          <w:rFonts w:cs="Tahoma"/>
          <w:b/>
          <w:snapToGrid w:val="0"/>
          <w:sz w:val="24"/>
          <w:u w:val="single"/>
        </w:rPr>
        <w:br w:type="page"/>
      </w:r>
    </w:p>
    <w:p w14:paraId="2532212C" w14:textId="77777777" w:rsidR="001D29C8" w:rsidRPr="006928BA" w:rsidRDefault="001D29C8" w:rsidP="001D29C8">
      <w:pPr>
        <w:pStyle w:val="Anx"/>
      </w:pPr>
      <w:bookmarkStart w:id="65" w:name="_Toc31715102"/>
      <w:bookmarkStart w:id="66" w:name="_Toc33532761"/>
      <w:bookmarkStart w:id="67" w:name="_Toc33532963"/>
      <w:bookmarkStart w:id="68" w:name="_Toc33533078"/>
      <w:bookmarkStart w:id="69" w:name="_Toc134695237"/>
      <w:bookmarkStart w:id="70" w:name="_Toc134695402"/>
      <w:bookmarkStart w:id="71" w:name="_Toc178577991"/>
      <w:bookmarkStart w:id="72" w:name="_Toc505867344"/>
      <w:bookmarkStart w:id="73" w:name="_Toc505936861"/>
      <w:bookmarkStart w:id="74" w:name="_Toc505940235"/>
      <w:bookmarkStart w:id="75" w:name="_Toc507768164"/>
      <w:bookmarkEnd w:id="42"/>
      <w:bookmarkEnd w:id="61"/>
      <w:bookmarkEnd w:id="62"/>
      <w:bookmarkEnd w:id="63"/>
      <w:r w:rsidRPr="006928BA">
        <w:lastRenderedPageBreak/>
        <w:t xml:space="preserve">modèle de </w:t>
      </w:r>
      <w:r w:rsidRPr="009E3D54">
        <w:t>déclaration</w:t>
      </w:r>
      <w:r w:rsidRPr="006928BA">
        <w:t xml:space="preserve"> d’absence de conflit d’intérêts en matière de marchés publics</w:t>
      </w:r>
      <w:bookmarkEnd w:id="65"/>
      <w:bookmarkEnd w:id="66"/>
      <w:bookmarkEnd w:id="67"/>
      <w:bookmarkEnd w:id="68"/>
      <w:bookmarkEnd w:id="69"/>
      <w:bookmarkEnd w:id="70"/>
      <w:bookmarkEnd w:id="71"/>
    </w:p>
    <w:p w14:paraId="0F2F48EA" w14:textId="77777777" w:rsidR="001D29C8" w:rsidRPr="006928BA" w:rsidRDefault="001D29C8" w:rsidP="001D29C8"/>
    <w:tbl>
      <w:tblPr>
        <w:tblStyle w:val="Grillemoyenne21"/>
        <w:tblW w:w="0" w:type="auto"/>
        <w:tblLook w:val="04A0" w:firstRow="1" w:lastRow="0" w:firstColumn="1" w:lastColumn="0" w:noHBand="0" w:noVBand="1"/>
      </w:tblPr>
      <w:tblGrid>
        <w:gridCol w:w="4543"/>
        <w:gridCol w:w="4518"/>
      </w:tblGrid>
      <w:tr w:rsidR="001D29C8" w14:paraId="67C1B71F" w14:textId="77777777" w:rsidTr="0022479F">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606" w:type="dxa"/>
            <w:tcBorders>
              <w:top w:val="single" w:sz="4" w:space="0" w:color="auto"/>
              <w:left w:val="single" w:sz="4" w:space="0" w:color="auto"/>
              <w:bottom w:val="single" w:sz="4" w:space="0" w:color="auto"/>
            </w:tcBorders>
            <w:vAlign w:val="center"/>
          </w:tcPr>
          <w:bookmarkEnd w:id="72"/>
          <w:bookmarkEnd w:id="73"/>
          <w:bookmarkEnd w:id="74"/>
          <w:bookmarkEnd w:id="75"/>
          <w:p w14:paraId="240CE7C4" w14:textId="77777777" w:rsidR="001D29C8" w:rsidRPr="00891714" w:rsidRDefault="001D29C8" w:rsidP="0022479F">
            <w:pPr>
              <w:autoSpaceDE w:val="0"/>
              <w:autoSpaceDN w:val="0"/>
              <w:adjustRightInd w:val="0"/>
              <w:jc w:val="left"/>
              <w:rPr>
                <w:rFonts w:cs="Tahoma"/>
              </w:rPr>
            </w:pPr>
            <w:r w:rsidRPr="00891714">
              <w:rPr>
                <w:rFonts w:cs="Tahoma"/>
              </w:rPr>
              <w:t xml:space="preserve">Intitulé du </w:t>
            </w:r>
            <w:r>
              <w:rPr>
                <w:rFonts w:cs="Tahoma"/>
              </w:rPr>
              <w:t>portefeuille de projets</w:t>
            </w:r>
            <w:r w:rsidRPr="00891714">
              <w:rPr>
                <w:rFonts w:cs="Tahoma"/>
              </w:rPr>
              <w:t xml:space="preserve"> </w:t>
            </w:r>
          </w:p>
        </w:tc>
        <w:tc>
          <w:tcPr>
            <w:tcW w:w="4606" w:type="dxa"/>
            <w:tcBorders>
              <w:top w:val="single" w:sz="4" w:space="0" w:color="auto"/>
              <w:right w:val="single" w:sz="4" w:space="0" w:color="auto"/>
            </w:tcBorders>
            <w:vAlign w:val="center"/>
          </w:tcPr>
          <w:p w14:paraId="1E240ADE" w14:textId="77777777" w:rsidR="001D29C8" w:rsidRPr="00891714" w:rsidRDefault="001D29C8" w:rsidP="0022479F">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cs="Tahoma"/>
              </w:rPr>
            </w:pPr>
          </w:p>
        </w:tc>
      </w:tr>
      <w:tr w:rsidR="001D29C8" w14:paraId="221B7CB3" w14:textId="77777777" w:rsidTr="002247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0D9AFD40" w14:textId="77777777" w:rsidR="001D29C8" w:rsidRPr="00891714" w:rsidRDefault="001D29C8" w:rsidP="0022479F">
            <w:pPr>
              <w:autoSpaceDE w:val="0"/>
              <w:autoSpaceDN w:val="0"/>
              <w:adjustRightInd w:val="0"/>
              <w:jc w:val="left"/>
              <w:rPr>
                <w:rFonts w:cs="Tahoma"/>
              </w:rPr>
            </w:pPr>
            <w:r w:rsidRPr="00891714">
              <w:rPr>
                <w:rFonts w:cs="Tahoma"/>
              </w:rPr>
              <w:t xml:space="preserve">Intitulé </w:t>
            </w:r>
            <w:r>
              <w:rPr>
                <w:rFonts w:cs="Tahoma"/>
              </w:rPr>
              <w:t>du projet concerné</w:t>
            </w:r>
          </w:p>
        </w:tc>
        <w:tc>
          <w:tcPr>
            <w:tcW w:w="4606" w:type="dxa"/>
            <w:tcBorders>
              <w:right w:val="single" w:sz="4" w:space="0" w:color="auto"/>
            </w:tcBorders>
            <w:vAlign w:val="center"/>
          </w:tcPr>
          <w:p w14:paraId="0DF243B0" w14:textId="77777777" w:rsidR="001D29C8" w:rsidRPr="00891714" w:rsidRDefault="001D29C8" w:rsidP="0022479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r w:rsidR="001D29C8" w14:paraId="3DF39125" w14:textId="77777777" w:rsidTr="0022479F">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138B96A1" w14:textId="77777777" w:rsidR="001D29C8" w:rsidRPr="00891714" w:rsidRDefault="001D29C8" w:rsidP="0022479F">
            <w:pPr>
              <w:autoSpaceDE w:val="0"/>
              <w:autoSpaceDN w:val="0"/>
              <w:adjustRightInd w:val="0"/>
              <w:jc w:val="left"/>
              <w:rPr>
                <w:rFonts w:cs="Tahoma"/>
              </w:rPr>
            </w:pPr>
            <w:r w:rsidRPr="00891714">
              <w:rPr>
                <w:rFonts w:cs="Tahoma"/>
              </w:rPr>
              <w:t xml:space="preserve">Nom du bénéficiaire </w:t>
            </w:r>
          </w:p>
        </w:tc>
        <w:tc>
          <w:tcPr>
            <w:tcW w:w="4606" w:type="dxa"/>
            <w:tcBorders>
              <w:right w:val="single" w:sz="4" w:space="0" w:color="auto"/>
            </w:tcBorders>
            <w:vAlign w:val="center"/>
          </w:tcPr>
          <w:p w14:paraId="6D1E496B" w14:textId="77777777" w:rsidR="001D29C8" w:rsidRPr="00891714" w:rsidRDefault="001D29C8" w:rsidP="002247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ahoma"/>
              </w:rPr>
            </w:pPr>
          </w:p>
        </w:tc>
      </w:tr>
      <w:tr w:rsidR="001D29C8" w14:paraId="57CFB249" w14:textId="77777777" w:rsidTr="002247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44141B46" w14:textId="77777777" w:rsidR="001D29C8" w:rsidRPr="00891714" w:rsidRDefault="001D29C8" w:rsidP="0022479F">
            <w:pPr>
              <w:autoSpaceDE w:val="0"/>
              <w:autoSpaceDN w:val="0"/>
              <w:adjustRightInd w:val="0"/>
              <w:jc w:val="left"/>
              <w:rPr>
                <w:rFonts w:cs="Tahoma"/>
              </w:rPr>
            </w:pPr>
            <w:r w:rsidRPr="00891714">
              <w:rPr>
                <w:rFonts w:cs="Tahoma"/>
              </w:rPr>
              <w:t>Intitulé du marché</w:t>
            </w:r>
          </w:p>
        </w:tc>
        <w:tc>
          <w:tcPr>
            <w:tcW w:w="4606" w:type="dxa"/>
            <w:tcBorders>
              <w:right w:val="single" w:sz="4" w:space="0" w:color="auto"/>
            </w:tcBorders>
            <w:vAlign w:val="center"/>
          </w:tcPr>
          <w:p w14:paraId="5267164F" w14:textId="77777777" w:rsidR="001D29C8" w:rsidRPr="00891714" w:rsidRDefault="001D29C8" w:rsidP="0022479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r w:rsidR="001D29C8" w14:paraId="463D1E6F" w14:textId="77777777" w:rsidTr="0022479F">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55F76F56" w14:textId="77777777" w:rsidR="001D29C8" w:rsidRPr="00891714" w:rsidRDefault="001D29C8" w:rsidP="0022479F">
            <w:pPr>
              <w:autoSpaceDE w:val="0"/>
              <w:autoSpaceDN w:val="0"/>
              <w:adjustRightInd w:val="0"/>
              <w:jc w:val="left"/>
              <w:rPr>
                <w:rFonts w:cs="Tahoma"/>
              </w:rPr>
            </w:pPr>
            <w:r w:rsidRPr="00891714">
              <w:rPr>
                <w:rFonts w:cs="Tahoma"/>
              </w:rPr>
              <w:t>Référence</w:t>
            </w:r>
            <w:r>
              <w:rPr>
                <w:rFonts w:cs="Tahoma"/>
              </w:rPr>
              <w:t xml:space="preserve"> </w:t>
            </w:r>
            <w:r w:rsidRPr="00891714">
              <w:rPr>
                <w:rFonts w:cs="Tahoma"/>
              </w:rPr>
              <w:t>(appel d’offres n°)</w:t>
            </w:r>
          </w:p>
        </w:tc>
        <w:tc>
          <w:tcPr>
            <w:tcW w:w="4606" w:type="dxa"/>
            <w:tcBorders>
              <w:right w:val="single" w:sz="4" w:space="0" w:color="auto"/>
            </w:tcBorders>
            <w:vAlign w:val="center"/>
          </w:tcPr>
          <w:p w14:paraId="107727C3" w14:textId="77777777" w:rsidR="001D29C8" w:rsidRPr="00891714" w:rsidRDefault="001D29C8" w:rsidP="002247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ahoma"/>
              </w:rPr>
            </w:pPr>
          </w:p>
        </w:tc>
      </w:tr>
      <w:tr w:rsidR="001D29C8" w14:paraId="2CAABB72" w14:textId="77777777" w:rsidTr="002247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31C563D0" w14:textId="77777777" w:rsidR="001D29C8" w:rsidRPr="00891714" w:rsidRDefault="001D29C8" w:rsidP="0022479F">
            <w:pPr>
              <w:autoSpaceDE w:val="0"/>
              <w:autoSpaceDN w:val="0"/>
              <w:adjustRightInd w:val="0"/>
              <w:jc w:val="left"/>
              <w:rPr>
                <w:rFonts w:cs="Tahoma"/>
              </w:rPr>
            </w:pPr>
            <w:r w:rsidRPr="00891714">
              <w:rPr>
                <w:rFonts w:cs="Tahoma"/>
              </w:rPr>
              <w:t>Montant du marché</w:t>
            </w:r>
          </w:p>
        </w:tc>
        <w:tc>
          <w:tcPr>
            <w:tcW w:w="4606" w:type="dxa"/>
            <w:tcBorders>
              <w:bottom w:val="single" w:sz="4" w:space="0" w:color="auto"/>
              <w:right w:val="single" w:sz="4" w:space="0" w:color="auto"/>
            </w:tcBorders>
            <w:vAlign w:val="center"/>
          </w:tcPr>
          <w:p w14:paraId="7C92F415" w14:textId="77777777" w:rsidR="001D29C8" w:rsidRPr="00891714" w:rsidRDefault="001D29C8" w:rsidP="0022479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bl>
    <w:p w14:paraId="2CE5DAF5" w14:textId="77777777" w:rsidR="001D29C8" w:rsidRDefault="001D29C8" w:rsidP="001D29C8">
      <w:pPr>
        <w:autoSpaceDE w:val="0"/>
        <w:autoSpaceDN w:val="0"/>
        <w:adjustRightInd w:val="0"/>
        <w:rPr>
          <w:rFonts w:cs="Tahoma"/>
        </w:rPr>
      </w:pPr>
    </w:p>
    <w:p w14:paraId="090DBAFB" w14:textId="77777777" w:rsidR="001D29C8" w:rsidRPr="0042688F" w:rsidRDefault="001D29C8" w:rsidP="001D29C8">
      <w:pPr>
        <w:autoSpaceDE w:val="0"/>
        <w:autoSpaceDN w:val="0"/>
        <w:adjustRightInd w:val="0"/>
        <w:rPr>
          <w:rFonts w:cs="Tahoma"/>
        </w:rPr>
      </w:pPr>
      <w:r w:rsidRPr="0042688F">
        <w:rPr>
          <w:rFonts w:cs="Tahoma"/>
        </w:rPr>
        <w:t>Je, soussigné(e) .............................. (</w:t>
      </w:r>
      <w:r w:rsidRPr="0042688F">
        <w:rPr>
          <w:rFonts w:cs="Tahoma"/>
          <w:i/>
        </w:rPr>
        <w:t>nom + prénom</w:t>
      </w:r>
      <w:r w:rsidRPr="0042688F">
        <w:rPr>
          <w:rFonts w:cs="Tahoma"/>
        </w:rPr>
        <w:t xml:space="preserve">), né(e) le ………………………. </w:t>
      </w:r>
      <w:proofErr w:type="gramStart"/>
      <w:r w:rsidRPr="0042688F">
        <w:rPr>
          <w:rFonts w:cs="Tahoma"/>
        </w:rPr>
        <w:t>ayant</w:t>
      </w:r>
      <w:proofErr w:type="gramEnd"/>
      <w:r w:rsidRPr="0042688F">
        <w:rPr>
          <w:rFonts w:cs="Tahoma"/>
        </w:rPr>
        <w:t xml:space="preserve"> été nommé(e) (</w:t>
      </w:r>
      <w:r w:rsidRPr="0042688F">
        <w:rPr>
          <w:rFonts w:cs="Tahoma"/>
          <w:i/>
        </w:rPr>
        <w:t>fonction</w:t>
      </w:r>
      <w:r w:rsidRPr="0042688F">
        <w:rPr>
          <w:rFonts w:cs="Tahoma"/>
        </w:rPr>
        <w:t xml:space="preserve">) </w:t>
      </w:r>
      <w:r w:rsidRPr="0042688F">
        <w:rPr>
          <w:rFonts w:cs="Tahoma"/>
          <w:i/>
        </w:rPr>
        <w:t>à la rédaction du cahier des charges/avis de marché / à la commission d’ouverture /ayant été nommé(e) au comité d’évaluation / vu les responsabilités en matière d’évaluation des critères (de sélection et d’exclusion) qui m’ont été confiées / participant à la décision d’attribution / ayant été nommé(e) pour contrôler les opérations / ayant été autorisé(e) à modifier en partie le contrat relatif au marché susmentionné</w:t>
      </w:r>
      <w:r w:rsidRPr="0042688F">
        <w:rPr>
          <w:rStyle w:val="Appelnotedebasdep"/>
          <w:i/>
        </w:rPr>
        <w:footnoteReference w:id="5"/>
      </w:r>
      <w:r w:rsidRPr="0042688F">
        <w:rPr>
          <w:rFonts w:cs="Tahoma"/>
          <w:i/>
        </w:rPr>
        <w:t>,</w:t>
      </w:r>
      <w:r w:rsidRPr="0042688F">
        <w:rPr>
          <w:rFonts w:cs="Tahoma"/>
        </w:rPr>
        <w:t xml:space="preserve"> déclare avoir pris connaissance </w:t>
      </w:r>
    </w:p>
    <w:p w14:paraId="6ECAD7B8" w14:textId="77777777" w:rsidR="001D29C8" w:rsidRPr="0042688F" w:rsidRDefault="001D29C8" w:rsidP="001D29C8">
      <w:pPr>
        <w:autoSpaceDE w:val="0"/>
        <w:autoSpaceDN w:val="0"/>
        <w:adjustRightInd w:val="0"/>
        <w:rPr>
          <w:rFonts w:cs="Tahoma"/>
        </w:rPr>
      </w:pPr>
    </w:p>
    <w:p w14:paraId="76C291F2" w14:textId="77777777" w:rsidR="001D29C8" w:rsidRPr="00F31F4C" w:rsidRDefault="001D29C8" w:rsidP="001D29C8">
      <w:pPr>
        <w:autoSpaceDE w:val="0"/>
        <w:autoSpaceDN w:val="0"/>
        <w:adjustRightInd w:val="0"/>
        <w:rPr>
          <w:rFonts w:cs="Tahoma"/>
          <w:sz w:val="20"/>
          <w:szCs w:val="18"/>
        </w:rPr>
      </w:pPr>
      <w:proofErr w:type="gramStart"/>
      <w:r w:rsidRPr="00F31F4C">
        <w:rPr>
          <w:rFonts w:cs="Tahoma"/>
          <w:sz w:val="20"/>
          <w:szCs w:val="18"/>
        </w:rPr>
        <w:t>de</w:t>
      </w:r>
      <w:proofErr w:type="gramEnd"/>
      <w:r w:rsidRPr="00F31F4C">
        <w:rPr>
          <w:rFonts w:cs="Tahoma"/>
          <w:sz w:val="20"/>
          <w:szCs w:val="18"/>
        </w:rPr>
        <w:t xml:space="preserve"> </w:t>
      </w:r>
      <w:r w:rsidRPr="00F31F4C">
        <w:rPr>
          <w:rFonts w:cs="Tahoma"/>
          <w:b/>
          <w:sz w:val="20"/>
          <w:szCs w:val="18"/>
        </w:rPr>
        <w:t>l’article 61 du règlement n° 2024/2509</w:t>
      </w:r>
      <w:r>
        <w:rPr>
          <w:rFonts w:cs="Tahoma"/>
          <w:b/>
          <w:sz w:val="20"/>
          <w:szCs w:val="18"/>
        </w:rPr>
        <w:t xml:space="preserve"> </w:t>
      </w:r>
      <w:r w:rsidRPr="00F31F4C">
        <w:rPr>
          <w:rFonts w:cs="Tahoma"/>
          <w:b/>
          <w:sz w:val="20"/>
          <w:szCs w:val="18"/>
        </w:rPr>
        <w:t>relatif aux règles financières applicables au budget général de l’Union</w:t>
      </w:r>
      <w:r w:rsidRPr="00F31F4C">
        <w:rPr>
          <w:rFonts w:cs="Tahoma"/>
          <w:sz w:val="20"/>
          <w:szCs w:val="18"/>
        </w:rPr>
        <w:t xml:space="preserve">, qui dispose que : </w:t>
      </w:r>
    </w:p>
    <w:p w14:paraId="2165E488" w14:textId="77777777" w:rsidR="001D29C8" w:rsidRPr="00F31F4C" w:rsidRDefault="001D29C8" w:rsidP="001D29C8">
      <w:pPr>
        <w:autoSpaceDE w:val="0"/>
        <w:autoSpaceDN w:val="0"/>
        <w:adjustRightInd w:val="0"/>
        <w:ind w:left="708"/>
        <w:rPr>
          <w:sz w:val="20"/>
          <w:szCs w:val="18"/>
        </w:rPr>
      </w:pPr>
    </w:p>
    <w:p w14:paraId="5CFCF35F" w14:textId="77777777" w:rsidR="001D29C8" w:rsidRPr="00F31F4C" w:rsidRDefault="001D29C8" w:rsidP="001D29C8">
      <w:pPr>
        <w:autoSpaceDE w:val="0"/>
        <w:autoSpaceDN w:val="0"/>
        <w:adjustRightInd w:val="0"/>
        <w:ind w:left="708"/>
        <w:rPr>
          <w:sz w:val="20"/>
          <w:szCs w:val="18"/>
        </w:rPr>
      </w:pPr>
      <w:r w:rsidRPr="00F31F4C">
        <w:rPr>
          <w:sz w:val="20"/>
          <w:szCs w:val="18"/>
        </w:rPr>
        <w:t xml:space="preserve">« 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6F1165AA" w14:textId="77777777" w:rsidR="001D29C8" w:rsidRPr="00F31F4C" w:rsidRDefault="001D29C8" w:rsidP="001D29C8">
      <w:pPr>
        <w:autoSpaceDE w:val="0"/>
        <w:autoSpaceDN w:val="0"/>
        <w:adjustRightInd w:val="0"/>
        <w:ind w:left="708"/>
        <w:rPr>
          <w:sz w:val="20"/>
          <w:szCs w:val="18"/>
        </w:rPr>
      </w:pPr>
    </w:p>
    <w:p w14:paraId="09762904" w14:textId="77777777" w:rsidR="001D29C8" w:rsidRPr="00F31F4C" w:rsidRDefault="001D29C8" w:rsidP="001D29C8">
      <w:pPr>
        <w:autoSpaceDE w:val="0"/>
        <w:autoSpaceDN w:val="0"/>
        <w:adjustRightInd w:val="0"/>
        <w:ind w:left="708"/>
        <w:rPr>
          <w:sz w:val="20"/>
          <w:szCs w:val="18"/>
        </w:rPr>
      </w:pPr>
      <w:r w:rsidRPr="00F31F4C">
        <w:rPr>
          <w:sz w:val="20"/>
          <w:szCs w:val="18"/>
        </w:rP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ce qui inclut, pour les affaires impliquant un membre du personnel d’une autorité nationale, le droit national relatif aux conflits d’intérêts. </w:t>
      </w:r>
    </w:p>
    <w:p w14:paraId="1510347B" w14:textId="77777777" w:rsidR="001D29C8" w:rsidRPr="00F31F4C" w:rsidRDefault="001D29C8" w:rsidP="001D29C8">
      <w:pPr>
        <w:autoSpaceDE w:val="0"/>
        <w:autoSpaceDN w:val="0"/>
        <w:adjustRightInd w:val="0"/>
        <w:ind w:left="708"/>
        <w:rPr>
          <w:sz w:val="20"/>
          <w:szCs w:val="18"/>
        </w:rPr>
      </w:pPr>
    </w:p>
    <w:p w14:paraId="29BA04BD" w14:textId="77777777" w:rsidR="001D29C8" w:rsidRPr="00F31F4C" w:rsidRDefault="001D29C8" w:rsidP="001D29C8">
      <w:pPr>
        <w:pStyle w:val="Paragraphedeliste"/>
        <w:autoSpaceDE w:val="0"/>
        <w:autoSpaceDN w:val="0"/>
        <w:adjustRightInd w:val="0"/>
        <w:ind w:left="720"/>
        <w:rPr>
          <w:sz w:val="20"/>
          <w:szCs w:val="18"/>
        </w:rPr>
      </w:pPr>
      <w:r w:rsidRPr="00F31F4C">
        <w:rPr>
          <w:sz w:val="20"/>
          <w:szCs w:val="18"/>
        </w:rPr>
        <w:t xml:space="preserve">3. Aux fins du paragraphe 1, il y a conflit d’intérêts lorsque l’exercice impartial et objectif des fonctions d’un acteur financier ou d’une autre personne, visés au paragraphe 1, est compromis </w:t>
      </w:r>
      <w:r w:rsidRPr="00F31F4C">
        <w:rPr>
          <w:sz w:val="20"/>
          <w:szCs w:val="18"/>
        </w:rPr>
        <w:lastRenderedPageBreak/>
        <w:t>pour des motifs familiaux</w:t>
      </w:r>
      <w:r w:rsidRPr="00F31F4C">
        <w:rPr>
          <w:rStyle w:val="Appelnotedebasdep"/>
          <w:sz w:val="20"/>
          <w:szCs w:val="18"/>
        </w:rPr>
        <w:footnoteReference w:id="6"/>
      </w:r>
      <w:r w:rsidRPr="00F31F4C">
        <w:rPr>
          <w:sz w:val="20"/>
          <w:szCs w:val="18"/>
        </w:rPr>
        <w:t>, affectifs, d’affinité politique ou nationale, d’intérêt économique</w:t>
      </w:r>
      <w:r w:rsidRPr="00F31F4C">
        <w:rPr>
          <w:rStyle w:val="Appelnotedebasdep"/>
          <w:sz w:val="20"/>
          <w:szCs w:val="18"/>
        </w:rPr>
        <w:footnoteReference w:id="7"/>
      </w:r>
      <w:r w:rsidRPr="00F31F4C">
        <w:rPr>
          <w:sz w:val="20"/>
          <w:szCs w:val="18"/>
        </w:rPr>
        <w:t xml:space="preserve"> ou pour tout autre intérêt personnel direct ou indirect</w:t>
      </w:r>
      <w:r w:rsidRPr="00F31F4C">
        <w:rPr>
          <w:rStyle w:val="Appelnotedebasdep"/>
          <w:sz w:val="20"/>
          <w:szCs w:val="18"/>
        </w:rPr>
        <w:footnoteReference w:id="8"/>
      </w:r>
      <w:r w:rsidRPr="00F31F4C">
        <w:rPr>
          <w:sz w:val="20"/>
          <w:szCs w:val="18"/>
        </w:rPr>
        <w:t>.</w:t>
      </w:r>
      <w:r w:rsidRPr="00F31F4C">
        <w:rPr>
          <w:rStyle w:val="Appelnotedebasdep"/>
          <w:sz w:val="20"/>
          <w:szCs w:val="18"/>
        </w:rPr>
        <w:t xml:space="preserve"> </w:t>
      </w:r>
      <w:r w:rsidRPr="00F31F4C">
        <w:rPr>
          <w:sz w:val="20"/>
          <w:szCs w:val="18"/>
        </w:rPr>
        <w:t>»</w:t>
      </w:r>
    </w:p>
    <w:p w14:paraId="60548706" w14:textId="77777777" w:rsidR="001D29C8" w:rsidRPr="00F31F4C" w:rsidRDefault="001D29C8" w:rsidP="001D29C8">
      <w:pPr>
        <w:autoSpaceDE w:val="0"/>
        <w:autoSpaceDN w:val="0"/>
        <w:adjustRightInd w:val="0"/>
        <w:rPr>
          <w:rFonts w:cs="Tahoma"/>
          <w:sz w:val="20"/>
          <w:szCs w:val="18"/>
        </w:rPr>
      </w:pPr>
    </w:p>
    <w:p w14:paraId="25CCCC25"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ainsi que </w:t>
      </w:r>
      <w:r w:rsidRPr="00F31F4C">
        <w:rPr>
          <w:rFonts w:cs="Tahoma"/>
          <w:b/>
          <w:sz w:val="20"/>
          <w:szCs w:val="18"/>
        </w:rPr>
        <w:t>l’article 6 de la loi du 17 juin 2016 relative aux marchés publics</w:t>
      </w:r>
      <w:r w:rsidRPr="00F31F4C">
        <w:rPr>
          <w:rFonts w:cs="Tahoma"/>
          <w:sz w:val="20"/>
          <w:szCs w:val="18"/>
        </w:rPr>
        <w:t>, et plus particulièrement son paragraphe 2, qui interdit à tout fonctionnaire, officier public ou toute autre personne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et la surveillance de l’exécution d’un marché public, dès qu’il peut se trouver, soit personnellement, soit par personne interposée, dans une situation de conflit d’intérêts avec l’une des entreprises candidates ou soumissionnaires.</w:t>
      </w:r>
    </w:p>
    <w:p w14:paraId="3CC06E8D" w14:textId="77777777" w:rsidR="001D29C8" w:rsidRPr="00F31F4C" w:rsidRDefault="001D29C8" w:rsidP="001D29C8">
      <w:pPr>
        <w:autoSpaceDE w:val="0"/>
        <w:autoSpaceDN w:val="0"/>
        <w:adjustRightInd w:val="0"/>
        <w:rPr>
          <w:rFonts w:cs="Tahoma"/>
          <w:sz w:val="20"/>
          <w:szCs w:val="18"/>
        </w:rPr>
      </w:pPr>
    </w:p>
    <w:p w14:paraId="3D5DD929"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Conformément au paragraphe 3 de l’article 6 précité, l'existence de ce conflit d'intérêts est présumée :</w:t>
      </w:r>
    </w:p>
    <w:p w14:paraId="5460CDBD" w14:textId="77777777" w:rsidR="001D29C8" w:rsidRPr="00F31F4C" w:rsidRDefault="001D29C8" w:rsidP="001D29C8">
      <w:pPr>
        <w:autoSpaceDE w:val="0"/>
        <w:autoSpaceDN w:val="0"/>
        <w:adjustRightInd w:val="0"/>
        <w:rPr>
          <w:rFonts w:cs="Tahoma"/>
          <w:sz w:val="20"/>
          <w:szCs w:val="18"/>
        </w:rPr>
      </w:pPr>
    </w:p>
    <w:p w14:paraId="20C1AF51" w14:textId="77777777" w:rsidR="001D29C8" w:rsidRPr="00F31F4C" w:rsidRDefault="001D29C8" w:rsidP="001D29C8">
      <w:pPr>
        <w:autoSpaceDE w:val="0"/>
        <w:autoSpaceDN w:val="0"/>
        <w:adjustRightInd w:val="0"/>
        <w:ind w:left="708"/>
        <w:rPr>
          <w:rFonts w:cs="Tahoma"/>
          <w:sz w:val="20"/>
          <w:szCs w:val="18"/>
        </w:rPr>
      </w:pPr>
      <w:r w:rsidRPr="00F31F4C">
        <w:rPr>
          <w:rFonts w:cs="Tahoma"/>
          <w:sz w:val="20"/>
          <w:szCs w:val="18"/>
        </w:rPr>
        <w:t>1° dès qu'il y a parenté ou alliance, en ligne directe jusqu'au troisième degré et, en ligne collatérale, jusqu'au quatrième degré, ou en cas de cohabitation légale, entre le fonctionnaire, l'officier public ou la personne physique visée ci-dessus et l'un des candidats ou soumissionnaires ou toute autre personne physique qui exerce pour le compte de l'un de ceux-ci un pouvoir de représentation, de décision ou de contrôle ;</w:t>
      </w:r>
    </w:p>
    <w:p w14:paraId="416F803B" w14:textId="77777777" w:rsidR="001D29C8" w:rsidRPr="00F31F4C" w:rsidRDefault="001D29C8" w:rsidP="001D29C8">
      <w:pPr>
        <w:autoSpaceDE w:val="0"/>
        <w:autoSpaceDN w:val="0"/>
        <w:adjustRightInd w:val="0"/>
        <w:ind w:left="708"/>
        <w:rPr>
          <w:rFonts w:cs="Tahoma"/>
          <w:sz w:val="20"/>
          <w:szCs w:val="18"/>
        </w:rPr>
      </w:pPr>
    </w:p>
    <w:p w14:paraId="6D972E0C" w14:textId="77777777" w:rsidR="001D29C8" w:rsidRPr="00F31F4C" w:rsidRDefault="001D29C8" w:rsidP="001D29C8">
      <w:pPr>
        <w:autoSpaceDE w:val="0"/>
        <w:autoSpaceDN w:val="0"/>
        <w:adjustRightInd w:val="0"/>
        <w:ind w:left="708"/>
        <w:rPr>
          <w:rFonts w:cs="Tahoma"/>
          <w:sz w:val="20"/>
          <w:szCs w:val="18"/>
        </w:rPr>
      </w:pPr>
      <w:r w:rsidRPr="00F31F4C">
        <w:rPr>
          <w:rFonts w:cs="Tahoma"/>
          <w:sz w:val="20"/>
          <w:szCs w:val="18"/>
        </w:rPr>
        <w:t>2° lorsque le fonctionnaire, l'officier public ou la personne physique visée ci-dessus est, lui-même ou par personne interposée, propriétaire, copropriétaire ou associé actif de l'une des entreprises candidates ou soumissionnaires ou exerce, en droit ou en fait, lui-même ou par personne interposée, un pouvoir de représentation, de décision ou de contrôle.</w:t>
      </w:r>
    </w:p>
    <w:p w14:paraId="5BCE81A9" w14:textId="77777777" w:rsidR="001D29C8" w:rsidRPr="00F31F4C" w:rsidRDefault="001D29C8" w:rsidP="001D29C8">
      <w:pPr>
        <w:autoSpaceDE w:val="0"/>
        <w:autoSpaceDN w:val="0"/>
        <w:adjustRightInd w:val="0"/>
        <w:rPr>
          <w:rFonts w:cs="Tahoma"/>
          <w:sz w:val="20"/>
          <w:szCs w:val="18"/>
        </w:rPr>
      </w:pPr>
    </w:p>
    <w:p w14:paraId="1C51219D"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Dès lors, le fonctionnaire, l'officier public ou la personne physique se trouvant dans l'une de ces situations est tenu de se récuser.</w:t>
      </w:r>
    </w:p>
    <w:p w14:paraId="6F83491E" w14:textId="77777777" w:rsidR="001D29C8" w:rsidRPr="00F31F4C" w:rsidRDefault="001D29C8" w:rsidP="001D29C8">
      <w:pPr>
        <w:autoSpaceDE w:val="0"/>
        <w:autoSpaceDN w:val="0"/>
        <w:adjustRightInd w:val="0"/>
        <w:rPr>
          <w:rFonts w:cs="Tahoma"/>
          <w:sz w:val="20"/>
          <w:szCs w:val="18"/>
        </w:rPr>
      </w:pPr>
    </w:p>
    <w:p w14:paraId="1A98EFDF"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En outre, lorsque le fonctionnaire, l'officier public ou la personne physique ou morale visée ci-dessus détient, soit lui-même, </w:t>
      </w:r>
      <w:proofErr w:type="gramStart"/>
      <w:r w:rsidRPr="00F31F4C">
        <w:rPr>
          <w:rFonts w:cs="Tahoma"/>
          <w:sz w:val="20"/>
          <w:szCs w:val="18"/>
        </w:rPr>
        <w:t>soit par personne</w:t>
      </w:r>
      <w:proofErr w:type="gramEnd"/>
      <w:r w:rsidRPr="00F31F4C">
        <w:rPr>
          <w:rFonts w:cs="Tahoma"/>
          <w:sz w:val="20"/>
          <w:szCs w:val="18"/>
        </w:rPr>
        <w:t xml:space="preserve"> interposée, une ou plusieurs actions ou parts représentant au moins cinq pour cent du capital social de l'une des entreprises candidates ou soumissionnaires, il a l'obligation d'en informer le pouvoir adjudicateur.</w:t>
      </w:r>
    </w:p>
    <w:p w14:paraId="78370E1B" w14:textId="77777777" w:rsidR="001D29C8" w:rsidRPr="00F31F4C" w:rsidRDefault="001D29C8" w:rsidP="001D29C8">
      <w:pPr>
        <w:autoSpaceDE w:val="0"/>
        <w:autoSpaceDN w:val="0"/>
        <w:adjustRightInd w:val="0"/>
        <w:rPr>
          <w:rFonts w:cs="Tahoma"/>
          <w:sz w:val="20"/>
          <w:szCs w:val="18"/>
        </w:rPr>
      </w:pPr>
    </w:p>
    <w:p w14:paraId="732528AD"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Tenant compte de ces éléments, par la présente, je déclare ne pas être, à ma connaissance, en situation de conflit d’intérêts avec les opérateurs qui sont susceptibles / qui ont </w:t>
      </w:r>
      <w:r w:rsidRPr="00F31F4C">
        <w:rPr>
          <w:rFonts w:cs="Tahoma"/>
          <w:i/>
          <w:sz w:val="20"/>
          <w:szCs w:val="18"/>
        </w:rPr>
        <w:t>[de poser/posé candidature pour participer à la présente procédure de passation de marchés] [soumis une offre dans le cadre de la présente procédure de passation de marchés]</w:t>
      </w:r>
      <w:r w:rsidRPr="00F31F4C">
        <w:rPr>
          <w:rStyle w:val="Appelnotedebasdep"/>
          <w:i/>
          <w:sz w:val="20"/>
          <w:szCs w:val="18"/>
        </w:rPr>
        <w:footnoteReference w:id="9"/>
      </w:r>
      <w:r w:rsidRPr="00F31F4C">
        <w:rPr>
          <w:rFonts w:cs="Tahoma"/>
          <w:i/>
          <w:sz w:val="20"/>
          <w:szCs w:val="18"/>
        </w:rPr>
        <w:t xml:space="preserve">, </w:t>
      </w:r>
      <w:r w:rsidRPr="00F31F4C">
        <w:rPr>
          <w:rFonts w:cs="Tahoma"/>
          <w:sz w:val="20"/>
          <w:szCs w:val="18"/>
        </w:rPr>
        <w:t>que ce soit à titre individuel ou en tant que membre d’un groupement, ni avec les sous-traitants proposés.</w:t>
      </w:r>
    </w:p>
    <w:p w14:paraId="73967340" w14:textId="77777777" w:rsidR="001D29C8" w:rsidRPr="00F31F4C" w:rsidRDefault="001D29C8" w:rsidP="001D29C8">
      <w:pPr>
        <w:autoSpaceDE w:val="0"/>
        <w:autoSpaceDN w:val="0"/>
        <w:adjustRightInd w:val="0"/>
        <w:rPr>
          <w:rFonts w:cs="Tahoma"/>
          <w:sz w:val="20"/>
          <w:szCs w:val="18"/>
        </w:rPr>
      </w:pPr>
    </w:p>
    <w:p w14:paraId="6DD04892"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À ma connaissance, il n’existe aucun fait ou élément, passé, actuel ou susceptible d’apparaître dans un avenir prévisible, qui pourrait remettre en question mon indépendance vis-à-vis d’une de ces parties.</w:t>
      </w:r>
    </w:p>
    <w:p w14:paraId="6A7CFFA6" w14:textId="77777777" w:rsidR="001D29C8" w:rsidRPr="00F31F4C" w:rsidRDefault="001D29C8" w:rsidP="001D29C8">
      <w:pPr>
        <w:autoSpaceDE w:val="0"/>
        <w:autoSpaceDN w:val="0"/>
        <w:adjustRightInd w:val="0"/>
        <w:rPr>
          <w:rFonts w:cs="Tahoma"/>
          <w:sz w:val="20"/>
          <w:szCs w:val="18"/>
        </w:rPr>
      </w:pPr>
    </w:p>
    <w:p w14:paraId="586871D3"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Je confirme que si, </w:t>
      </w:r>
      <w:r w:rsidRPr="00F31F4C">
        <w:rPr>
          <w:rFonts w:cs="Tahoma"/>
          <w:i/>
          <w:sz w:val="20"/>
          <w:szCs w:val="18"/>
        </w:rPr>
        <w:t xml:space="preserve">au cours de la rédaction du cahier des charges/avis de marché / de la procédure de sélection / de la procédure d’évaluation [d’ouverture] / de l’exécution ou de la modification du contrat, je découvre l’existence ou l’apparition d’un tel conflit, je le signalerai immédiatement à la commission / </w:t>
      </w:r>
      <w:r w:rsidRPr="00F31F4C">
        <w:rPr>
          <w:rFonts w:cs="Tahoma"/>
          <w:i/>
          <w:sz w:val="20"/>
          <w:szCs w:val="18"/>
        </w:rPr>
        <w:lastRenderedPageBreak/>
        <w:t>au comité et que si un conflit d’intérêts est établi</w:t>
      </w:r>
      <w:r w:rsidRPr="00F31F4C">
        <w:rPr>
          <w:rStyle w:val="Appelnotedebasdep"/>
          <w:i/>
          <w:sz w:val="20"/>
          <w:szCs w:val="18"/>
        </w:rPr>
        <w:footnoteReference w:id="10"/>
      </w:r>
      <w:r w:rsidRPr="00F31F4C">
        <w:rPr>
          <w:rFonts w:cs="Tahoma"/>
          <w:sz w:val="20"/>
          <w:szCs w:val="18"/>
        </w:rPr>
        <w:t>, je cesserai, sans délai, de prendre part à la procédure de rédaction, d’évaluation et à toute activité connexe.</w:t>
      </w:r>
    </w:p>
    <w:p w14:paraId="39E3826C" w14:textId="77777777" w:rsidR="001D29C8" w:rsidRPr="00F31F4C" w:rsidRDefault="001D29C8" w:rsidP="001D29C8">
      <w:pPr>
        <w:autoSpaceDE w:val="0"/>
        <w:autoSpaceDN w:val="0"/>
        <w:adjustRightInd w:val="0"/>
        <w:rPr>
          <w:rFonts w:cs="Tahoma"/>
          <w:sz w:val="20"/>
          <w:szCs w:val="18"/>
        </w:rPr>
      </w:pPr>
    </w:p>
    <w:p w14:paraId="680F29BF"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Je confirme également que j'assurerai la confidentialité de toutes les questions qui me seront confiées. Je ne révélerai aucune des informations confidentielles qui auront été portées à ma connaissance ou que j’aurai découvertes et m’abstiendrai de faire un usage abusif des informations qui m’auront été transmises. </w:t>
      </w:r>
    </w:p>
    <w:p w14:paraId="28C16D4A" w14:textId="77777777" w:rsidR="001D29C8" w:rsidRPr="00F31F4C" w:rsidRDefault="001D29C8" w:rsidP="001D29C8">
      <w:pPr>
        <w:autoSpaceDE w:val="0"/>
        <w:autoSpaceDN w:val="0"/>
        <w:adjustRightInd w:val="0"/>
        <w:rPr>
          <w:rFonts w:cs="Tahoma"/>
          <w:sz w:val="20"/>
          <w:szCs w:val="18"/>
        </w:rPr>
      </w:pPr>
    </w:p>
    <w:p w14:paraId="1F8A6EC0"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Je m’engage en particulier à conserver de manière sûre et confidentielle les informations et les documents qui me seront communiqués ou dont je prendrai connaissance ou que je préparerai dans le cadre de l’évaluation ou </w:t>
      </w:r>
      <w:proofErr w:type="gramStart"/>
      <w:r w:rsidRPr="00F31F4C">
        <w:rPr>
          <w:rFonts w:cs="Tahoma"/>
          <w:sz w:val="20"/>
          <w:szCs w:val="18"/>
        </w:rPr>
        <w:t>suite à</w:t>
      </w:r>
      <w:proofErr w:type="gramEnd"/>
      <w:r w:rsidRPr="00F31F4C">
        <w:rPr>
          <w:rFonts w:cs="Tahoma"/>
          <w:sz w:val="20"/>
          <w:szCs w:val="18"/>
        </w:rPr>
        <w:t xml:space="preserve"> celle-ci, et je m’engage à ne les exploiter qu’aux seules fins de cette évaluation et à ne les communiquer à aucune tierce partie. Si je conserve une copie des informations écrites reçues, je veille à respecter la stricte confidentialité de celle-ci.</w:t>
      </w:r>
    </w:p>
    <w:p w14:paraId="1CC77E70" w14:textId="77777777" w:rsidR="001D29C8" w:rsidRPr="00F31F4C" w:rsidRDefault="001D29C8" w:rsidP="001D29C8">
      <w:pPr>
        <w:autoSpaceDE w:val="0"/>
        <w:autoSpaceDN w:val="0"/>
        <w:adjustRightInd w:val="0"/>
        <w:rPr>
          <w:rFonts w:cs="Tahoma"/>
          <w:sz w:val="20"/>
          <w:szCs w:val="18"/>
        </w:rPr>
      </w:pPr>
    </w:p>
    <w:p w14:paraId="2C4A5B7E"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Enfin, j’ai pris acte, qu’à des fins d’audit et de contrôle, mes nom, prénom et date de naissance, seront injectés dans l’outil de notation des risques </w:t>
      </w:r>
      <w:hyperlink r:id="rId36" w:history="1">
        <w:r w:rsidRPr="00F31F4C">
          <w:rPr>
            <w:rStyle w:val="Lienhypertexte"/>
            <w:rFonts w:cs="Tahoma"/>
            <w:sz w:val="20"/>
            <w:szCs w:val="18"/>
          </w:rPr>
          <w:t>ARACHNE</w:t>
        </w:r>
      </w:hyperlink>
      <w:r w:rsidRPr="00F31F4C">
        <w:rPr>
          <w:rFonts w:cs="Tahoma"/>
          <w:sz w:val="20"/>
          <w:szCs w:val="18"/>
        </w:rPr>
        <w:t xml:space="preserve"> de la Commission européenne. </w:t>
      </w:r>
    </w:p>
    <w:p w14:paraId="3BA4AB38" w14:textId="77777777" w:rsidR="001D29C8" w:rsidRPr="00F31F4C" w:rsidRDefault="001D29C8" w:rsidP="001D29C8">
      <w:pPr>
        <w:autoSpaceDE w:val="0"/>
        <w:autoSpaceDN w:val="0"/>
        <w:adjustRightInd w:val="0"/>
        <w:rPr>
          <w:rFonts w:cs="Tahoma"/>
          <w:sz w:val="20"/>
          <w:szCs w:val="18"/>
        </w:rPr>
      </w:pPr>
    </w:p>
    <w:p w14:paraId="374950E5" w14:textId="77777777" w:rsidR="001D29C8" w:rsidRPr="00F31F4C" w:rsidRDefault="001D29C8" w:rsidP="001D29C8">
      <w:pPr>
        <w:autoSpaceDE w:val="0"/>
        <w:autoSpaceDN w:val="0"/>
        <w:adjustRightInd w:val="0"/>
        <w:jc w:val="right"/>
        <w:rPr>
          <w:rFonts w:cs="Tahoma"/>
          <w:sz w:val="20"/>
          <w:szCs w:val="18"/>
        </w:rPr>
      </w:pPr>
      <w:r w:rsidRPr="00F31F4C">
        <w:rPr>
          <w:rFonts w:cs="Tahoma"/>
          <w:sz w:val="20"/>
          <w:szCs w:val="18"/>
        </w:rPr>
        <w:t>Fait à ……………………………, le ………</w:t>
      </w:r>
      <w:proofErr w:type="gramStart"/>
      <w:r w:rsidRPr="00F31F4C">
        <w:rPr>
          <w:rFonts w:cs="Tahoma"/>
          <w:sz w:val="20"/>
          <w:szCs w:val="18"/>
        </w:rPr>
        <w:t>…….</w:t>
      </w:r>
      <w:proofErr w:type="gramEnd"/>
      <w:r w:rsidRPr="00F31F4C">
        <w:rPr>
          <w:rFonts w:cs="Tahoma"/>
          <w:sz w:val="20"/>
          <w:szCs w:val="18"/>
        </w:rPr>
        <w:t>.</w:t>
      </w:r>
    </w:p>
    <w:p w14:paraId="12B13AF5" w14:textId="77777777" w:rsidR="001D29C8" w:rsidRPr="00F31F4C" w:rsidRDefault="001D29C8" w:rsidP="001D29C8">
      <w:pPr>
        <w:autoSpaceDE w:val="0"/>
        <w:autoSpaceDN w:val="0"/>
        <w:adjustRightInd w:val="0"/>
        <w:jc w:val="right"/>
        <w:rPr>
          <w:rFonts w:cs="Tahoma"/>
          <w:sz w:val="20"/>
          <w:szCs w:val="18"/>
        </w:rPr>
      </w:pPr>
    </w:p>
    <w:p w14:paraId="342F93B5" w14:textId="77777777" w:rsidR="001D29C8" w:rsidRPr="00F31F4C" w:rsidRDefault="001D29C8" w:rsidP="001D29C8">
      <w:pPr>
        <w:autoSpaceDE w:val="0"/>
        <w:autoSpaceDN w:val="0"/>
        <w:adjustRightInd w:val="0"/>
        <w:jc w:val="right"/>
        <w:rPr>
          <w:rFonts w:cs="Tahoma"/>
          <w:sz w:val="20"/>
          <w:szCs w:val="18"/>
        </w:rPr>
      </w:pPr>
    </w:p>
    <w:p w14:paraId="20426444" w14:textId="77777777" w:rsidR="001D29C8" w:rsidRPr="00F31F4C" w:rsidRDefault="001D29C8" w:rsidP="001D29C8">
      <w:pPr>
        <w:autoSpaceDE w:val="0"/>
        <w:autoSpaceDN w:val="0"/>
        <w:adjustRightInd w:val="0"/>
        <w:jc w:val="right"/>
        <w:rPr>
          <w:rFonts w:cs="Tahoma"/>
          <w:sz w:val="20"/>
          <w:szCs w:val="18"/>
        </w:rPr>
      </w:pPr>
    </w:p>
    <w:p w14:paraId="2E0D528E" w14:textId="77777777" w:rsidR="001D29C8" w:rsidRPr="00F31F4C" w:rsidRDefault="001D29C8" w:rsidP="001D29C8">
      <w:pPr>
        <w:autoSpaceDE w:val="0"/>
        <w:autoSpaceDN w:val="0"/>
        <w:adjustRightInd w:val="0"/>
        <w:jc w:val="right"/>
        <w:rPr>
          <w:rFonts w:cs="Tahoma"/>
          <w:sz w:val="20"/>
          <w:szCs w:val="18"/>
        </w:rPr>
      </w:pPr>
    </w:p>
    <w:p w14:paraId="5024E0DC" w14:textId="77777777" w:rsidR="001D29C8" w:rsidRPr="00F31F4C" w:rsidRDefault="001D29C8" w:rsidP="001D29C8">
      <w:pPr>
        <w:autoSpaceDE w:val="0"/>
        <w:autoSpaceDN w:val="0"/>
        <w:adjustRightInd w:val="0"/>
        <w:jc w:val="right"/>
        <w:rPr>
          <w:rFonts w:cs="Tahoma"/>
          <w:sz w:val="20"/>
          <w:szCs w:val="18"/>
        </w:rPr>
      </w:pPr>
    </w:p>
    <w:p w14:paraId="31D33881" w14:textId="77777777" w:rsidR="001D29C8" w:rsidRPr="00F31F4C" w:rsidRDefault="001D29C8" w:rsidP="001D29C8">
      <w:pPr>
        <w:ind w:firstLine="720"/>
        <w:jc w:val="right"/>
        <w:rPr>
          <w:sz w:val="20"/>
          <w:szCs w:val="18"/>
        </w:rPr>
      </w:pPr>
      <w:r w:rsidRPr="00F31F4C">
        <w:rPr>
          <w:sz w:val="20"/>
          <w:szCs w:val="18"/>
        </w:rPr>
        <w:t>Nom, prénom, qualité</w:t>
      </w:r>
      <w:r>
        <w:rPr>
          <w:sz w:val="20"/>
          <w:szCs w:val="18"/>
        </w:rPr>
        <w:t> </w:t>
      </w:r>
    </w:p>
    <w:p w14:paraId="0F2B8BE0" w14:textId="77777777" w:rsidR="001D29C8" w:rsidRPr="00F31F4C" w:rsidRDefault="001D29C8" w:rsidP="001D29C8">
      <w:pPr>
        <w:ind w:left="1440"/>
        <w:jc w:val="right"/>
        <w:rPr>
          <w:sz w:val="20"/>
          <w:szCs w:val="18"/>
        </w:rPr>
      </w:pPr>
      <w:r>
        <w:rPr>
          <w:sz w:val="20"/>
          <w:szCs w:val="18"/>
        </w:rPr>
        <w:t xml:space="preserve">      </w:t>
      </w:r>
      <w:r w:rsidRPr="00F31F4C">
        <w:rPr>
          <w:sz w:val="20"/>
          <w:szCs w:val="18"/>
        </w:rPr>
        <w:t>Signature</w:t>
      </w:r>
    </w:p>
    <w:p w14:paraId="14A1D024" w14:textId="77777777" w:rsidR="001D29C8" w:rsidRDefault="001D29C8" w:rsidP="001D29C8">
      <w:pPr>
        <w:autoSpaceDE w:val="0"/>
        <w:autoSpaceDN w:val="0"/>
        <w:adjustRightInd w:val="0"/>
        <w:jc w:val="center"/>
        <w:rPr>
          <w:rFonts w:cs="Tahoma"/>
        </w:rPr>
      </w:pPr>
    </w:p>
    <w:p w14:paraId="1EBABEA9" w14:textId="77777777" w:rsidR="001D29C8" w:rsidRDefault="001D29C8" w:rsidP="001D29C8">
      <w:pPr>
        <w:autoSpaceDE w:val="0"/>
        <w:autoSpaceDN w:val="0"/>
        <w:adjustRightInd w:val="0"/>
        <w:jc w:val="center"/>
        <w:rPr>
          <w:rFonts w:cs="Tahoma"/>
        </w:rPr>
      </w:pPr>
    </w:p>
    <w:p w14:paraId="7D311B1A" w14:textId="77777777" w:rsidR="001D29C8" w:rsidRDefault="001D29C8" w:rsidP="001D29C8">
      <w:pPr>
        <w:autoSpaceDE w:val="0"/>
        <w:autoSpaceDN w:val="0"/>
        <w:adjustRightInd w:val="0"/>
        <w:jc w:val="center"/>
        <w:rPr>
          <w:rFonts w:cs="Tahoma"/>
        </w:rPr>
      </w:pPr>
    </w:p>
    <w:p w14:paraId="5FE9C01C" w14:textId="77777777" w:rsidR="001D29C8" w:rsidRDefault="001D29C8" w:rsidP="001D29C8">
      <w:pPr>
        <w:autoSpaceDE w:val="0"/>
        <w:autoSpaceDN w:val="0"/>
        <w:adjustRightInd w:val="0"/>
        <w:jc w:val="center"/>
        <w:rPr>
          <w:rFonts w:cs="Tahoma"/>
        </w:rPr>
      </w:pPr>
    </w:p>
    <w:p w14:paraId="257BE231" w14:textId="77777777" w:rsidR="001D29C8" w:rsidRDefault="001D29C8" w:rsidP="001D29C8">
      <w:pPr>
        <w:autoSpaceDE w:val="0"/>
        <w:autoSpaceDN w:val="0"/>
        <w:adjustRightInd w:val="0"/>
        <w:jc w:val="center"/>
        <w:rPr>
          <w:rFonts w:cs="Tahoma"/>
        </w:rPr>
      </w:pPr>
    </w:p>
    <w:p w14:paraId="1CA13A7C" w14:textId="77777777" w:rsidR="001D29C8" w:rsidRPr="00D32DF3" w:rsidRDefault="001D29C8" w:rsidP="001D29C8">
      <w:pPr>
        <w:ind w:left="6480" w:firstLine="720"/>
      </w:pPr>
      <w:r w:rsidRPr="006928BA">
        <w:br w:type="page"/>
      </w:r>
    </w:p>
    <w:p w14:paraId="704D61DD" w14:textId="77777777" w:rsidR="001D29C8" w:rsidRPr="006928BA" w:rsidRDefault="001D29C8" w:rsidP="001D29C8">
      <w:pPr>
        <w:pStyle w:val="Anx"/>
      </w:pPr>
      <w:bookmarkStart w:id="76" w:name="_Toc31715104"/>
      <w:bookmarkStart w:id="77" w:name="_Toc33532763"/>
      <w:bookmarkStart w:id="78" w:name="_Toc33532965"/>
      <w:bookmarkStart w:id="79" w:name="_Toc33533080"/>
      <w:bookmarkStart w:id="80" w:name="_Toc134695238"/>
      <w:bookmarkStart w:id="81" w:name="_Toc134695403"/>
      <w:bookmarkStart w:id="82" w:name="_Toc178577992"/>
      <w:bookmarkStart w:id="83" w:name="_Toc505936863"/>
      <w:bookmarkStart w:id="84" w:name="_Toc505940237"/>
      <w:bookmarkStart w:id="85" w:name="_Toc507768166"/>
      <w:r w:rsidRPr="009E3D54">
        <w:lastRenderedPageBreak/>
        <w:t>modèle</w:t>
      </w:r>
      <w:r w:rsidRPr="006928BA">
        <w:t xml:space="preserve"> de déclaration d’absence de conflit d’intérêts en matière de marches publics – représentant(s) du bénéficiaire</w:t>
      </w:r>
      <w:bookmarkEnd w:id="76"/>
      <w:bookmarkEnd w:id="77"/>
      <w:bookmarkEnd w:id="78"/>
      <w:bookmarkEnd w:id="79"/>
      <w:bookmarkEnd w:id="80"/>
      <w:bookmarkEnd w:id="81"/>
      <w:bookmarkEnd w:id="8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43"/>
        <w:gridCol w:w="4518"/>
      </w:tblGrid>
      <w:tr w:rsidR="001D29C8" w:rsidRPr="00CF7DF5" w14:paraId="1E116417" w14:textId="77777777" w:rsidTr="0022479F">
        <w:trPr>
          <w:trHeight w:val="340"/>
        </w:trPr>
        <w:tc>
          <w:tcPr>
            <w:tcW w:w="4606" w:type="dxa"/>
            <w:tcBorders>
              <w:top w:val="single" w:sz="4" w:space="0" w:color="auto"/>
              <w:left w:val="single" w:sz="4" w:space="0" w:color="auto"/>
              <w:bottom w:val="nil"/>
              <w:right w:val="nil"/>
            </w:tcBorders>
            <w:shd w:val="clear" w:color="auto" w:fill="FFFFFF"/>
            <w:vAlign w:val="center"/>
          </w:tcPr>
          <w:p w14:paraId="63B04BAD"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Intitulé du p</w:t>
            </w:r>
            <w:r>
              <w:rPr>
                <w:rFonts w:cs="Tahoma"/>
                <w:b/>
                <w:bCs/>
                <w:color w:val="000000"/>
                <w:szCs w:val="22"/>
                <w:lang w:eastAsia="en-US"/>
              </w:rPr>
              <w:t>ortefeuille</w:t>
            </w:r>
          </w:p>
        </w:tc>
        <w:tc>
          <w:tcPr>
            <w:tcW w:w="4606" w:type="dxa"/>
            <w:tcBorders>
              <w:top w:val="single" w:sz="4" w:space="0" w:color="auto"/>
              <w:right w:val="single" w:sz="4" w:space="0" w:color="auto"/>
            </w:tcBorders>
            <w:shd w:val="clear" w:color="auto" w:fill="E6E6E6"/>
          </w:tcPr>
          <w:p w14:paraId="7D54175E" w14:textId="77777777" w:rsidR="001D29C8" w:rsidRPr="00CF7DF5" w:rsidRDefault="001D29C8" w:rsidP="0022479F">
            <w:pPr>
              <w:autoSpaceDE w:val="0"/>
              <w:autoSpaceDN w:val="0"/>
              <w:adjustRightInd w:val="0"/>
              <w:rPr>
                <w:rFonts w:cs="Tahoma"/>
                <w:b/>
                <w:bCs/>
                <w:color w:val="000000"/>
                <w:szCs w:val="22"/>
                <w:lang w:eastAsia="en-US"/>
              </w:rPr>
            </w:pPr>
          </w:p>
        </w:tc>
      </w:tr>
      <w:tr w:rsidR="001D29C8" w:rsidRPr="00CF7DF5" w14:paraId="470A2240" w14:textId="77777777" w:rsidTr="0022479F">
        <w:trPr>
          <w:trHeight w:val="340"/>
        </w:trPr>
        <w:tc>
          <w:tcPr>
            <w:tcW w:w="4606" w:type="dxa"/>
            <w:tcBorders>
              <w:left w:val="single" w:sz="4" w:space="0" w:color="auto"/>
              <w:bottom w:val="nil"/>
              <w:right w:val="nil"/>
            </w:tcBorders>
            <w:shd w:val="clear" w:color="auto" w:fill="FFFFFF"/>
            <w:vAlign w:val="center"/>
          </w:tcPr>
          <w:p w14:paraId="1C399269"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 xml:space="preserve">Intitulé </w:t>
            </w:r>
            <w:r>
              <w:rPr>
                <w:rFonts w:cs="Tahoma"/>
                <w:b/>
                <w:bCs/>
                <w:color w:val="000000"/>
                <w:szCs w:val="22"/>
                <w:lang w:eastAsia="en-US"/>
              </w:rPr>
              <w:t>du projet</w:t>
            </w:r>
            <w:r w:rsidRPr="00CF7DF5">
              <w:rPr>
                <w:rFonts w:cs="Tahoma"/>
                <w:b/>
                <w:bCs/>
                <w:color w:val="000000"/>
                <w:szCs w:val="22"/>
                <w:lang w:eastAsia="en-US"/>
              </w:rPr>
              <w:t xml:space="preserve"> concerné</w:t>
            </w:r>
          </w:p>
        </w:tc>
        <w:tc>
          <w:tcPr>
            <w:tcW w:w="4606" w:type="dxa"/>
            <w:tcBorders>
              <w:left w:val="single" w:sz="6" w:space="0" w:color="000000"/>
              <w:right w:val="single" w:sz="4" w:space="0" w:color="auto"/>
            </w:tcBorders>
            <w:shd w:val="clear" w:color="auto" w:fill="808080"/>
          </w:tcPr>
          <w:p w14:paraId="67B287A1"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5AD5E495" w14:textId="77777777" w:rsidTr="0022479F">
        <w:trPr>
          <w:trHeight w:val="340"/>
        </w:trPr>
        <w:tc>
          <w:tcPr>
            <w:tcW w:w="4606" w:type="dxa"/>
            <w:tcBorders>
              <w:left w:val="single" w:sz="4" w:space="0" w:color="auto"/>
              <w:bottom w:val="nil"/>
              <w:right w:val="nil"/>
            </w:tcBorders>
            <w:shd w:val="clear" w:color="auto" w:fill="FFFFFF"/>
            <w:vAlign w:val="center"/>
          </w:tcPr>
          <w:p w14:paraId="6AD0C744"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 xml:space="preserve">Nom du bénéficiaire </w:t>
            </w:r>
          </w:p>
        </w:tc>
        <w:tc>
          <w:tcPr>
            <w:tcW w:w="4606" w:type="dxa"/>
            <w:tcBorders>
              <w:right w:val="single" w:sz="4" w:space="0" w:color="auto"/>
            </w:tcBorders>
            <w:shd w:val="clear" w:color="auto" w:fill="C0C0C0"/>
          </w:tcPr>
          <w:p w14:paraId="6679699F"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0D5BD946" w14:textId="77777777" w:rsidTr="0022479F">
        <w:trPr>
          <w:trHeight w:val="340"/>
        </w:trPr>
        <w:tc>
          <w:tcPr>
            <w:tcW w:w="4606" w:type="dxa"/>
            <w:tcBorders>
              <w:left w:val="single" w:sz="4" w:space="0" w:color="auto"/>
              <w:bottom w:val="nil"/>
              <w:right w:val="nil"/>
            </w:tcBorders>
            <w:shd w:val="clear" w:color="auto" w:fill="FFFFFF"/>
            <w:vAlign w:val="center"/>
          </w:tcPr>
          <w:p w14:paraId="5AAF1094"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Intitulé du marché</w:t>
            </w:r>
          </w:p>
        </w:tc>
        <w:tc>
          <w:tcPr>
            <w:tcW w:w="4606" w:type="dxa"/>
            <w:tcBorders>
              <w:left w:val="single" w:sz="6" w:space="0" w:color="000000"/>
              <w:right w:val="single" w:sz="4" w:space="0" w:color="auto"/>
            </w:tcBorders>
            <w:shd w:val="clear" w:color="auto" w:fill="808080"/>
          </w:tcPr>
          <w:p w14:paraId="091BDF8D"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4B47DE5B" w14:textId="77777777" w:rsidTr="0022479F">
        <w:trPr>
          <w:trHeight w:val="340"/>
        </w:trPr>
        <w:tc>
          <w:tcPr>
            <w:tcW w:w="4606" w:type="dxa"/>
            <w:tcBorders>
              <w:left w:val="single" w:sz="4" w:space="0" w:color="auto"/>
              <w:bottom w:val="nil"/>
              <w:right w:val="nil"/>
            </w:tcBorders>
            <w:shd w:val="clear" w:color="auto" w:fill="FFFFFF"/>
            <w:vAlign w:val="center"/>
          </w:tcPr>
          <w:p w14:paraId="17AB1CFC"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Référence</w:t>
            </w:r>
            <w:r>
              <w:rPr>
                <w:rFonts w:cs="Tahoma"/>
                <w:b/>
                <w:bCs/>
                <w:color w:val="000000"/>
                <w:szCs w:val="22"/>
                <w:lang w:eastAsia="en-US"/>
              </w:rPr>
              <w:t xml:space="preserve"> </w:t>
            </w:r>
            <w:r w:rsidRPr="00CF7DF5">
              <w:rPr>
                <w:rFonts w:cs="Tahoma"/>
                <w:b/>
                <w:bCs/>
                <w:color w:val="000000"/>
                <w:szCs w:val="22"/>
                <w:lang w:eastAsia="en-US"/>
              </w:rPr>
              <w:t>(appel d’offres n°)</w:t>
            </w:r>
          </w:p>
        </w:tc>
        <w:tc>
          <w:tcPr>
            <w:tcW w:w="4606" w:type="dxa"/>
            <w:tcBorders>
              <w:right w:val="single" w:sz="4" w:space="0" w:color="auto"/>
            </w:tcBorders>
            <w:shd w:val="clear" w:color="auto" w:fill="C0C0C0"/>
          </w:tcPr>
          <w:p w14:paraId="1A83BF20"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65BF4BF8" w14:textId="77777777" w:rsidTr="0022479F">
        <w:trPr>
          <w:trHeight w:val="340"/>
        </w:trPr>
        <w:tc>
          <w:tcPr>
            <w:tcW w:w="4606" w:type="dxa"/>
            <w:tcBorders>
              <w:left w:val="single" w:sz="4" w:space="0" w:color="auto"/>
              <w:bottom w:val="single" w:sz="4" w:space="0" w:color="auto"/>
              <w:right w:val="nil"/>
            </w:tcBorders>
            <w:shd w:val="clear" w:color="auto" w:fill="FFFFFF"/>
            <w:vAlign w:val="center"/>
          </w:tcPr>
          <w:p w14:paraId="1F2A1796"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Montant du marché</w:t>
            </w:r>
          </w:p>
        </w:tc>
        <w:tc>
          <w:tcPr>
            <w:tcW w:w="4606" w:type="dxa"/>
            <w:tcBorders>
              <w:left w:val="single" w:sz="6" w:space="0" w:color="000000"/>
              <w:bottom w:val="single" w:sz="4" w:space="0" w:color="auto"/>
              <w:right w:val="single" w:sz="4" w:space="0" w:color="auto"/>
            </w:tcBorders>
            <w:shd w:val="clear" w:color="auto" w:fill="808080"/>
          </w:tcPr>
          <w:p w14:paraId="2CD796C2" w14:textId="77777777" w:rsidR="001D29C8" w:rsidRPr="00CF7DF5" w:rsidRDefault="001D29C8" w:rsidP="0022479F">
            <w:pPr>
              <w:autoSpaceDE w:val="0"/>
              <w:autoSpaceDN w:val="0"/>
              <w:adjustRightInd w:val="0"/>
              <w:rPr>
                <w:rFonts w:cs="Tahoma"/>
                <w:color w:val="000000"/>
                <w:szCs w:val="22"/>
                <w:lang w:eastAsia="en-US"/>
              </w:rPr>
            </w:pPr>
          </w:p>
        </w:tc>
      </w:tr>
    </w:tbl>
    <w:p w14:paraId="76D24B79" w14:textId="77777777" w:rsidR="001D29C8" w:rsidRPr="00CF7DF5" w:rsidRDefault="001D29C8" w:rsidP="001D29C8">
      <w:pPr>
        <w:autoSpaceDE w:val="0"/>
        <w:autoSpaceDN w:val="0"/>
        <w:adjustRightInd w:val="0"/>
        <w:rPr>
          <w:rFonts w:cs="Tahoma"/>
          <w:szCs w:val="22"/>
        </w:rPr>
      </w:pPr>
    </w:p>
    <w:p w14:paraId="7CA64DC0" w14:textId="77777777" w:rsidR="001D29C8" w:rsidRPr="00AF41A0" w:rsidRDefault="001D29C8" w:rsidP="001D29C8">
      <w:pPr>
        <w:autoSpaceDE w:val="0"/>
        <w:autoSpaceDN w:val="0"/>
        <w:adjustRightInd w:val="0"/>
        <w:rPr>
          <w:rFonts w:cs="Tahoma"/>
        </w:rPr>
      </w:pPr>
      <w:r w:rsidRPr="00CF7DF5">
        <w:rPr>
          <w:rFonts w:cs="Tahoma"/>
          <w:szCs w:val="22"/>
        </w:rPr>
        <w:t>Je</w:t>
      </w:r>
      <w:r>
        <w:rPr>
          <w:rFonts w:cs="Tahoma"/>
          <w:szCs w:val="22"/>
        </w:rPr>
        <w:t>, soussigné(e)/Nous, soussignés</w:t>
      </w:r>
      <w:r>
        <w:rPr>
          <w:rStyle w:val="Appelnotedebasdep"/>
          <w:szCs w:val="22"/>
        </w:rPr>
        <w:footnoteReference w:id="11"/>
      </w:r>
      <w:r>
        <w:rPr>
          <w:rFonts w:cs="Tahoma"/>
          <w:szCs w:val="22"/>
        </w:rPr>
        <w:t xml:space="preserve"> </w:t>
      </w:r>
      <w:r w:rsidRPr="00CF7DF5">
        <w:rPr>
          <w:rFonts w:cs="Tahoma"/>
          <w:szCs w:val="22"/>
        </w:rPr>
        <w:t xml:space="preserve">………………………………………................................ </w:t>
      </w:r>
      <w:r>
        <w:rPr>
          <w:rFonts w:cs="Tahoma"/>
          <w:szCs w:val="22"/>
        </w:rPr>
        <w:br/>
      </w:r>
      <w:r w:rsidRPr="00AF41A0">
        <w:rPr>
          <w:rFonts w:cs="Tahoma"/>
          <w:szCs w:val="22"/>
        </w:rPr>
        <w:t>(</w:t>
      </w:r>
      <w:proofErr w:type="gramStart"/>
      <w:r w:rsidRPr="00AF41A0">
        <w:rPr>
          <w:rFonts w:cs="Tahoma"/>
          <w:i/>
          <w:szCs w:val="22"/>
        </w:rPr>
        <w:t>nom</w:t>
      </w:r>
      <w:proofErr w:type="gramEnd"/>
      <w:r w:rsidRPr="00AF41A0">
        <w:rPr>
          <w:rFonts w:cs="Tahoma"/>
          <w:i/>
          <w:szCs w:val="22"/>
        </w:rPr>
        <w:t xml:space="preserve"> + prénom + titre</w:t>
      </w:r>
      <w:r w:rsidRPr="00AF41A0">
        <w:rPr>
          <w:rFonts w:cs="Tahoma"/>
          <w:szCs w:val="22"/>
        </w:rPr>
        <w:t xml:space="preserve">), </w:t>
      </w:r>
      <w:r w:rsidRPr="00AF41A0">
        <w:rPr>
          <w:rFonts w:cs="Tahoma"/>
        </w:rPr>
        <w:t xml:space="preserve">né(e)(s) respectivement le ………………………. </w:t>
      </w:r>
      <w:proofErr w:type="gramStart"/>
      <w:r w:rsidRPr="00AF41A0">
        <w:rPr>
          <w:rFonts w:cs="Tahoma"/>
          <w:szCs w:val="22"/>
        </w:rPr>
        <w:t>ayant</w:t>
      </w:r>
      <w:proofErr w:type="gramEnd"/>
      <w:r w:rsidRPr="00AF41A0">
        <w:rPr>
          <w:rFonts w:cs="Tahoma"/>
          <w:szCs w:val="22"/>
        </w:rPr>
        <w:t xml:space="preserve"> la compétence d’engager et représenter le bénéficiaire susnommé ………………………………,</w:t>
      </w:r>
      <w:r w:rsidRPr="00AF41A0">
        <w:rPr>
          <w:rFonts w:cs="Tahoma"/>
          <w:i/>
          <w:szCs w:val="22"/>
        </w:rPr>
        <w:t xml:space="preserve"> </w:t>
      </w:r>
      <w:r w:rsidRPr="00AF41A0">
        <w:rPr>
          <w:rFonts w:cs="Tahoma"/>
        </w:rPr>
        <w:t xml:space="preserve">déclare(nt) avoir pris connaissance </w:t>
      </w:r>
    </w:p>
    <w:p w14:paraId="1301B511" w14:textId="77777777" w:rsidR="001D29C8" w:rsidRPr="00AF41A0" w:rsidRDefault="001D29C8" w:rsidP="001D29C8">
      <w:pPr>
        <w:autoSpaceDE w:val="0"/>
        <w:autoSpaceDN w:val="0"/>
        <w:adjustRightInd w:val="0"/>
        <w:rPr>
          <w:rFonts w:cs="Tahoma"/>
        </w:rPr>
      </w:pPr>
    </w:p>
    <w:p w14:paraId="438BF975" w14:textId="77777777" w:rsidR="001D29C8" w:rsidRPr="00B74DF4" w:rsidRDefault="001D29C8" w:rsidP="001D29C8">
      <w:pPr>
        <w:autoSpaceDE w:val="0"/>
        <w:autoSpaceDN w:val="0"/>
        <w:adjustRightInd w:val="0"/>
        <w:rPr>
          <w:rFonts w:cs="Tahoma"/>
          <w:sz w:val="20"/>
          <w:szCs w:val="18"/>
        </w:rPr>
      </w:pPr>
      <w:proofErr w:type="gramStart"/>
      <w:r w:rsidRPr="00B74DF4">
        <w:rPr>
          <w:rFonts w:cs="Tahoma"/>
          <w:sz w:val="20"/>
          <w:szCs w:val="18"/>
        </w:rPr>
        <w:t>de</w:t>
      </w:r>
      <w:proofErr w:type="gramEnd"/>
      <w:r w:rsidRPr="00B74DF4">
        <w:rPr>
          <w:rFonts w:cs="Tahoma"/>
          <w:sz w:val="20"/>
          <w:szCs w:val="18"/>
        </w:rPr>
        <w:t xml:space="preserve"> </w:t>
      </w:r>
      <w:r w:rsidRPr="00B74DF4">
        <w:rPr>
          <w:rFonts w:cs="Tahoma"/>
          <w:b/>
          <w:sz w:val="20"/>
          <w:szCs w:val="18"/>
        </w:rPr>
        <w:t>l’article 61 du règlement n° 2024/2509 relatif aux règles financières applicables au budget général de l’Union</w:t>
      </w:r>
      <w:r w:rsidRPr="00B74DF4">
        <w:rPr>
          <w:rFonts w:cs="Tahoma"/>
          <w:sz w:val="20"/>
          <w:szCs w:val="18"/>
        </w:rPr>
        <w:t xml:space="preserve">, qui dispose que : </w:t>
      </w:r>
    </w:p>
    <w:p w14:paraId="6BEDE4C1" w14:textId="77777777" w:rsidR="001D29C8" w:rsidRPr="00B74DF4" w:rsidRDefault="001D29C8" w:rsidP="001D29C8">
      <w:pPr>
        <w:autoSpaceDE w:val="0"/>
        <w:autoSpaceDN w:val="0"/>
        <w:adjustRightInd w:val="0"/>
        <w:rPr>
          <w:rFonts w:cs="Tahoma"/>
          <w:sz w:val="20"/>
          <w:szCs w:val="18"/>
        </w:rPr>
      </w:pPr>
    </w:p>
    <w:p w14:paraId="206DA57E" w14:textId="77777777" w:rsidR="001D29C8" w:rsidRPr="00B74DF4" w:rsidRDefault="001D29C8" w:rsidP="001D29C8">
      <w:pPr>
        <w:autoSpaceDE w:val="0"/>
        <w:autoSpaceDN w:val="0"/>
        <w:adjustRightInd w:val="0"/>
        <w:ind w:left="708"/>
        <w:rPr>
          <w:sz w:val="20"/>
          <w:szCs w:val="18"/>
        </w:rPr>
      </w:pPr>
      <w:r w:rsidRPr="00B74DF4">
        <w:rPr>
          <w:sz w:val="20"/>
          <w:szCs w:val="18"/>
        </w:rPr>
        <w:t xml:space="preserve">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2972A379" w14:textId="77777777" w:rsidR="001D29C8" w:rsidRPr="00B74DF4" w:rsidRDefault="001D29C8" w:rsidP="001D29C8">
      <w:pPr>
        <w:autoSpaceDE w:val="0"/>
        <w:autoSpaceDN w:val="0"/>
        <w:adjustRightInd w:val="0"/>
        <w:ind w:left="708"/>
        <w:rPr>
          <w:sz w:val="20"/>
          <w:szCs w:val="18"/>
        </w:rPr>
      </w:pPr>
    </w:p>
    <w:p w14:paraId="2DF6247C" w14:textId="77777777" w:rsidR="001D29C8" w:rsidRPr="00B74DF4" w:rsidRDefault="001D29C8" w:rsidP="001D29C8">
      <w:pPr>
        <w:autoSpaceDE w:val="0"/>
        <w:autoSpaceDN w:val="0"/>
        <w:adjustRightInd w:val="0"/>
        <w:ind w:left="708"/>
        <w:rPr>
          <w:sz w:val="20"/>
          <w:szCs w:val="18"/>
        </w:rPr>
      </w:pPr>
      <w:r w:rsidRPr="00B74DF4">
        <w:rPr>
          <w:sz w:val="20"/>
          <w:szCs w:val="18"/>
        </w:rP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ce qui inclut, pour les affaires impliquant un membre du personnel d’une autorité nationale, le droit national relatif aux conflits d’intérêts. </w:t>
      </w:r>
    </w:p>
    <w:p w14:paraId="56E2867B" w14:textId="77777777" w:rsidR="001D29C8" w:rsidRPr="00B74DF4" w:rsidRDefault="001D29C8" w:rsidP="001D29C8">
      <w:pPr>
        <w:autoSpaceDE w:val="0"/>
        <w:autoSpaceDN w:val="0"/>
        <w:adjustRightInd w:val="0"/>
        <w:ind w:left="708"/>
        <w:rPr>
          <w:sz w:val="20"/>
          <w:szCs w:val="18"/>
        </w:rPr>
      </w:pPr>
    </w:p>
    <w:p w14:paraId="4B4E09EE" w14:textId="77777777" w:rsidR="001D29C8" w:rsidRPr="00B74DF4" w:rsidRDefault="001D29C8" w:rsidP="001D29C8">
      <w:pPr>
        <w:autoSpaceDE w:val="0"/>
        <w:autoSpaceDN w:val="0"/>
        <w:adjustRightInd w:val="0"/>
        <w:ind w:left="708"/>
        <w:rPr>
          <w:sz w:val="20"/>
          <w:szCs w:val="18"/>
        </w:rPr>
      </w:pPr>
      <w:r w:rsidRPr="00B74DF4">
        <w:rPr>
          <w:sz w:val="20"/>
          <w:szCs w:val="18"/>
        </w:rPr>
        <w:t xml:space="preserve">3. Aux fins du paragraphe 1, il y a conflit d’intérêts lorsque l’exercice impartial et objectif des fonctions d’un acteur financier ou d’une autre personne, visés au paragraphe 1, est compromis </w:t>
      </w:r>
      <w:r w:rsidRPr="00B74DF4">
        <w:rPr>
          <w:sz w:val="20"/>
          <w:szCs w:val="18"/>
        </w:rPr>
        <w:lastRenderedPageBreak/>
        <w:t>pour des motifs familiaux</w:t>
      </w:r>
      <w:r w:rsidRPr="00B74DF4">
        <w:rPr>
          <w:rStyle w:val="Appelnotedebasdep"/>
          <w:sz w:val="20"/>
          <w:szCs w:val="18"/>
        </w:rPr>
        <w:footnoteReference w:id="12"/>
      </w:r>
      <w:r w:rsidRPr="00B74DF4">
        <w:rPr>
          <w:sz w:val="20"/>
          <w:szCs w:val="18"/>
        </w:rPr>
        <w:t>, affectifs, d’affinité politique ou nationale, d’intérêt économique</w:t>
      </w:r>
      <w:r w:rsidRPr="00B74DF4">
        <w:rPr>
          <w:rStyle w:val="Appelnotedebasdep"/>
          <w:sz w:val="20"/>
          <w:szCs w:val="18"/>
        </w:rPr>
        <w:footnoteReference w:id="13"/>
      </w:r>
      <w:r w:rsidRPr="00B74DF4">
        <w:rPr>
          <w:sz w:val="20"/>
          <w:szCs w:val="18"/>
        </w:rPr>
        <w:t xml:space="preserve"> ou pour tout autre intérêt personnel direct ou indirect</w:t>
      </w:r>
      <w:r w:rsidRPr="00B74DF4">
        <w:rPr>
          <w:rStyle w:val="Appelnotedebasdep"/>
          <w:sz w:val="20"/>
          <w:szCs w:val="18"/>
        </w:rPr>
        <w:footnoteReference w:id="14"/>
      </w:r>
      <w:r w:rsidRPr="00B74DF4">
        <w:rPr>
          <w:sz w:val="20"/>
          <w:szCs w:val="18"/>
        </w:rPr>
        <w:t>. »</w:t>
      </w:r>
    </w:p>
    <w:p w14:paraId="0BDFC2DC" w14:textId="77777777" w:rsidR="001D29C8" w:rsidRPr="00B74DF4" w:rsidRDefault="001D29C8" w:rsidP="001D29C8">
      <w:pPr>
        <w:autoSpaceDE w:val="0"/>
        <w:autoSpaceDN w:val="0"/>
        <w:adjustRightInd w:val="0"/>
        <w:rPr>
          <w:rFonts w:cs="Tahoma"/>
          <w:sz w:val="20"/>
        </w:rPr>
      </w:pPr>
    </w:p>
    <w:p w14:paraId="22432BC5" w14:textId="77777777" w:rsidR="001D29C8" w:rsidRPr="00B74DF4" w:rsidRDefault="001D29C8" w:rsidP="001D29C8">
      <w:pPr>
        <w:autoSpaceDE w:val="0"/>
        <w:autoSpaceDN w:val="0"/>
        <w:adjustRightInd w:val="0"/>
        <w:rPr>
          <w:rFonts w:cs="Tahoma"/>
          <w:sz w:val="20"/>
        </w:rPr>
      </w:pPr>
      <w:r w:rsidRPr="00B74DF4">
        <w:rPr>
          <w:rFonts w:cs="Tahoma"/>
          <w:sz w:val="20"/>
        </w:rPr>
        <w:t xml:space="preserve">ainsi que </w:t>
      </w:r>
      <w:r w:rsidRPr="00B74DF4">
        <w:rPr>
          <w:rFonts w:cs="Tahoma"/>
          <w:b/>
          <w:sz w:val="20"/>
        </w:rPr>
        <w:t>l’article 6 de la loi du 17 juin 2016 relative aux marchés publics</w:t>
      </w:r>
      <w:r w:rsidRPr="00B74DF4">
        <w:rPr>
          <w:rFonts w:cs="Tahoma"/>
          <w:sz w:val="20"/>
        </w:rPr>
        <w:t>, et plus particulièrement son paragraphe 2, qui interdit à tout fonctionnaire, officier public ou toute autre personne physique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ou la surveillance de l’exécution d’un marché public dès qu’il peut se trouver, soit personnellement, soit par personne interposée, dans une situation de conflit d’intérêts avec l’une des entreprises candidates ou soumissionnaires.</w:t>
      </w:r>
    </w:p>
    <w:p w14:paraId="05F2E0BD" w14:textId="77777777" w:rsidR="001D29C8" w:rsidRPr="00B74DF4" w:rsidRDefault="001D29C8" w:rsidP="001D29C8">
      <w:pPr>
        <w:autoSpaceDE w:val="0"/>
        <w:autoSpaceDN w:val="0"/>
        <w:adjustRightInd w:val="0"/>
        <w:rPr>
          <w:rFonts w:cs="Tahoma"/>
          <w:sz w:val="20"/>
        </w:rPr>
      </w:pPr>
    </w:p>
    <w:p w14:paraId="51A460AA" w14:textId="77777777" w:rsidR="001D29C8" w:rsidRPr="00B74DF4" w:rsidRDefault="001D29C8" w:rsidP="001D29C8">
      <w:pPr>
        <w:autoSpaceDE w:val="0"/>
        <w:autoSpaceDN w:val="0"/>
        <w:adjustRightInd w:val="0"/>
        <w:rPr>
          <w:rFonts w:cs="Tahoma"/>
          <w:sz w:val="20"/>
        </w:rPr>
      </w:pPr>
      <w:r w:rsidRPr="00B74DF4">
        <w:rPr>
          <w:rFonts w:cs="Tahoma"/>
          <w:sz w:val="20"/>
        </w:rPr>
        <w:t>Conformément au paragraphe 3 de l’article 6 précité, l'existence de ce conflit d'intérêts est présumée :</w:t>
      </w:r>
    </w:p>
    <w:p w14:paraId="2A1D47D4" w14:textId="77777777" w:rsidR="001D29C8" w:rsidRPr="00B74DF4" w:rsidRDefault="001D29C8" w:rsidP="001D29C8">
      <w:pPr>
        <w:autoSpaceDE w:val="0"/>
        <w:autoSpaceDN w:val="0"/>
        <w:adjustRightInd w:val="0"/>
        <w:rPr>
          <w:rFonts w:cs="Tahoma"/>
          <w:sz w:val="20"/>
        </w:rPr>
      </w:pPr>
    </w:p>
    <w:p w14:paraId="40596356" w14:textId="77777777" w:rsidR="001D29C8" w:rsidRPr="00B74DF4" w:rsidRDefault="001D29C8" w:rsidP="001D29C8">
      <w:pPr>
        <w:autoSpaceDE w:val="0"/>
        <w:autoSpaceDN w:val="0"/>
        <w:adjustRightInd w:val="0"/>
        <w:ind w:left="708"/>
        <w:rPr>
          <w:rFonts w:cs="Tahoma"/>
          <w:sz w:val="20"/>
        </w:rPr>
      </w:pPr>
      <w:r w:rsidRPr="00B74DF4">
        <w:rPr>
          <w:rFonts w:cs="Tahoma"/>
          <w:sz w:val="20"/>
        </w:rPr>
        <w:t>1° dès qu'il y a parenté ou alliance, en ligne directe jusqu'au troisième degré et, en ligne collatérale, jusqu'au quatrième degré, ou de cohabitation légale, entre le fonctionnaire, l'officier public ou la personne physique visée ci-dessus et l'un des candidats ou soumissionnaires ou toute autre personne physique qui exerce pour le compte de l'un de ceux-ci un pouvoir de représentation, de décision ou de contrôle ;</w:t>
      </w:r>
    </w:p>
    <w:p w14:paraId="4044B37B" w14:textId="77777777" w:rsidR="001D29C8" w:rsidRPr="00B74DF4" w:rsidRDefault="001D29C8" w:rsidP="001D29C8">
      <w:pPr>
        <w:autoSpaceDE w:val="0"/>
        <w:autoSpaceDN w:val="0"/>
        <w:adjustRightInd w:val="0"/>
        <w:ind w:left="708"/>
        <w:rPr>
          <w:rFonts w:cs="Tahoma"/>
          <w:sz w:val="20"/>
        </w:rPr>
      </w:pPr>
      <w:r w:rsidRPr="00B74DF4">
        <w:rPr>
          <w:rFonts w:cs="Tahoma"/>
          <w:sz w:val="20"/>
        </w:rPr>
        <w:br/>
        <w:t>2° lorsque le fonctionnaire, l'officier public ou la personne physique visée ci-dessus est lui-même ou par personne interposée, propriétaire, copropriétaire ou associé actif de l'une des entreprises candidates ou soumissionnaires ou exerce, en droit ou en fait, lui-même ou par personne interposée, un pouvoir de direction ou de gestion.</w:t>
      </w:r>
    </w:p>
    <w:p w14:paraId="26A65C56" w14:textId="77777777" w:rsidR="001D29C8" w:rsidRPr="00B74DF4" w:rsidRDefault="001D29C8" w:rsidP="001D29C8">
      <w:pPr>
        <w:autoSpaceDE w:val="0"/>
        <w:autoSpaceDN w:val="0"/>
        <w:adjustRightInd w:val="0"/>
        <w:rPr>
          <w:rFonts w:cs="Tahoma"/>
          <w:sz w:val="20"/>
        </w:rPr>
      </w:pPr>
    </w:p>
    <w:p w14:paraId="5731233C" w14:textId="77777777" w:rsidR="001D29C8" w:rsidRPr="00B74DF4" w:rsidRDefault="001D29C8" w:rsidP="001D29C8">
      <w:pPr>
        <w:autoSpaceDE w:val="0"/>
        <w:autoSpaceDN w:val="0"/>
        <w:adjustRightInd w:val="0"/>
        <w:rPr>
          <w:rFonts w:cs="Tahoma"/>
          <w:sz w:val="20"/>
        </w:rPr>
      </w:pPr>
      <w:r w:rsidRPr="00B74DF4">
        <w:rPr>
          <w:rFonts w:cs="Tahoma"/>
          <w:sz w:val="20"/>
        </w:rPr>
        <w:t>Dès lors, le fonctionnaire, l'officier public ou la personne physique se trouvant dans l'une de ces situations est tenu de se récuser.</w:t>
      </w:r>
    </w:p>
    <w:p w14:paraId="1321A664" w14:textId="77777777" w:rsidR="001D29C8" w:rsidRPr="00B74DF4" w:rsidRDefault="001D29C8" w:rsidP="001D29C8">
      <w:pPr>
        <w:autoSpaceDE w:val="0"/>
        <w:autoSpaceDN w:val="0"/>
        <w:adjustRightInd w:val="0"/>
        <w:rPr>
          <w:rFonts w:cs="Tahoma"/>
          <w:sz w:val="20"/>
        </w:rPr>
      </w:pPr>
    </w:p>
    <w:p w14:paraId="0CF90BE5" w14:textId="77777777" w:rsidR="001D29C8" w:rsidRPr="00B74DF4" w:rsidRDefault="001D29C8" w:rsidP="001D29C8">
      <w:pPr>
        <w:autoSpaceDE w:val="0"/>
        <w:autoSpaceDN w:val="0"/>
        <w:adjustRightInd w:val="0"/>
        <w:rPr>
          <w:rFonts w:cs="Tahoma"/>
          <w:sz w:val="20"/>
        </w:rPr>
      </w:pPr>
      <w:r w:rsidRPr="00B74DF4">
        <w:rPr>
          <w:rFonts w:cs="Tahoma"/>
          <w:sz w:val="20"/>
        </w:rPr>
        <w:t xml:space="preserve">En outre, lorsque le fonctionnaire, l'officier public ou la personne physique ou morale visée ci-dessus détient, soit lui-même, </w:t>
      </w:r>
      <w:proofErr w:type="gramStart"/>
      <w:r w:rsidRPr="00B74DF4">
        <w:rPr>
          <w:rFonts w:cs="Tahoma"/>
          <w:sz w:val="20"/>
        </w:rPr>
        <w:t>soit par personne</w:t>
      </w:r>
      <w:proofErr w:type="gramEnd"/>
      <w:r w:rsidRPr="00B74DF4">
        <w:rPr>
          <w:rFonts w:cs="Tahoma"/>
          <w:sz w:val="20"/>
        </w:rPr>
        <w:t xml:space="preserve"> interposée, une ou plusieurs actions ou parts représentant au moins cinq pour cent du capital social de l'une des entreprises candidates ou soumissionnaires, il a l'obligation d'en informer le pouvoir adjudicateur.</w:t>
      </w:r>
    </w:p>
    <w:p w14:paraId="494A0132" w14:textId="77777777" w:rsidR="001D29C8" w:rsidRPr="00B74DF4" w:rsidRDefault="001D29C8" w:rsidP="001D29C8">
      <w:pPr>
        <w:autoSpaceDE w:val="0"/>
        <w:autoSpaceDN w:val="0"/>
        <w:adjustRightInd w:val="0"/>
        <w:rPr>
          <w:rFonts w:cs="Tahoma"/>
          <w:sz w:val="20"/>
        </w:rPr>
      </w:pPr>
    </w:p>
    <w:p w14:paraId="371CAD10" w14:textId="77777777" w:rsidR="001D29C8" w:rsidRPr="00B74DF4" w:rsidRDefault="001D29C8" w:rsidP="001D29C8">
      <w:pPr>
        <w:autoSpaceDE w:val="0"/>
        <w:autoSpaceDN w:val="0"/>
        <w:adjustRightInd w:val="0"/>
        <w:rPr>
          <w:rFonts w:cs="Tahoma"/>
          <w:sz w:val="20"/>
        </w:rPr>
      </w:pPr>
      <w:r w:rsidRPr="00B74DF4">
        <w:rPr>
          <w:rFonts w:cs="Tahoma"/>
          <w:sz w:val="20"/>
          <w:szCs w:val="18"/>
        </w:rPr>
        <w:t>Tenant compte de ces éléments</w:t>
      </w:r>
      <w:r w:rsidRPr="00B74DF4">
        <w:rPr>
          <w:rFonts w:cs="Tahoma"/>
          <w:sz w:val="20"/>
        </w:rPr>
        <w:t xml:space="preserve">, par la présente, </w:t>
      </w:r>
      <w:r w:rsidRPr="00B74DF4">
        <w:rPr>
          <w:rFonts w:cs="Tahoma"/>
          <w:i/>
          <w:iCs/>
          <w:sz w:val="20"/>
        </w:rPr>
        <w:t>je déclare/nous déclarons</w:t>
      </w:r>
      <w:r w:rsidRPr="00B74DF4">
        <w:rPr>
          <w:rFonts w:cs="Tahoma"/>
          <w:sz w:val="20"/>
        </w:rPr>
        <w:t xml:space="preserve"> </w:t>
      </w:r>
      <w:r w:rsidRPr="00B74DF4">
        <w:rPr>
          <w:rFonts w:cs="Tahoma"/>
          <w:sz w:val="20"/>
          <w:szCs w:val="18"/>
        </w:rPr>
        <w:t xml:space="preserve">ne pas être, à </w:t>
      </w:r>
      <w:r w:rsidRPr="00B74DF4">
        <w:rPr>
          <w:rFonts w:cs="Tahoma"/>
          <w:i/>
          <w:iCs/>
          <w:sz w:val="20"/>
          <w:szCs w:val="18"/>
        </w:rPr>
        <w:t>ma/notre</w:t>
      </w:r>
      <w:r w:rsidRPr="00B74DF4">
        <w:rPr>
          <w:rFonts w:cs="Tahoma"/>
          <w:sz w:val="20"/>
          <w:szCs w:val="18"/>
        </w:rPr>
        <w:t xml:space="preserve"> connaissance, en situation de conflit d’intérêts avec les opérateurs qui sont susceptibles / qui ont </w:t>
      </w:r>
      <w:r w:rsidRPr="00B74DF4">
        <w:rPr>
          <w:rFonts w:cs="Tahoma"/>
          <w:i/>
          <w:sz w:val="20"/>
        </w:rPr>
        <w:t>[de poser/posé candidature pour participer à la présente procédure de passation de marchés] [soumis une offre dans le cadre de la présente procédure de passation de marchés]</w:t>
      </w:r>
      <w:r w:rsidRPr="00B74DF4">
        <w:rPr>
          <w:rStyle w:val="Appelnotedebasdep"/>
          <w:i/>
          <w:sz w:val="20"/>
        </w:rPr>
        <w:footnoteReference w:id="15"/>
      </w:r>
      <w:r w:rsidRPr="00B74DF4">
        <w:rPr>
          <w:rFonts w:cs="Tahoma"/>
          <w:i/>
          <w:sz w:val="20"/>
        </w:rPr>
        <w:t xml:space="preserve">, </w:t>
      </w:r>
      <w:r w:rsidRPr="00B74DF4">
        <w:rPr>
          <w:rFonts w:cs="Tahoma"/>
          <w:sz w:val="20"/>
        </w:rPr>
        <w:t>que ce soit à titre individuel ou en tant que membre d’un groupement, ni avec les sous-traitants proposés.</w:t>
      </w:r>
    </w:p>
    <w:p w14:paraId="622806BE" w14:textId="77777777" w:rsidR="001D29C8" w:rsidRPr="00B74DF4" w:rsidRDefault="001D29C8" w:rsidP="001D29C8">
      <w:pPr>
        <w:autoSpaceDE w:val="0"/>
        <w:autoSpaceDN w:val="0"/>
        <w:adjustRightInd w:val="0"/>
        <w:rPr>
          <w:rFonts w:cs="Tahoma"/>
          <w:sz w:val="20"/>
        </w:rPr>
      </w:pPr>
    </w:p>
    <w:p w14:paraId="34978F40" w14:textId="77777777" w:rsidR="001D29C8" w:rsidRPr="00B74DF4" w:rsidRDefault="001D29C8" w:rsidP="001D29C8">
      <w:pPr>
        <w:autoSpaceDE w:val="0"/>
        <w:autoSpaceDN w:val="0"/>
        <w:adjustRightInd w:val="0"/>
        <w:rPr>
          <w:rFonts w:cs="Tahoma"/>
          <w:sz w:val="20"/>
        </w:rPr>
      </w:pPr>
      <w:r w:rsidRPr="00B74DF4">
        <w:rPr>
          <w:rFonts w:cs="Tahoma"/>
          <w:sz w:val="20"/>
        </w:rPr>
        <w:t xml:space="preserve">À </w:t>
      </w:r>
      <w:r w:rsidRPr="00B74DF4">
        <w:rPr>
          <w:rFonts w:cs="Tahoma"/>
          <w:i/>
          <w:iCs/>
          <w:sz w:val="20"/>
        </w:rPr>
        <w:t>ma/notre</w:t>
      </w:r>
      <w:r w:rsidRPr="00B74DF4">
        <w:rPr>
          <w:rFonts w:cs="Tahoma"/>
          <w:sz w:val="20"/>
        </w:rPr>
        <w:t xml:space="preserve"> connaissance, il n’existe aucun fait ou élément, passé, actuel ou susceptible d’apparaître dans un avenir prévisible, qui pourrait remettre en question </w:t>
      </w:r>
      <w:r w:rsidRPr="00B74DF4">
        <w:rPr>
          <w:rFonts w:cs="Tahoma"/>
          <w:i/>
          <w:iCs/>
          <w:sz w:val="20"/>
        </w:rPr>
        <w:t>mon/notre</w:t>
      </w:r>
      <w:r w:rsidRPr="00B74DF4">
        <w:rPr>
          <w:rFonts w:cs="Tahoma"/>
          <w:sz w:val="20"/>
        </w:rPr>
        <w:t xml:space="preserve"> indépendance vis-à-vis d’une de ces parties.</w:t>
      </w:r>
    </w:p>
    <w:p w14:paraId="355F5721" w14:textId="77777777" w:rsidR="001D29C8" w:rsidRPr="00B74DF4" w:rsidRDefault="001D29C8" w:rsidP="001D29C8">
      <w:pPr>
        <w:autoSpaceDE w:val="0"/>
        <w:autoSpaceDN w:val="0"/>
        <w:adjustRightInd w:val="0"/>
        <w:rPr>
          <w:rFonts w:cs="Tahoma"/>
          <w:sz w:val="20"/>
        </w:rPr>
      </w:pPr>
    </w:p>
    <w:p w14:paraId="259E4E67" w14:textId="77777777" w:rsidR="001D29C8" w:rsidRPr="00B74DF4" w:rsidRDefault="001D29C8" w:rsidP="001D29C8">
      <w:pPr>
        <w:pStyle w:val="Commentaire"/>
        <w:rPr>
          <w:rFonts w:cs="Tahoma"/>
          <w:sz w:val="20"/>
        </w:rPr>
      </w:pPr>
      <w:r w:rsidRPr="00B74DF4">
        <w:rPr>
          <w:rFonts w:cs="Tahoma"/>
          <w:i/>
          <w:iCs/>
          <w:sz w:val="20"/>
        </w:rPr>
        <w:t>Je confirme/ Nous confirmons</w:t>
      </w:r>
      <w:r w:rsidRPr="00B74DF4">
        <w:rPr>
          <w:rFonts w:cs="Tahoma"/>
          <w:sz w:val="20"/>
        </w:rPr>
        <w:t xml:space="preserve"> que si, </w:t>
      </w:r>
      <w:r w:rsidRPr="00B74DF4">
        <w:rPr>
          <w:rFonts w:cs="Tahoma"/>
          <w:i/>
          <w:iCs/>
          <w:sz w:val="20"/>
        </w:rPr>
        <w:t xml:space="preserve">au stade de </w:t>
      </w:r>
      <w:r w:rsidRPr="00B74DF4">
        <w:rPr>
          <w:rFonts w:cs="Tahoma"/>
          <w:i/>
          <w:iCs/>
          <w:sz w:val="20"/>
          <w:szCs w:val="18"/>
        </w:rPr>
        <w:t>la</w:t>
      </w:r>
      <w:r w:rsidRPr="00B74DF4">
        <w:rPr>
          <w:rFonts w:cs="Tahoma"/>
          <w:i/>
          <w:sz w:val="20"/>
          <w:szCs w:val="18"/>
        </w:rPr>
        <w:t xml:space="preserve"> rédaction du cahier des charges/avis de marché / </w:t>
      </w:r>
      <w:r w:rsidRPr="00B74DF4">
        <w:rPr>
          <w:rFonts w:cs="Tahoma"/>
          <w:i/>
          <w:sz w:val="20"/>
        </w:rPr>
        <w:t xml:space="preserve">au cours de la procédure de sélection / de la procédure d’évaluation [d’ouverture] / de l’exécution ou </w:t>
      </w:r>
      <w:r w:rsidRPr="00B74DF4">
        <w:rPr>
          <w:rFonts w:cs="Tahoma"/>
          <w:i/>
          <w:sz w:val="20"/>
        </w:rPr>
        <w:lastRenderedPageBreak/>
        <w:t>de la modification du contrat, je découvre/nous découvrons l’existence ou l’apparition d’un tel conflit, je le signalerai/nous le signalerons immédiatement à la commission / au comité et que si un conflit d’intérêts est établi</w:t>
      </w:r>
      <w:r w:rsidRPr="00B74DF4">
        <w:rPr>
          <w:rStyle w:val="Appelnotedebasdep"/>
          <w:i/>
          <w:sz w:val="20"/>
        </w:rPr>
        <w:footnoteReference w:id="16"/>
      </w:r>
      <w:r w:rsidRPr="00B74DF4">
        <w:rPr>
          <w:rFonts w:cs="Tahoma"/>
          <w:sz w:val="20"/>
        </w:rPr>
        <w:t>, je prendrai/nous prendrons les mesures nécessaires afin d’y mettre fin.</w:t>
      </w:r>
    </w:p>
    <w:p w14:paraId="45328ED9" w14:textId="77777777" w:rsidR="001D29C8" w:rsidRPr="00B74DF4" w:rsidRDefault="001D29C8" w:rsidP="001D29C8">
      <w:pPr>
        <w:autoSpaceDE w:val="0"/>
        <w:autoSpaceDN w:val="0"/>
        <w:adjustRightInd w:val="0"/>
        <w:rPr>
          <w:rFonts w:cs="Tahoma"/>
          <w:sz w:val="20"/>
        </w:rPr>
      </w:pPr>
    </w:p>
    <w:p w14:paraId="3F9EF4F9" w14:textId="77777777" w:rsidR="001D29C8" w:rsidRPr="00B74DF4" w:rsidRDefault="001D29C8" w:rsidP="001D29C8">
      <w:pPr>
        <w:autoSpaceDE w:val="0"/>
        <w:autoSpaceDN w:val="0"/>
        <w:adjustRightInd w:val="0"/>
        <w:rPr>
          <w:rFonts w:cs="Tahoma"/>
          <w:sz w:val="20"/>
        </w:rPr>
      </w:pPr>
      <w:r w:rsidRPr="00B74DF4">
        <w:rPr>
          <w:rFonts w:cs="Tahoma"/>
          <w:i/>
          <w:iCs/>
          <w:sz w:val="20"/>
        </w:rPr>
        <w:t>Je confirme/nous confirmons</w:t>
      </w:r>
      <w:r w:rsidRPr="00B74DF4">
        <w:rPr>
          <w:rFonts w:cs="Tahoma"/>
          <w:sz w:val="20"/>
        </w:rPr>
        <w:t xml:space="preserve"> également que j'assurerai/nous assurerons la confidentialité de toutes les questions qui </w:t>
      </w:r>
      <w:r w:rsidRPr="00B74DF4">
        <w:rPr>
          <w:rFonts w:cs="Tahoma"/>
          <w:i/>
          <w:iCs/>
          <w:sz w:val="20"/>
        </w:rPr>
        <w:t>me/nous</w:t>
      </w:r>
      <w:r w:rsidRPr="00B74DF4">
        <w:rPr>
          <w:rFonts w:cs="Tahoma"/>
          <w:sz w:val="20"/>
        </w:rPr>
        <w:t xml:space="preserve"> seront confiées. </w:t>
      </w:r>
      <w:r w:rsidRPr="00B74DF4">
        <w:rPr>
          <w:rFonts w:cs="Tahoma"/>
          <w:i/>
          <w:iCs/>
          <w:sz w:val="20"/>
        </w:rPr>
        <w:t>Je ne révélerai/nous ne révélerons</w:t>
      </w:r>
      <w:r w:rsidRPr="00B74DF4">
        <w:rPr>
          <w:rFonts w:cs="Tahoma"/>
          <w:sz w:val="20"/>
        </w:rPr>
        <w:t xml:space="preserve"> aucune des informations confidentielles qui auront été portées à </w:t>
      </w:r>
      <w:r w:rsidRPr="00B74DF4">
        <w:rPr>
          <w:rFonts w:cs="Tahoma"/>
          <w:i/>
          <w:iCs/>
          <w:sz w:val="20"/>
        </w:rPr>
        <w:t>ma/notre</w:t>
      </w:r>
      <w:r w:rsidRPr="00B74DF4">
        <w:rPr>
          <w:rFonts w:cs="Tahoma"/>
          <w:sz w:val="20"/>
        </w:rPr>
        <w:t xml:space="preserve"> connaissance ou que </w:t>
      </w:r>
      <w:r w:rsidRPr="00B74DF4">
        <w:rPr>
          <w:rFonts w:cs="Tahoma"/>
          <w:i/>
          <w:iCs/>
          <w:sz w:val="20"/>
        </w:rPr>
        <w:t>j’aurai/nous aurons</w:t>
      </w:r>
      <w:r w:rsidRPr="00B74DF4">
        <w:rPr>
          <w:rFonts w:cs="Tahoma"/>
          <w:sz w:val="20"/>
        </w:rPr>
        <w:t xml:space="preserve"> découvertes et </w:t>
      </w:r>
      <w:r w:rsidRPr="00B74DF4">
        <w:rPr>
          <w:rFonts w:cs="Tahoma"/>
          <w:i/>
          <w:iCs/>
          <w:sz w:val="20"/>
        </w:rPr>
        <w:t>m’abstiendrai/nous abstiendrons</w:t>
      </w:r>
      <w:r w:rsidRPr="00B74DF4">
        <w:rPr>
          <w:rFonts w:cs="Tahoma"/>
          <w:sz w:val="20"/>
        </w:rPr>
        <w:t xml:space="preserve"> de faire un usage abusif des informations qui </w:t>
      </w:r>
      <w:r w:rsidRPr="00B74DF4">
        <w:rPr>
          <w:rFonts w:cs="Tahoma"/>
          <w:i/>
          <w:iCs/>
          <w:sz w:val="20"/>
        </w:rPr>
        <w:t>m’/nous</w:t>
      </w:r>
      <w:r w:rsidRPr="00B74DF4">
        <w:rPr>
          <w:rFonts w:cs="Tahoma"/>
          <w:sz w:val="20"/>
        </w:rPr>
        <w:t xml:space="preserve"> auront été transmises. </w:t>
      </w:r>
    </w:p>
    <w:p w14:paraId="5028BBA3" w14:textId="77777777" w:rsidR="001D29C8" w:rsidRPr="00B74DF4" w:rsidRDefault="001D29C8" w:rsidP="001D29C8">
      <w:pPr>
        <w:autoSpaceDE w:val="0"/>
        <w:autoSpaceDN w:val="0"/>
        <w:adjustRightInd w:val="0"/>
        <w:rPr>
          <w:rFonts w:cs="Tahoma"/>
          <w:i/>
          <w:iCs/>
          <w:sz w:val="20"/>
        </w:rPr>
      </w:pPr>
    </w:p>
    <w:p w14:paraId="45B34B7C" w14:textId="77777777" w:rsidR="001D29C8" w:rsidRPr="00B74DF4" w:rsidRDefault="001D29C8" w:rsidP="001D29C8">
      <w:pPr>
        <w:autoSpaceDE w:val="0"/>
        <w:autoSpaceDN w:val="0"/>
        <w:adjustRightInd w:val="0"/>
        <w:rPr>
          <w:rFonts w:cs="Tahoma"/>
          <w:sz w:val="20"/>
        </w:rPr>
      </w:pPr>
      <w:r w:rsidRPr="00B74DF4">
        <w:rPr>
          <w:rFonts w:cs="Tahoma"/>
          <w:i/>
          <w:iCs/>
          <w:sz w:val="20"/>
        </w:rPr>
        <w:t>Je m’engage/Nous nous engageons</w:t>
      </w:r>
      <w:r w:rsidRPr="00B74DF4">
        <w:rPr>
          <w:rFonts w:cs="Tahoma"/>
          <w:sz w:val="20"/>
        </w:rPr>
        <w:t xml:space="preserve"> en particulier à conserver de manière sûre et confidentielle les informations et les documents qui me/nous seront communiqués ou dont </w:t>
      </w:r>
      <w:r w:rsidRPr="00B74DF4">
        <w:rPr>
          <w:rFonts w:cs="Tahoma"/>
          <w:i/>
          <w:iCs/>
          <w:sz w:val="20"/>
        </w:rPr>
        <w:t xml:space="preserve">je/nous prendrai/prendrons </w:t>
      </w:r>
      <w:r w:rsidRPr="00B74DF4">
        <w:rPr>
          <w:rFonts w:cs="Tahoma"/>
          <w:sz w:val="20"/>
        </w:rPr>
        <w:t xml:space="preserve">connaissance ou </w:t>
      </w:r>
      <w:r w:rsidRPr="00B74DF4">
        <w:rPr>
          <w:rFonts w:cs="Tahoma"/>
          <w:i/>
          <w:iCs/>
          <w:sz w:val="20"/>
        </w:rPr>
        <w:t>que je préparerai/nous préparerons</w:t>
      </w:r>
      <w:r w:rsidRPr="00B74DF4">
        <w:rPr>
          <w:rFonts w:cs="Tahoma"/>
          <w:sz w:val="20"/>
        </w:rPr>
        <w:t xml:space="preserve"> dans le cadre de l’évaluation ou </w:t>
      </w:r>
      <w:proofErr w:type="gramStart"/>
      <w:r w:rsidRPr="00B74DF4">
        <w:rPr>
          <w:rFonts w:cs="Tahoma"/>
          <w:sz w:val="20"/>
        </w:rPr>
        <w:t>suite à</w:t>
      </w:r>
      <w:proofErr w:type="gramEnd"/>
      <w:r w:rsidRPr="00B74DF4">
        <w:rPr>
          <w:rFonts w:cs="Tahoma"/>
          <w:sz w:val="20"/>
        </w:rPr>
        <w:t xml:space="preserve"> celle-ci, et </w:t>
      </w:r>
      <w:r w:rsidRPr="00B74DF4">
        <w:rPr>
          <w:rFonts w:cs="Tahoma"/>
          <w:i/>
          <w:iCs/>
          <w:sz w:val="20"/>
        </w:rPr>
        <w:t>je m’engage/nous nous engageons</w:t>
      </w:r>
      <w:r w:rsidRPr="00B74DF4">
        <w:rPr>
          <w:rFonts w:cs="Tahoma"/>
          <w:sz w:val="20"/>
        </w:rPr>
        <w:t xml:space="preserve"> à ne les exploiter qu’aux seules fins de cette évaluation et à ne les communiquer à aucune tierce partie. </w:t>
      </w:r>
    </w:p>
    <w:p w14:paraId="0A63A3C6" w14:textId="77777777" w:rsidR="001D29C8" w:rsidRPr="00B74DF4" w:rsidRDefault="001D29C8" w:rsidP="001D29C8">
      <w:pPr>
        <w:autoSpaceDE w:val="0"/>
        <w:autoSpaceDN w:val="0"/>
        <w:adjustRightInd w:val="0"/>
        <w:rPr>
          <w:rFonts w:cs="Tahoma"/>
          <w:sz w:val="20"/>
        </w:rPr>
      </w:pPr>
    </w:p>
    <w:p w14:paraId="2B8EA099" w14:textId="77777777" w:rsidR="001D29C8" w:rsidRPr="00B74DF4" w:rsidRDefault="001D29C8" w:rsidP="001D29C8">
      <w:pPr>
        <w:autoSpaceDE w:val="0"/>
        <w:autoSpaceDN w:val="0"/>
        <w:adjustRightInd w:val="0"/>
        <w:rPr>
          <w:rFonts w:cs="Tahoma"/>
          <w:sz w:val="20"/>
        </w:rPr>
      </w:pPr>
      <w:r w:rsidRPr="00B74DF4">
        <w:rPr>
          <w:rFonts w:cs="Tahoma"/>
          <w:sz w:val="20"/>
        </w:rPr>
        <w:t xml:space="preserve">Si </w:t>
      </w:r>
      <w:r w:rsidRPr="00B74DF4">
        <w:rPr>
          <w:rFonts w:cs="Tahoma"/>
          <w:i/>
          <w:iCs/>
          <w:sz w:val="20"/>
        </w:rPr>
        <w:t>je conserve/nous conservons</w:t>
      </w:r>
      <w:r w:rsidRPr="00B74DF4">
        <w:rPr>
          <w:rFonts w:cs="Tahoma"/>
          <w:sz w:val="20"/>
        </w:rPr>
        <w:t xml:space="preserve"> une copie des informations écrites reçues, </w:t>
      </w:r>
      <w:r w:rsidRPr="00B74DF4">
        <w:rPr>
          <w:rFonts w:cs="Tahoma"/>
          <w:i/>
          <w:iCs/>
          <w:sz w:val="20"/>
        </w:rPr>
        <w:t>je veille/nous veillons</w:t>
      </w:r>
      <w:r w:rsidRPr="00B74DF4">
        <w:rPr>
          <w:rFonts w:cs="Tahoma"/>
          <w:sz w:val="20"/>
        </w:rPr>
        <w:t xml:space="preserve"> à respecter la stricte confidentialité de celle-ci. </w:t>
      </w:r>
    </w:p>
    <w:p w14:paraId="19B3D3DE" w14:textId="77777777" w:rsidR="001D29C8" w:rsidRPr="00B74DF4" w:rsidRDefault="001D29C8" w:rsidP="001D29C8">
      <w:pPr>
        <w:autoSpaceDE w:val="0"/>
        <w:autoSpaceDN w:val="0"/>
        <w:adjustRightInd w:val="0"/>
        <w:rPr>
          <w:rFonts w:cs="Tahoma"/>
          <w:sz w:val="20"/>
        </w:rPr>
      </w:pPr>
    </w:p>
    <w:p w14:paraId="22D3ADAA" w14:textId="77777777" w:rsidR="001D29C8" w:rsidRDefault="001D29C8" w:rsidP="001D29C8">
      <w:pPr>
        <w:autoSpaceDE w:val="0"/>
        <w:autoSpaceDN w:val="0"/>
        <w:adjustRightInd w:val="0"/>
        <w:rPr>
          <w:rFonts w:cs="Tahoma"/>
          <w:i/>
          <w:iCs/>
          <w:sz w:val="20"/>
        </w:rPr>
      </w:pPr>
    </w:p>
    <w:p w14:paraId="2DBA0736" w14:textId="77777777" w:rsidR="001D29C8" w:rsidRDefault="001D29C8" w:rsidP="001D29C8">
      <w:pPr>
        <w:autoSpaceDE w:val="0"/>
        <w:autoSpaceDN w:val="0"/>
        <w:adjustRightInd w:val="0"/>
        <w:rPr>
          <w:rFonts w:cs="Tahoma"/>
          <w:i/>
          <w:iCs/>
          <w:sz w:val="20"/>
        </w:rPr>
      </w:pPr>
    </w:p>
    <w:p w14:paraId="54B35BC9" w14:textId="77777777" w:rsidR="001D29C8" w:rsidRDefault="001D29C8" w:rsidP="001D29C8">
      <w:pPr>
        <w:autoSpaceDE w:val="0"/>
        <w:autoSpaceDN w:val="0"/>
        <w:adjustRightInd w:val="0"/>
        <w:rPr>
          <w:rFonts w:cs="Tahoma"/>
          <w:i/>
          <w:iCs/>
          <w:sz w:val="20"/>
        </w:rPr>
      </w:pPr>
    </w:p>
    <w:p w14:paraId="7FD51E8F" w14:textId="77777777" w:rsidR="001D29C8" w:rsidRDefault="001D29C8" w:rsidP="001D29C8">
      <w:pPr>
        <w:autoSpaceDE w:val="0"/>
        <w:autoSpaceDN w:val="0"/>
        <w:adjustRightInd w:val="0"/>
        <w:rPr>
          <w:rFonts w:cs="Tahoma"/>
          <w:i/>
          <w:iCs/>
          <w:sz w:val="20"/>
        </w:rPr>
      </w:pPr>
    </w:p>
    <w:p w14:paraId="2E024D69" w14:textId="77777777" w:rsidR="001D29C8" w:rsidRPr="00B74DF4" w:rsidRDefault="001D29C8" w:rsidP="001D29C8">
      <w:pPr>
        <w:autoSpaceDE w:val="0"/>
        <w:autoSpaceDN w:val="0"/>
        <w:adjustRightInd w:val="0"/>
        <w:rPr>
          <w:rFonts w:cs="Tahoma"/>
          <w:sz w:val="20"/>
        </w:rPr>
      </w:pPr>
      <w:r w:rsidRPr="00B74DF4">
        <w:rPr>
          <w:rFonts w:cs="Tahoma"/>
          <w:i/>
          <w:iCs/>
          <w:sz w:val="20"/>
        </w:rPr>
        <w:t>Je déclare/nous déclarons</w:t>
      </w:r>
      <w:r w:rsidRPr="00B74DF4">
        <w:rPr>
          <w:rFonts w:cs="Tahoma"/>
          <w:sz w:val="20"/>
        </w:rPr>
        <w:t xml:space="preserve"> : </w:t>
      </w:r>
    </w:p>
    <w:p w14:paraId="2960798E" w14:textId="77777777" w:rsidR="001D29C8" w:rsidRPr="00B74DF4" w:rsidRDefault="001D29C8" w:rsidP="001D29C8">
      <w:pPr>
        <w:autoSpaceDE w:val="0"/>
        <w:autoSpaceDN w:val="0"/>
        <w:adjustRightInd w:val="0"/>
        <w:rPr>
          <w:rFonts w:cs="Tahoma"/>
          <w:sz w:val="20"/>
        </w:rPr>
      </w:pPr>
    </w:p>
    <w:p w14:paraId="75241034" w14:textId="77777777" w:rsidR="001D29C8" w:rsidRPr="00B74DF4" w:rsidRDefault="001D29C8" w:rsidP="001D29C8">
      <w:pPr>
        <w:pStyle w:val="Paragraphedeliste"/>
        <w:numPr>
          <w:ilvl w:val="0"/>
          <w:numId w:val="74"/>
        </w:numPr>
        <w:autoSpaceDE w:val="0"/>
        <w:autoSpaceDN w:val="0"/>
        <w:adjustRightInd w:val="0"/>
        <w:spacing w:line="240" w:lineRule="auto"/>
        <w:rPr>
          <w:rFonts w:cs="Tahoma"/>
          <w:sz w:val="20"/>
          <w:szCs w:val="18"/>
        </w:rPr>
      </w:pPr>
      <w:proofErr w:type="gramStart"/>
      <w:r w:rsidRPr="00B74DF4">
        <w:rPr>
          <w:rFonts w:cs="Tahoma"/>
          <w:sz w:val="20"/>
          <w:szCs w:val="18"/>
        </w:rPr>
        <w:t>que</w:t>
      </w:r>
      <w:proofErr w:type="gramEnd"/>
      <w:r w:rsidRPr="00B74DF4">
        <w:rPr>
          <w:rFonts w:cs="Tahoma"/>
          <w:sz w:val="20"/>
          <w:szCs w:val="18"/>
        </w:rPr>
        <w:t xml:space="preserve"> le bénéficiaire précité que </w:t>
      </w:r>
      <w:r w:rsidRPr="00B74DF4">
        <w:rPr>
          <w:rFonts w:cs="Tahoma"/>
          <w:i/>
          <w:iCs/>
          <w:sz w:val="20"/>
          <w:szCs w:val="18"/>
        </w:rPr>
        <w:t>je représente/nous représentons</w:t>
      </w:r>
      <w:r w:rsidRPr="00B74DF4">
        <w:rPr>
          <w:rFonts w:cs="Tahoma"/>
          <w:sz w:val="20"/>
          <w:szCs w:val="18"/>
        </w:rPr>
        <w:t xml:space="preserve"> ne se trouve pas dans une situation de conflit d’intérêt avec les opérateurs visés ci-avant ;</w:t>
      </w:r>
    </w:p>
    <w:p w14:paraId="038E9002" w14:textId="77777777" w:rsidR="001D29C8" w:rsidRPr="00B74DF4" w:rsidRDefault="001D29C8" w:rsidP="001D29C8">
      <w:pPr>
        <w:pStyle w:val="Paragraphedeliste"/>
        <w:autoSpaceDE w:val="0"/>
        <w:autoSpaceDN w:val="0"/>
        <w:adjustRightInd w:val="0"/>
        <w:ind w:left="720"/>
        <w:rPr>
          <w:rFonts w:cs="Tahoma"/>
          <w:sz w:val="20"/>
          <w:szCs w:val="18"/>
        </w:rPr>
      </w:pPr>
    </w:p>
    <w:p w14:paraId="0F374C9C" w14:textId="77777777" w:rsidR="001D29C8" w:rsidRPr="00B74DF4" w:rsidRDefault="001D29C8" w:rsidP="001D29C8">
      <w:pPr>
        <w:pStyle w:val="Paragraphedeliste"/>
        <w:numPr>
          <w:ilvl w:val="0"/>
          <w:numId w:val="74"/>
        </w:numPr>
        <w:autoSpaceDE w:val="0"/>
        <w:autoSpaceDN w:val="0"/>
        <w:adjustRightInd w:val="0"/>
        <w:spacing w:line="240" w:lineRule="auto"/>
        <w:rPr>
          <w:rFonts w:cs="Tahoma"/>
          <w:sz w:val="20"/>
          <w:szCs w:val="18"/>
        </w:rPr>
      </w:pPr>
      <w:proofErr w:type="gramStart"/>
      <w:r w:rsidRPr="00B74DF4">
        <w:rPr>
          <w:rFonts w:cs="Tahoma"/>
          <w:i/>
          <w:iCs/>
          <w:sz w:val="20"/>
          <w:szCs w:val="18"/>
        </w:rPr>
        <w:t>m’engager</w:t>
      </w:r>
      <w:proofErr w:type="gramEnd"/>
      <w:r w:rsidRPr="00B74DF4">
        <w:rPr>
          <w:rFonts w:cs="Tahoma"/>
          <w:i/>
          <w:iCs/>
          <w:sz w:val="20"/>
          <w:szCs w:val="18"/>
        </w:rPr>
        <w:t>/nous engager</w:t>
      </w:r>
      <w:r w:rsidRPr="00B74DF4">
        <w:rPr>
          <w:rFonts w:cs="Tahoma"/>
          <w:sz w:val="20"/>
          <w:szCs w:val="18"/>
        </w:rPr>
        <w:t xml:space="preserve"> à prendre les mesures afin qu’une déclaration d’absence de conflits d’intérêt soit soumise à toute personne chargée de participer pour le compte de ce bénéficiaire à la rédaction du cahier des charges/avis de marché, à la procédure de passation, à l’exécution ou à la modification du marché précité et que les déclarations ainsi obtenues soient conservées avec les documents du marché précité.</w:t>
      </w:r>
    </w:p>
    <w:p w14:paraId="5782B2C5" w14:textId="77777777" w:rsidR="001D29C8" w:rsidRPr="00B74DF4" w:rsidRDefault="001D29C8" w:rsidP="001D29C8">
      <w:pPr>
        <w:pStyle w:val="Paragraphedeliste"/>
        <w:rPr>
          <w:rFonts w:cs="Tahoma"/>
          <w:sz w:val="20"/>
          <w:szCs w:val="18"/>
        </w:rPr>
      </w:pPr>
    </w:p>
    <w:p w14:paraId="4C110EF3" w14:textId="77777777" w:rsidR="001D29C8" w:rsidRPr="00B74DF4" w:rsidRDefault="001D29C8" w:rsidP="001D29C8">
      <w:pPr>
        <w:autoSpaceDE w:val="0"/>
        <w:autoSpaceDN w:val="0"/>
        <w:adjustRightInd w:val="0"/>
        <w:rPr>
          <w:rFonts w:cs="Tahoma"/>
          <w:sz w:val="20"/>
          <w:szCs w:val="18"/>
        </w:rPr>
      </w:pPr>
      <w:r w:rsidRPr="00B74DF4">
        <w:rPr>
          <w:rFonts w:cs="Tahoma"/>
          <w:sz w:val="20"/>
          <w:szCs w:val="18"/>
        </w:rPr>
        <w:t xml:space="preserve">Enfin, j’ai/nous avons pris acte, qu’à des fins d’audit et de contrôle, mes/nos nom, prénom et date de naissance, seront injectés dans l’outil de notation des risques </w:t>
      </w:r>
      <w:hyperlink r:id="rId37" w:history="1">
        <w:r w:rsidRPr="00B74DF4">
          <w:rPr>
            <w:rStyle w:val="Lienhypertexte"/>
            <w:rFonts w:cs="Tahoma"/>
            <w:sz w:val="20"/>
            <w:szCs w:val="18"/>
          </w:rPr>
          <w:t>ARACHNE</w:t>
        </w:r>
      </w:hyperlink>
      <w:r w:rsidRPr="00B74DF4">
        <w:rPr>
          <w:rFonts w:cs="Tahoma"/>
          <w:sz w:val="20"/>
          <w:szCs w:val="18"/>
        </w:rPr>
        <w:t xml:space="preserve"> de la Commission européenne. </w:t>
      </w:r>
    </w:p>
    <w:p w14:paraId="457762E2" w14:textId="77777777" w:rsidR="001D29C8" w:rsidRPr="00B74DF4" w:rsidRDefault="001D29C8" w:rsidP="001D29C8">
      <w:pPr>
        <w:autoSpaceDE w:val="0"/>
        <w:autoSpaceDN w:val="0"/>
        <w:adjustRightInd w:val="0"/>
        <w:rPr>
          <w:rFonts w:cs="Tahoma"/>
          <w:sz w:val="20"/>
          <w:szCs w:val="18"/>
        </w:rPr>
      </w:pPr>
    </w:p>
    <w:p w14:paraId="10195371" w14:textId="77777777" w:rsidR="001D29C8" w:rsidRPr="00B74DF4" w:rsidRDefault="001D29C8" w:rsidP="001D29C8">
      <w:pPr>
        <w:autoSpaceDE w:val="0"/>
        <w:autoSpaceDN w:val="0"/>
        <w:adjustRightInd w:val="0"/>
        <w:rPr>
          <w:rFonts w:cs="Tahoma"/>
          <w:sz w:val="20"/>
          <w:szCs w:val="18"/>
        </w:rPr>
      </w:pPr>
    </w:p>
    <w:p w14:paraId="36A2D9A3" w14:textId="77777777" w:rsidR="001D29C8" w:rsidRPr="00B74DF4" w:rsidRDefault="001D29C8" w:rsidP="001D29C8">
      <w:pPr>
        <w:autoSpaceDE w:val="0"/>
        <w:autoSpaceDN w:val="0"/>
        <w:adjustRightInd w:val="0"/>
        <w:rPr>
          <w:rFonts w:cs="Tahoma"/>
          <w:sz w:val="20"/>
          <w:szCs w:val="18"/>
        </w:rPr>
      </w:pPr>
    </w:p>
    <w:p w14:paraId="208415E9" w14:textId="77777777" w:rsidR="001D29C8" w:rsidRPr="00B74DF4" w:rsidRDefault="001D29C8" w:rsidP="001D29C8">
      <w:pPr>
        <w:autoSpaceDE w:val="0"/>
        <w:autoSpaceDN w:val="0"/>
        <w:adjustRightInd w:val="0"/>
        <w:rPr>
          <w:rFonts w:cs="Tahoma"/>
          <w:sz w:val="20"/>
          <w:szCs w:val="18"/>
        </w:rPr>
      </w:pPr>
    </w:p>
    <w:p w14:paraId="0649615E" w14:textId="77777777" w:rsidR="001D29C8" w:rsidRPr="00B74DF4" w:rsidRDefault="001D29C8" w:rsidP="001D29C8">
      <w:pPr>
        <w:autoSpaceDE w:val="0"/>
        <w:autoSpaceDN w:val="0"/>
        <w:adjustRightInd w:val="0"/>
        <w:rPr>
          <w:rFonts w:cs="Tahoma"/>
          <w:sz w:val="20"/>
          <w:szCs w:val="18"/>
        </w:rPr>
      </w:pPr>
    </w:p>
    <w:p w14:paraId="4828FED5" w14:textId="77777777" w:rsidR="001D29C8" w:rsidRPr="00B74DF4" w:rsidRDefault="001D29C8" w:rsidP="001D29C8">
      <w:pPr>
        <w:autoSpaceDE w:val="0"/>
        <w:autoSpaceDN w:val="0"/>
        <w:adjustRightInd w:val="0"/>
        <w:rPr>
          <w:rFonts w:cs="Tahoma"/>
          <w:sz w:val="20"/>
        </w:rPr>
      </w:pPr>
    </w:p>
    <w:p w14:paraId="67C5073F" w14:textId="77777777" w:rsidR="001D29C8" w:rsidRPr="00B74DF4" w:rsidRDefault="001D29C8" w:rsidP="001D29C8">
      <w:pPr>
        <w:autoSpaceDE w:val="0"/>
        <w:autoSpaceDN w:val="0"/>
        <w:adjustRightInd w:val="0"/>
        <w:jc w:val="right"/>
        <w:rPr>
          <w:rFonts w:cs="Tahoma"/>
          <w:sz w:val="20"/>
        </w:rPr>
      </w:pPr>
      <w:r w:rsidRPr="00B74DF4">
        <w:rPr>
          <w:rFonts w:cs="Tahoma"/>
          <w:sz w:val="20"/>
        </w:rPr>
        <w:t>Fait à ……………………………, le ………</w:t>
      </w:r>
      <w:proofErr w:type="gramStart"/>
      <w:r w:rsidRPr="00B74DF4">
        <w:rPr>
          <w:rFonts w:cs="Tahoma"/>
          <w:sz w:val="20"/>
        </w:rPr>
        <w:t>…….</w:t>
      </w:r>
      <w:proofErr w:type="gramEnd"/>
      <w:r w:rsidRPr="00B74DF4">
        <w:rPr>
          <w:rFonts w:cs="Tahoma"/>
          <w:sz w:val="20"/>
        </w:rPr>
        <w:t>.</w:t>
      </w:r>
    </w:p>
    <w:p w14:paraId="0CB3DBE0" w14:textId="77777777" w:rsidR="001D29C8" w:rsidRPr="00B74DF4" w:rsidRDefault="001D29C8" w:rsidP="001D29C8">
      <w:pPr>
        <w:autoSpaceDE w:val="0"/>
        <w:autoSpaceDN w:val="0"/>
        <w:adjustRightInd w:val="0"/>
        <w:jc w:val="right"/>
        <w:rPr>
          <w:rFonts w:cs="Tahoma"/>
          <w:sz w:val="20"/>
        </w:rPr>
      </w:pPr>
    </w:p>
    <w:p w14:paraId="6B06C7A3" w14:textId="77777777" w:rsidR="001D29C8" w:rsidRPr="00B74DF4" w:rsidRDefault="001D29C8" w:rsidP="001D29C8">
      <w:pPr>
        <w:autoSpaceDE w:val="0"/>
        <w:autoSpaceDN w:val="0"/>
        <w:adjustRightInd w:val="0"/>
        <w:jc w:val="right"/>
        <w:rPr>
          <w:rFonts w:cs="Tahoma"/>
          <w:sz w:val="20"/>
        </w:rPr>
      </w:pPr>
    </w:p>
    <w:p w14:paraId="7E2598F2" w14:textId="77777777" w:rsidR="001D29C8" w:rsidRPr="00B74DF4" w:rsidRDefault="001D29C8" w:rsidP="001D29C8">
      <w:pPr>
        <w:autoSpaceDE w:val="0"/>
        <w:autoSpaceDN w:val="0"/>
        <w:adjustRightInd w:val="0"/>
        <w:jc w:val="right"/>
        <w:rPr>
          <w:rFonts w:cs="Tahoma"/>
          <w:sz w:val="20"/>
        </w:rPr>
      </w:pPr>
    </w:p>
    <w:p w14:paraId="036968F0" w14:textId="77777777" w:rsidR="001D29C8" w:rsidRPr="00B74DF4" w:rsidRDefault="001D29C8" w:rsidP="001D29C8">
      <w:pPr>
        <w:jc w:val="right"/>
        <w:rPr>
          <w:rFonts w:cs="Tahoma"/>
          <w:sz w:val="20"/>
        </w:rPr>
      </w:pPr>
      <w:r w:rsidRPr="00B74DF4">
        <w:rPr>
          <w:rFonts w:cs="Tahoma"/>
          <w:sz w:val="20"/>
        </w:rPr>
        <w:t>Nom, prénom, qualité</w:t>
      </w:r>
    </w:p>
    <w:p w14:paraId="7DEB7DC0" w14:textId="77777777" w:rsidR="001D29C8" w:rsidRPr="00B74DF4" w:rsidRDefault="001D29C8" w:rsidP="001D29C8">
      <w:pPr>
        <w:jc w:val="right"/>
        <w:rPr>
          <w:sz w:val="20"/>
          <w:szCs w:val="18"/>
        </w:rPr>
      </w:pPr>
      <w:r w:rsidRPr="00B74DF4">
        <w:rPr>
          <w:rFonts w:cs="Tahoma"/>
          <w:sz w:val="20"/>
        </w:rPr>
        <w:t>Signature</w:t>
      </w:r>
    </w:p>
    <w:p w14:paraId="4E44224A" w14:textId="77777777" w:rsidR="001D29C8" w:rsidRPr="00CF7DF5" w:rsidRDefault="001D29C8" w:rsidP="001D29C8">
      <w:pPr>
        <w:jc w:val="right"/>
      </w:pPr>
    </w:p>
    <w:p w14:paraId="26E44E52" w14:textId="77777777" w:rsidR="001D29C8" w:rsidRDefault="001D29C8" w:rsidP="001D29C8">
      <w:pPr>
        <w:spacing w:line="240" w:lineRule="auto"/>
        <w:jc w:val="left"/>
      </w:pPr>
      <w:r>
        <w:br w:type="page"/>
      </w:r>
    </w:p>
    <w:p w14:paraId="1F9D66AC" w14:textId="77777777" w:rsidR="001D29C8" w:rsidRPr="00C32844" w:rsidRDefault="001D29C8" w:rsidP="001D29C8">
      <w:pPr>
        <w:pStyle w:val="Anx"/>
      </w:pPr>
      <w:bookmarkStart w:id="86" w:name="_Toc178577993"/>
      <w:bookmarkStart w:id="87" w:name="_Toc505936864"/>
      <w:bookmarkStart w:id="88" w:name="_Toc507768167"/>
      <w:bookmarkStart w:id="89" w:name="_Toc134695239"/>
      <w:bookmarkStart w:id="90" w:name="_Toc134695404"/>
      <w:bookmarkEnd w:id="83"/>
      <w:bookmarkEnd w:id="84"/>
      <w:bookmarkEnd w:id="85"/>
      <w:r w:rsidRPr="00C32844">
        <w:lastRenderedPageBreak/>
        <w:t>modèle de déclaration d’absence de conflit d’intérêts</w:t>
      </w:r>
      <w:bookmarkEnd w:id="86"/>
      <w:r w:rsidRPr="00C32844">
        <w:t xml:space="preserve"> </w:t>
      </w:r>
    </w:p>
    <w:p w14:paraId="7478A7E0" w14:textId="77777777" w:rsidR="001D29C8" w:rsidRDefault="001D29C8" w:rsidP="001D29C8">
      <w:r>
        <w:t xml:space="preserve">Je soussigné, </w:t>
      </w:r>
    </w:p>
    <w:p w14:paraId="53CD42F2" w14:textId="77777777" w:rsidR="001D29C8" w:rsidRDefault="001D29C8" w:rsidP="001D29C8">
      <w:r>
        <w:t>NOM…………………………………………………………………………</w:t>
      </w:r>
    </w:p>
    <w:p w14:paraId="048E2073" w14:textId="77777777" w:rsidR="001D29C8" w:rsidRDefault="001D29C8" w:rsidP="001D29C8">
      <w:r>
        <w:t>PRENOM……………………………………………………………………</w:t>
      </w:r>
    </w:p>
    <w:p w14:paraId="5B7F89C8" w14:textId="77777777" w:rsidR="001D29C8" w:rsidRDefault="001D29C8" w:rsidP="001D29C8">
      <w:r>
        <w:t>N°ULIS………………………………………………………………………</w:t>
      </w:r>
    </w:p>
    <w:p w14:paraId="46D5ABBA" w14:textId="77777777" w:rsidR="001D29C8" w:rsidRDefault="001D29C8" w:rsidP="001D29C8"/>
    <w:p w14:paraId="0E29D1E5" w14:textId="77777777" w:rsidR="001D29C8" w:rsidRDefault="001D29C8" w:rsidP="001D29C8">
      <w:r>
        <w:t xml:space="preserve">Je déclare avoir pris connaissance de </w:t>
      </w:r>
      <w:r>
        <w:rPr>
          <w:b/>
          <w:bCs/>
        </w:rPr>
        <w:t xml:space="preserve">l’article 61 « Conflit d’intérêts » du règlement </w:t>
      </w:r>
      <w:r w:rsidRPr="00F31F4C">
        <w:rPr>
          <w:rFonts w:cs="Tahoma"/>
          <w:b/>
          <w:sz w:val="20"/>
          <w:szCs w:val="18"/>
        </w:rPr>
        <w:t>2024/2509</w:t>
      </w:r>
      <w:r>
        <w:rPr>
          <w:rFonts w:cs="Tahoma"/>
          <w:b/>
          <w:sz w:val="20"/>
          <w:szCs w:val="18"/>
        </w:rPr>
        <w:t xml:space="preserve"> </w:t>
      </w:r>
      <w:r>
        <w:rPr>
          <w:b/>
          <w:bCs/>
        </w:rPr>
        <w:t xml:space="preserve">du Parlement Européen et du Conseil du 23 septembre 2024, </w:t>
      </w:r>
      <w:r>
        <w:t xml:space="preserve">qui dispose que : </w:t>
      </w:r>
    </w:p>
    <w:p w14:paraId="7565F111" w14:textId="77777777" w:rsidR="001D29C8" w:rsidRDefault="001D29C8" w:rsidP="001D29C8">
      <w:r>
        <w:t xml:space="preserve">« 1. Les acteurs financiers au sens du chapitre 4 du </w:t>
      </w:r>
      <w:r w:rsidRPr="00D409D5">
        <w:t>présent titre et l</w:t>
      </w:r>
      <w:r>
        <w:t>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w:t>
      </w:r>
    </w:p>
    <w:p w14:paraId="62DDFFD3" w14:textId="77777777" w:rsidR="001D29C8" w:rsidRDefault="001D29C8" w:rsidP="001D29C8">
      <w: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w:t>
      </w:r>
      <w:r w:rsidRPr="00B700CC">
        <w:t xml:space="preserve">que toute mesure supplémentaire appropriée soit prise conformément au droit applicable, </w:t>
      </w:r>
      <w:r w:rsidRPr="00480E27">
        <w:t>ce qui inclut, pour les affaires impliquant un membre du personnel d’une autorité nationale, le droit national relatif aux conflits d’intérêts.</w:t>
      </w:r>
    </w:p>
    <w:p w14:paraId="79AC3C28" w14:textId="77777777" w:rsidR="001D29C8" w:rsidRDefault="001D29C8" w:rsidP="001D29C8">
      <w:r>
        <w:t>3. Aux fins du paragraphe 1, il y a conflit d’intérêts lorsque l’exercice impartial et objectif des fonctions d’un acteur financier ou d’une autre personne, visés au paragraphe 1, est compromis pour des motifs familiaux, affectifs, d’affinité politique ou nationale, d’intérêt économique ou pour tout autre intérêt personnel direct ou indirect. »</w:t>
      </w:r>
    </w:p>
    <w:p w14:paraId="5F8CCA0F" w14:textId="77777777" w:rsidR="001D29C8" w:rsidRDefault="001D29C8" w:rsidP="001D29C8">
      <w:r>
        <w:rPr>
          <w:noProof/>
        </w:rPr>
        <mc:AlternateContent>
          <mc:Choice Requires="wps">
            <w:drawing>
              <wp:anchor distT="0" distB="0" distL="114300" distR="114300" simplePos="0" relativeHeight="251670528" behindDoc="1" locked="0" layoutInCell="1" allowOverlap="1" wp14:anchorId="3A66AFC3" wp14:editId="1071A708">
                <wp:simplePos x="0" y="0"/>
                <wp:positionH relativeFrom="margin">
                  <wp:align>center</wp:align>
                </wp:positionH>
                <wp:positionV relativeFrom="paragraph">
                  <wp:posOffset>199892</wp:posOffset>
                </wp:positionV>
                <wp:extent cx="5858081" cy="1992365"/>
                <wp:effectExtent l="0" t="0" r="28575" b="27305"/>
                <wp:wrapNone/>
                <wp:docPr id="7" name="Rectangle 7"/>
                <wp:cNvGraphicFramePr/>
                <a:graphic xmlns:a="http://schemas.openxmlformats.org/drawingml/2006/main">
                  <a:graphicData uri="http://schemas.microsoft.com/office/word/2010/wordprocessingShape">
                    <wps:wsp>
                      <wps:cNvSpPr/>
                      <wps:spPr>
                        <a:xfrm>
                          <a:off x="0" y="0"/>
                          <a:ext cx="5858081" cy="199236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A05BD" id="Rectangle 7" o:spid="_x0000_s1026" style="position:absolute;margin-left:0;margin-top:15.75pt;width:461.25pt;height:156.9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" fillcolor="white [3201]" strokecolor="#4472c4 [3204]" strokeweight="1pt">
                <w10:wrap anchorx="margin"/>
              </v:rect>
            </w:pict>
          </mc:Fallback>
        </mc:AlternateContent>
      </w:r>
    </w:p>
    <w:p w14:paraId="37308149" w14:textId="77777777" w:rsidR="001D29C8" w:rsidRDefault="001D29C8" w:rsidP="001D29C8"/>
    <w:p w14:paraId="5ADC8D35" w14:textId="77777777" w:rsidR="001D29C8" w:rsidRPr="002E16D5" w:rsidRDefault="001D29C8" w:rsidP="001D29C8">
      <w:pPr>
        <w:rPr>
          <w:u w:val="single"/>
        </w:rPr>
      </w:pPr>
      <w:r w:rsidRPr="002E16D5">
        <w:rPr>
          <w:u w:val="single"/>
        </w:rPr>
        <w:t xml:space="preserve">Qu’est-ce qu’un conflit d’intérêts ? </w:t>
      </w:r>
    </w:p>
    <w:p w14:paraId="5A22133A" w14:textId="77777777" w:rsidR="001D29C8" w:rsidRDefault="001D29C8" w:rsidP="001D29C8">
      <w:r>
        <w:t xml:space="preserve">Il y a conflit d’intérêt lorsque l’exercice impartial et objectif des fonctions d’un acteur est compromis pour des motifs familiaux, affectifs, d’affinité politique ou nationale, d’intérêt économique ou pour tout autre intérêt personnel direct ou indirect. </w:t>
      </w:r>
    </w:p>
    <w:p w14:paraId="68488444" w14:textId="77777777" w:rsidR="001D29C8" w:rsidRDefault="001D29C8" w:rsidP="001D29C8"/>
    <w:p w14:paraId="410709A2" w14:textId="77777777" w:rsidR="001D29C8" w:rsidRPr="002E16D5" w:rsidRDefault="001D29C8" w:rsidP="001D29C8">
      <w:pPr>
        <w:rPr>
          <w:u w:val="single"/>
        </w:rPr>
      </w:pPr>
      <w:r w:rsidRPr="002E16D5">
        <w:rPr>
          <w:u w:val="single"/>
        </w:rPr>
        <w:t>Que devez-vous faire dans une telle situation ?</w:t>
      </w:r>
    </w:p>
    <w:p w14:paraId="46095907" w14:textId="77777777" w:rsidR="001D29C8" w:rsidRDefault="001D29C8" w:rsidP="001D29C8">
      <w:r>
        <w:t>Vous devez impérativement en faire part immédiatement, par écrit, à votre supérieur hiérarchique via une déclaration d’intérêts.</w:t>
      </w:r>
    </w:p>
    <w:p w14:paraId="6FA93ED3" w14:textId="77777777" w:rsidR="001D29C8" w:rsidRDefault="001D29C8" w:rsidP="001D29C8"/>
    <w:p w14:paraId="4ADC2A53" w14:textId="77777777" w:rsidR="001D29C8" w:rsidRDefault="001D29C8" w:rsidP="001D29C8"/>
    <w:p w14:paraId="7B508DC9" w14:textId="77777777" w:rsidR="001D29C8" w:rsidRDefault="001D29C8" w:rsidP="001D29C8">
      <w:bookmarkStart w:id="91" w:name="_Hlk178320572"/>
      <w:r>
        <w:t>Par la présente, je déclare ne pas être, à ma connaissance, en situation de conflit d’intérêts dans le cadre de la fonction que j’exerce au sein de …...</w:t>
      </w:r>
    </w:p>
    <w:bookmarkEnd w:id="91"/>
    <w:p w14:paraId="5C5C5DD7" w14:textId="77777777" w:rsidR="001D29C8" w:rsidRDefault="001D29C8" w:rsidP="001D29C8">
      <w:r>
        <w:t xml:space="preserve">A ma connaissance, il n’existe aucun fait ou élément passé, actuel ou susceptible d’apparaître dans un avenir prévisible, qui pourrait remettre en question mon indépendance ainsi que l’exercice impartial et objectif de mes fonctions. </w:t>
      </w:r>
    </w:p>
    <w:p w14:paraId="5E88EAD4" w14:textId="77777777" w:rsidR="001D29C8" w:rsidRDefault="001D29C8" w:rsidP="001D29C8">
      <w:r>
        <w:t xml:space="preserve">En outre, je m’engage à indiquer par écrit immédiatement à mon supérieur hiérarchique tout risque de conflit d’intérêts que je viendrais à rencontrer. </w:t>
      </w:r>
    </w:p>
    <w:p w14:paraId="45A5AC2B" w14:textId="77777777" w:rsidR="001D29C8" w:rsidRDefault="001D29C8" w:rsidP="001D29C8"/>
    <w:p w14:paraId="7FCACFB3" w14:textId="77777777" w:rsidR="001D29C8" w:rsidRDefault="001D29C8" w:rsidP="001D29C8"/>
    <w:p w14:paraId="228EFD51" w14:textId="77777777" w:rsidR="001D29C8" w:rsidRDefault="001D29C8" w:rsidP="001D29C8"/>
    <w:p w14:paraId="6298C67E" w14:textId="77777777" w:rsidR="001D29C8" w:rsidRDefault="001D29C8" w:rsidP="001D29C8"/>
    <w:p w14:paraId="1A03C736" w14:textId="77777777" w:rsidR="001D29C8" w:rsidRDefault="001D29C8" w:rsidP="001D29C8">
      <w:r>
        <w:t xml:space="preserve">Fait à : </w:t>
      </w:r>
      <w:r>
        <w:tab/>
      </w:r>
      <w:r>
        <w:tab/>
      </w:r>
      <w:r>
        <w:tab/>
      </w:r>
      <w:r>
        <w:tab/>
      </w:r>
      <w:r>
        <w:tab/>
      </w:r>
      <w:r>
        <w:tab/>
      </w:r>
      <w:r>
        <w:tab/>
      </w:r>
      <w:r>
        <w:tab/>
        <w:t xml:space="preserve">Date : </w:t>
      </w:r>
    </w:p>
    <w:p w14:paraId="1DFE2AA0" w14:textId="77777777" w:rsidR="001D29C8" w:rsidRDefault="001D29C8" w:rsidP="001D29C8"/>
    <w:p w14:paraId="3AB604F5" w14:textId="77777777" w:rsidR="001D29C8" w:rsidRDefault="001D29C8" w:rsidP="001D29C8"/>
    <w:p w14:paraId="73E8F3C2" w14:textId="77777777" w:rsidR="001D29C8" w:rsidRDefault="001D29C8" w:rsidP="001D29C8"/>
    <w:p w14:paraId="4ADC41A0" w14:textId="77777777" w:rsidR="001D29C8" w:rsidRDefault="001D29C8" w:rsidP="001D29C8">
      <w:pPr>
        <w:ind w:left="4956" w:firstLine="708"/>
      </w:pPr>
      <w:r>
        <w:t>Signature :</w:t>
      </w:r>
    </w:p>
    <w:p w14:paraId="7ECE838B" w14:textId="77777777" w:rsidR="001D29C8" w:rsidRDefault="001D29C8" w:rsidP="001D29C8">
      <w:pPr>
        <w:ind w:left="4956" w:firstLine="708"/>
      </w:pPr>
    </w:p>
    <w:p w14:paraId="53996554" w14:textId="77777777" w:rsidR="001D29C8" w:rsidRDefault="001D29C8" w:rsidP="001D29C8">
      <w:pPr>
        <w:spacing w:line="240" w:lineRule="auto"/>
        <w:jc w:val="left"/>
        <w:rPr>
          <w:rFonts w:asciiTheme="minorHAnsi" w:hAnsiTheme="minorHAnsi"/>
          <w:b/>
          <w:caps/>
          <w:snapToGrid w:val="0"/>
          <w:sz w:val="28"/>
          <w:u w:val="thick" w:color="0099CC"/>
        </w:rPr>
      </w:pPr>
      <w:r>
        <w:br w:type="page"/>
      </w:r>
    </w:p>
    <w:p w14:paraId="3ED12ED8" w14:textId="77777777" w:rsidR="001D29C8" w:rsidRDefault="001D29C8" w:rsidP="001D29C8">
      <w:pPr>
        <w:pStyle w:val="Anx"/>
      </w:pPr>
      <w:bookmarkStart w:id="92" w:name="_Toc178577994"/>
      <w:r w:rsidRPr="009E3D54">
        <w:lastRenderedPageBreak/>
        <w:t>modèle</w:t>
      </w:r>
      <w:r w:rsidRPr="006928BA">
        <w:t xml:space="preserve"> de déclaration de conflit d’intérêts</w:t>
      </w:r>
      <w:bookmarkEnd w:id="92"/>
      <w:r w:rsidRPr="006928BA">
        <w:t xml:space="preserve"> </w:t>
      </w:r>
    </w:p>
    <w:p w14:paraId="79FEDA73" w14:textId="77777777" w:rsidR="001D29C8" w:rsidRDefault="001D29C8" w:rsidP="001D29C8">
      <w:r>
        <w:t xml:space="preserve">Je soussigné, </w:t>
      </w:r>
    </w:p>
    <w:p w14:paraId="410F60A5" w14:textId="77777777" w:rsidR="001D29C8" w:rsidRDefault="001D29C8" w:rsidP="001D29C8">
      <w:r>
        <w:t xml:space="preserve">       </w:t>
      </w:r>
    </w:p>
    <w:p w14:paraId="05FB5EF4" w14:textId="77777777" w:rsidR="001D29C8" w:rsidRDefault="001D29C8" w:rsidP="001D29C8">
      <w:r>
        <w:t>NOM………………………………………………………………………</w:t>
      </w:r>
      <w:proofErr w:type="gramStart"/>
      <w:r>
        <w:t>…….</w:t>
      </w:r>
      <w:proofErr w:type="gramEnd"/>
      <w:r>
        <w:t>.</w:t>
      </w:r>
    </w:p>
    <w:p w14:paraId="17767549" w14:textId="77777777" w:rsidR="001D29C8" w:rsidRDefault="001D29C8" w:rsidP="001D29C8">
      <w:r>
        <w:t>PRENOM………………………………………………………………………</w:t>
      </w:r>
    </w:p>
    <w:p w14:paraId="367E1F4D" w14:textId="77777777" w:rsidR="001D29C8" w:rsidRDefault="001D29C8" w:rsidP="001D29C8">
      <w:r>
        <w:t>N°ULIS…………………………………………………………………</w:t>
      </w:r>
      <w:proofErr w:type="gramStart"/>
      <w:r>
        <w:t>…….</w:t>
      </w:r>
      <w:proofErr w:type="gramEnd"/>
      <w:r>
        <w:t>.</w:t>
      </w:r>
    </w:p>
    <w:p w14:paraId="1F83A624" w14:textId="77777777" w:rsidR="001D29C8" w:rsidRDefault="001D29C8" w:rsidP="001D29C8"/>
    <w:p w14:paraId="18896C67" w14:textId="77777777" w:rsidR="001D29C8" w:rsidRDefault="001D29C8" w:rsidP="001D29C8">
      <w:r>
        <w:t xml:space="preserve">Je déclare avoir pris connaissance de </w:t>
      </w:r>
      <w:r>
        <w:rPr>
          <w:b/>
          <w:bCs/>
        </w:rPr>
        <w:t xml:space="preserve">l’article 61 du règlement 2024/2509 du Parlement Européen et du Conseil du 23 septembre, </w:t>
      </w:r>
      <w:r>
        <w:t xml:space="preserve">qui dispose que : </w:t>
      </w:r>
    </w:p>
    <w:p w14:paraId="6B105D2B" w14:textId="77777777" w:rsidR="001D29C8" w:rsidRDefault="001D29C8" w:rsidP="001D29C8">
      <w:r>
        <w:t xml:space="preserve">« 1. Les acteurs financiers au sens du chapitre 4 du </w:t>
      </w:r>
      <w:r w:rsidRPr="00C27891">
        <w:t>présent titre</w:t>
      </w:r>
      <w:r>
        <w:t xml:space="preserv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w:t>
      </w:r>
    </w:p>
    <w:p w14:paraId="6DD32BD6" w14:textId="77777777" w:rsidR="001D29C8" w:rsidRDefault="001D29C8" w:rsidP="001D29C8">
      <w: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w:t>
      </w:r>
      <w:r w:rsidRPr="00B700CC">
        <w:t xml:space="preserve">mesure supplémentaire appropriée soit prise conformément au droit applicable, </w:t>
      </w:r>
      <w:r w:rsidRPr="00480E27">
        <w:t>ce qui inclut, pour les affaires impliquant un membre du personnel d’une autorité nationale, le droit national relatif aux conflits d’intérêts.</w:t>
      </w:r>
    </w:p>
    <w:p w14:paraId="59459C43" w14:textId="77777777" w:rsidR="001D29C8" w:rsidRDefault="001D29C8" w:rsidP="001D29C8">
      <w:r>
        <w:t>3. Aux fins du paragraphe 1, il y a conflit d’intérêts lorsque l’exercice impartial et objectif des fonctions d’un acteur financier ou d’une autre personne, visés au paragraphe 1, est compromis pour des motifs familiaux, affectifs, d’affinité politique ou nationale, d’intérêt économique ou pour tout autre intérêt personnel direct ou indirect. »</w:t>
      </w:r>
    </w:p>
    <w:p w14:paraId="5E88A95A" w14:textId="77777777" w:rsidR="001D29C8" w:rsidRDefault="001D29C8" w:rsidP="001D29C8"/>
    <w:p w14:paraId="3BD5DAEE" w14:textId="77777777" w:rsidR="001D29C8" w:rsidRDefault="001D29C8" w:rsidP="001D29C8">
      <w:r>
        <w:rPr>
          <w:noProof/>
        </w:rPr>
        <mc:AlternateContent>
          <mc:Choice Requires="wps">
            <w:drawing>
              <wp:anchor distT="0" distB="0" distL="114300" distR="114300" simplePos="0" relativeHeight="251671552" behindDoc="1" locked="0" layoutInCell="1" allowOverlap="1" wp14:anchorId="7321938D" wp14:editId="6A268A85">
                <wp:simplePos x="0" y="0"/>
                <wp:positionH relativeFrom="column">
                  <wp:posOffset>-219946</wp:posOffset>
                </wp:positionH>
                <wp:positionV relativeFrom="paragraph">
                  <wp:posOffset>256924</wp:posOffset>
                </wp:positionV>
                <wp:extent cx="6446520" cy="1020726"/>
                <wp:effectExtent l="0" t="0" r="11430" b="27305"/>
                <wp:wrapNone/>
                <wp:docPr id="1359579175" name="Rectangle 1359579175"/>
                <wp:cNvGraphicFramePr/>
                <a:graphic xmlns:a="http://schemas.openxmlformats.org/drawingml/2006/main">
                  <a:graphicData uri="http://schemas.microsoft.com/office/word/2010/wordprocessingShape">
                    <wps:wsp>
                      <wps:cNvSpPr/>
                      <wps:spPr>
                        <a:xfrm>
                          <a:off x="0" y="0"/>
                          <a:ext cx="6446520" cy="1020726"/>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66EDC" id="Rectangle 1359579175" o:spid="_x0000_s1026" style="position:absolute;margin-left:-17.3pt;margin-top:20.25pt;width:507.6pt;height:80.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" fillcolor="white [3201]" strokecolor="#4472c4 [3204]" strokeweight="1pt"/>
            </w:pict>
          </mc:Fallback>
        </mc:AlternateContent>
      </w:r>
    </w:p>
    <w:p w14:paraId="163CB242" w14:textId="77777777" w:rsidR="001D29C8" w:rsidRDefault="001D29C8" w:rsidP="001D29C8"/>
    <w:p w14:paraId="318F40A1" w14:textId="77777777" w:rsidR="001D29C8" w:rsidRPr="002E16D5" w:rsidRDefault="001D29C8" w:rsidP="001D29C8">
      <w:pPr>
        <w:rPr>
          <w:u w:val="single"/>
        </w:rPr>
      </w:pPr>
      <w:r w:rsidRPr="002E16D5">
        <w:rPr>
          <w:u w:val="single"/>
        </w:rPr>
        <w:t>Qu’</w:t>
      </w:r>
      <w:r>
        <w:rPr>
          <w:u w:val="single"/>
        </w:rPr>
        <w:t>e</w:t>
      </w:r>
      <w:r w:rsidRPr="002E16D5">
        <w:rPr>
          <w:u w:val="single"/>
        </w:rPr>
        <w:t xml:space="preserve">st-ce qu’un conflit d’intérêts ? </w:t>
      </w:r>
    </w:p>
    <w:p w14:paraId="5FAF323C" w14:textId="77777777" w:rsidR="001D29C8" w:rsidRDefault="001D29C8" w:rsidP="001D29C8">
      <w:r>
        <w:t xml:space="preserve">Il y a conflit d’intérêt lorsque l’exercice impartial et objectif des fonctions d’un acteur est compromis pour des motifs familiaux, affectifs, d’affinité politique ou nationale, d’intérêt économique ou pour tout autre intérêt personnel direct ou indirect. </w:t>
      </w:r>
    </w:p>
    <w:p w14:paraId="5F270827" w14:textId="77777777" w:rsidR="001D29C8" w:rsidRDefault="001D29C8" w:rsidP="001D29C8"/>
    <w:p w14:paraId="7770B0A2" w14:textId="77777777" w:rsidR="001D29C8" w:rsidRDefault="001D29C8" w:rsidP="001D29C8">
      <w:r>
        <w:t>Par la présente, je déclare me trouver potentiellement en situation de conflit d’intérêts dans le cadre de la fonction que j’exerce au sein de ….</w:t>
      </w:r>
    </w:p>
    <w:p w14:paraId="39352958" w14:textId="77777777" w:rsidR="001D29C8" w:rsidRDefault="001D29C8" w:rsidP="001D29C8">
      <w:r>
        <w:t xml:space="preserve">Cette situation de conflit d’intérêts concerne : </w:t>
      </w:r>
    </w:p>
    <w:p w14:paraId="477FDD6D" w14:textId="77777777" w:rsidR="001D29C8" w:rsidRDefault="00415FC3" w:rsidP="001D29C8">
      <w:pPr>
        <w:pStyle w:val="Paragraphedeliste"/>
        <w:numPr>
          <w:ilvl w:val="0"/>
          <w:numId w:val="75"/>
        </w:numPr>
        <w:spacing w:before="100" w:after="200"/>
        <w:contextualSpacing/>
      </w:pPr>
      <w:sdt>
        <w:sdtPr>
          <w:id w:val="735446419"/>
          <w14:checkbox>
            <w14:checked w14:val="0"/>
            <w14:checkedState w14:val="2612" w14:font="MS Gothic"/>
            <w14:uncheckedState w14:val="2610" w14:font="MS Gothic"/>
          </w14:checkbox>
        </w:sdtPr>
        <w:sdtEndPr/>
        <w:sdtContent>
          <w:r w:rsidR="001D29C8">
            <w:rPr>
              <w:rFonts w:ascii="MS Gothic" w:eastAsia="MS Gothic" w:hAnsi="MS Gothic" w:hint="eastAsia"/>
            </w:rPr>
            <w:t>☐</w:t>
          </w:r>
        </w:sdtContent>
      </w:sdt>
      <w:r w:rsidR="001D29C8">
        <w:t>Le bénéficiaire : …………………………………</w:t>
      </w:r>
    </w:p>
    <w:p w14:paraId="0F5E6AE1" w14:textId="77777777" w:rsidR="001D29C8" w:rsidRDefault="001D29C8" w:rsidP="001D29C8">
      <w:pPr>
        <w:pStyle w:val="Paragraphedeliste"/>
      </w:pPr>
    </w:p>
    <w:p w14:paraId="3436E9C5" w14:textId="77777777" w:rsidR="001D29C8" w:rsidRDefault="00415FC3" w:rsidP="001D29C8">
      <w:pPr>
        <w:pStyle w:val="Paragraphedeliste"/>
        <w:numPr>
          <w:ilvl w:val="0"/>
          <w:numId w:val="75"/>
        </w:numPr>
        <w:spacing w:before="100" w:after="200"/>
        <w:contextualSpacing/>
      </w:pPr>
      <w:sdt>
        <w:sdtPr>
          <w:id w:val="-743722605"/>
          <w14:checkbox>
            <w14:checked w14:val="0"/>
            <w14:checkedState w14:val="2612" w14:font="MS Gothic"/>
            <w14:uncheckedState w14:val="2610" w14:font="MS Gothic"/>
          </w14:checkbox>
        </w:sdtPr>
        <w:sdtEndPr/>
        <w:sdtContent>
          <w:r w:rsidR="001D29C8">
            <w:rPr>
              <w:rFonts w:ascii="MS Gothic" w:eastAsia="MS Gothic" w:hAnsi="MS Gothic" w:hint="eastAsia"/>
            </w:rPr>
            <w:t>☐</w:t>
          </w:r>
        </w:sdtContent>
      </w:sdt>
      <w:r w:rsidR="001D29C8">
        <w:t>Le soumissionnaire : ………………………….</w:t>
      </w:r>
    </w:p>
    <w:p w14:paraId="39B2EE9A" w14:textId="77777777" w:rsidR="001D29C8" w:rsidRDefault="001D29C8" w:rsidP="001D29C8">
      <w:pPr>
        <w:pStyle w:val="Paragraphedeliste"/>
      </w:pPr>
    </w:p>
    <w:p w14:paraId="20786117" w14:textId="77777777" w:rsidR="001D29C8" w:rsidRDefault="001D29C8" w:rsidP="001D29C8">
      <w:r>
        <w:t xml:space="preserve">La situation est détaillée dans l’encadré ci-dessous. </w:t>
      </w:r>
    </w:p>
    <w:tbl>
      <w:tblPr>
        <w:tblStyle w:val="Grilledutableau"/>
        <w:tblW w:w="0" w:type="auto"/>
        <w:tblLook w:val="04A0" w:firstRow="1" w:lastRow="0" w:firstColumn="1" w:lastColumn="0" w:noHBand="0" w:noVBand="1"/>
      </w:tblPr>
      <w:tblGrid>
        <w:gridCol w:w="9002"/>
      </w:tblGrid>
      <w:tr w:rsidR="001D29C8" w14:paraId="141666A1" w14:textId="77777777" w:rsidTr="0022479F">
        <w:trPr>
          <w:trHeight w:val="9341"/>
        </w:trPr>
        <w:tc>
          <w:tcPr>
            <w:tcW w:w="9002" w:type="dxa"/>
          </w:tcPr>
          <w:p w14:paraId="45316C59" w14:textId="77777777" w:rsidR="001D29C8" w:rsidRPr="00ED1DB4" w:rsidRDefault="001D29C8" w:rsidP="0022479F">
            <w:pPr>
              <w:rPr>
                <w:b/>
                <w:bCs/>
                <w:i/>
                <w:iCs/>
              </w:rPr>
            </w:pPr>
            <w:r>
              <w:rPr>
                <w:b/>
                <w:bCs/>
                <w:i/>
                <w:iCs/>
              </w:rPr>
              <w:t>Détail de la situation potentielle de conflit d’intérêts</w:t>
            </w:r>
          </w:p>
        </w:tc>
      </w:tr>
    </w:tbl>
    <w:p w14:paraId="3A6BEF3A" w14:textId="77777777" w:rsidR="001D29C8" w:rsidRDefault="001D29C8" w:rsidP="001D29C8"/>
    <w:p w14:paraId="59C55B83" w14:textId="77777777" w:rsidR="001D29C8" w:rsidRDefault="001D29C8" w:rsidP="001D29C8">
      <w:r>
        <w:t xml:space="preserve">Fait à : </w:t>
      </w:r>
      <w:r>
        <w:tab/>
      </w:r>
      <w:r>
        <w:tab/>
      </w:r>
      <w:r>
        <w:tab/>
      </w:r>
      <w:r>
        <w:tab/>
        <w:t>Date :</w:t>
      </w:r>
      <w:r>
        <w:tab/>
      </w:r>
      <w:r>
        <w:tab/>
      </w:r>
      <w:r>
        <w:tab/>
      </w:r>
      <w:r>
        <w:tab/>
        <w:t>Signature :</w:t>
      </w:r>
    </w:p>
    <w:p w14:paraId="03548975" w14:textId="77777777" w:rsidR="001D29C8" w:rsidRDefault="001D29C8" w:rsidP="001D29C8">
      <w:pPr>
        <w:spacing w:line="240" w:lineRule="auto"/>
        <w:jc w:val="left"/>
        <w:rPr>
          <w:rFonts w:asciiTheme="minorHAnsi" w:hAnsiTheme="minorHAnsi"/>
          <w:b/>
          <w:caps/>
          <w:snapToGrid w:val="0"/>
          <w:sz w:val="28"/>
          <w:u w:val="thick" w:color="0099CC"/>
        </w:rPr>
      </w:pPr>
      <w:r>
        <w:br w:type="page"/>
      </w:r>
    </w:p>
    <w:p w14:paraId="5D2A1150" w14:textId="77777777" w:rsidR="001D29C8" w:rsidRPr="006928BA" w:rsidRDefault="001D29C8" w:rsidP="001D29C8">
      <w:pPr>
        <w:pStyle w:val="Anx"/>
      </w:pPr>
      <w:bookmarkStart w:id="93" w:name="_Toc178577995"/>
      <w:r w:rsidRPr="006928BA">
        <w:lastRenderedPageBreak/>
        <w:t>attestation d’aides de minimis octroyées</w:t>
      </w:r>
      <w:bookmarkEnd w:id="87"/>
      <w:bookmarkEnd w:id="88"/>
      <w:bookmarkEnd w:id="89"/>
      <w:bookmarkEnd w:id="90"/>
      <w:bookmarkEnd w:id="93"/>
    </w:p>
    <w:p w14:paraId="31E712AA" w14:textId="77777777" w:rsidR="001D29C8" w:rsidRDefault="001D29C8" w:rsidP="001D29C8"/>
    <w:p w14:paraId="08C3E41F" w14:textId="77777777" w:rsidR="001D29C8" w:rsidRPr="001865B3" w:rsidRDefault="001D29C8" w:rsidP="001D29C8">
      <w:pPr>
        <w:jc w:val="center"/>
        <w:rPr>
          <w:rFonts w:ascii="Arial" w:hAnsi="Arial"/>
          <w:b/>
          <w:sz w:val="28"/>
        </w:rPr>
      </w:pPr>
      <w:r w:rsidRPr="001865B3">
        <w:rPr>
          <w:rFonts w:ascii="Arial" w:hAnsi="Arial"/>
          <w:b/>
          <w:sz w:val="28"/>
        </w:rPr>
        <w:t xml:space="preserve">ATTESTATION </w:t>
      </w:r>
      <w:r w:rsidRPr="001865B3">
        <w:rPr>
          <w:rFonts w:ascii="Arial" w:hAnsi="Arial"/>
          <w:b/>
          <w:i/>
          <w:sz w:val="28"/>
        </w:rPr>
        <w:t>DE MINIMIS</w:t>
      </w:r>
      <w:r>
        <w:rPr>
          <w:rFonts w:ascii="Arial" w:hAnsi="Arial"/>
          <w:b/>
          <w:i/>
          <w:sz w:val="28"/>
        </w:rPr>
        <w:br/>
      </w:r>
      <w:r w:rsidRPr="001865B3">
        <w:rPr>
          <w:rFonts w:ascii="Arial" w:hAnsi="Arial" w:cs="Arial"/>
          <w:sz w:val="28"/>
        </w:rPr>
        <w:t>------------------------------------------------------------------------------------------</w:t>
      </w:r>
    </w:p>
    <w:p w14:paraId="5E131D00" w14:textId="77777777" w:rsidR="001D29C8" w:rsidRPr="00122A3E" w:rsidRDefault="001D29C8" w:rsidP="001D29C8">
      <w:pPr>
        <w:rPr>
          <w:rFonts w:ascii="Arial" w:hAnsi="Arial"/>
          <w:sz w:val="24"/>
        </w:rPr>
      </w:pPr>
      <w:r w:rsidRPr="00122A3E">
        <w:rPr>
          <w:rFonts w:ascii="Arial" w:hAnsi="Arial"/>
          <w:sz w:val="24"/>
        </w:rPr>
        <w:t xml:space="preserve">Par la présente, nous confirmons que l’aide octroyée à l’entreprise (n° entreprise et dénomination) : </w:t>
      </w:r>
    </w:p>
    <w:p w14:paraId="1E4C7B7E" w14:textId="77777777" w:rsidR="001D29C8" w:rsidRDefault="001D29C8" w:rsidP="001D29C8">
      <w:pPr>
        <w:rPr>
          <w:rFonts w:ascii="Arial" w:hAnsi="Arial"/>
          <w:sz w:val="24"/>
        </w:rPr>
      </w:pPr>
      <w:r w:rsidRPr="00122A3E">
        <w:rPr>
          <w:rFonts w:ascii="Arial" w:hAnsi="Arial"/>
          <w:sz w:val="24"/>
        </w:rPr>
        <w:t>………………………………………………………………………</w:t>
      </w:r>
      <w:r>
        <w:rPr>
          <w:rFonts w:ascii="Arial" w:hAnsi="Arial"/>
          <w:sz w:val="24"/>
        </w:rPr>
        <w:t>………………………</w:t>
      </w:r>
      <w:r w:rsidRPr="00122A3E">
        <w:rPr>
          <w:rFonts w:ascii="Arial" w:hAnsi="Arial"/>
          <w:sz w:val="24"/>
        </w:rPr>
        <w:t>…..</w:t>
      </w:r>
    </w:p>
    <w:p w14:paraId="772A593A" w14:textId="77777777" w:rsidR="001D29C8" w:rsidRDefault="001D29C8" w:rsidP="001D29C8">
      <w:pPr>
        <w:rPr>
          <w:rFonts w:ascii="Arial" w:hAnsi="Arial"/>
          <w:sz w:val="24"/>
        </w:rPr>
      </w:pPr>
    </w:p>
    <w:p w14:paraId="2EADF8B6" w14:textId="77777777" w:rsidR="001D29C8" w:rsidRDefault="001D29C8" w:rsidP="001D29C8">
      <w:pPr>
        <w:rPr>
          <w:rFonts w:ascii="Arial" w:hAnsi="Arial"/>
          <w:sz w:val="24"/>
        </w:rPr>
      </w:pPr>
      <w:r w:rsidRPr="00006126">
        <w:rPr>
          <w:rFonts w:ascii="Arial" w:hAnsi="Arial" w:cs="Arial"/>
          <w:sz w:val="32"/>
        </w:rPr>
        <w:sym w:font="Wingdings 2" w:char="F02A"/>
      </w:r>
      <w:r w:rsidRPr="00122A3E">
        <w:rPr>
          <w:rFonts w:ascii="Arial" w:hAnsi="Arial" w:cs="Arial"/>
          <w:sz w:val="24"/>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Règlement (UE) n°</w:t>
      </w:r>
      <w:r>
        <w:rPr>
          <w:rFonts w:ascii="Arial" w:hAnsi="Arial"/>
          <w:sz w:val="24"/>
        </w:rPr>
        <w:t>2023/2831</w:t>
      </w:r>
      <w:r w:rsidRPr="00122A3E">
        <w:rPr>
          <w:rFonts w:ascii="Arial" w:hAnsi="Arial"/>
          <w:sz w:val="24"/>
        </w:rPr>
        <w:t xml:space="preserve"> de la Commission du 1</w:t>
      </w:r>
      <w:r>
        <w:rPr>
          <w:rFonts w:ascii="Arial" w:hAnsi="Arial"/>
          <w:sz w:val="24"/>
        </w:rPr>
        <w:t>3</w:t>
      </w:r>
      <w:r w:rsidRPr="00122A3E">
        <w:rPr>
          <w:rFonts w:ascii="Arial" w:hAnsi="Arial"/>
          <w:sz w:val="24"/>
        </w:rPr>
        <w:t> décembre 20</w:t>
      </w:r>
      <w:r>
        <w:rPr>
          <w:rFonts w:ascii="Arial" w:hAnsi="Arial"/>
          <w:sz w:val="24"/>
        </w:rPr>
        <w:t>2</w:t>
      </w:r>
      <w:r w:rsidRPr="00122A3E">
        <w:rPr>
          <w:rFonts w:ascii="Arial" w:hAnsi="Arial"/>
          <w:sz w:val="24"/>
        </w:rPr>
        <w:t xml:space="preserve">3 relatif à l’application des articles 107 et 108 du traité sur le fonctionnement de l’Union européenne aux aides </w:t>
      </w:r>
      <w:r w:rsidRPr="00122A3E">
        <w:rPr>
          <w:rFonts w:ascii="Arial" w:hAnsi="Arial"/>
          <w:i/>
          <w:sz w:val="24"/>
        </w:rPr>
        <w:t xml:space="preserve">de </w:t>
      </w:r>
      <w:r w:rsidRPr="00583AC7">
        <w:rPr>
          <w:rFonts w:ascii="Arial" w:hAnsi="Arial"/>
          <w:sz w:val="24"/>
        </w:rPr>
        <w:t xml:space="preserve">minimis </w:t>
      </w:r>
      <w:r w:rsidRPr="00583AC7">
        <w:rPr>
          <w:rFonts w:ascii="Arial" w:hAnsi="Arial"/>
          <w:b/>
          <w:sz w:val="24"/>
          <w:u w:val="single"/>
        </w:rPr>
        <w:t>(</w:t>
      </w:r>
      <w:r w:rsidRPr="00583AC7">
        <w:rPr>
          <w:rFonts w:ascii="Arial" w:hAnsi="Arial"/>
          <w:b/>
          <w:i/>
          <w:sz w:val="24"/>
          <w:u w:val="single"/>
        </w:rPr>
        <w:t>général</w:t>
      </w:r>
      <w:r>
        <w:rPr>
          <w:rFonts w:ascii="Arial" w:hAnsi="Arial"/>
          <w:i/>
          <w:sz w:val="24"/>
        </w:rPr>
        <w:t>)</w:t>
      </w:r>
      <w:r w:rsidRPr="00122A3E">
        <w:rPr>
          <w:rFonts w:ascii="Arial" w:hAnsi="Arial"/>
          <w:sz w:val="24"/>
        </w:rPr>
        <w:t>, JOUE,</w:t>
      </w:r>
      <w:r>
        <w:rPr>
          <w:rFonts w:ascii="Arial" w:hAnsi="Arial"/>
          <w:sz w:val="24"/>
        </w:rPr>
        <w:t xml:space="preserve"> 15 décembre 2023.</w:t>
      </w:r>
    </w:p>
    <w:p w14:paraId="632B34A8" w14:textId="77777777" w:rsidR="001D29C8" w:rsidRPr="005E3634" w:rsidRDefault="001D29C8" w:rsidP="001D29C8">
      <w:pPr>
        <w:rPr>
          <w:rFonts w:ascii="Arial" w:hAnsi="Arial" w:cs="Arial"/>
          <w:sz w:val="24"/>
          <w:szCs w:val="16"/>
        </w:rPr>
      </w:pPr>
    </w:p>
    <w:p w14:paraId="0B90095F" w14:textId="77777777" w:rsidR="001D29C8" w:rsidRPr="005E3634" w:rsidRDefault="001D29C8" w:rsidP="001D29C8">
      <w:pPr>
        <w:rPr>
          <w:rFonts w:ascii="Arial" w:hAnsi="Arial" w:cs="Arial"/>
          <w:sz w:val="24"/>
          <w:szCs w:val="16"/>
        </w:rPr>
      </w:pPr>
    </w:p>
    <w:p w14:paraId="2FC42A0D" w14:textId="77777777" w:rsidR="001D29C8" w:rsidRDefault="001D29C8" w:rsidP="001D29C8">
      <w:pPr>
        <w:rPr>
          <w:rFonts w:ascii="Arial" w:hAnsi="Arial"/>
          <w:sz w:val="24"/>
        </w:rPr>
      </w:pPr>
      <w:r w:rsidRPr="00006126">
        <w:rPr>
          <w:rFonts w:ascii="Arial" w:hAnsi="Arial" w:cs="Arial"/>
          <w:sz w:val="32"/>
        </w:rPr>
        <w:sym w:font="Wingdings 2" w:char="F02A"/>
      </w:r>
      <w:r>
        <w:rPr>
          <w:rFonts w:ascii="Arial" w:hAnsi="Arial" w:cs="Arial"/>
          <w:sz w:val="32"/>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Règlement (UE) n°1408/2013 de la Commission du 18 décembre 2013 relatif à l’application des articles 107 et 108 du traité sur le fonctionnement de l’Union européenne aux aides </w:t>
      </w:r>
      <w:r w:rsidRPr="00122A3E">
        <w:rPr>
          <w:rFonts w:ascii="Arial" w:hAnsi="Arial"/>
          <w:i/>
          <w:sz w:val="24"/>
        </w:rPr>
        <w:t xml:space="preserve">de minimis dans le </w:t>
      </w:r>
      <w:r w:rsidRPr="00583AC7">
        <w:rPr>
          <w:rFonts w:ascii="Arial" w:hAnsi="Arial"/>
          <w:b/>
          <w:i/>
          <w:sz w:val="24"/>
          <w:u w:val="single"/>
        </w:rPr>
        <w:t>secteur de l’agriculture</w:t>
      </w:r>
      <w:r w:rsidRPr="00583AC7">
        <w:rPr>
          <w:rFonts w:ascii="Arial" w:hAnsi="Arial"/>
          <w:b/>
          <w:sz w:val="24"/>
          <w:u w:val="single"/>
        </w:rPr>
        <w:t>,</w:t>
      </w:r>
      <w:r w:rsidRPr="00122A3E">
        <w:rPr>
          <w:rFonts w:ascii="Arial" w:hAnsi="Arial"/>
          <w:sz w:val="24"/>
        </w:rPr>
        <w:t xml:space="preserve"> JOUE, L. 352, 2</w:t>
      </w:r>
      <w:r>
        <w:rPr>
          <w:rFonts w:ascii="Arial" w:hAnsi="Arial"/>
          <w:sz w:val="24"/>
        </w:rPr>
        <w:t>4 décembre 2013, p. 9-17</w:t>
      </w:r>
      <w:r w:rsidRPr="00122A3E">
        <w:rPr>
          <w:rFonts w:ascii="Arial" w:hAnsi="Arial"/>
          <w:sz w:val="24"/>
        </w:rPr>
        <w:t xml:space="preserve">.   </w:t>
      </w:r>
    </w:p>
    <w:p w14:paraId="138DF277" w14:textId="77777777" w:rsidR="001D29C8" w:rsidRDefault="001D29C8" w:rsidP="001D29C8">
      <w:pPr>
        <w:rPr>
          <w:rFonts w:ascii="Arial" w:hAnsi="Arial"/>
          <w:sz w:val="24"/>
        </w:rPr>
      </w:pPr>
    </w:p>
    <w:p w14:paraId="479B8C7B" w14:textId="77777777" w:rsidR="001D29C8" w:rsidRPr="00122A3E" w:rsidRDefault="001D29C8" w:rsidP="001D29C8">
      <w:pPr>
        <w:rPr>
          <w:rFonts w:ascii="Arial" w:hAnsi="Arial"/>
          <w:sz w:val="24"/>
        </w:rPr>
      </w:pPr>
    </w:p>
    <w:p w14:paraId="35692EF0" w14:textId="77777777" w:rsidR="001D29C8" w:rsidRDefault="001D29C8" w:rsidP="001D29C8">
      <w:pPr>
        <w:rPr>
          <w:rFonts w:ascii="Arial" w:hAnsi="Arial"/>
          <w:sz w:val="24"/>
        </w:rPr>
      </w:pPr>
      <w:r w:rsidRPr="00006126">
        <w:rPr>
          <w:rFonts w:ascii="Arial" w:hAnsi="Arial" w:cs="Arial"/>
          <w:sz w:val="32"/>
        </w:rPr>
        <w:sym w:font="Wingdings 2" w:char="F02A"/>
      </w:r>
      <w:r>
        <w:rPr>
          <w:rFonts w:ascii="Arial" w:hAnsi="Arial" w:cs="Arial"/>
          <w:sz w:val="32"/>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w:t>
      </w:r>
      <w:r w:rsidRPr="00D325D4">
        <w:rPr>
          <w:rFonts w:ascii="Arial" w:hAnsi="Arial"/>
          <w:sz w:val="24"/>
        </w:rPr>
        <w:t xml:space="preserve">Règlement (UE) n° 717/2014 de la Commission du 27 juin 2014 concernant l’application des articles 107 et 108 du traité sur le fonctionnement de l’Union européenne aux aides de minimis dans le </w:t>
      </w:r>
      <w:r w:rsidRPr="00D325D4">
        <w:rPr>
          <w:rFonts w:ascii="Arial" w:hAnsi="Arial"/>
          <w:b/>
          <w:i/>
          <w:sz w:val="24"/>
          <w:u w:val="single"/>
        </w:rPr>
        <w:t>secteur de la pêche et de l’aquaculture</w:t>
      </w:r>
      <w:r w:rsidRPr="00D325D4">
        <w:rPr>
          <w:rFonts w:ascii="Arial" w:hAnsi="Arial"/>
          <w:sz w:val="24"/>
        </w:rPr>
        <w:t xml:space="preserve">, JOUE, </w:t>
      </w:r>
      <w:hyperlink r:id="rId38" w:tgtFrame="_blank" w:history="1">
        <w:r w:rsidRPr="00D325D4">
          <w:rPr>
            <w:rStyle w:val="Lienhypertexte"/>
            <w:rFonts w:ascii="Arial" w:hAnsi="Arial"/>
            <w:sz w:val="24"/>
          </w:rPr>
          <w:t>L. 190</w:t>
        </w:r>
      </w:hyperlink>
      <w:r w:rsidRPr="00D325D4">
        <w:rPr>
          <w:rFonts w:ascii="Arial" w:hAnsi="Arial"/>
          <w:sz w:val="24"/>
        </w:rPr>
        <w:t xml:space="preserve">, 28 juin 2014, p. 45-54. </w:t>
      </w:r>
    </w:p>
    <w:p w14:paraId="1F3A8861" w14:textId="77777777" w:rsidR="001D29C8" w:rsidRDefault="001D29C8" w:rsidP="001D29C8">
      <w:pPr>
        <w:rPr>
          <w:rFonts w:ascii="Arial" w:hAnsi="Arial"/>
          <w:sz w:val="24"/>
        </w:rPr>
      </w:pPr>
    </w:p>
    <w:p w14:paraId="238EA6E4" w14:textId="77777777" w:rsidR="001D29C8" w:rsidRPr="00122A3E" w:rsidRDefault="001D29C8" w:rsidP="001D29C8">
      <w:pPr>
        <w:rPr>
          <w:rFonts w:ascii="Arial" w:hAnsi="Arial"/>
          <w:sz w:val="24"/>
        </w:rPr>
      </w:pPr>
    </w:p>
    <w:p w14:paraId="32A52E67" w14:textId="77777777" w:rsidR="001D29C8" w:rsidRPr="00122A3E" w:rsidRDefault="001D29C8" w:rsidP="001D29C8">
      <w:pPr>
        <w:rPr>
          <w:rFonts w:ascii="Arial" w:hAnsi="Arial"/>
          <w:sz w:val="24"/>
        </w:rPr>
      </w:pPr>
      <w:r w:rsidRPr="00006126">
        <w:rPr>
          <w:rFonts w:ascii="Arial" w:hAnsi="Arial" w:cs="Arial"/>
          <w:sz w:val="32"/>
        </w:rPr>
        <w:sym w:font="Wingdings 2" w:char="F02A"/>
      </w:r>
      <w:r>
        <w:rPr>
          <w:rFonts w:ascii="Arial" w:hAnsi="Arial" w:cs="Arial"/>
          <w:sz w:val="32"/>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Règlement (UE) n°</w:t>
      </w:r>
      <w:r>
        <w:rPr>
          <w:rFonts w:ascii="Arial" w:hAnsi="Arial"/>
          <w:sz w:val="24"/>
        </w:rPr>
        <w:t>2023/2832</w:t>
      </w:r>
      <w:r w:rsidRPr="00122A3E">
        <w:rPr>
          <w:rFonts w:ascii="Arial" w:hAnsi="Arial"/>
          <w:sz w:val="24"/>
        </w:rPr>
        <w:t xml:space="preserve"> de la Commission du </w:t>
      </w:r>
      <w:r>
        <w:rPr>
          <w:rFonts w:ascii="Arial" w:hAnsi="Arial"/>
          <w:sz w:val="24"/>
        </w:rPr>
        <w:t>13 décembre 2023</w:t>
      </w:r>
      <w:r w:rsidRPr="00122A3E">
        <w:rPr>
          <w:rFonts w:ascii="Arial" w:hAnsi="Arial"/>
          <w:sz w:val="24"/>
        </w:rPr>
        <w:t xml:space="preserve"> relatif à l’application des articles 107 et 108 du traité sur le fonctionnement de l’Union européenne aux aides </w:t>
      </w:r>
      <w:r w:rsidRPr="00122A3E">
        <w:rPr>
          <w:rFonts w:ascii="Arial" w:hAnsi="Arial"/>
          <w:i/>
          <w:sz w:val="24"/>
        </w:rPr>
        <w:t xml:space="preserve">de minimis </w:t>
      </w:r>
      <w:r w:rsidRPr="00122A3E">
        <w:rPr>
          <w:rFonts w:ascii="Arial" w:hAnsi="Arial"/>
          <w:sz w:val="24"/>
        </w:rPr>
        <w:t>accordées aux entreprises fournissant des</w:t>
      </w:r>
      <w:r w:rsidRPr="003745B4">
        <w:rPr>
          <w:rFonts w:ascii="Arial" w:hAnsi="Arial"/>
          <w:b/>
          <w:i/>
          <w:sz w:val="24"/>
          <w:u w:val="single"/>
        </w:rPr>
        <w:t xml:space="preserve"> SIEG</w:t>
      </w:r>
      <w:r w:rsidRPr="00122A3E">
        <w:rPr>
          <w:rFonts w:ascii="Arial" w:hAnsi="Arial"/>
          <w:sz w:val="24"/>
        </w:rPr>
        <w:t xml:space="preserve">, </w:t>
      </w:r>
      <w:r w:rsidRPr="003745B4">
        <w:rPr>
          <w:rFonts w:ascii="Arial" w:hAnsi="Arial"/>
          <w:sz w:val="24"/>
        </w:rPr>
        <w:t xml:space="preserve">JOUE, </w:t>
      </w:r>
      <w:r>
        <w:rPr>
          <w:rFonts w:ascii="Arial" w:hAnsi="Arial"/>
          <w:sz w:val="24"/>
        </w:rPr>
        <w:t>15 décembre 2023</w:t>
      </w:r>
      <w:r w:rsidRPr="003745B4">
        <w:rPr>
          <w:rFonts w:ascii="Arial" w:hAnsi="Arial"/>
          <w:sz w:val="24"/>
        </w:rPr>
        <w:t xml:space="preserve">. </w:t>
      </w:r>
    </w:p>
    <w:p w14:paraId="05F1FA64" w14:textId="77777777" w:rsidR="001D29C8" w:rsidRDefault="001D29C8" w:rsidP="001D29C8">
      <w:pPr>
        <w:rPr>
          <w:rFonts w:ascii="Arial" w:hAnsi="Arial"/>
          <w:sz w:val="24"/>
        </w:rPr>
      </w:pPr>
    </w:p>
    <w:p w14:paraId="2F1F810E" w14:textId="77777777" w:rsidR="001D29C8" w:rsidRPr="00122A3E" w:rsidRDefault="001D29C8" w:rsidP="001D29C8">
      <w:pPr>
        <w:rPr>
          <w:rFonts w:ascii="Arial" w:hAnsi="Arial"/>
          <w:sz w:val="24"/>
        </w:rPr>
      </w:pPr>
    </w:p>
    <w:p w14:paraId="66A6CECD" w14:textId="77777777" w:rsidR="001D29C8" w:rsidRPr="00122A3E" w:rsidRDefault="001D29C8" w:rsidP="001D29C8">
      <w:pPr>
        <w:rPr>
          <w:rFonts w:ascii="Arial" w:hAnsi="Arial"/>
          <w:sz w:val="24"/>
        </w:rPr>
      </w:pPr>
      <w:r w:rsidRPr="00122A3E">
        <w:rPr>
          <w:rFonts w:ascii="Arial" w:hAnsi="Arial"/>
          <w:sz w:val="24"/>
        </w:rPr>
        <w:t xml:space="preserve">Le montant de cette aide </w:t>
      </w:r>
      <w:r>
        <w:rPr>
          <w:rFonts w:ascii="Arial" w:hAnsi="Arial"/>
          <w:sz w:val="24"/>
        </w:rPr>
        <w:t xml:space="preserve">est de : ……………………………………………. </w:t>
      </w:r>
      <w:proofErr w:type="gramStart"/>
      <w:r w:rsidRPr="00122A3E">
        <w:rPr>
          <w:rFonts w:ascii="Arial" w:hAnsi="Arial"/>
          <w:sz w:val="24"/>
        </w:rPr>
        <w:t>euros</w:t>
      </w:r>
      <w:proofErr w:type="gramEnd"/>
      <w:r w:rsidRPr="00122A3E">
        <w:rPr>
          <w:rFonts w:ascii="Arial" w:hAnsi="Arial"/>
          <w:sz w:val="24"/>
        </w:rPr>
        <w:t xml:space="preserve"> </w:t>
      </w:r>
    </w:p>
    <w:p w14:paraId="28586AB6" w14:textId="77777777" w:rsidR="001D29C8" w:rsidRDefault="001D29C8" w:rsidP="001D29C8">
      <w:pPr>
        <w:rPr>
          <w:rFonts w:ascii="Arial" w:hAnsi="Arial"/>
          <w:sz w:val="24"/>
        </w:rPr>
      </w:pPr>
    </w:p>
    <w:p w14:paraId="63029298" w14:textId="77777777" w:rsidR="001D29C8" w:rsidRPr="00122A3E" w:rsidRDefault="001D29C8" w:rsidP="001D29C8">
      <w:pPr>
        <w:rPr>
          <w:rFonts w:ascii="Arial" w:hAnsi="Arial"/>
          <w:sz w:val="24"/>
        </w:rPr>
      </w:pPr>
    </w:p>
    <w:p w14:paraId="74BEC02F" w14:textId="77777777" w:rsidR="001D29C8" w:rsidRPr="00122A3E" w:rsidRDefault="001D29C8" w:rsidP="001D29C8">
      <w:pPr>
        <w:rPr>
          <w:rFonts w:ascii="Arial" w:hAnsi="Arial"/>
          <w:sz w:val="24"/>
        </w:rPr>
      </w:pPr>
      <w:r w:rsidRPr="00122A3E">
        <w:rPr>
          <w:rFonts w:ascii="Arial" w:hAnsi="Arial"/>
          <w:sz w:val="24"/>
        </w:rPr>
        <w:t xml:space="preserve">Cette aide est octroyée en date du : </w:t>
      </w:r>
      <w:r>
        <w:rPr>
          <w:rFonts w:ascii="Arial" w:hAnsi="Arial"/>
          <w:sz w:val="24"/>
        </w:rPr>
        <w:t>………………………….</w:t>
      </w:r>
      <w:r w:rsidRPr="00122A3E">
        <w:rPr>
          <w:rFonts w:ascii="Arial" w:hAnsi="Arial"/>
          <w:sz w:val="24"/>
        </w:rPr>
        <w:t xml:space="preserve"> (</w:t>
      </w:r>
      <w:proofErr w:type="gramStart"/>
      <w:r w:rsidRPr="00FF68DC">
        <w:rPr>
          <w:rFonts w:ascii="Arial" w:hAnsi="Arial"/>
          <w:sz w:val="24"/>
        </w:rPr>
        <w:t>date</w:t>
      </w:r>
      <w:proofErr w:type="gramEnd"/>
      <w:r w:rsidRPr="00FF68DC">
        <w:rPr>
          <w:rFonts w:ascii="Arial" w:hAnsi="Arial"/>
          <w:sz w:val="24"/>
        </w:rPr>
        <w:t xml:space="preserve"> </w:t>
      </w:r>
      <w:r>
        <w:rPr>
          <w:rFonts w:ascii="Arial" w:hAnsi="Arial"/>
          <w:sz w:val="24"/>
        </w:rPr>
        <w:t>du début de l’accompagnement)</w:t>
      </w:r>
    </w:p>
    <w:p w14:paraId="54DFCBA6" w14:textId="77777777" w:rsidR="001D29C8" w:rsidRPr="00122A3E" w:rsidRDefault="001D29C8" w:rsidP="001D29C8">
      <w:pPr>
        <w:rPr>
          <w:rFonts w:ascii="Arial" w:hAnsi="Arial"/>
          <w:sz w:val="24"/>
        </w:rPr>
      </w:pPr>
    </w:p>
    <w:p w14:paraId="289493D2" w14:textId="77777777" w:rsidR="001D29C8" w:rsidRDefault="001D29C8" w:rsidP="001D29C8">
      <w:pPr>
        <w:rPr>
          <w:rFonts w:ascii="Arial" w:hAnsi="Arial"/>
          <w:b/>
          <w:sz w:val="24"/>
        </w:rPr>
      </w:pPr>
    </w:p>
    <w:p w14:paraId="66F7A412" w14:textId="77777777" w:rsidR="001D29C8" w:rsidRDefault="001D29C8" w:rsidP="001D29C8">
      <w:pPr>
        <w:rPr>
          <w:rFonts w:ascii="Arial" w:hAnsi="Arial"/>
          <w:b/>
          <w:sz w:val="24"/>
        </w:rPr>
      </w:pPr>
    </w:p>
    <w:p w14:paraId="455E3D00" w14:textId="77777777" w:rsidR="001D29C8" w:rsidRDefault="001D29C8" w:rsidP="001D29C8">
      <w:pPr>
        <w:rPr>
          <w:rFonts w:ascii="Arial" w:hAnsi="Arial"/>
          <w:b/>
          <w:sz w:val="24"/>
        </w:rPr>
      </w:pPr>
    </w:p>
    <w:p w14:paraId="4B570982" w14:textId="77777777" w:rsidR="001D29C8" w:rsidRPr="00583AC7" w:rsidRDefault="001D29C8" w:rsidP="001D29C8">
      <w:pPr>
        <w:rPr>
          <w:rFonts w:ascii="Arial" w:hAnsi="Arial"/>
          <w:b/>
          <w:sz w:val="24"/>
        </w:rPr>
      </w:pPr>
      <w:r w:rsidRPr="00583AC7">
        <w:rPr>
          <w:rFonts w:ascii="Arial" w:hAnsi="Arial"/>
          <w:b/>
          <w:sz w:val="24"/>
        </w:rPr>
        <w:lastRenderedPageBreak/>
        <w:t xml:space="preserve">Ce montant sera à indiquer, le cas échéant, dans toute attestation sur l’honneur </w:t>
      </w:r>
      <w:r w:rsidRPr="00583AC7">
        <w:rPr>
          <w:rFonts w:ascii="Arial" w:hAnsi="Arial"/>
          <w:b/>
          <w:i/>
          <w:sz w:val="24"/>
        </w:rPr>
        <w:t xml:space="preserve">de minimis </w:t>
      </w:r>
      <w:r w:rsidRPr="00583AC7">
        <w:rPr>
          <w:rFonts w:ascii="Arial" w:hAnsi="Arial"/>
          <w:b/>
          <w:sz w:val="24"/>
        </w:rPr>
        <w:t xml:space="preserve">complétée en prévision de l’attribution d’une autre aide </w:t>
      </w:r>
      <w:r w:rsidRPr="00583AC7">
        <w:rPr>
          <w:rFonts w:ascii="Arial" w:hAnsi="Arial"/>
          <w:b/>
          <w:i/>
          <w:sz w:val="24"/>
        </w:rPr>
        <w:t>de minimis</w:t>
      </w:r>
      <w:r w:rsidRPr="00583AC7">
        <w:rPr>
          <w:rFonts w:ascii="Arial" w:hAnsi="Arial"/>
          <w:b/>
          <w:sz w:val="24"/>
        </w:rPr>
        <w:t>.</w:t>
      </w:r>
    </w:p>
    <w:p w14:paraId="65149844" w14:textId="77777777" w:rsidR="001D29C8" w:rsidRDefault="001D29C8" w:rsidP="001D29C8">
      <w:pPr>
        <w:rPr>
          <w:rFonts w:ascii="Arial" w:hAnsi="Arial"/>
          <w:sz w:val="24"/>
        </w:rPr>
      </w:pPr>
      <w:r>
        <w:rPr>
          <w:rFonts w:ascii="Arial" w:hAnsi="Arial"/>
          <w:noProof/>
          <w:sz w:val="24"/>
        </w:rPr>
        <mc:AlternateContent>
          <mc:Choice Requires="wps">
            <w:drawing>
              <wp:anchor distT="0" distB="0" distL="114300" distR="114300" simplePos="0" relativeHeight="251669504" behindDoc="0" locked="0" layoutInCell="1" allowOverlap="1" wp14:anchorId="639D0BB9" wp14:editId="1AD79845">
                <wp:simplePos x="0" y="0"/>
                <wp:positionH relativeFrom="column">
                  <wp:posOffset>195580</wp:posOffset>
                </wp:positionH>
                <wp:positionV relativeFrom="paragraph">
                  <wp:posOffset>81915</wp:posOffset>
                </wp:positionV>
                <wp:extent cx="609600" cy="514350"/>
                <wp:effectExtent l="9525" t="13335" r="19050" b="5334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14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BA6B0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4pt;margin-top:6.45pt;width:48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">
                <v:stroke endarrow="block"/>
              </v:shape>
            </w:pict>
          </mc:Fallback>
        </mc:AlternateContent>
      </w:r>
    </w:p>
    <w:p w14:paraId="622252F3" w14:textId="77777777" w:rsidR="001D29C8" w:rsidRPr="00122A3E" w:rsidRDefault="001D29C8" w:rsidP="001D29C8">
      <w:pPr>
        <w:ind w:left="1410"/>
        <w:rPr>
          <w:rFonts w:ascii="Arial" w:hAnsi="Arial"/>
          <w:sz w:val="24"/>
        </w:rPr>
      </w:pPr>
      <w:r>
        <w:rPr>
          <w:rFonts w:ascii="Arial" w:hAnsi="Arial"/>
          <w:noProof/>
          <w:sz w:val="24"/>
        </w:rPr>
        <w:drawing>
          <wp:inline distT="0" distB="0" distL="0" distR="0" wp14:anchorId="5BF93D4C" wp14:editId="03B1693A">
            <wp:extent cx="628650" cy="702588"/>
            <wp:effectExtent l="19050" t="0" r="0" b="0"/>
            <wp:docPr id="34" name="Image 34"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39" cstate="print"/>
                    <a:stretch>
                      <a:fillRect/>
                    </a:stretch>
                  </pic:blipFill>
                  <pic:spPr>
                    <a:xfrm>
                      <a:off x="0" y="0"/>
                      <a:ext cx="630459" cy="704609"/>
                    </a:xfrm>
                    <a:prstGeom prst="rect">
                      <a:avLst/>
                    </a:prstGeom>
                  </pic:spPr>
                </pic:pic>
              </a:graphicData>
            </a:graphic>
          </wp:inline>
        </w:drawing>
      </w:r>
      <w:r>
        <w:rPr>
          <w:rFonts w:ascii="Arial" w:hAnsi="Arial"/>
          <w:sz w:val="24"/>
        </w:rPr>
        <w:tab/>
      </w:r>
      <w:r w:rsidRPr="00583AC7">
        <w:rPr>
          <w:rFonts w:ascii="Arial" w:hAnsi="Arial"/>
          <w:b/>
          <w:i/>
          <w:sz w:val="24"/>
        </w:rPr>
        <w:t xml:space="preserve">Ce document (ou l’information qu’il contient) est à conserver pendant 3 </w:t>
      </w:r>
      <w:r>
        <w:rPr>
          <w:rFonts w:ascii="Arial" w:hAnsi="Arial"/>
          <w:b/>
          <w:i/>
          <w:sz w:val="24"/>
        </w:rPr>
        <w:t>ans</w:t>
      </w:r>
      <w:r>
        <w:rPr>
          <w:rFonts w:ascii="Arial" w:hAnsi="Arial"/>
          <w:sz w:val="24"/>
        </w:rPr>
        <w:t> </w:t>
      </w:r>
      <w:r w:rsidRPr="00FB2C56">
        <w:rPr>
          <w:rFonts w:ascii="Arial" w:hAnsi="Arial"/>
          <w:i/>
          <w:sz w:val="24"/>
        </w:rPr>
        <w:t>!</w:t>
      </w:r>
    </w:p>
    <w:p w14:paraId="59D523D8" w14:textId="77777777" w:rsidR="001D29C8" w:rsidRPr="00122A3E" w:rsidRDefault="001D29C8" w:rsidP="001D29C8">
      <w:pPr>
        <w:ind w:left="3540" w:firstLine="708"/>
        <w:rPr>
          <w:rFonts w:ascii="Arial" w:hAnsi="Arial"/>
          <w:sz w:val="24"/>
        </w:rPr>
      </w:pPr>
    </w:p>
    <w:p w14:paraId="60CD0110" w14:textId="77777777" w:rsidR="001D29C8" w:rsidRDefault="001D29C8" w:rsidP="001D29C8">
      <w:pPr>
        <w:rPr>
          <w:rFonts w:ascii="Arial" w:hAnsi="Arial"/>
          <w:sz w:val="24"/>
        </w:rPr>
      </w:pPr>
    </w:p>
    <w:p w14:paraId="33AEBCB9" w14:textId="77777777" w:rsidR="001D29C8" w:rsidRDefault="001D29C8" w:rsidP="001D29C8">
      <w:pPr>
        <w:rPr>
          <w:rFonts w:ascii="Arial" w:hAnsi="Arial"/>
          <w:sz w:val="24"/>
        </w:rPr>
      </w:pPr>
    </w:p>
    <w:p w14:paraId="518ACCFD" w14:textId="77777777" w:rsidR="001D29C8" w:rsidRDefault="001D29C8" w:rsidP="001D29C8">
      <w:pPr>
        <w:ind w:left="3540"/>
        <w:rPr>
          <w:rFonts w:ascii="Arial" w:hAnsi="Arial"/>
          <w:sz w:val="24"/>
        </w:rPr>
      </w:pPr>
      <w:r>
        <w:rPr>
          <w:rFonts w:ascii="Arial" w:hAnsi="Arial"/>
          <w:sz w:val="24"/>
        </w:rPr>
        <w:t>Nom de l’opérateur octroyant l’aide :</w:t>
      </w:r>
    </w:p>
    <w:p w14:paraId="54E6E033" w14:textId="77777777" w:rsidR="001D29C8" w:rsidRDefault="001D29C8" w:rsidP="001D29C8">
      <w:pPr>
        <w:ind w:left="3540"/>
        <w:rPr>
          <w:rFonts w:ascii="Arial" w:hAnsi="Arial"/>
          <w:sz w:val="24"/>
        </w:rPr>
      </w:pPr>
      <w:r>
        <w:rPr>
          <w:rFonts w:ascii="Arial" w:hAnsi="Arial"/>
          <w:sz w:val="24"/>
        </w:rPr>
        <w:t>………………………………….</w:t>
      </w:r>
    </w:p>
    <w:p w14:paraId="3833D9A6" w14:textId="77777777" w:rsidR="001D29C8" w:rsidRPr="00122A3E" w:rsidRDefault="001D29C8" w:rsidP="001D29C8">
      <w:pPr>
        <w:ind w:left="3540"/>
        <w:rPr>
          <w:rFonts w:ascii="Arial" w:hAnsi="Arial"/>
          <w:sz w:val="24"/>
        </w:rPr>
      </w:pPr>
    </w:p>
    <w:p w14:paraId="383175F8" w14:textId="77777777" w:rsidR="001D29C8" w:rsidRDefault="001D29C8" w:rsidP="001D29C8">
      <w:pPr>
        <w:ind w:left="3540"/>
        <w:rPr>
          <w:rFonts w:ascii="Arial" w:hAnsi="Arial"/>
          <w:sz w:val="24"/>
        </w:rPr>
      </w:pPr>
      <w:r w:rsidRPr="00122A3E">
        <w:rPr>
          <w:rFonts w:ascii="Arial" w:hAnsi="Arial"/>
          <w:sz w:val="24"/>
        </w:rPr>
        <w:t>Nom de la personne signant le document (agent en charge du dossier)</w:t>
      </w:r>
      <w:r>
        <w:rPr>
          <w:rFonts w:ascii="Arial" w:hAnsi="Arial"/>
          <w:sz w:val="24"/>
        </w:rPr>
        <w:t> :</w:t>
      </w:r>
    </w:p>
    <w:p w14:paraId="5C877B91" w14:textId="77777777" w:rsidR="001D29C8" w:rsidRPr="00122A3E" w:rsidRDefault="001D29C8" w:rsidP="001D29C8">
      <w:pPr>
        <w:ind w:left="3540"/>
        <w:rPr>
          <w:rFonts w:ascii="Arial" w:hAnsi="Arial"/>
          <w:sz w:val="24"/>
        </w:rPr>
      </w:pPr>
      <w:r>
        <w:rPr>
          <w:rFonts w:ascii="Arial" w:hAnsi="Arial"/>
          <w:sz w:val="24"/>
        </w:rPr>
        <w:t xml:space="preserve"> …………………………………</w:t>
      </w:r>
    </w:p>
    <w:p w14:paraId="549C46A9"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0A4FAB32" w14:textId="77777777" w:rsidR="001D29C8" w:rsidRPr="00122A3E" w:rsidRDefault="001D29C8" w:rsidP="001D29C8">
      <w:pPr>
        <w:rPr>
          <w:rFonts w:ascii="Arial" w:hAnsi="Arial"/>
          <w:sz w:val="24"/>
        </w:rPr>
      </w:pPr>
    </w:p>
    <w:p w14:paraId="2D6762EC"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roofErr w:type="gramStart"/>
      <w:r>
        <w:rPr>
          <w:rFonts w:ascii="Arial" w:hAnsi="Arial"/>
          <w:sz w:val="24"/>
        </w:rPr>
        <w:t>Fait le</w:t>
      </w:r>
      <w:proofErr w:type="gramEnd"/>
      <w:r>
        <w:rPr>
          <w:rFonts w:ascii="Arial" w:hAnsi="Arial"/>
          <w:sz w:val="24"/>
        </w:rPr>
        <w:t> : ………………………</w:t>
      </w:r>
    </w:p>
    <w:p w14:paraId="724AD5B1" w14:textId="77777777" w:rsidR="001D29C8" w:rsidRPr="00122A3E" w:rsidRDefault="001D29C8" w:rsidP="001D29C8">
      <w:pPr>
        <w:rPr>
          <w:rFonts w:ascii="Arial" w:hAnsi="Arial"/>
          <w:sz w:val="24"/>
        </w:rPr>
      </w:pPr>
    </w:p>
    <w:p w14:paraId="3BF4DEF6"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Signature :</w:t>
      </w:r>
    </w:p>
    <w:p w14:paraId="3C1A605B"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w:t>
      </w:r>
    </w:p>
    <w:p w14:paraId="5AEF467E" w14:textId="77777777" w:rsidR="001D29C8" w:rsidRDefault="001D29C8" w:rsidP="001D29C8">
      <w:pPr>
        <w:spacing w:line="240" w:lineRule="auto"/>
        <w:jc w:val="left"/>
        <w:rPr>
          <w:rFonts w:ascii="Arial" w:hAnsi="Arial"/>
          <w:sz w:val="24"/>
        </w:rPr>
      </w:pPr>
      <w:r>
        <w:rPr>
          <w:rFonts w:ascii="Arial" w:hAnsi="Arial"/>
          <w:sz w:val="24"/>
        </w:rPr>
        <w:br w:type="page"/>
      </w:r>
    </w:p>
    <w:p w14:paraId="28703BE6" w14:textId="77777777" w:rsidR="001D29C8" w:rsidRPr="006928BA" w:rsidRDefault="001D29C8" w:rsidP="001D29C8">
      <w:pPr>
        <w:pStyle w:val="Anx"/>
        <w:rPr>
          <w:lang w:val="fr-BE"/>
        </w:rPr>
      </w:pPr>
      <w:bookmarkStart w:id="94" w:name="_Toc505936865"/>
      <w:bookmarkStart w:id="95" w:name="_Toc507768168"/>
      <w:bookmarkStart w:id="96" w:name="_Toc134695240"/>
      <w:bookmarkStart w:id="97" w:name="_Toc134695405"/>
      <w:bookmarkStart w:id="98" w:name="_Toc178577996"/>
      <w:bookmarkStart w:id="99" w:name="_Toc454537477"/>
      <w:bookmarkStart w:id="100" w:name="_Toc471484480"/>
      <w:bookmarkStart w:id="101" w:name="_Toc453083605"/>
      <w:bookmarkStart w:id="102" w:name="_Toc453947169"/>
      <w:r w:rsidRPr="006928BA">
        <w:rPr>
          <w:lang w:val="fr-BE"/>
        </w:rPr>
        <w:lastRenderedPageBreak/>
        <w:t xml:space="preserve">déclaration sur l’honneur des entreprises - Aides </w:t>
      </w:r>
      <w:r w:rsidRPr="006928BA">
        <w:rPr>
          <w:i/>
          <w:lang w:val="fr-BE"/>
        </w:rPr>
        <w:t xml:space="preserve">de minimis </w:t>
      </w:r>
      <w:r w:rsidRPr="006928BA">
        <w:rPr>
          <w:lang w:val="fr-BE"/>
        </w:rPr>
        <w:t>octroyées et à venir</w:t>
      </w:r>
      <w:bookmarkEnd w:id="94"/>
      <w:bookmarkEnd w:id="95"/>
      <w:bookmarkEnd w:id="96"/>
      <w:bookmarkEnd w:id="97"/>
      <w:bookmarkEnd w:id="98"/>
    </w:p>
    <w:bookmarkEnd w:id="99"/>
    <w:bookmarkEnd w:id="100"/>
    <w:p w14:paraId="74B69E26" w14:textId="77777777" w:rsidR="001D29C8" w:rsidRPr="006928BA" w:rsidRDefault="001D29C8" w:rsidP="001D29C8">
      <w:pPr>
        <w:rPr>
          <w:lang w:val="fr-BE"/>
        </w:rPr>
      </w:pPr>
    </w:p>
    <w:p w14:paraId="1CDE0F78" w14:textId="77777777" w:rsidR="001D29C8" w:rsidRDefault="001D29C8" w:rsidP="001D29C8">
      <w:pPr>
        <w:jc w:val="center"/>
        <w:rPr>
          <w:rFonts w:ascii="Arial" w:hAnsi="Arial" w:cs="Arial"/>
          <w:b/>
          <w:sz w:val="28"/>
        </w:rPr>
      </w:pPr>
      <w:r>
        <w:rPr>
          <w:rFonts w:ascii="Arial" w:hAnsi="Arial" w:cs="Arial"/>
          <w:b/>
          <w:sz w:val="28"/>
        </w:rPr>
        <w:t>DÉ</w:t>
      </w:r>
      <w:r w:rsidRPr="00BD0513">
        <w:rPr>
          <w:rFonts w:ascii="Arial" w:hAnsi="Arial" w:cs="Arial"/>
          <w:b/>
          <w:sz w:val="28"/>
        </w:rPr>
        <w:t>CLARATION SUR L’HONNEUR DE L’ENTREPRISE</w:t>
      </w:r>
      <w:r w:rsidRPr="00BD0513">
        <w:rPr>
          <w:rFonts w:ascii="Arial" w:hAnsi="Arial" w:cs="Arial"/>
          <w:b/>
          <w:sz w:val="28"/>
        </w:rPr>
        <w:br/>
        <w:t xml:space="preserve">Aides </w:t>
      </w:r>
      <w:r w:rsidRPr="00BD0513">
        <w:rPr>
          <w:rFonts w:ascii="Arial" w:hAnsi="Arial" w:cs="Arial"/>
          <w:b/>
          <w:i/>
          <w:sz w:val="28"/>
        </w:rPr>
        <w:t xml:space="preserve">de minimis </w:t>
      </w:r>
      <w:r w:rsidRPr="00BD0513">
        <w:rPr>
          <w:rFonts w:ascii="Arial" w:hAnsi="Arial" w:cs="Arial"/>
          <w:b/>
          <w:sz w:val="28"/>
        </w:rPr>
        <w:t>octroyées et à venir</w:t>
      </w:r>
    </w:p>
    <w:p w14:paraId="0E042538" w14:textId="77777777" w:rsidR="001D29C8" w:rsidRDefault="001D29C8" w:rsidP="001D29C8">
      <w:pPr>
        <w:jc w:val="center"/>
        <w:rPr>
          <w:rFonts w:ascii="Arial" w:hAnsi="Arial" w:cs="Arial"/>
          <w:sz w:val="24"/>
        </w:rPr>
      </w:pPr>
      <w:r>
        <w:rPr>
          <w:rFonts w:ascii="Arial" w:hAnsi="Arial" w:cs="Arial"/>
          <w:noProof/>
          <w:sz w:val="28"/>
        </w:rPr>
        <mc:AlternateContent>
          <mc:Choice Requires="wps">
            <w:drawing>
              <wp:anchor distT="0" distB="0" distL="114300" distR="114300" simplePos="0" relativeHeight="251666432" behindDoc="0" locked="0" layoutInCell="1" allowOverlap="1" wp14:anchorId="481E76AA" wp14:editId="53BB321F">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37226F6E" w14:textId="77777777" w:rsidR="001D29C8" w:rsidRPr="006E5085" w:rsidRDefault="001D29C8" w:rsidP="001D29C8">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E76A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7" type="#_x0000_t61" style="position:absolute;left:0;text-align:left;margin-left:-5.7pt;margin-top:25.45pt;width:451.9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" adj="-2361,-793" fillcolor="#e7e6e6 [3214]">
                <v:textbox>
                  <w:txbxContent>
                    <w:p w14:paraId="37226F6E" w14:textId="77777777" w:rsidR="001D29C8" w:rsidRPr="006E5085" w:rsidRDefault="001D29C8" w:rsidP="001D29C8">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Pr="00D11133">
        <w:rPr>
          <w:rFonts w:ascii="Arial" w:hAnsi="Arial" w:cs="Arial"/>
          <w:sz w:val="28"/>
        </w:rPr>
        <w:t>------------------------------------------------------------------------------------------</w:t>
      </w:r>
      <w:r w:rsidRPr="00D11133">
        <w:rPr>
          <w:rFonts w:ascii="Arial" w:hAnsi="Arial" w:cs="Arial"/>
          <w:sz w:val="28"/>
        </w:rPr>
        <w:br/>
      </w:r>
    </w:p>
    <w:p w14:paraId="501498C7" w14:textId="77777777" w:rsidR="001D29C8" w:rsidRDefault="001D29C8" w:rsidP="001D29C8">
      <w:pPr>
        <w:jc w:val="center"/>
        <w:rPr>
          <w:rFonts w:ascii="Arial" w:hAnsi="Arial" w:cs="Arial"/>
          <w:sz w:val="24"/>
        </w:rPr>
      </w:pPr>
    </w:p>
    <w:p w14:paraId="4135F66A" w14:textId="77777777" w:rsidR="001D29C8" w:rsidRDefault="001D29C8" w:rsidP="001D29C8">
      <w:pPr>
        <w:jc w:val="center"/>
        <w:rPr>
          <w:rFonts w:ascii="Arial" w:hAnsi="Arial" w:cs="Arial"/>
          <w:sz w:val="24"/>
        </w:rPr>
      </w:pPr>
    </w:p>
    <w:p w14:paraId="4E3B1E78" w14:textId="77777777" w:rsidR="001D29C8" w:rsidRDefault="001D29C8" w:rsidP="001D29C8">
      <w:pPr>
        <w:jc w:val="center"/>
        <w:rPr>
          <w:rFonts w:ascii="Arial" w:hAnsi="Arial" w:cs="Arial"/>
          <w:sz w:val="24"/>
        </w:rPr>
      </w:pPr>
    </w:p>
    <w:p w14:paraId="4D0CB2E4" w14:textId="77777777" w:rsidR="001D29C8" w:rsidRDefault="001D29C8" w:rsidP="001D29C8">
      <w:pPr>
        <w:jc w:val="center"/>
        <w:rPr>
          <w:rFonts w:ascii="Arial" w:hAnsi="Arial" w:cs="Arial"/>
          <w:sz w:val="24"/>
        </w:rPr>
      </w:pPr>
    </w:p>
    <w:p w14:paraId="7B37B1BC" w14:textId="77777777" w:rsidR="001D29C8" w:rsidRDefault="001D29C8" w:rsidP="001D29C8">
      <w:pPr>
        <w:jc w:val="center"/>
        <w:rPr>
          <w:rFonts w:ascii="Arial" w:hAnsi="Arial" w:cs="Arial"/>
          <w:sz w:val="24"/>
        </w:rPr>
      </w:pPr>
    </w:p>
    <w:p w14:paraId="22AA827E" w14:textId="77777777" w:rsidR="001D29C8" w:rsidRDefault="001D29C8" w:rsidP="001D29C8">
      <w:pPr>
        <w:jc w:val="center"/>
        <w:rPr>
          <w:rFonts w:ascii="Arial" w:hAnsi="Arial" w:cs="Arial"/>
          <w:sz w:val="24"/>
        </w:rPr>
      </w:pPr>
    </w:p>
    <w:p w14:paraId="025CE5BB" w14:textId="77777777" w:rsidR="001D29C8" w:rsidRDefault="001D29C8" w:rsidP="001D29C8">
      <w:pPr>
        <w:jc w:val="center"/>
        <w:rPr>
          <w:rFonts w:ascii="Arial" w:hAnsi="Arial" w:cs="Arial"/>
          <w:sz w:val="24"/>
        </w:rPr>
      </w:pPr>
    </w:p>
    <w:p w14:paraId="40E5F520" w14:textId="77777777" w:rsidR="001D29C8" w:rsidRDefault="001D29C8" w:rsidP="001D29C8">
      <w:pPr>
        <w:rPr>
          <w:rFonts w:ascii="Arial" w:hAnsi="Arial" w:cs="Arial"/>
          <w:b/>
          <w:sz w:val="28"/>
          <w:u w:val="single"/>
        </w:rPr>
      </w:pPr>
      <w:r>
        <w:rPr>
          <w:rFonts w:ascii="Arial" w:hAnsi="Arial" w:cs="Arial"/>
          <w:b/>
          <w:noProof/>
          <w:sz w:val="28"/>
          <w:u w:val="single"/>
        </w:rPr>
        <mc:AlternateContent>
          <mc:Choice Requires="wps">
            <w:drawing>
              <wp:anchor distT="0" distB="0" distL="114300" distR="114300" simplePos="0" relativeHeight="251663360" behindDoc="0" locked="0" layoutInCell="1" allowOverlap="1" wp14:anchorId="4F7EAB59" wp14:editId="4980583D">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C47C4E" w14:textId="77777777" w:rsidR="001D29C8" w:rsidRPr="00CC562F" w:rsidRDefault="001D29C8" w:rsidP="001D29C8">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EAB59" id="AutoShape 15" o:spid="_x0000_s1028" style="position:absolute;left:0;text-align:left;margin-left:-8.15pt;margin-top:24.95pt;width:454.4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C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" fillcolor="#002060" stroked="f">
                <v:textbox>
                  <w:txbxContent>
                    <w:p w14:paraId="52C47C4E" w14:textId="77777777" w:rsidR="001D29C8" w:rsidRPr="00CC562F" w:rsidRDefault="001D29C8" w:rsidP="001D29C8">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50F99D53" w14:textId="77777777" w:rsidR="001D29C8" w:rsidRPr="00865DBA" w:rsidRDefault="001D29C8" w:rsidP="001D29C8">
      <w:pPr>
        <w:jc w:val="center"/>
        <w:rPr>
          <w:rFonts w:ascii="Arial" w:hAnsi="Arial" w:cs="Arial"/>
          <w:b/>
          <w:sz w:val="28"/>
          <w:u w:val="single"/>
        </w:rPr>
      </w:pPr>
    </w:p>
    <w:p w14:paraId="13155BB0" w14:textId="77777777" w:rsidR="001D29C8" w:rsidRDefault="001D29C8" w:rsidP="001D29C8">
      <w:pPr>
        <w:rPr>
          <w:rFonts w:ascii="Arial" w:hAnsi="Arial" w:cs="Arial"/>
        </w:rPr>
      </w:pPr>
      <w:r>
        <w:rPr>
          <w:rFonts w:ascii="Arial" w:hAnsi="Arial" w:cs="Arial"/>
        </w:rPr>
        <w:br/>
        <w:t>Numéro d’entreprise</w:t>
      </w:r>
      <w:r w:rsidRPr="00667E97">
        <w:rPr>
          <w:b/>
          <w:bCs/>
        </w:rPr>
        <w:t xml:space="preserve"> </w:t>
      </w:r>
      <w:r>
        <w:rPr>
          <w:b/>
          <w:bCs/>
        </w:rPr>
        <w:tab/>
      </w:r>
      <w:r>
        <w:rPr>
          <w:b/>
          <w:bCs/>
        </w:rPr>
        <w:tab/>
      </w:r>
      <w:r>
        <w:rPr>
          <w:b/>
          <w:bCs/>
        </w:rPr>
        <w:tab/>
      </w:r>
      <w:r>
        <w:rPr>
          <w:b/>
          <w:bCs/>
        </w:rPr>
        <w:tab/>
      </w:r>
      <w:r w:rsidRPr="00667E97">
        <w:rPr>
          <w:rFonts w:ascii="Calibri" w:hAnsi="Calibri" w:cs="Calibri"/>
          <w:b/>
          <w:bCs/>
        </w:rPr>
        <w:t xml:space="preserve">Infos à compléter par l’autorité </w:t>
      </w:r>
      <w:proofErr w:type="spellStart"/>
      <w:r w:rsidRPr="00667E97">
        <w:rPr>
          <w:rFonts w:ascii="Calibri" w:hAnsi="Calibri" w:cs="Calibri"/>
          <w:b/>
          <w:bCs/>
        </w:rPr>
        <w:t>subsidiante</w:t>
      </w:r>
      <w:proofErr w:type="spellEnd"/>
      <w:r>
        <w:rPr>
          <w:rStyle w:val="Appelnotedebasdep"/>
          <w:rFonts w:ascii="Calibri" w:hAnsi="Calibri" w:cs="Calibri"/>
          <w:bCs/>
        </w:rPr>
        <w:footnoteReference w:id="17"/>
      </w:r>
      <w:r>
        <w:rPr>
          <w:rFonts w:ascii="Arial" w:hAnsi="Arial" w:cs="Arial"/>
        </w:rPr>
        <w:br/>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 xml:space="preserve"> </w:t>
      </w:r>
      <w:r>
        <w:rPr>
          <w:rFonts w:ascii="Arial" w:hAnsi="Arial" w:cs="Arial"/>
          <w:sz w:val="28"/>
        </w:rPr>
        <w:t xml:space="preserve">          </w:t>
      </w:r>
    </w:p>
    <w:p w14:paraId="356B1CF2" w14:textId="77777777" w:rsidR="001D29C8" w:rsidRDefault="001D29C8" w:rsidP="001D29C8">
      <w:pPr>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6942379E" w14:textId="77777777" w:rsidR="001D29C8" w:rsidRDefault="001D29C8" w:rsidP="001D29C8">
      <w:pPr>
        <w:spacing w:after="120"/>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Pr="00DB7E2F">
        <w:rPr>
          <w:b/>
          <w:bCs/>
        </w:rPr>
        <w:t xml:space="preserve"> Infos à compléter par l’autorité </w:t>
      </w:r>
      <w:proofErr w:type="spellStart"/>
      <w:r w:rsidRPr="00DB7E2F">
        <w:rPr>
          <w:b/>
          <w:bCs/>
        </w:rPr>
        <w:t>subsidiante</w:t>
      </w:r>
      <w:proofErr w:type="spellEnd"/>
    </w:p>
    <w:p w14:paraId="2C5CA215" w14:textId="77777777" w:rsidR="001D29C8" w:rsidRDefault="001D29C8" w:rsidP="001D29C8">
      <w:pPr>
        <w:spacing w:after="120"/>
      </w:pPr>
      <w:r>
        <w:rPr>
          <w:b/>
          <w:bCs/>
        </w:rPr>
        <w:t xml:space="preserve">           </w:t>
      </w:r>
      <w:r w:rsidRPr="00F15CFC">
        <w:rPr>
          <w:rFonts w:ascii="Arial" w:hAnsi="Arial" w:cs="Arial"/>
        </w:rPr>
        <w:t>Adresse</w:t>
      </w:r>
      <w:r>
        <w:rPr>
          <w:rFonts w:ascii="Arial" w:hAnsi="Arial" w:cs="Arial"/>
        </w:rPr>
        <w:t xml:space="preserve"> postale</w:t>
      </w:r>
      <w:r w:rsidRPr="00F15CFC">
        <w:rPr>
          <w:rFonts w:ascii="Arial" w:hAnsi="Arial" w:cs="Arial"/>
        </w:rPr>
        <w:t> :</w:t>
      </w:r>
      <w:r>
        <w:rPr>
          <w:rFonts w:ascii="Arial" w:hAnsi="Arial" w:cs="Arial"/>
        </w:rPr>
        <w:t xml:space="preserve"> …………………………………………………………………………</w:t>
      </w:r>
      <w:proofErr w:type="gramStart"/>
      <w:r>
        <w:rPr>
          <w:rFonts w:ascii="Arial" w:hAnsi="Arial" w:cs="Arial"/>
        </w:rPr>
        <w:t>…….</w:t>
      </w:r>
      <w:proofErr w:type="gramEnd"/>
      <w:r>
        <w:rPr>
          <w:rFonts w:ascii="Arial" w:hAnsi="Arial" w:cs="Arial"/>
        </w:rPr>
        <w:t>.</w:t>
      </w:r>
      <w:r>
        <w:rPr>
          <w:rFonts w:ascii="Arial" w:hAnsi="Arial" w:cs="Arial"/>
        </w:rPr>
        <w:br/>
      </w:r>
      <w:r>
        <w:t xml:space="preserve">          </w:t>
      </w:r>
      <w:r w:rsidRPr="00D9482D">
        <w:rPr>
          <w:rFonts w:ascii="Arial" w:hAnsi="Arial" w:cs="Arial"/>
        </w:rPr>
        <w:t>Adresse</w:t>
      </w:r>
      <w:r>
        <w:rPr>
          <w:rFonts w:ascii="Arial" w:hAnsi="Arial" w:cs="Arial"/>
        </w:rPr>
        <w:t xml:space="preserve"> </w:t>
      </w:r>
      <w:r w:rsidRPr="00D9482D">
        <w:rPr>
          <w:rFonts w:ascii="Arial" w:hAnsi="Arial" w:cs="Arial"/>
        </w:rPr>
        <w:t>e-mail :</w:t>
      </w:r>
      <w:r>
        <w:rPr>
          <w:rFonts w:ascii="Arial" w:hAnsi="Arial" w:cs="Arial"/>
        </w:rPr>
        <w:t xml:space="preserve">  ………………………………………………………………………………...</w:t>
      </w:r>
    </w:p>
    <w:p w14:paraId="78C2D8DE" w14:textId="77777777" w:rsidR="001D29C8" w:rsidRPr="0038352E" w:rsidRDefault="001D29C8" w:rsidP="001D29C8">
      <w:pPr>
        <w:spacing w:after="120"/>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proofErr w:type="gramStart"/>
      <w:r>
        <w:rPr>
          <w:rFonts w:ascii="Arial" w:hAnsi="Arial" w:cs="Arial"/>
        </w:rPr>
        <w:t>…….</w:t>
      </w:r>
      <w:proofErr w:type="gramEnd"/>
      <w:r>
        <w:rPr>
          <w:rFonts w:ascii="Arial" w:hAnsi="Arial" w:cs="Arial"/>
        </w:rPr>
        <w:t>.</w:t>
      </w:r>
    </w:p>
    <w:p w14:paraId="6606A34C" w14:textId="77777777" w:rsidR="001D29C8" w:rsidRDefault="001D29C8" w:rsidP="001D29C8">
      <w:pPr>
        <w:spacing w:after="120"/>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proofErr w:type="spellStart"/>
      <w:r>
        <w:rPr>
          <w:rFonts w:ascii="Arial" w:hAnsi="Arial" w:cs="Arial"/>
        </w:rPr>
        <w:t>asbl</w:t>
      </w:r>
      <w:proofErr w:type="spellEnd"/>
      <w:r>
        <w:rPr>
          <w:rFonts w:ascii="Arial" w:hAnsi="Arial" w:cs="Arial"/>
        </w:rPr>
        <w:t>)</w:t>
      </w:r>
    </w:p>
    <w:p w14:paraId="27B3951E" w14:textId="77777777" w:rsidR="001D29C8" w:rsidRDefault="001D29C8" w:rsidP="001D29C8">
      <w:pPr>
        <w:spacing w:after="120"/>
        <w:rPr>
          <w:rFonts w:ascii="Arial" w:hAnsi="Arial" w:cs="Arial"/>
        </w:rPr>
      </w:pPr>
      <w:r>
        <w:rPr>
          <w:rFonts w:ascii="Arial" w:hAnsi="Arial" w:cs="Arial"/>
        </w:rPr>
        <w:t xml:space="preserve">          Nom : ……</w:t>
      </w:r>
      <w:proofErr w:type="gramStart"/>
      <w:r>
        <w:rPr>
          <w:rFonts w:ascii="Arial" w:hAnsi="Arial" w:cs="Arial"/>
        </w:rPr>
        <w:t>…….</w:t>
      </w:r>
      <w:proofErr w:type="gramEnd"/>
      <w:r>
        <w:rPr>
          <w:rFonts w:ascii="Arial" w:hAnsi="Arial" w:cs="Arial"/>
        </w:rPr>
        <w:t>.…………………………………………………………………………………</w:t>
      </w:r>
      <w:r>
        <w:rPr>
          <w:rFonts w:ascii="Arial" w:hAnsi="Arial" w:cs="Arial"/>
        </w:rPr>
        <w:br/>
        <w:t xml:space="preserve">          Forme juridique : .……………………………………………………………………………….</w:t>
      </w:r>
    </w:p>
    <w:p w14:paraId="2F6C7910" w14:textId="77777777" w:rsidR="001D29C8" w:rsidRDefault="001D29C8" w:rsidP="001D29C8">
      <w:pPr>
        <w:spacing w:after="120"/>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p>
    <w:p w14:paraId="6F6D3A7E" w14:textId="77777777" w:rsidR="001D29C8" w:rsidRPr="00EF5BEA" w:rsidRDefault="001D29C8" w:rsidP="001D29C8">
      <w:pPr>
        <w:spacing w:after="120"/>
        <w:rPr>
          <w:rFonts w:ascii="Arial" w:hAnsi="Arial" w:cs="Arial"/>
          <w:bCs/>
          <w:u w:val="single"/>
        </w:rPr>
      </w:pPr>
      <w:r>
        <w:rPr>
          <w:rFonts w:ascii="Arial" w:hAnsi="Arial" w:cs="Arial"/>
          <w:sz w:val="32"/>
        </w:rPr>
        <w:t xml:space="preserve">     </w:t>
      </w:r>
      <w:r w:rsidRPr="00EF5BEA">
        <w:rPr>
          <w:rFonts w:ascii="Arial" w:hAnsi="Arial" w:cs="Arial"/>
          <w:bCs/>
          <w:u w:val="single"/>
        </w:rPr>
        <w:t xml:space="preserve">Personne représentant légal </w:t>
      </w:r>
    </w:p>
    <w:p w14:paraId="4C69F241" w14:textId="77777777" w:rsidR="001D29C8" w:rsidRDefault="001D29C8" w:rsidP="001D29C8">
      <w:pPr>
        <w:spacing w:after="120" w:line="240" w:lineRule="auto"/>
        <w:ind w:left="708"/>
        <w:rPr>
          <w:rFonts w:ascii="Arial" w:hAnsi="Arial" w:cs="Arial"/>
        </w:rPr>
      </w:pPr>
      <w:r>
        <w:rPr>
          <w:rFonts w:ascii="Arial" w:hAnsi="Arial" w:cs="Arial"/>
        </w:rPr>
        <w:t>M./Mme (nom et prénom) ………………………………………………………………</w:t>
      </w:r>
      <w:proofErr w:type="gramStart"/>
      <w:r>
        <w:rPr>
          <w:rFonts w:ascii="Arial" w:hAnsi="Arial" w:cs="Arial"/>
        </w:rPr>
        <w:t>…….</w:t>
      </w:r>
      <w:proofErr w:type="gramEnd"/>
      <w:r>
        <w:rPr>
          <w:rFonts w:ascii="Arial" w:hAnsi="Arial" w:cs="Arial"/>
        </w:rPr>
        <w:t>.</w:t>
      </w:r>
    </w:p>
    <w:p w14:paraId="177F7278" w14:textId="77777777" w:rsidR="001D29C8" w:rsidRDefault="001D29C8" w:rsidP="001D29C8">
      <w:pPr>
        <w:spacing w:after="120" w:line="240" w:lineRule="auto"/>
        <w:ind w:left="708"/>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p>
    <w:p w14:paraId="0F572AAE" w14:textId="77777777" w:rsidR="001D29C8" w:rsidRDefault="001D29C8" w:rsidP="001D29C8">
      <w:pPr>
        <w:spacing w:after="120"/>
        <w:rPr>
          <w:rFonts w:ascii="Arial" w:hAnsi="Arial" w:cs="Arial"/>
        </w:rPr>
      </w:pPr>
      <w:r>
        <w:rPr>
          <w:rFonts w:ascii="Arial" w:hAnsi="Arial" w:cs="Arial"/>
        </w:rPr>
        <w:t xml:space="preserve">           Adresse e-mail : …………………………………………………………………………</w:t>
      </w:r>
      <w:proofErr w:type="gramStart"/>
      <w:r>
        <w:rPr>
          <w:rFonts w:ascii="Arial" w:hAnsi="Arial" w:cs="Arial"/>
        </w:rPr>
        <w:t>…….</w:t>
      </w:r>
      <w:proofErr w:type="gramEnd"/>
      <w:r>
        <w:rPr>
          <w:rFonts w:ascii="Arial" w:hAnsi="Arial" w:cs="Arial"/>
        </w:rPr>
        <w:t>.</w:t>
      </w:r>
    </w:p>
    <w:p w14:paraId="1E0D1AD2" w14:textId="77777777" w:rsidR="001D29C8" w:rsidRDefault="001D29C8" w:rsidP="001D29C8">
      <w:pPr>
        <w:rPr>
          <w:rFonts w:ascii="Arial" w:hAnsi="Arial" w:cs="Arial"/>
        </w:rPr>
      </w:pPr>
    </w:p>
    <w:p w14:paraId="77CABA4F" w14:textId="77777777" w:rsidR="001D29C8" w:rsidRDefault="001D29C8" w:rsidP="001D29C8">
      <w:pPr>
        <w:rPr>
          <w:rFonts w:ascii="Arial" w:hAnsi="Arial" w:cs="Arial"/>
        </w:rPr>
      </w:pPr>
    </w:p>
    <w:p w14:paraId="375A689A"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BC5ED02" wp14:editId="53223F31">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68D81"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5ED02" id="AutoShape 9" o:spid="_x0000_s1029" style="position:absolute;left:0;text-align:left;margin-left:-8.35pt;margin-top:.3pt;width:454.4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27568D81"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26BB82F" w14:textId="77777777" w:rsidR="001D29C8" w:rsidRDefault="001D29C8" w:rsidP="001D29C8">
      <w:pPr>
        <w:rPr>
          <w:rFonts w:ascii="Arial" w:hAnsi="Arial" w:cs="Arial"/>
        </w:rPr>
      </w:pPr>
    </w:p>
    <w:p w14:paraId="1985AD8E" w14:textId="77777777" w:rsidR="001D29C8" w:rsidRDefault="001D29C8" w:rsidP="001D29C8">
      <w:pPr>
        <w:rPr>
          <w:rFonts w:ascii="Arial" w:hAnsi="Arial" w:cs="Arial"/>
        </w:rPr>
      </w:pPr>
    </w:p>
    <w:p w14:paraId="385FE931" w14:textId="77777777" w:rsidR="001D29C8" w:rsidRPr="00FB3843" w:rsidRDefault="001D29C8" w:rsidP="001D29C8">
      <w:pPr>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reçues au niveau de </w:t>
      </w:r>
      <w:r w:rsidRPr="00DB7E2F">
        <w:rPr>
          <w:rFonts w:ascii="Arial" w:hAnsi="Arial" w:cs="Arial"/>
          <w:b/>
        </w:rPr>
        <w:t>l’entreprise unique</w:t>
      </w:r>
      <w:r>
        <w:rPr>
          <w:rFonts w:ascii="Arial" w:hAnsi="Arial" w:cs="Arial"/>
          <w:b/>
          <w:color w:val="C00000"/>
        </w:rPr>
        <w:t xml:space="preserve">. </w:t>
      </w:r>
      <w:r>
        <w:rPr>
          <w:rFonts w:ascii="Arial" w:hAnsi="Arial" w:cs="Arial"/>
        </w:rPr>
        <w:t>Si votre entreprise est liée à une ou plusieurs autres entreprises (participations, associations, droits de vote, …), complétez l’annexe. Sinon, passez au point 3.</w:t>
      </w:r>
    </w:p>
    <w:p w14:paraId="5281D703" w14:textId="77777777" w:rsidR="001D29C8" w:rsidRDefault="001D29C8" w:rsidP="001D29C8">
      <w:pPr>
        <w:rPr>
          <w:rFonts w:ascii="Arial" w:hAnsi="Arial" w:cs="Arial"/>
        </w:rPr>
      </w:pPr>
    </w:p>
    <w:p w14:paraId="5A22829A"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63DF0FFE" wp14:editId="7F757144">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30934B"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F0FFE" id="AutoShape 12" o:spid="_x0000_s1030" style="position:absolute;left:0;text-align:left;margin-left:-12.25pt;margin-top:16.5pt;width:454.4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630934B"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78F93917" w14:textId="77777777" w:rsidR="001D29C8" w:rsidRDefault="001D29C8" w:rsidP="001D29C8">
      <w:pPr>
        <w:rPr>
          <w:rFonts w:ascii="Arial" w:hAnsi="Arial" w:cs="Arial"/>
        </w:rPr>
      </w:pPr>
    </w:p>
    <w:p w14:paraId="0C101DD2" w14:textId="77777777" w:rsidR="001D29C8" w:rsidRDefault="001D29C8" w:rsidP="001D29C8">
      <w:pPr>
        <w:rPr>
          <w:rFonts w:ascii="Arial" w:hAnsi="Arial" w:cs="Arial"/>
        </w:rPr>
      </w:pPr>
    </w:p>
    <w:p w14:paraId="6154BB82" w14:textId="77777777" w:rsidR="001D29C8" w:rsidRDefault="001D29C8" w:rsidP="001D29C8">
      <w:pPr>
        <w:rPr>
          <w:rFonts w:ascii="Arial" w:hAnsi="Arial" w:cs="Arial"/>
        </w:rPr>
      </w:pPr>
    </w:p>
    <w:p w14:paraId="0AAA493D" w14:textId="77777777" w:rsidR="001D29C8" w:rsidRPr="008869B3" w:rsidRDefault="001D29C8" w:rsidP="001D29C8">
      <w:pPr>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 xml:space="preserve">active avec cependant des nuances en fonction de l’activité à subventionner. Il vous est dès lors demandé, </w:t>
      </w:r>
      <w:r w:rsidRPr="00113B79">
        <w:rPr>
          <w:rFonts w:ascii="Arial" w:hAnsi="Arial" w:cs="Arial"/>
          <w:b/>
          <w:bCs/>
          <w:color w:val="FF0000"/>
        </w:rPr>
        <w:t>à titre indicatif</w:t>
      </w:r>
      <w:r w:rsidRPr="00DB7E2F">
        <w:rPr>
          <w:rFonts w:ascii="Arial" w:hAnsi="Arial" w:cs="Arial"/>
        </w:rPr>
        <w:t>, de cocher une des cases suivantes le cas échéant.</w:t>
      </w:r>
      <w:r>
        <w:rPr>
          <w:rFonts w:ascii="Arial" w:hAnsi="Arial" w:cs="Arial"/>
        </w:rPr>
        <w:t xml:space="preserve"> </w:t>
      </w:r>
    </w:p>
    <w:p w14:paraId="41C868ED" w14:textId="77777777" w:rsidR="001D29C8" w:rsidRPr="00B92575" w:rsidRDefault="001D29C8" w:rsidP="001D29C8">
      <w:pPr>
        <w:pStyle w:val="Paragraphedeliste"/>
        <w:numPr>
          <w:ilvl w:val="0"/>
          <w:numId w:val="51"/>
        </w:numPr>
        <w:spacing w:after="200"/>
        <w:contextualSpacing/>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406E15AD" w14:textId="77777777" w:rsidR="001D29C8" w:rsidRPr="00614444" w:rsidRDefault="001D29C8" w:rsidP="001D29C8">
      <w:pPr>
        <w:pStyle w:val="Paragraphedeliste"/>
        <w:rPr>
          <w:rFonts w:ascii="Arial" w:hAnsi="Arial" w:cs="Arial"/>
        </w:rPr>
      </w:pPr>
    </w:p>
    <w:p w14:paraId="5A4275EC" w14:textId="77777777" w:rsidR="001D29C8" w:rsidRPr="00B92575" w:rsidRDefault="001D29C8" w:rsidP="001D29C8">
      <w:pPr>
        <w:pStyle w:val="Paragraphedeliste"/>
        <w:numPr>
          <w:ilvl w:val="0"/>
          <w:numId w:val="51"/>
        </w:numPr>
        <w:spacing w:after="200"/>
        <w:contextualSpacing/>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42B2C40A" w14:textId="77777777" w:rsidR="001D29C8" w:rsidRPr="00B92575" w:rsidRDefault="001D29C8" w:rsidP="001D29C8">
      <w:pPr>
        <w:pStyle w:val="Paragraphedeliste"/>
        <w:rPr>
          <w:rFonts w:ascii="Arial" w:hAnsi="Arial" w:cs="Arial"/>
        </w:rPr>
      </w:pPr>
    </w:p>
    <w:p w14:paraId="5F177D49" w14:textId="77777777" w:rsidR="001D29C8" w:rsidRPr="004203F2" w:rsidRDefault="001D29C8" w:rsidP="001D29C8">
      <w:pPr>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40" w:history="1">
        <w:r w:rsidRPr="004203F2">
          <w:rPr>
            <w:rStyle w:val="Lienhypertexte"/>
            <w:rFonts w:ascii="Arial" w:hAnsi="Arial" w:cs="Arial"/>
          </w:rPr>
          <w:t>http://kbopub.economie.fgov.be/kbopub/zoeknaamfonetischform.html</w:t>
        </w:r>
      </w:hyperlink>
    </w:p>
    <w:p w14:paraId="232E4891" w14:textId="77777777" w:rsidR="001D29C8" w:rsidRDefault="001D29C8" w:rsidP="001D29C8">
      <w:pPr>
        <w:rPr>
          <w:rFonts w:ascii="Arial" w:hAnsi="Arial" w:cs="Arial"/>
        </w:rPr>
      </w:pPr>
    </w:p>
    <w:p w14:paraId="41A29D7F" w14:textId="77777777" w:rsidR="001D29C8" w:rsidRDefault="001D29C8" w:rsidP="001D29C8">
      <w:pPr>
        <w:rPr>
          <w:rFonts w:ascii="Arial" w:hAnsi="Arial" w:cs="Arial"/>
        </w:rPr>
      </w:pPr>
    </w:p>
    <w:p w14:paraId="1680DB2B"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5787306B" wp14:editId="7859564E">
                <wp:simplePos x="0" y="0"/>
                <wp:positionH relativeFrom="column">
                  <wp:posOffset>-86360</wp:posOffset>
                </wp:positionH>
                <wp:positionV relativeFrom="paragraph">
                  <wp:posOffset>106045</wp:posOffset>
                </wp:positionV>
                <wp:extent cx="5770880" cy="296545"/>
                <wp:effectExtent l="3810" t="1270" r="6985" b="698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C14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 xml:space="preserve">de minimis </w:t>
                            </w:r>
                            <w:r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7306B" id="AutoShape 13" o:spid="_x0000_s1031" style="position:absolute;left:0;text-align:left;margin-left:-6.8pt;margin-top:8.35pt;width:454.4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17AC14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 xml:space="preserve">de minimis </w:t>
                      </w:r>
                      <w:r w:rsidRPr="006D499E">
                        <w:rPr>
                          <w:rFonts w:ascii="Arial" w:hAnsi="Arial" w:cs="Arial"/>
                          <w:b/>
                          <w:iCs/>
                          <w:color w:val="FFFFFF" w:themeColor="background1"/>
                          <w:sz w:val="28"/>
                        </w:rPr>
                        <w:t>précédentes</w:t>
                      </w:r>
                    </w:p>
                  </w:txbxContent>
                </v:textbox>
              </v:roundrect>
            </w:pict>
          </mc:Fallback>
        </mc:AlternateContent>
      </w:r>
    </w:p>
    <w:p w14:paraId="6864C5C7" w14:textId="77777777" w:rsidR="001D29C8" w:rsidRDefault="001D29C8" w:rsidP="001D29C8">
      <w:pPr>
        <w:rPr>
          <w:rFonts w:ascii="Arial" w:hAnsi="Arial" w:cs="Arial"/>
        </w:rPr>
      </w:pPr>
    </w:p>
    <w:p w14:paraId="7D04563B" w14:textId="77777777" w:rsidR="001D29C8" w:rsidRDefault="001D29C8" w:rsidP="001D29C8">
      <w:pPr>
        <w:rPr>
          <w:rFonts w:ascii="Arial" w:hAnsi="Arial" w:cs="Arial"/>
        </w:rPr>
      </w:pPr>
    </w:p>
    <w:p w14:paraId="2A6D07B3" w14:textId="77777777" w:rsidR="001D29C8" w:rsidRPr="000178FE" w:rsidRDefault="001D29C8" w:rsidP="001D29C8">
      <w:pPr>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 et indiquez toutes les aides reçues par l’entreprise unique.</w:t>
      </w:r>
    </w:p>
    <w:p w14:paraId="33CD3804" w14:textId="77777777" w:rsidR="001D29C8" w:rsidRDefault="001D29C8" w:rsidP="001D29C8">
      <w:pPr>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règlement de laquelle cette aide relève : général, pêche, agriculture, SIEG.</w:t>
      </w:r>
    </w:p>
    <w:p w14:paraId="62EAD10F" w14:textId="77777777" w:rsidR="001D29C8" w:rsidRDefault="001D29C8" w:rsidP="001D29C8">
      <w:pPr>
        <w:rPr>
          <w:rFonts w:ascii="Arial" w:hAnsi="Arial" w:cs="Arial"/>
        </w:rPr>
      </w:pPr>
    </w:p>
    <w:p w14:paraId="656323F5" w14:textId="77777777" w:rsidR="001D29C8" w:rsidRDefault="001D29C8" w:rsidP="001D29C8">
      <w:pPr>
        <w:rPr>
          <w:rFonts w:ascii="Arial" w:hAnsi="Arial" w:cs="Arial"/>
        </w:rPr>
      </w:pPr>
    </w:p>
    <w:p w14:paraId="27676358" w14:textId="77777777" w:rsidR="001D29C8" w:rsidRDefault="001D29C8" w:rsidP="001D29C8">
      <w:pPr>
        <w:rPr>
          <w:rFonts w:ascii="Arial" w:hAnsi="Arial" w:cs="Arial"/>
        </w:rPr>
      </w:pPr>
    </w:p>
    <w:p w14:paraId="445AEBAE" w14:textId="77777777" w:rsidR="001D29C8" w:rsidRDefault="001D29C8" w:rsidP="001D29C8">
      <w:pPr>
        <w:rPr>
          <w:rFonts w:ascii="Arial" w:hAnsi="Arial" w:cs="Arial"/>
        </w:rPr>
      </w:pPr>
    </w:p>
    <w:p w14:paraId="6F103B57" w14:textId="77777777" w:rsidR="001D29C8" w:rsidRDefault="001D29C8" w:rsidP="001D29C8">
      <w:pPr>
        <w:rPr>
          <w:rFonts w:ascii="Arial" w:hAnsi="Arial" w:cs="Arial"/>
        </w:rPr>
      </w:pPr>
    </w:p>
    <w:p w14:paraId="5CC15D3C" w14:textId="77777777" w:rsidR="001D29C8" w:rsidRDefault="001D29C8" w:rsidP="001D29C8">
      <w:pPr>
        <w:rPr>
          <w:rFonts w:ascii="Arial" w:hAnsi="Arial" w:cs="Arial"/>
        </w:rPr>
      </w:pPr>
    </w:p>
    <w:p w14:paraId="01229E8B" w14:textId="77777777" w:rsidR="001D29C8" w:rsidRDefault="001D29C8" w:rsidP="001D29C8">
      <w:pPr>
        <w:rPr>
          <w:rFonts w:ascii="Arial" w:hAnsi="Arial" w:cs="Arial"/>
        </w:rPr>
      </w:pPr>
    </w:p>
    <w:p w14:paraId="2828E282" w14:textId="77777777" w:rsidR="001D29C8" w:rsidRDefault="001D29C8" w:rsidP="001D29C8">
      <w:pPr>
        <w:rPr>
          <w:rFonts w:ascii="Arial" w:hAnsi="Arial" w:cs="Arial"/>
        </w:rPr>
      </w:pPr>
    </w:p>
    <w:p w14:paraId="43866EEB" w14:textId="77777777" w:rsidR="001D29C8" w:rsidRPr="000178FE" w:rsidRDefault="001D29C8" w:rsidP="001D29C8">
      <w:pPr>
        <w:rPr>
          <w:rFonts w:ascii="Arial" w:hAnsi="Arial" w:cs="Arial"/>
        </w:rPr>
      </w:pPr>
    </w:p>
    <w:p w14:paraId="1759FC9C" w14:textId="77777777" w:rsidR="001D29C8" w:rsidRDefault="001D29C8" w:rsidP="001D29C8">
      <w:pPr>
        <w:spacing w:line="240" w:lineRule="auto"/>
        <w:jc w:val="left"/>
        <w:rPr>
          <w:rFonts w:ascii="Arial" w:hAnsi="Arial" w:cs="Arial"/>
          <w:b/>
        </w:rPr>
      </w:pPr>
      <w:r>
        <w:rPr>
          <w:rFonts w:ascii="Arial" w:hAnsi="Arial" w:cs="Arial"/>
          <w:b/>
        </w:rPr>
        <w:br w:type="page"/>
      </w:r>
    </w:p>
    <w:p w14:paraId="723CB68C" w14:textId="77777777" w:rsidR="001D29C8" w:rsidRPr="00EC2D68" w:rsidRDefault="001D29C8" w:rsidP="001D29C8">
      <w:pPr>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9"/>
        <w:gridCol w:w="1457"/>
        <w:gridCol w:w="1352"/>
        <w:gridCol w:w="1286"/>
        <w:gridCol w:w="299"/>
        <w:gridCol w:w="1172"/>
        <w:gridCol w:w="985"/>
        <w:gridCol w:w="1141"/>
      </w:tblGrid>
      <w:tr w:rsidR="001D29C8" w14:paraId="5F6C3D57" w14:textId="77777777" w:rsidTr="0022479F">
        <w:trPr>
          <w:cnfStyle w:val="100000000000" w:firstRow="1" w:lastRow="0" w:firstColumn="0" w:lastColumn="0" w:oddVBand="0" w:evenVBand="0" w:oddHBand="0" w:evenHBand="0" w:firstRowFirstColumn="0" w:firstRowLastColumn="0" w:lastRowFirstColumn="0" w:lastRowLastColumn="0"/>
        </w:trPr>
        <w:tc>
          <w:tcPr>
            <w:tcW w:w="760" w:type="pct"/>
            <w:noWrap/>
          </w:tcPr>
          <w:p w14:paraId="1E341CCF" w14:textId="77777777" w:rsidR="001D29C8" w:rsidRDefault="001D29C8" w:rsidP="0022479F">
            <w:pPr>
              <w:jc w:val="center"/>
            </w:pPr>
          </w:p>
          <w:p w14:paraId="50420618" w14:textId="77777777" w:rsidR="001D29C8" w:rsidRDefault="001D29C8" w:rsidP="0022479F">
            <w:pPr>
              <w:jc w:val="center"/>
            </w:pPr>
            <w:r>
              <w:t>Date de décision</w:t>
            </w:r>
          </w:p>
          <w:p w14:paraId="0FF098D8" w14:textId="77777777" w:rsidR="001D29C8" w:rsidRPr="00E40545" w:rsidRDefault="001D29C8" w:rsidP="0022479F">
            <w:pPr>
              <w:jc w:val="center"/>
              <w:rPr>
                <w:b w:val="0"/>
                <w:sz w:val="18"/>
              </w:rPr>
            </w:pPr>
          </w:p>
        </w:tc>
        <w:tc>
          <w:tcPr>
            <w:tcW w:w="803" w:type="pct"/>
          </w:tcPr>
          <w:p w14:paraId="1C244CF2" w14:textId="77777777" w:rsidR="001D29C8" w:rsidRDefault="001D29C8" w:rsidP="0022479F">
            <w:pPr>
              <w:jc w:val="center"/>
            </w:pPr>
          </w:p>
          <w:p w14:paraId="37A8956A" w14:textId="77777777" w:rsidR="001D29C8" w:rsidRPr="002A12AC" w:rsidRDefault="001D29C8" w:rsidP="0022479F">
            <w:pPr>
              <w:jc w:val="center"/>
            </w:pPr>
            <w:r>
              <w:t>Entité bénéficiaire</w:t>
            </w:r>
          </w:p>
        </w:tc>
        <w:tc>
          <w:tcPr>
            <w:tcW w:w="745" w:type="pct"/>
          </w:tcPr>
          <w:p w14:paraId="5978D182" w14:textId="77777777" w:rsidR="001D29C8" w:rsidRPr="00505A27" w:rsidRDefault="001D29C8" w:rsidP="0022479F">
            <w:pPr>
              <w:jc w:val="center"/>
            </w:pPr>
            <w:r>
              <w:t xml:space="preserve">Règlement </w:t>
            </w:r>
            <w:r>
              <w:rPr>
                <w:i/>
              </w:rPr>
              <w:t>de minimis</w:t>
            </w:r>
            <w:r>
              <w:t xml:space="preserve"> concerné par la demande</w:t>
            </w:r>
          </w:p>
        </w:tc>
        <w:tc>
          <w:tcPr>
            <w:tcW w:w="709" w:type="pct"/>
          </w:tcPr>
          <w:p w14:paraId="0B0A4571" w14:textId="77777777" w:rsidR="001D29C8" w:rsidRDefault="001D29C8" w:rsidP="0022479F">
            <w:pPr>
              <w:jc w:val="center"/>
            </w:pPr>
            <w:r>
              <w:br/>
              <w:t>Objet de l’aide</w:t>
            </w:r>
          </w:p>
        </w:tc>
        <w:tc>
          <w:tcPr>
            <w:tcW w:w="811" w:type="pct"/>
            <w:gridSpan w:val="2"/>
          </w:tcPr>
          <w:p w14:paraId="2416B208" w14:textId="77777777" w:rsidR="001D29C8" w:rsidRDefault="001D29C8" w:rsidP="0022479F"/>
          <w:p w14:paraId="15B8964E" w14:textId="77777777" w:rsidR="001D29C8" w:rsidRDefault="001D29C8" w:rsidP="0022479F">
            <w:pPr>
              <w:jc w:val="center"/>
            </w:pPr>
            <w:r>
              <w:t>Pouvoir subsidiant</w:t>
            </w:r>
          </w:p>
        </w:tc>
        <w:tc>
          <w:tcPr>
            <w:tcW w:w="542" w:type="pct"/>
          </w:tcPr>
          <w:p w14:paraId="656AE70E" w14:textId="77777777" w:rsidR="001D29C8" w:rsidRDefault="001D29C8" w:rsidP="0022479F"/>
          <w:p w14:paraId="512EF12E" w14:textId="77777777" w:rsidR="001D29C8" w:rsidRDefault="001D29C8" w:rsidP="0022479F">
            <w:pPr>
              <w:jc w:val="center"/>
            </w:pPr>
          </w:p>
        </w:tc>
        <w:tc>
          <w:tcPr>
            <w:tcW w:w="629" w:type="pct"/>
          </w:tcPr>
          <w:p w14:paraId="10E75D89" w14:textId="77777777" w:rsidR="001D29C8" w:rsidRDefault="001D29C8" w:rsidP="0022479F"/>
          <w:p w14:paraId="16FC12DC" w14:textId="77777777" w:rsidR="001D29C8" w:rsidRDefault="001D29C8" w:rsidP="0022479F">
            <w:pPr>
              <w:jc w:val="center"/>
            </w:pPr>
            <w:r>
              <w:t>Montant en EUR</w:t>
            </w:r>
          </w:p>
        </w:tc>
      </w:tr>
      <w:tr w:rsidR="001D29C8" w:rsidRPr="00073D45" w14:paraId="1EC0265E" w14:textId="77777777" w:rsidTr="0022479F">
        <w:tc>
          <w:tcPr>
            <w:tcW w:w="760" w:type="pct"/>
            <w:noWrap/>
          </w:tcPr>
          <w:p w14:paraId="567A0E04" w14:textId="77777777" w:rsidR="001D29C8" w:rsidRDefault="001D29C8" w:rsidP="0022479F">
            <w:pPr>
              <w:jc w:val="center"/>
              <w:rPr>
                <w:rFonts w:ascii="Arial" w:hAnsi="Arial" w:cs="Arial"/>
                <w:sz w:val="28"/>
              </w:rPr>
            </w:pPr>
          </w:p>
          <w:p w14:paraId="2378A05F"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65AD2C15" w14:textId="77777777" w:rsidR="001D29C8" w:rsidRDefault="001D29C8" w:rsidP="0022479F">
            <w:pPr>
              <w:pStyle w:val="DecimalAligned"/>
              <w:spacing w:after="0"/>
            </w:pPr>
            <w:r>
              <w:t>………………….</w:t>
            </w:r>
          </w:p>
          <w:p w14:paraId="3F811E16" w14:textId="77777777" w:rsidR="001D29C8" w:rsidRDefault="001D29C8" w:rsidP="0022479F">
            <w:pPr>
              <w:pStyle w:val="DecimalAligned"/>
              <w:spacing w:after="0"/>
            </w:pPr>
            <w:r>
              <w:t>…………………</w:t>
            </w:r>
          </w:p>
          <w:p w14:paraId="576C0084" w14:textId="77777777" w:rsidR="001D29C8" w:rsidRDefault="001D29C8" w:rsidP="0022479F">
            <w:pPr>
              <w:pStyle w:val="DecimalAligned"/>
              <w:spacing w:after="0"/>
            </w:pPr>
            <w:r>
              <w:t>…………………</w:t>
            </w:r>
          </w:p>
          <w:p w14:paraId="655CAF94" w14:textId="77777777" w:rsidR="001D29C8" w:rsidRDefault="001D29C8" w:rsidP="0022479F">
            <w:pPr>
              <w:pStyle w:val="DecimalAligned"/>
              <w:spacing w:after="0"/>
            </w:pPr>
            <w:r>
              <w:t>…………………</w:t>
            </w:r>
          </w:p>
          <w:p w14:paraId="2FC8A2A0" w14:textId="77777777" w:rsidR="001D29C8" w:rsidRDefault="001D29C8" w:rsidP="0022479F">
            <w:pPr>
              <w:pStyle w:val="DecimalAligned"/>
              <w:spacing w:after="0"/>
            </w:pPr>
            <w:r>
              <w:t>…………………</w:t>
            </w:r>
          </w:p>
        </w:tc>
        <w:tc>
          <w:tcPr>
            <w:tcW w:w="745" w:type="pct"/>
          </w:tcPr>
          <w:p w14:paraId="3F139025" w14:textId="77777777" w:rsidR="001D29C8" w:rsidRDefault="001D29C8" w:rsidP="0022479F">
            <w:pPr>
              <w:pStyle w:val="DecimalAligned"/>
              <w:spacing w:after="0"/>
            </w:pPr>
            <w:r>
              <w:sym w:font="Wingdings 2" w:char="F02A"/>
            </w:r>
            <w:r>
              <w:t xml:space="preserve"> Général</w:t>
            </w:r>
          </w:p>
          <w:p w14:paraId="6C8DA1DF" w14:textId="77777777" w:rsidR="001D29C8" w:rsidRDefault="001D29C8" w:rsidP="0022479F">
            <w:pPr>
              <w:pStyle w:val="DecimalAligned"/>
              <w:spacing w:after="0"/>
            </w:pPr>
            <w:r>
              <w:sym w:font="Wingdings 2" w:char="F02A"/>
            </w:r>
            <w:r>
              <w:t xml:space="preserve"> Pêche</w:t>
            </w:r>
          </w:p>
          <w:p w14:paraId="1087DE54" w14:textId="77777777" w:rsidR="001D29C8" w:rsidRDefault="001D29C8" w:rsidP="0022479F">
            <w:pPr>
              <w:pStyle w:val="DecimalAligned"/>
              <w:spacing w:after="0"/>
            </w:pPr>
            <w:r>
              <w:sym w:font="Wingdings 2" w:char="F02A"/>
            </w:r>
            <w:r>
              <w:t xml:space="preserve"> Agricole</w:t>
            </w:r>
          </w:p>
          <w:p w14:paraId="4768E8CC" w14:textId="77777777" w:rsidR="001D29C8" w:rsidRPr="00505A27" w:rsidRDefault="001D29C8" w:rsidP="0022479F">
            <w:pPr>
              <w:pStyle w:val="DecimalAligned"/>
              <w:spacing w:after="0"/>
            </w:pPr>
            <w:r>
              <w:sym w:font="Wingdings 2" w:char="F02A"/>
            </w:r>
            <w:r>
              <w:t xml:space="preserve"> SIEG</w:t>
            </w:r>
          </w:p>
        </w:tc>
        <w:tc>
          <w:tcPr>
            <w:tcW w:w="709" w:type="pct"/>
          </w:tcPr>
          <w:p w14:paraId="1EB7C15D" w14:textId="77777777" w:rsidR="001D29C8" w:rsidRPr="00505A27" w:rsidRDefault="001D29C8" w:rsidP="0022479F">
            <w:pPr>
              <w:pStyle w:val="DecimalAligned"/>
              <w:spacing w:after="0"/>
              <w:jc w:val="center"/>
            </w:pPr>
            <w:r w:rsidRPr="00505A27">
              <w:t>……………………………………………………………………………………………</w:t>
            </w:r>
          </w:p>
        </w:tc>
        <w:tc>
          <w:tcPr>
            <w:tcW w:w="811" w:type="pct"/>
            <w:gridSpan w:val="2"/>
          </w:tcPr>
          <w:p w14:paraId="0A81CBCE" w14:textId="77777777" w:rsidR="001D29C8" w:rsidRPr="00073D45" w:rsidRDefault="001D29C8" w:rsidP="0022479F">
            <w:pPr>
              <w:pStyle w:val="DecimalAligned"/>
              <w:spacing w:after="0"/>
            </w:pPr>
            <w:r>
              <w:t>………………………………………………………………………………</w:t>
            </w:r>
          </w:p>
        </w:tc>
        <w:tc>
          <w:tcPr>
            <w:tcW w:w="542" w:type="pct"/>
          </w:tcPr>
          <w:p w14:paraId="30744819" w14:textId="77777777" w:rsidR="001D29C8" w:rsidRPr="00073D45" w:rsidRDefault="001D29C8" w:rsidP="0022479F">
            <w:pPr>
              <w:pStyle w:val="DecimalAligned"/>
              <w:spacing w:after="0"/>
            </w:pPr>
          </w:p>
        </w:tc>
        <w:tc>
          <w:tcPr>
            <w:tcW w:w="629" w:type="pct"/>
          </w:tcPr>
          <w:p w14:paraId="77FEABA3" w14:textId="77777777" w:rsidR="001D29C8" w:rsidRDefault="001D29C8" w:rsidP="0022479F">
            <w:pPr>
              <w:pStyle w:val="DecimalAligned"/>
              <w:spacing w:after="0"/>
              <w:jc w:val="center"/>
            </w:pPr>
          </w:p>
          <w:p w14:paraId="000B9424" w14:textId="77777777" w:rsidR="001D29C8" w:rsidRDefault="001D29C8" w:rsidP="0022479F">
            <w:pPr>
              <w:pStyle w:val="DecimalAligned"/>
              <w:spacing w:after="0"/>
              <w:jc w:val="center"/>
            </w:pPr>
          </w:p>
          <w:p w14:paraId="573EC95F" w14:textId="77777777" w:rsidR="001D29C8" w:rsidRPr="00073D45" w:rsidRDefault="001D29C8" w:rsidP="0022479F">
            <w:pPr>
              <w:pStyle w:val="DecimalAligned"/>
              <w:spacing w:after="0"/>
              <w:jc w:val="center"/>
            </w:pPr>
            <w:r>
              <w:t>…EUR</w:t>
            </w:r>
          </w:p>
        </w:tc>
      </w:tr>
      <w:tr w:rsidR="001D29C8" w:rsidRPr="00073D45" w14:paraId="1F24E0B5" w14:textId="77777777" w:rsidTr="0022479F">
        <w:tc>
          <w:tcPr>
            <w:tcW w:w="760" w:type="pct"/>
            <w:noWrap/>
          </w:tcPr>
          <w:p w14:paraId="4C8CB7FE" w14:textId="77777777" w:rsidR="001D29C8" w:rsidRDefault="001D29C8" w:rsidP="0022479F">
            <w:pPr>
              <w:jc w:val="center"/>
              <w:rPr>
                <w:rFonts w:ascii="Arial" w:hAnsi="Arial" w:cs="Arial"/>
                <w:sz w:val="28"/>
              </w:rPr>
            </w:pPr>
          </w:p>
          <w:p w14:paraId="4D7B6EED"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135B6A45" w14:textId="77777777" w:rsidR="001D29C8" w:rsidRDefault="001D29C8" w:rsidP="0022479F">
            <w:pPr>
              <w:pStyle w:val="DecimalAligned"/>
              <w:spacing w:after="0"/>
            </w:pPr>
            <w:r>
              <w:t>……………………………………………………………………………………………..</w:t>
            </w:r>
          </w:p>
        </w:tc>
        <w:tc>
          <w:tcPr>
            <w:tcW w:w="745" w:type="pct"/>
          </w:tcPr>
          <w:p w14:paraId="35088952" w14:textId="77777777" w:rsidR="001D29C8" w:rsidRDefault="001D29C8" w:rsidP="0022479F">
            <w:pPr>
              <w:pStyle w:val="DecimalAligned"/>
              <w:spacing w:after="0"/>
            </w:pPr>
            <w:r>
              <w:sym w:font="Wingdings 2" w:char="F02A"/>
            </w:r>
            <w:r>
              <w:t xml:space="preserve"> Général</w:t>
            </w:r>
          </w:p>
          <w:p w14:paraId="2388E7BB" w14:textId="77777777" w:rsidR="001D29C8" w:rsidRDefault="001D29C8" w:rsidP="0022479F">
            <w:pPr>
              <w:pStyle w:val="DecimalAligned"/>
              <w:spacing w:after="0"/>
            </w:pPr>
            <w:r>
              <w:sym w:font="Wingdings 2" w:char="F02A"/>
            </w:r>
            <w:r>
              <w:t xml:space="preserve"> Pêche</w:t>
            </w:r>
          </w:p>
          <w:p w14:paraId="562EBBB6" w14:textId="77777777" w:rsidR="001D29C8" w:rsidRDefault="001D29C8" w:rsidP="0022479F">
            <w:pPr>
              <w:pStyle w:val="DecimalAligned"/>
              <w:spacing w:after="0"/>
            </w:pPr>
            <w:r>
              <w:sym w:font="Wingdings 2" w:char="F02A"/>
            </w:r>
            <w:r>
              <w:t xml:space="preserve"> Agricole</w:t>
            </w:r>
          </w:p>
          <w:p w14:paraId="59E41998" w14:textId="77777777" w:rsidR="001D29C8" w:rsidRPr="00505A27" w:rsidRDefault="001D29C8" w:rsidP="0022479F">
            <w:pPr>
              <w:pStyle w:val="DecimalAligned"/>
              <w:spacing w:after="0"/>
            </w:pPr>
            <w:r>
              <w:sym w:font="Wingdings 2" w:char="F02A"/>
            </w:r>
            <w:r>
              <w:t xml:space="preserve"> SIEG</w:t>
            </w:r>
          </w:p>
        </w:tc>
        <w:tc>
          <w:tcPr>
            <w:tcW w:w="709" w:type="pct"/>
          </w:tcPr>
          <w:p w14:paraId="1EB6CC50" w14:textId="77777777" w:rsidR="001D29C8" w:rsidRPr="00505A27" w:rsidRDefault="001D29C8" w:rsidP="0022479F">
            <w:pPr>
              <w:pStyle w:val="DecimalAligned"/>
              <w:spacing w:after="0"/>
              <w:jc w:val="center"/>
            </w:pPr>
            <w:r w:rsidRPr="00505A27">
              <w:t>……………………………………………………………………………………………</w:t>
            </w:r>
          </w:p>
        </w:tc>
        <w:tc>
          <w:tcPr>
            <w:tcW w:w="165" w:type="pct"/>
          </w:tcPr>
          <w:p w14:paraId="65C8E8B6" w14:textId="77777777" w:rsidR="001D29C8" w:rsidRPr="00073D45" w:rsidRDefault="001D29C8" w:rsidP="0022479F">
            <w:pPr>
              <w:pStyle w:val="DecimalAligned"/>
              <w:spacing w:after="0"/>
              <w:jc w:val="center"/>
            </w:pPr>
          </w:p>
        </w:tc>
        <w:tc>
          <w:tcPr>
            <w:tcW w:w="1189" w:type="pct"/>
            <w:gridSpan w:val="2"/>
          </w:tcPr>
          <w:p w14:paraId="67946B2D" w14:textId="77777777" w:rsidR="001D29C8" w:rsidRDefault="001D29C8" w:rsidP="0022479F">
            <w:pPr>
              <w:pStyle w:val="DecimalAligned"/>
              <w:spacing w:after="0"/>
            </w:pPr>
            <w:r>
              <w:t>……………….</w:t>
            </w:r>
          </w:p>
          <w:p w14:paraId="43E08E1D" w14:textId="77777777" w:rsidR="001D29C8" w:rsidRDefault="001D29C8" w:rsidP="0022479F">
            <w:pPr>
              <w:pStyle w:val="DecimalAligned"/>
              <w:spacing w:after="0"/>
            </w:pPr>
            <w:r>
              <w:t>……………….</w:t>
            </w:r>
          </w:p>
          <w:p w14:paraId="18B8D68A" w14:textId="77777777" w:rsidR="001D29C8" w:rsidRDefault="001D29C8" w:rsidP="0022479F">
            <w:pPr>
              <w:pStyle w:val="DecimalAligned"/>
              <w:spacing w:after="0"/>
            </w:pPr>
            <w:r>
              <w:t>……………….</w:t>
            </w:r>
          </w:p>
          <w:p w14:paraId="060B241C" w14:textId="77777777" w:rsidR="001D29C8" w:rsidRDefault="001D29C8" w:rsidP="0022479F">
            <w:pPr>
              <w:pStyle w:val="DecimalAligned"/>
              <w:spacing w:after="0"/>
            </w:pPr>
            <w:r>
              <w:t>……………….</w:t>
            </w:r>
          </w:p>
          <w:p w14:paraId="7474ED95" w14:textId="77777777" w:rsidR="001D29C8" w:rsidRPr="00073D45" w:rsidRDefault="001D29C8" w:rsidP="0022479F">
            <w:pPr>
              <w:pStyle w:val="DecimalAligned"/>
              <w:spacing w:after="0"/>
            </w:pPr>
            <w:r>
              <w:t>……………….</w:t>
            </w:r>
          </w:p>
        </w:tc>
        <w:tc>
          <w:tcPr>
            <w:tcW w:w="629" w:type="pct"/>
          </w:tcPr>
          <w:p w14:paraId="44CB5BCC" w14:textId="77777777" w:rsidR="001D29C8" w:rsidRDefault="001D29C8" w:rsidP="0022479F">
            <w:pPr>
              <w:pStyle w:val="DecimalAligned"/>
              <w:spacing w:after="0"/>
              <w:jc w:val="center"/>
            </w:pPr>
          </w:p>
          <w:p w14:paraId="488D85E3" w14:textId="77777777" w:rsidR="001D29C8" w:rsidRDefault="001D29C8" w:rsidP="0022479F">
            <w:pPr>
              <w:pStyle w:val="DecimalAligned"/>
              <w:spacing w:after="0"/>
              <w:jc w:val="center"/>
            </w:pPr>
          </w:p>
          <w:p w14:paraId="78563B11" w14:textId="77777777" w:rsidR="001D29C8" w:rsidRPr="00073D45" w:rsidRDefault="001D29C8" w:rsidP="0022479F">
            <w:pPr>
              <w:pStyle w:val="DecimalAligned"/>
              <w:spacing w:after="0"/>
              <w:jc w:val="center"/>
            </w:pPr>
            <w:r>
              <w:t>…EUR</w:t>
            </w:r>
          </w:p>
        </w:tc>
      </w:tr>
      <w:tr w:rsidR="001D29C8" w:rsidRPr="00073D45" w14:paraId="4840EFAE" w14:textId="77777777" w:rsidTr="0022479F">
        <w:tc>
          <w:tcPr>
            <w:tcW w:w="760" w:type="pct"/>
            <w:noWrap/>
          </w:tcPr>
          <w:p w14:paraId="64CD3806" w14:textId="77777777" w:rsidR="001D29C8" w:rsidRDefault="001D29C8" w:rsidP="0022479F">
            <w:pPr>
              <w:jc w:val="center"/>
              <w:rPr>
                <w:rFonts w:ascii="Arial" w:hAnsi="Arial" w:cs="Arial"/>
                <w:sz w:val="28"/>
              </w:rPr>
            </w:pPr>
          </w:p>
          <w:p w14:paraId="2FEB27D4"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6B63CE33" w14:textId="77777777" w:rsidR="001D29C8" w:rsidRDefault="001D29C8" w:rsidP="0022479F">
            <w:pPr>
              <w:pStyle w:val="DecimalAligned"/>
              <w:spacing w:after="0"/>
            </w:pPr>
            <w:r>
              <w:t>………………………………………………………………………..</w:t>
            </w:r>
          </w:p>
        </w:tc>
        <w:tc>
          <w:tcPr>
            <w:tcW w:w="745" w:type="pct"/>
          </w:tcPr>
          <w:p w14:paraId="6EEA60BA" w14:textId="77777777" w:rsidR="001D29C8" w:rsidRDefault="001D29C8" w:rsidP="0022479F">
            <w:pPr>
              <w:pStyle w:val="DecimalAligned"/>
              <w:spacing w:after="0"/>
            </w:pPr>
            <w:r>
              <w:sym w:font="Wingdings 2" w:char="F02A"/>
            </w:r>
            <w:r>
              <w:t xml:space="preserve"> Général</w:t>
            </w:r>
          </w:p>
          <w:p w14:paraId="308DB67C" w14:textId="77777777" w:rsidR="001D29C8" w:rsidRDefault="001D29C8" w:rsidP="0022479F">
            <w:pPr>
              <w:pStyle w:val="DecimalAligned"/>
              <w:spacing w:after="0"/>
            </w:pPr>
            <w:r>
              <w:sym w:font="Wingdings 2" w:char="F02A"/>
            </w:r>
            <w:r>
              <w:t xml:space="preserve"> Pêche</w:t>
            </w:r>
          </w:p>
          <w:p w14:paraId="479E70B6" w14:textId="77777777" w:rsidR="001D29C8" w:rsidRDefault="001D29C8" w:rsidP="0022479F">
            <w:pPr>
              <w:pStyle w:val="DecimalAligned"/>
              <w:spacing w:after="0"/>
            </w:pPr>
            <w:r>
              <w:sym w:font="Wingdings 2" w:char="F02A"/>
            </w:r>
            <w:r>
              <w:t xml:space="preserve"> Agricole</w:t>
            </w:r>
          </w:p>
          <w:p w14:paraId="2456E2C4" w14:textId="77777777" w:rsidR="001D29C8" w:rsidRPr="00505A27" w:rsidRDefault="001D29C8" w:rsidP="0022479F">
            <w:pPr>
              <w:pStyle w:val="DecimalAligned"/>
              <w:spacing w:after="0"/>
            </w:pPr>
            <w:r>
              <w:sym w:font="Wingdings 2" w:char="F02A"/>
            </w:r>
            <w:r>
              <w:t xml:space="preserve"> SIEG</w:t>
            </w:r>
          </w:p>
        </w:tc>
        <w:tc>
          <w:tcPr>
            <w:tcW w:w="709" w:type="pct"/>
          </w:tcPr>
          <w:p w14:paraId="34463B37" w14:textId="77777777" w:rsidR="001D29C8" w:rsidRPr="00505A27" w:rsidRDefault="001D29C8" w:rsidP="0022479F">
            <w:pPr>
              <w:pStyle w:val="DecimalAligned"/>
              <w:spacing w:after="0"/>
              <w:jc w:val="center"/>
            </w:pPr>
            <w:r w:rsidRPr="00505A27">
              <w:t>………………………………………………………………</w:t>
            </w:r>
            <w:r>
              <w:t>…………</w:t>
            </w:r>
          </w:p>
        </w:tc>
        <w:tc>
          <w:tcPr>
            <w:tcW w:w="165" w:type="pct"/>
          </w:tcPr>
          <w:p w14:paraId="055A87CC" w14:textId="77777777" w:rsidR="001D29C8" w:rsidRPr="00073D45" w:rsidRDefault="001D29C8" w:rsidP="0022479F">
            <w:pPr>
              <w:pStyle w:val="DecimalAligned"/>
              <w:spacing w:after="0"/>
              <w:jc w:val="center"/>
            </w:pPr>
          </w:p>
        </w:tc>
        <w:tc>
          <w:tcPr>
            <w:tcW w:w="1189" w:type="pct"/>
            <w:gridSpan w:val="2"/>
          </w:tcPr>
          <w:p w14:paraId="7D185647" w14:textId="77777777" w:rsidR="001D29C8" w:rsidRDefault="001D29C8" w:rsidP="0022479F">
            <w:pPr>
              <w:pStyle w:val="DecimalAligned"/>
              <w:spacing w:after="0"/>
            </w:pPr>
            <w:r>
              <w:t>………………..</w:t>
            </w:r>
          </w:p>
          <w:p w14:paraId="29B2D256" w14:textId="77777777" w:rsidR="001D29C8" w:rsidRDefault="001D29C8" w:rsidP="0022479F">
            <w:pPr>
              <w:pStyle w:val="DecimalAligned"/>
              <w:spacing w:after="0"/>
            </w:pPr>
            <w:r>
              <w:t>………………..</w:t>
            </w:r>
          </w:p>
          <w:p w14:paraId="4C3C007D" w14:textId="77777777" w:rsidR="001D29C8" w:rsidRDefault="001D29C8" w:rsidP="0022479F">
            <w:pPr>
              <w:pStyle w:val="DecimalAligned"/>
              <w:spacing w:after="0"/>
            </w:pPr>
            <w:r>
              <w:t>…………………</w:t>
            </w:r>
          </w:p>
          <w:p w14:paraId="34EB8DAF" w14:textId="77777777" w:rsidR="001D29C8" w:rsidRPr="00073D45" w:rsidRDefault="001D29C8" w:rsidP="0022479F">
            <w:pPr>
              <w:pStyle w:val="DecimalAligned"/>
              <w:spacing w:after="0"/>
            </w:pPr>
            <w:r>
              <w:t>………………….</w:t>
            </w:r>
          </w:p>
        </w:tc>
        <w:tc>
          <w:tcPr>
            <w:tcW w:w="629" w:type="pct"/>
          </w:tcPr>
          <w:p w14:paraId="4BA736FC" w14:textId="77777777" w:rsidR="001D29C8" w:rsidRDefault="001D29C8" w:rsidP="0022479F">
            <w:pPr>
              <w:pStyle w:val="DecimalAligned"/>
              <w:spacing w:after="0"/>
              <w:jc w:val="center"/>
            </w:pPr>
          </w:p>
          <w:p w14:paraId="68F5352A" w14:textId="77777777" w:rsidR="001D29C8" w:rsidRDefault="001D29C8" w:rsidP="0022479F">
            <w:pPr>
              <w:pStyle w:val="DecimalAligned"/>
              <w:spacing w:after="0"/>
              <w:jc w:val="center"/>
            </w:pPr>
          </w:p>
          <w:p w14:paraId="2205815F" w14:textId="77777777" w:rsidR="001D29C8" w:rsidRPr="00073D45" w:rsidRDefault="001D29C8" w:rsidP="0022479F">
            <w:pPr>
              <w:pStyle w:val="DecimalAligned"/>
              <w:spacing w:after="0"/>
              <w:jc w:val="center"/>
            </w:pPr>
            <w:r>
              <w:t>…EUR</w:t>
            </w:r>
          </w:p>
        </w:tc>
      </w:tr>
      <w:tr w:rsidR="001D29C8" w:rsidRPr="00073D45" w14:paraId="7F88CA2E" w14:textId="77777777" w:rsidTr="0022479F">
        <w:tc>
          <w:tcPr>
            <w:tcW w:w="760" w:type="pct"/>
            <w:noWrap/>
          </w:tcPr>
          <w:p w14:paraId="7E37BBB3" w14:textId="77777777" w:rsidR="001D29C8" w:rsidRDefault="001D29C8" w:rsidP="0022479F">
            <w:pPr>
              <w:jc w:val="center"/>
              <w:rPr>
                <w:rFonts w:ascii="Arial" w:hAnsi="Arial" w:cs="Arial"/>
                <w:sz w:val="28"/>
              </w:rPr>
            </w:pPr>
          </w:p>
          <w:p w14:paraId="3B28CBE5"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2722F26D" w14:textId="77777777" w:rsidR="001D29C8" w:rsidRDefault="001D29C8" w:rsidP="0022479F">
            <w:pPr>
              <w:pStyle w:val="DecimalAligned"/>
              <w:spacing w:after="0"/>
            </w:pPr>
            <w:r>
              <w:t>…………………</w:t>
            </w:r>
          </w:p>
          <w:p w14:paraId="02BAF819" w14:textId="77777777" w:rsidR="001D29C8" w:rsidRDefault="001D29C8" w:rsidP="0022479F">
            <w:pPr>
              <w:pStyle w:val="DecimalAligned"/>
              <w:spacing w:after="0"/>
            </w:pPr>
            <w:r>
              <w:t>…………………</w:t>
            </w:r>
          </w:p>
          <w:p w14:paraId="59CC88E8" w14:textId="77777777" w:rsidR="001D29C8" w:rsidRDefault="001D29C8" w:rsidP="0022479F">
            <w:pPr>
              <w:pStyle w:val="DecimalAligned"/>
              <w:spacing w:after="0"/>
            </w:pPr>
            <w:r>
              <w:t>…………………</w:t>
            </w:r>
          </w:p>
          <w:p w14:paraId="16AD2479" w14:textId="77777777" w:rsidR="001D29C8" w:rsidRDefault="001D29C8" w:rsidP="0022479F">
            <w:pPr>
              <w:pStyle w:val="DecimalAligned"/>
              <w:spacing w:after="0"/>
            </w:pPr>
            <w:r>
              <w:t>…………………</w:t>
            </w:r>
          </w:p>
        </w:tc>
        <w:tc>
          <w:tcPr>
            <w:tcW w:w="745" w:type="pct"/>
          </w:tcPr>
          <w:p w14:paraId="0B5CE790" w14:textId="77777777" w:rsidR="001D29C8" w:rsidRDefault="001D29C8" w:rsidP="0022479F">
            <w:pPr>
              <w:pStyle w:val="DecimalAligned"/>
              <w:spacing w:after="0"/>
            </w:pPr>
            <w:r>
              <w:sym w:font="Wingdings 2" w:char="F02A"/>
            </w:r>
            <w:r>
              <w:t xml:space="preserve"> Général</w:t>
            </w:r>
          </w:p>
          <w:p w14:paraId="062C3C3C" w14:textId="77777777" w:rsidR="001D29C8" w:rsidRDefault="001D29C8" w:rsidP="0022479F">
            <w:pPr>
              <w:pStyle w:val="DecimalAligned"/>
              <w:spacing w:after="0"/>
            </w:pPr>
            <w:r>
              <w:sym w:font="Wingdings 2" w:char="F02A"/>
            </w:r>
            <w:r>
              <w:t xml:space="preserve"> Pêche</w:t>
            </w:r>
          </w:p>
          <w:p w14:paraId="6A0F70C2" w14:textId="77777777" w:rsidR="001D29C8" w:rsidRDefault="001D29C8" w:rsidP="0022479F">
            <w:pPr>
              <w:pStyle w:val="DecimalAligned"/>
              <w:spacing w:after="0"/>
            </w:pPr>
            <w:r>
              <w:sym w:font="Wingdings 2" w:char="F02A"/>
            </w:r>
            <w:r>
              <w:t xml:space="preserve"> Agricole</w:t>
            </w:r>
          </w:p>
          <w:p w14:paraId="6D65ADB2" w14:textId="77777777" w:rsidR="001D29C8" w:rsidRPr="00505A27" w:rsidRDefault="001D29C8" w:rsidP="0022479F">
            <w:pPr>
              <w:pStyle w:val="DecimalAligned"/>
              <w:spacing w:after="0"/>
            </w:pPr>
            <w:r>
              <w:sym w:font="Wingdings 2" w:char="F02A"/>
            </w:r>
            <w:r>
              <w:t xml:space="preserve"> SIEG</w:t>
            </w:r>
          </w:p>
        </w:tc>
        <w:tc>
          <w:tcPr>
            <w:tcW w:w="709" w:type="pct"/>
          </w:tcPr>
          <w:p w14:paraId="70C58317" w14:textId="77777777" w:rsidR="001D29C8" w:rsidRPr="00505A27" w:rsidRDefault="001D29C8" w:rsidP="0022479F">
            <w:pPr>
              <w:pStyle w:val="DecimalAligned"/>
              <w:spacing w:after="0"/>
              <w:jc w:val="center"/>
            </w:pPr>
            <w:r w:rsidRPr="00505A27">
              <w:t>………………………………………………………………………</w:t>
            </w:r>
            <w:r>
              <w:t>…</w:t>
            </w:r>
          </w:p>
        </w:tc>
        <w:tc>
          <w:tcPr>
            <w:tcW w:w="165" w:type="pct"/>
          </w:tcPr>
          <w:p w14:paraId="64430C41" w14:textId="77777777" w:rsidR="001D29C8" w:rsidRPr="00073D45" w:rsidRDefault="001D29C8" w:rsidP="0022479F">
            <w:pPr>
              <w:pStyle w:val="DecimalAligned"/>
              <w:spacing w:after="0"/>
              <w:jc w:val="center"/>
            </w:pPr>
          </w:p>
        </w:tc>
        <w:tc>
          <w:tcPr>
            <w:tcW w:w="1189" w:type="pct"/>
            <w:gridSpan w:val="2"/>
          </w:tcPr>
          <w:p w14:paraId="7B3A0009" w14:textId="77777777" w:rsidR="001D29C8" w:rsidRDefault="001D29C8" w:rsidP="0022479F">
            <w:pPr>
              <w:pStyle w:val="DecimalAligned"/>
              <w:spacing w:after="0"/>
            </w:pPr>
            <w:r>
              <w:t>………………….</w:t>
            </w:r>
          </w:p>
          <w:p w14:paraId="7B206515" w14:textId="77777777" w:rsidR="001D29C8" w:rsidRDefault="001D29C8" w:rsidP="0022479F">
            <w:pPr>
              <w:pStyle w:val="DecimalAligned"/>
              <w:spacing w:after="0"/>
            </w:pPr>
            <w:r>
              <w:t>………………….</w:t>
            </w:r>
          </w:p>
          <w:p w14:paraId="24D2D4BC" w14:textId="77777777" w:rsidR="001D29C8" w:rsidRDefault="001D29C8" w:rsidP="0022479F">
            <w:pPr>
              <w:pStyle w:val="DecimalAligned"/>
              <w:spacing w:after="0"/>
            </w:pPr>
            <w:r>
              <w:t>………………….</w:t>
            </w:r>
          </w:p>
          <w:p w14:paraId="4737FEBF" w14:textId="77777777" w:rsidR="001D29C8" w:rsidRPr="00073D45" w:rsidRDefault="001D29C8" w:rsidP="0022479F">
            <w:pPr>
              <w:pStyle w:val="DecimalAligned"/>
              <w:spacing w:after="0"/>
            </w:pPr>
            <w:r>
              <w:t>…………………..</w:t>
            </w:r>
          </w:p>
        </w:tc>
        <w:tc>
          <w:tcPr>
            <w:tcW w:w="629" w:type="pct"/>
          </w:tcPr>
          <w:p w14:paraId="4A34C60B" w14:textId="77777777" w:rsidR="001D29C8" w:rsidRDefault="001D29C8" w:rsidP="0022479F">
            <w:pPr>
              <w:pStyle w:val="DecimalAligned"/>
              <w:spacing w:after="0"/>
              <w:jc w:val="center"/>
            </w:pPr>
          </w:p>
          <w:p w14:paraId="659E79F9" w14:textId="77777777" w:rsidR="001D29C8" w:rsidRDefault="001D29C8" w:rsidP="0022479F">
            <w:pPr>
              <w:pStyle w:val="DecimalAligned"/>
              <w:spacing w:after="0"/>
              <w:jc w:val="center"/>
            </w:pPr>
          </w:p>
          <w:p w14:paraId="0BBA2777" w14:textId="77777777" w:rsidR="001D29C8" w:rsidRPr="00073D45" w:rsidRDefault="001D29C8" w:rsidP="0022479F">
            <w:pPr>
              <w:pStyle w:val="DecimalAligned"/>
              <w:spacing w:after="0"/>
              <w:jc w:val="center"/>
            </w:pPr>
            <w:r>
              <w:t>…EUR</w:t>
            </w:r>
          </w:p>
        </w:tc>
      </w:tr>
      <w:tr w:rsidR="001D29C8" w:rsidRPr="00073D45" w14:paraId="07CB8487" w14:textId="77777777" w:rsidTr="0022479F">
        <w:trPr>
          <w:cnfStyle w:val="010000000000" w:firstRow="0" w:lastRow="1" w:firstColumn="0" w:lastColumn="0" w:oddVBand="0" w:evenVBand="0" w:oddHBand="0" w:evenHBand="0" w:firstRowFirstColumn="0" w:firstRowLastColumn="0" w:lastRowFirstColumn="0" w:lastRowLastColumn="0"/>
        </w:trPr>
        <w:tc>
          <w:tcPr>
            <w:tcW w:w="760" w:type="pct"/>
            <w:noWrap/>
          </w:tcPr>
          <w:p w14:paraId="3DC151A1" w14:textId="77777777" w:rsidR="001D29C8" w:rsidRDefault="001D29C8" w:rsidP="0022479F">
            <w:pPr>
              <w:rPr>
                <w:b w:val="0"/>
              </w:rPr>
            </w:pPr>
          </w:p>
          <w:p w14:paraId="3C655E56" w14:textId="77777777" w:rsidR="001D29C8" w:rsidRPr="00505A27" w:rsidRDefault="001D29C8" w:rsidP="0022479F">
            <w:pPr>
              <w:rPr>
                <w:b w:val="0"/>
              </w:rPr>
            </w:pPr>
          </w:p>
        </w:tc>
        <w:tc>
          <w:tcPr>
            <w:tcW w:w="803" w:type="pct"/>
          </w:tcPr>
          <w:p w14:paraId="17E0E2B6" w14:textId="77777777" w:rsidR="001D29C8" w:rsidRPr="00505A27" w:rsidRDefault="001D29C8" w:rsidP="0022479F">
            <w:pPr>
              <w:pStyle w:val="DecimalAligned"/>
              <w:spacing w:after="0"/>
            </w:pPr>
          </w:p>
        </w:tc>
        <w:tc>
          <w:tcPr>
            <w:tcW w:w="745" w:type="pct"/>
          </w:tcPr>
          <w:p w14:paraId="29660EF3" w14:textId="77777777" w:rsidR="001D29C8" w:rsidRPr="00505A27" w:rsidRDefault="001D29C8" w:rsidP="0022479F">
            <w:pPr>
              <w:pStyle w:val="DecimalAligned"/>
              <w:spacing w:after="0"/>
              <w:rPr>
                <w:b w:val="0"/>
              </w:rPr>
            </w:pPr>
          </w:p>
        </w:tc>
        <w:tc>
          <w:tcPr>
            <w:tcW w:w="709" w:type="pct"/>
          </w:tcPr>
          <w:p w14:paraId="4B5847E9" w14:textId="77777777" w:rsidR="001D29C8" w:rsidRPr="00505A27" w:rsidRDefault="001D29C8" w:rsidP="0022479F">
            <w:pPr>
              <w:pStyle w:val="DecimalAligned"/>
              <w:spacing w:after="0"/>
              <w:jc w:val="center"/>
              <w:rPr>
                <w:b w:val="0"/>
              </w:rPr>
            </w:pPr>
          </w:p>
        </w:tc>
        <w:tc>
          <w:tcPr>
            <w:tcW w:w="165" w:type="pct"/>
          </w:tcPr>
          <w:p w14:paraId="14CB8200" w14:textId="77777777" w:rsidR="001D29C8" w:rsidRPr="00505A27" w:rsidRDefault="001D29C8" w:rsidP="0022479F">
            <w:pPr>
              <w:pStyle w:val="DecimalAligned"/>
              <w:spacing w:after="0"/>
              <w:jc w:val="center"/>
              <w:rPr>
                <w:b w:val="0"/>
              </w:rPr>
            </w:pPr>
          </w:p>
        </w:tc>
        <w:tc>
          <w:tcPr>
            <w:tcW w:w="1189" w:type="pct"/>
            <w:gridSpan w:val="2"/>
          </w:tcPr>
          <w:p w14:paraId="5E46F0FF" w14:textId="77777777" w:rsidR="001D29C8" w:rsidRPr="00505A27" w:rsidRDefault="001D29C8" w:rsidP="0022479F">
            <w:pPr>
              <w:pStyle w:val="DecimalAligned"/>
              <w:spacing w:after="0"/>
              <w:jc w:val="center"/>
              <w:rPr>
                <w:b w:val="0"/>
              </w:rPr>
            </w:pPr>
          </w:p>
        </w:tc>
        <w:tc>
          <w:tcPr>
            <w:tcW w:w="629" w:type="pct"/>
          </w:tcPr>
          <w:p w14:paraId="62984CE9" w14:textId="77777777" w:rsidR="001D29C8" w:rsidRPr="00505A27" w:rsidRDefault="001D29C8" w:rsidP="0022479F">
            <w:pPr>
              <w:pStyle w:val="DecimalAligned"/>
              <w:spacing w:after="0"/>
              <w:jc w:val="center"/>
              <w:rPr>
                <w:b w:val="0"/>
              </w:rPr>
            </w:pPr>
          </w:p>
        </w:tc>
      </w:tr>
    </w:tbl>
    <w:p w14:paraId="25A7E884" w14:textId="77777777" w:rsidR="001D29C8" w:rsidRPr="00CB5F70" w:rsidRDefault="001D29C8" w:rsidP="001D29C8">
      <w:pPr>
        <w:rPr>
          <w:rFonts w:ascii="Arial" w:hAnsi="Arial" w:cs="Arial"/>
          <w:b/>
        </w:rPr>
      </w:pPr>
      <w:r>
        <w:rPr>
          <w:rFonts w:ascii="Arial" w:hAnsi="Arial" w:cs="Arial"/>
        </w:rPr>
        <w:t xml:space="preserve">                                                                                                                        </w:t>
      </w:r>
      <w:r>
        <w:rPr>
          <w:rFonts w:ascii="Arial" w:hAnsi="Arial" w:cs="Arial"/>
          <w:b/>
        </w:rPr>
        <w:t>TOTAL :  … EUR</w:t>
      </w:r>
    </w:p>
    <w:p w14:paraId="358FCFA5" w14:textId="77777777" w:rsidR="001D29C8" w:rsidRDefault="001D29C8" w:rsidP="001D29C8">
      <w:pPr>
        <w:rPr>
          <w:rFonts w:ascii="Arial" w:hAnsi="Arial" w:cs="Arial"/>
        </w:rPr>
      </w:pPr>
    </w:p>
    <w:p w14:paraId="691DAF8D" w14:textId="77777777" w:rsidR="001D29C8" w:rsidRDefault="001D29C8" w:rsidP="001D29C8">
      <w:pPr>
        <w:rPr>
          <w:rFonts w:ascii="Arial" w:hAnsi="Arial" w:cs="Arial"/>
        </w:rPr>
      </w:pPr>
    </w:p>
    <w:p w14:paraId="32E4A06C" w14:textId="77777777" w:rsidR="001D29C8" w:rsidRDefault="001D29C8" w:rsidP="001D29C8">
      <w:pPr>
        <w:tabs>
          <w:tab w:val="left" w:pos="5928"/>
        </w:tabs>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650DB96" wp14:editId="3704B6AD">
                <wp:simplePos x="0" y="0"/>
                <wp:positionH relativeFrom="column">
                  <wp:posOffset>66040</wp:posOffset>
                </wp:positionH>
                <wp:positionV relativeFrom="paragraph">
                  <wp:posOffset>135890</wp:posOffset>
                </wp:positionV>
                <wp:extent cx="5770880" cy="296545"/>
                <wp:effectExtent l="3810" t="1270" r="6985" b="698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821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5. RGPD : données à caractère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0DB96" id="AutoShape 26" o:spid="_x0000_s1032" style="position:absolute;left:0;text-align:left;margin-left:5.2pt;margin-top:10.7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F8821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5. RGPD : données à caractère personnel</w:t>
                      </w:r>
                    </w:p>
                  </w:txbxContent>
                </v:textbox>
              </v:roundrect>
            </w:pict>
          </mc:Fallback>
        </mc:AlternateContent>
      </w:r>
      <w:r>
        <w:rPr>
          <w:rFonts w:ascii="Arial" w:hAnsi="Arial" w:cs="Arial"/>
        </w:rPr>
        <w:tab/>
      </w:r>
    </w:p>
    <w:p w14:paraId="07EB0DCE" w14:textId="77777777" w:rsidR="001D29C8" w:rsidRDefault="001D29C8" w:rsidP="001D29C8"/>
    <w:p w14:paraId="5F7D3EA6" w14:textId="77777777" w:rsidR="001D29C8" w:rsidRDefault="001D29C8" w:rsidP="001D29C8">
      <w:pPr>
        <w:rPr>
          <w:rFonts w:ascii="Arial" w:hAnsi="Arial" w:cs="Arial"/>
        </w:rPr>
      </w:pPr>
    </w:p>
    <w:p w14:paraId="62D94397" w14:textId="77777777" w:rsidR="001D29C8" w:rsidRDefault="001D29C8" w:rsidP="001D29C8">
      <w:pPr>
        <w:rPr>
          <w:rFonts w:ascii="Arial" w:hAnsi="Arial" w:cs="Arial"/>
          <w:b/>
          <w:bCs/>
        </w:rPr>
      </w:pPr>
      <w:r>
        <w:rPr>
          <w:rFonts w:ascii="Arial" w:hAnsi="Arial" w:cs="Arial"/>
        </w:rPr>
        <w:t>Les données à caractère personnel que vous communiquez au moyen de ce formulaire à l’opérateur qui vous octroie l’aide, ………………………………</w:t>
      </w:r>
      <w:r>
        <w:rPr>
          <w:rStyle w:val="Appelnotedebasdep"/>
          <w:rFonts w:ascii="Arial" w:hAnsi="Arial" w:cs="Arial"/>
          <w:bCs/>
        </w:rPr>
        <w:footnoteReference w:id="18"/>
      </w:r>
      <w:r>
        <w:rPr>
          <w:rFonts w:ascii="Arial" w:hAnsi="Arial" w:cs="Arial"/>
          <w:b/>
          <w:bCs/>
        </w:rPr>
        <w:t xml:space="preserve"> </w:t>
      </w:r>
      <w:r>
        <w:rPr>
          <w:rFonts w:ascii="Arial" w:hAnsi="Arial" w:cs="Arial"/>
        </w:rPr>
        <w:t xml:space="preserve">(ci-après « nous »), sont indispensables pour vérifier que l’entreprise remplit les conditions prévues par un des règlements </w:t>
      </w:r>
      <w:r w:rsidRPr="00113B79">
        <w:rPr>
          <w:rFonts w:ascii="Arial" w:hAnsi="Arial" w:cs="Arial"/>
          <w:i/>
          <w:iCs/>
        </w:rPr>
        <w:t>de minimis</w:t>
      </w:r>
      <w:r>
        <w:rPr>
          <w:rStyle w:val="Appelnotedebasdep"/>
          <w:rFonts w:ascii="Arial" w:hAnsi="Arial" w:cs="Arial"/>
        </w:rPr>
        <w:footnoteReference w:id="19"/>
      </w:r>
      <w:r>
        <w:rPr>
          <w:rFonts w:ascii="Arial" w:hAnsi="Arial" w:cs="Arial"/>
          <w:b/>
          <w:bCs/>
        </w:rPr>
        <w:t xml:space="preserve">. </w:t>
      </w:r>
    </w:p>
    <w:p w14:paraId="4402D72A" w14:textId="77777777" w:rsidR="001D29C8" w:rsidRDefault="001D29C8" w:rsidP="001D29C8">
      <w:pPr>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3C0541E5" w14:textId="77777777" w:rsidR="001D29C8" w:rsidRDefault="001D29C8" w:rsidP="001D29C8">
      <w:pPr>
        <w:rPr>
          <w:rFonts w:ascii="Arial" w:hAnsi="Arial" w:cs="Arial"/>
        </w:rPr>
      </w:pPr>
      <w:r>
        <w:rPr>
          <w:rFonts w:ascii="Arial" w:hAnsi="Arial" w:cs="Arial"/>
        </w:rPr>
        <w:lastRenderedPageBreak/>
        <w:t>Le traitement des données est nécessaire au respect de la législation européenne relative aux aides d’état.</w:t>
      </w:r>
      <w:r>
        <w:rPr>
          <w:rStyle w:val="Appelnotedebasdep"/>
          <w:rFonts w:ascii="Arial" w:hAnsi="Arial" w:cs="Arial"/>
        </w:rPr>
        <w:footnoteReference w:id="20"/>
      </w:r>
    </w:p>
    <w:p w14:paraId="30BDCDA7" w14:textId="77777777" w:rsidR="001D29C8" w:rsidRDefault="001D29C8" w:rsidP="001D29C8">
      <w:pPr>
        <w:rPr>
          <w:rFonts w:ascii="Arial" w:hAnsi="Arial" w:cs="Arial"/>
        </w:rPr>
      </w:pPr>
      <w:r>
        <w:rPr>
          <w:rFonts w:ascii="Arial" w:hAnsi="Arial" w:cs="Arial"/>
        </w:rPr>
        <w:t xml:space="preserve">Nous conservons ces données pendant une durée de dix ans à dater du premier janvier de l’année de l’octroi de l’aide. </w:t>
      </w:r>
    </w:p>
    <w:p w14:paraId="7C8742E0" w14:textId="77777777" w:rsidR="001D29C8" w:rsidRPr="00B6327A" w:rsidRDefault="001D29C8" w:rsidP="001D29C8">
      <w:pPr>
        <w:rPr>
          <w:rFonts w:ascii="Arial" w:hAnsi="Arial" w:cs="Arial"/>
          <w:sz w:val="6"/>
          <w:szCs w:val="4"/>
        </w:rPr>
      </w:pPr>
    </w:p>
    <w:p w14:paraId="6C1D88F4" w14:textId="77777777" w:rsidR="001D29C8" w:rsidRPr="00113B79" w:rsidRDefault="001D29C8" w:rsidP="001D29C8">
      <w:pPr>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w:t>
      </w:r>
      <w:r>
        <w:rPr>
          <w:rFonts w:ascii="Arial" w:hAnsi="Arial" w:cs="Arial"/>
          <w:sz w:val="18"/>
          <w:szCs w:val="18"/>
        </w:rPr>
        <w:t>l’opérateur concerné.</w:t>
      </w:r>
      <w:r w:rsidRPr="00906C99">
        <w:rPr>
          <w:rFonts w:ascii="Arial" w:hAnsi="Arial" w:cs="Arial"/>
          <w:sz w:val="18"/>
          <w:szCs w:val="18"/>
        </w:rPr>
        <w:t xml:space="preserve"> Si dans le mois de votre demande, vous n’avez reçu aucune réaction, vous pouvez introduire une réclamation auprès de l’Autorité de protection des données à l’adresse suivante : 35, rue de la Presse à 1000 Bruxelles ou via l’adresse courriel : </w:t>
      </w:r>
      <w:hyperlink r:id="rId41" w:history="1">
        <w:r w:rsidRPr="00906C99">
          <w:rPr>
            <w:rStyle w:val="Lienhypertexte"/>
            <w:rFonts w:ascii="Arial" w:hAnsi="Arial" w:cs="Arial"/>
            <w:sz w:val="18"/>
            <w:szCs w:val="18"/>
          </w:rPr>
          <w:t>contact@apd-gba.be</w:t>
        </w:r>
      </w:hyperlink>
      <w:r w:rsidRPr="00906C99">
        <w:rPr>
          <w:rFonts w:ascii="Arial" w:hAnsi="Arial" w:cs="Arial"/>
          <w:sz w:val="18"/>
          <w:szCs w:val="18"/>
        </w:rPr>
        <w:t xml:space="preserve">.   </w:t>
      </w:r>
    </w:p>
    <w:p w14:paraId="441BE2F7" w14:textId="77777777" w:rsidR="001D29C8" w:rsidRPr="00EC2D68" w:rsidRDefault="001D29C8" w:rsidP="001D29C8">
      <w:pPr>
        <w:rPr>
          <w:rFonts w:ascii="Arial" w:hAnsi="Arial" w:cs="Arial"/>
          <w:b/>
          <w:i/>
          <w:color w:val="FFFFFF" w:themeColor="background1"/>
          <w:sz w:val="28"/>
        </w:rPr>
      </w:pPr>
    </w:p>
    <w:p w14:paraId="7CDEEDFA" w14:textId="77777777" w:rsidR="001D29C8" w:rsidRPr="00192592"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4AE0D2A1" wp14:editId="2DFD44C7">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C4A0D5"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0D2A1" id="_x0000_s1033" style="position:absolute;left:0;text-align:left;margin-left:0;margin-top:.1pt;width:454.4pt;height: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54C4A0D5"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F5C7E45" w14:textId="77777777" w:rsidR="001D29C8" w:rsidRDefault="001D29C8" w:rsidP="001D29C8">
      <w:pPr>
        <w:rPr>
          <w:rFonts w:ascii="Arial" w:hAnsi="Arial" w:cs="Arial"/>
          <w:b/>
          <w:bCs/>
        </w:rPr>
      </w:pPr>
    </w:p>
    <w:p w14:paraId="6A64C6A6" w14:textId="77777777" w:rsidR="001D29C8" w:rsidRDefault="001D29C8" w:rsidP="001D29C8">
      <w:pPr>
        <w:rPr>
          <w:rFonts w:ascii="Arial" w:hAnsi="Arial" w:cs="Arial"/>
        </w:rPr>
      </w:pPr>
    </w:p>
    <w:p w14:paraId="3725C73D" w14:textId="77777777" w:rsidR="001D29C8" w:rsidRDefault="001D29C8" w:rsidP="001D29C8">
      <w:pPr>
        <w:rPr>
          <w:rFonts w:ascii="Arial" w:hAnsi="Arial" w:cs="Arial"/>
        </w:rPr>
      </w:pPr>
      <w:r>
        <w:rPr>
          <w:rFonts w:ascii="Arial" w:hAnsi="Arial" w:cs="Arial"/>
        </w:rPr>
        <w:t xml:space="preserve">Je soussigné, …………………………………………. (Nom et prénom), </w:t>
      </w:r>
    </w:p>
    <w:p w14:paraId="3F594F72" w14:textId="77777777" w:rsidR="001D29C8" w:rsidRDefault="001D29C8" w:rsidP="001D29C8">
      <w:pPr>
        <w:rPr>
          <w:rFonts w:ascii="Arial" w:hAnsi="Arial" w:cs="Arial"/>
        </w:rPr>
      </w:pPr>
    </w:p>
    <w:p w14:paraId="60498B8C" w14:textId="77777777" w:rsidR="001D29C8" w:rsidRDefault="001D29C8" w:rsidP="001D29C8">
      <w:pPr>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rPr>
        <w:t>Agissant en tant que personne physique</w:t>
      </w:r>
    </w:p>
    <w:p w14:paraId="007B707A" w14:textId="77777777" w:rsidR="001D29C8" w:rsidRDefault="001D29C8" w:rsidP="001D29C8">
      <w:pPr>
        <w:rPr>
          <w:rFonts w:ascii="Arial" w:hAnsi="Arial" w:cs="Arial"/>
        </w:rPr>
      </w:pPr>
    </w:p>
    <w:p w14:paraId="1A969A0A" w14:textId="77777777" w:rsidR="001D29C8" w:rsidRDefault="001D29C8" w:rsidP="001D29C8">
      <w:pPr>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rPr>
        <w:t>Agissant en tant que représentant légal de l’entité …………………………………… (raison sociale/dénomination), enregistrée sous le n° d’entreprise ………………………………… et dûment habilitée à engager l’entreprise,</w:t>
      </w:r>
    </w:p>
    <w:p w14:paraId="1EA0416F" w14:textId="77777777" w:rsidR="001D29C8" w:rsidRDefault="001D29C8" w:rsidP="001D29C8">
      <w:pPr>
        <w:rPr>
          <w:rFonts w:ascii="Arial" w:hAnsi="Arial" w:cs="Arial"/>
        </w:rPr>
      </w:pPr>
    </w:p>
    <w:p w14:paraId="04FB0F77" w14:textId="77777777" w:rsidR="001D29C8" w:rsidRDefault="001D29C8" w:rsidP="001D29C8">
      <w:pPr>
        <w:rPr>
          <w:rFonts w:ascii="Arial" w:hAnsi="Arial" w:cs="Arial"/>
        </w:rPr>
      </w:pPr>
      <w:r>
        <w:rPr>
          <w:rFonts w:ascii="Arial" w:hAnsi="Arial" w:cs="Arial"/>
        </w:rPr>
        <w:t xml:space="preserve">Atteste sur l’honneur que les renseignements mentionnés ci-dessus sont exacts et complets. </w:t>
      </w:r>
    </w:p>
    <w:p w14:paraId="2E8CF2AE" w14:textId="77777777" w:rsidR="001D29C8" w:rsidRDefault="001D29C8" w:rsidP="001D29C8">
      <w:pPr>
        <w:rPr>
          <w:rFonts w:ascii="Arial" w:hAnsi="Arial" w:cs="Arial"/>
        </w:rPr>
      </w:pPr>
    </w:p>
    <w:p w14:paraId="7046C002" w14:textId="77777777" w:rsidR="001D29C8" w:rsidRDefault="001D29C8" w:rsidP="001D29C8">
      <w:pPr>
        <w:rPr>
          <w:rFonts w:ascii="Arial" w:hAnsi="Arial" w:cs="Arial"/>
        </w:rPr>
      </w:pPr>
      <w:r>
        <w:rPr>
          <w:rFonts w:ascii="Arial" w:hAnsi="Arial" w:cs="Arial"/>
        </w:rPr>
        <w:t xml:space="preserve">Je m’engage à fournir les attestations relatives aux informations communiquées ci-dessus à la demande de l’opérateur ou de l’administration. </w:t>
      </w:r>
    </w:p>
    <w:p w14:paraId="6540F729" w14:textId="77777777" w:rsidR="001D29C8" w:rsidRDefault="001D29C8" w:rsidP="001D29C8">
      <w:pPr>
        <w:rPr>
          <w:rFonts w:ascii="Arial" w:hAnsi="Arial" w:cs="Arial"/>
        </w:rPr>
      </w:pPr>
    </w:p>
    <w:p w14:paraId="0856CDD1" w14:textId="77777777" w:rsidR="001D29C8" w:rsidRDefault="001D29C8" w:rsidP="001D29C8">
      <w:pPr>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05229050" w14:textId="77777777" w:rsidR="001D29C8" w:rsidRDefault="001D29C8" w:rsidP="001D29C8">
      <w:pPr>
        <w:rPr>
          <w:rFonts w:ascii="Arial" w:hAnsi="Arial" w:cs="Arial"/>
        </w:rPr>
      </w:pPr>
    </w:p>
    <w:p w14:paraId="1A07082F" w14:textId="77777777" w:rsidR="001D29C8" w:rsidRDefault="001D29C8" w:rsidP="001D29C8">
      <w:pPr>
        <w:rPr>
          <w:rFonts w:ascii="Arial" w:hAnsi="Arial" w:cs="Arial"/>
        </w:rPr>
      </w:pPr>
    </w:p>
    <w:p w14:paraId="1AD1B29E" w14:textId="77777777" w:rsidR="001D29C8" w:rsidRDefault="001D29C8" w:rsidP="001D29C8">
      <w:pPr>
        <w:rPr>
          <w:rFonts w:ascii="Arial" w:hAnsi="Arial" w:cs="Arial"/>
        </w:rPr>
      </w:pPr>
    </w:p>
    <w:p w14:paraId="79BE0C12" w14:textId="77777777" w:rsidR="001D29C8" w:rsidRDefault="001D29C8" w:rsidP="001D29C8">
      <w:pPr>
        <w:rPr>
          <w:rFonts w:ascii="Arial" w:hAnsi="Arial" w:cs="Arial"/>
        </w:rPr>
      </w:pPr>
      <w:r>
        <w:rPr>
          <w:rFonts w:ascii="Arial" w:hAnsi="Arial" w:cs="Arial"/>
        </w:rPr>
        <w:t>Fait à ………</w:t>
      </w:r>
      <w:proofErr w:type="gramStart"/>
      <w:r>
        <w:rPr>
          <w:rFonts w:ascii="Arial" w:hAnsi="Arial" w:cs="Arial"/>
        </w:rPr>
        <w:t>…….</w:t>
      </w:r>
      <w:proofErr w:type="gramEnd"/>
      <w:r>
        <w:rPr>
          <w:rFonts w:ascii="Arial" w:hAnsi="Arial" w:cs="Arial"/>
        </w:rPr>
        <w:t>, le ……………..</w:t>
      </w:r>
    </w:p>
    <w:p w14:paraId="0AE202FB" w14:textId="77777777" w:rsidR="001D29C8" w:rsidRDefault="001D29C8" w:rsidP="001D29C8">
      <w:pPr>
        <w:rPr>
          <w:rFonts w:ascii="Arial" w:hAnsi="Arial" w:cs="Arial"/>
        </w:rPr>
      </w:pPr>
    </w:p>
    <w:p w14:paraId="1B991527" w14:textId="77777777" w:rsidR="001D29C8" w:rsidRDefault="001D29C8" w:rsidP="001D29C8">
      <w:pPr>
        <w:rPr>
          <w:rFonts w:ascii="Arial" w:hAnsi="Arial" w:cs="Arial"/>
        </w:rPr>
      </w:pPr>
    </w:p>
    <w:p w14:paraId="5ACD34F6" w14:textId="77777777" w:rsidR="001D29C8" w:rsidRDefault="001D29C8" w:rsidP="001D29C8">
      <w:pPr>
        <w:rPr>
          <w:rFonts w:ascii="Arial" w:hAnsi="Arial" w:cs="Arial"/>
        </w:rPr>
      </w:pPr>
    </w:p>
    <w:p w14:paraId="0D759943" w14:textId="77777777" w:rsidR="001D29C8" w:rsidRPr="00CB5F70" w:rsidRDefault="001D29C8" w:rsidP="001D29C8">
      <w:pPr>
        <w:jc w:val="right"/>
        <w:rPr>
          <w:rFonts w:ascii="Arial" w:hAnsi="Arial" w:cs="Arial"/>
        </w:rPr>
      </w:pPr>
      <w:r>
        <w:rPr>
          <w:rFonts w:ascii="Arial" w:hAnsi="Arial" w:cs="Arial"/>
        </w:rPr>
        <w:t xml:space="preserve">   </w:t>
      </w:r>
      <w:r>
        <w:rPr>
          <w:rFonts w:ascii="Arial" w:hAnsi="Arial" w:cs="Arial"/>
        </w:rPr>
        <w:tab/>
      </w:r>
      <w:r>
        <w:rPr>
          <w:rFonts w:ascii="Arial" w:hAnsi="Arial" w:cs="Arial"/>
        </w:rPr>
        <w:tab/>
        <w:t>Signature, …………</w:t>
      </w:r>
      <w:r w:rsidRPr="003D576C">
        <w:rPr>
          <w:rFonts w:ascii="Arial" w:hAnsi="Arial" w:cs="Arial"/>
          <w:color w:val="FFFFFF" w:themeColor="background1"/>
        </w:rPr>
        <w:t>………………………………….</w:t>
      </w:r>
      <w:r>
        <w:rPr>
          <w:rFonts w:ascii="Arial" w:hAnsi="Arial" w:cs="Arial"/>
        </w:rPr>
        <w:t xml:space="preserve">                                               </w:t>
      </w:r>
      <w:r>
        <w:br w:type="page"/>
      </w:r>
    </w:p>
    <w:p w14:paraId="73855549" w14:textId="77777777" w:rsidR="001D29C8" w:rsidRPr="00D11133" w:rsidRDefault="001D29C8" w:rsidP="001D29C8">
      <w:pPr>
        <w:jc w:val="center"/>
        <w:rPr>
          <w:b/>
          <w:color w:val="FF0000"/>
          <w:sz w:val="36"/>
          <w:szCs w:val="36"/>
        </w:rPr>
      </w:pPr>
      <w:r w:rsidRPr="00D11133">
        <w:rPr>
          <w:b/>
          <w:color w:val="FF0000"/>
          <w:sz w:val="36"/>
          <w:szCs w:val="36"/>
        </w:rPr>
        <w:lastRenderedPageBreak/>
        <w:t>ANNEXE</w:t>
      </w:r>
    </w:p>
    <w:p w14:paraId="5D25C954" w14:textId="77777777" w:rsidR="001D29C8" w:rsidRDefault="001D29C8" w:rsidP="001D29C8">
      <w:pPr>
        <w:pBdr>
          <w:top w:val="dashed" w:sz="4" w:space="1" w:color="C00000"/>
          <w:left w:val="dashed" w:sz="4" w:space="4" w:color="C00000"/>
          <w:bottom w:val="dashed" w:sz="4" w:space="1" w:color="C00000"/>
          <w:right w:val="dashed" w:sz="4" w:space="4" w:color="C00000"/>
        </w:pBdr>
        <w:rPr>
          <w:rFonts w:ascii="Arial" w:hAnsi="Arial" w:cs="Arial"/>
        </w:rPr>
      </w:pPr>
      <w:r w:rsidRPr="00CB5F70">
        <w:rPr>
          <w:rFonts w:ascii="Arial" w:hAnsi="Arial" w:cs="Arial"/>
        </w:rPr>
        <w:t xml:space="preserve">Cette partie de la déclaration n’est à remplir que si </w:t>
      </w:r>
      <w:r w:rsidRPr="00DB7E2F">
        <w:rPr>
          <w:rFonts w:ascii="Arial" w:hAnsi="Arial" w:cs="Arial"/>
        </w:rPr>
        <w:t>votre</w:t>
      </w:r>
      <w:r>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 et/ou si</w:t>
      </w:r>
      <w:r w:rsidRPr="00CB5F70">
        <w:rPr>
          <w:rFonts w:ascii="Arial" w:hAnsi="Arial" w:cs="Arial"/>
        </w:rPr>
        <w:t xml:space="preserve"> d’autres entreprises ont des liens avec </w:t>
      </w:r>
      <w:r w:rsidRPr="00DB7E2F">
        <w:rPr>
          <w:rFonts w:ascii="Arial" w:hAnsi="Arial" w:cs="Arial"/>
        </w:rPr>
        <w:t>votre 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0DA98671"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68445B69" wp14:editId="2173B22C">
                <wp:simplePos x="0" y="0"/>
                <wp:positionH relativeFrom="column">
                  <wp:posOffset>-107315</wp:posOffset>
                </wp:positionH>
                <wp:positionV relativeFrom="paragraph">
                  <wp:posOffset>218440</wp:posOffset>
                </wp:positionV>
                <wp:extent cx="5770880" cy="480060"/>
                <wp:effectExtent l="0" t="0" r="20320" b="3429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7662F09"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Pr="00DB7E2F">
                              <w:rPr>
                                <w:rFonts w:ascii="Arial" w:hAnsi="Arial" w:cs="Arial"/>
                                <w:b/>
                                <w:color w:val="FFFFFF" w:themeColor="background1"/>
                                <w:sz w:val="24"/>
                              </w:rPr>
                              <w:t>par votre entreprise</w:t>
                            </w:r>
                            <w:r>
                              <w:rPr>
                                <w:rFonts w:ascii="Arial" w:hAnsi="Arial" w:cs="Arial"/>
                                <w:b/>
                                <w:color w:val="FFFFFF" w:themeColor="background1"/>
                                <w:sz w:val="24"/>
                              </w:rPr>
                              <w:t xml:space="preserve"> 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45B69" id="AutoShape 17" o:spid="_x0000_s1034" style="position:absolute;left:0;text-align:left;margin-left:-8.45pt;margin-top:17.2pt;width:454.4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823b0b [1605]" opacity=".5" offset="1pt"/>
                <v:textbox>
                  <w:txbxContent>
                    <w:p w14:paraId="37662F09"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Pr="00DB7E2F">
                        <w:rPr>
                          <w:rFonts w:ascii="Arial" w:hAnsi="Arial" w:cs="Arial"/>
                          <w:b/>
                          <w:color w:val="FFFFFF" w:themeColor="background1"/>
                          <w:sz w:val="24"/>
                        </w:rPr>
                        <w:t>par votre entreprise</w:t>
                      </w:r>
                      <w:r>
                        <w:rPr>
                          <w:rFonts w:ascii="Arial" w:hAnsi="Arial" w:cs="Arial"/>
                          <w:b/>
                          <w:color w:val="FFFFFF" w:themeColor="background1"/>
                          <w:sz w:val="24"/>
                        </w:rPr>
                        <w:t xml:space="preserve"> dans d’autres entreprises</w:t>
                      </w:r>
                    </w:p>
                  </w:txbxContent>
                </v:textbox>
              </v:roundrect>
            </w:pict>
          </mc:Fallback>
        </mc:AlternateContent>
      </w:r>
    </w:p>
    <w:p w14:paraId="3B97583F" w14:textId="77777777" w:rsidR="001D29C8" w:rsidRDefault="001D29C8" w:rsidP="001D29C8">
      <w:pPr>
        <w:rPr>
          <w:rFonts w:ascii="Arial" w:hAnsi="Arial" w:cs="Arial"/>
        </w:rPr>
      </w:pPr>
    </w:p>
    <w:p w14:paraId="38212F65" w14:textId="77777777" w:rsidR="001D29C8" w:rsidRDefault="001D29C8" w:rsidP="001D29C8">
      <w:pPr>
        <w:rPr>
          <w:rFonts w:ascii="Arial" w:hAnsi="Arial" w:cs="Arial"/>
        </w:rPr>
      </w:pPr>
    </w:p>
    <w:p w14:paraId="6C240C9B" w14:textId="77777777" w:rsidR="001D29C8" w:rsidRDefault="001D29C8" w:rsidP="001D29C8">
      <w:pPr>
        <w:rPr>
          <w:rFonts w:ascii="Arial" w:hAnsi="Arial" w:cs="Arial"/>
        </w:rPr>
      </w:pPr>
    </w:p>
    <w:p w14:paraId="3E048B1F" w14:textId="77777777" w:rsidR="001D29C8" w:rsidRDefault="001D29C8" w:rsidP="001D29C8">
      <w:pPr>
        <w:rPr>
          <w:rFonts w:ascii="Arial" w:hAnsi="Arial" w:cs="Arial"/>
        </w:rPr>
      </w:pPr>
    </w:p>
    <w:p w14:paraId="4F5A04FE" w14:textId="77777777" w:rsidR="001D29C8" w:rsidRPr="00DB7E2F" w:rsidRDefault="001D29C8" w:rsidP="001D29C8">
      <w:pPr>
        <w:rPr>
          <w:rFonts w:ascii="Arial" w:hAnsi="Arial" w:cs="Arial"/>
        </w:rPr>
      </w:pPr>
      <w:r w:rsidRPr="00DB7E2F">
        <w:rPr>
          <w:rFonts w:ascii="Arial" w:hAnsi="Arial" w:cs="Arial"/>
        </w:rPr>
        <w:t>Complétez le tableau ci-dessous et indiquez chaque entreprise dans laquelle votre entreprise :</w:t>
      </w:r>
    </w:p>
    <w:p w14:paraId="4B7E7138"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DB7E2F">
        <w:rPr>
          <w:rFonts w:ascii="Arial" w:hAnsi="Arial" w:cs="Arial"/>
        </w:rPr>
        <w:t xml:space="preserve">A la majorité des droits de vote des actionnaires ou associés </w:t>
      </w:r>
      <w:proofErr w:type="gramStart"/>
      <w:r w:rsidRPr="00DB7E2F">
        <w:rPr>
          <w:rFonts w:ascii="Arial" w:hAnsi="Arial" w:cs="Arial"/>
        </w:rPr>
        <w:t>OU</w:t>
      </w:r>
      <w:proofErr w:type="gramEnd"/>
      <w:r w:rsidRPr="00DB7E2F">
        <w:rPr>
          <w:rFonts w:ascii="Arial" w:hAnsi="Arial" w:cs="Arial"/>
        </w:rPr>
        <w:t> ;</w:t>
      </w:r>
    </w:p>
    <w:p w14:paraId="4CCA4F3A"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proofErr w:type="gramStart"/>
      <w:r w:rsidRPr="00DB7E2F">
        <w:rPr>
          <w:rFonts w:ascii="Arial" w:hAnsi="Arial" w:cs="Arial"/>
        </w:rPr>
        <w:t>A</w:t>
      </w:r>
      <w:r>
        <w:rPr>
          <w:rFonts w:ascii="Arial" w:hAnsi="Arial" w:cs="Arial"/>
        </w:rPr>
        <w:t xml:space="preserve"> </w:t>
      </w:r>
      <w:r w:rsidRPr="00DB7E2F">
        <w:rPr>
          <w:rFonts w:ascii="Arial" w:hAnsi="Arial" w:cs="Arial"/>
        </w:rPr>
        <w:t>le</w:t>
      </w:r>
      <w:proofErr w:type="gramEnd"/>
      <w:r>
        <w:rPr>
          <w:rFonts w:ascii="Arial" w:hAnsi="Arial" w:cs="Arial"/>
        </w:rPr>
        <w:t xml:space="preserve"> </w:t>
      </w:r>
      <w:r w:rsidRPr="00DB7E2F">
        <w:rPr>
          <w:rFonts w:ascii="Arial" w:hAnsi="Arial" w:cs="Arial"/>
        </w:rPr>
        <w:t>droit de nommer ou de révoquer la majorité des membres de l'organe d'administration, de direction ou de surveillance OU ;</w:t>
      </w:r>
    </w:p>
    <w:p w14:paraId="084E54C4"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proofErr w:type="gramStart"/>
      <w:r w:rsidRPr="00DB7E2F">
        <w:rPr>
          <w:rFonts w:ascii="Arial" w:hAnsi="Arial" w:cs="Arial"/>
        </w:rPr>
        <w:t>A le</w:t>
      </w:r>
      <w:proofErr w:type="gramEnd"/>
      <w:r w:rsidRPr="00DB7E2F">
        <w:rPr>
          <w:rFonts w:ascii="Arial" w:hAnsi="Arial" w:cs="Arial"/>
        </w:rPr>
        <w:t xml:space="preserve"> droit d'exercer une influence dominante en vertu d'un contrat ou en vertu d'une clause des statuts OU</w:t>
      </w:r>
      <w:r>
        <w:rPr>
          <w:rFonts w:ascii="Arial" w:hAnsi="Arial" w:cs="Arial"/>
        </w:rPr>
        <w:t xml:space="preserve"> </w:t>
      </w:r>
      <w:r w:rsidRPr="00DB7E2F">
        <w:rPr>
          <w:rFonts w:ascii="Arial" w:hAnsi="Arial" w:cs="Arial"/>
        </w:rPr>
        <w:t>;</w:t>
      </w:r>
    </w:p>
    <w:p w14:paraId="40169DDF"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DB7E2F">
        <w:rPr>
          <w:rFonts w:ascii="Arial" w:hAnsi="Arial" w:cs="Arial"/>
        </w:rPr>
        <w:t>Contrôle seule, ou en vertu d'un accord conclu avec d'autres actionnaires ou associés d</w:t>
      </w:r>
      <w:r>
        <w:rPr>
          <w:rFonts w:ascii="Arial" w:hAnsi="Arial" w:cs="Arial"/>
        </w:rPr>
        <w:t>e cette</w:t>
      </w:r>
      <w:r w:rsidRPr="00DB7E2F">
        <w:rPr>
          <w:rFonts w:ascii="Arial" w:hAnsi="Arial" w:cs="Arial"/>
        </w:rPr>
        <w:t xml:space="preserve"> entreprise, la majorité des droits de vote des actionnaires ou associés de celle-ci. </w:t>
      </w:r>
    </w:p>
    <w:p w14:paraId="3EB35678" w14:textId="77777777" w:rsidR="001D29C8" w:rsidRPr="00865DBA" w:rsidRDefault="001D29C8" w:rsidP="001D29C8">
      <w:pPr>
        <w:rPr>
          <w:rFonts w:ascii="Arial" w:hAnsi="Arial" w:cs="Arial"/>
        </w:rPr>
      </w:pPr>
      <w:proofErr w:type="gramStart"/>
      <w:r w:rsidRPr="00073D45">
        <w:rPr>
          <w:color w:val="FFFFFF" w:themeColor="background1"/>
        </w:rPr>
        <w:t>collèges</w:t>
      </w:r>
      <w:proofErr w:type="gramEnd"/>
      <w:r w:rsidRPr="00073D45">
        <w:rPr>
          <w:color w:val="FFFFFF" w:themeColor="background1"/>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372"/>
        <w:gridCol w:w="2171"/>
        <w:gridCol w:w="2169"/>
      </w:tblGrid>
      <w:tr w:rsidR="001D29C8" w14:paraId="625AFA48" w14:textId="77777777" w:rsidTr="0022479F">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1090700" w14:textId="77777777" w:rsidR="001D29C8" w:rsidRDefault="001D29C8" w:rsidP="0022479F">
            <w:pPr>
              <w:jc w:val="center"/>
            </w:pPr>
            <w:bookmarkStart w:id="103"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525E3077" w14:textId="77777777" w:rsidR="001D29C8" w:rsidRDefault="001D29C8" w:rsidP="0022479F">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0276182E" w14:textId="77777777" w:rsidR="001D29C8" w:rsidRDefault="001D29C8" w:rsidP="0022479F">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078A5E94" w14:textId="77777777" w:rsidR="001D29C8" w:rsidRDefault="001D29C8" w:rsidP="0022479F">
            <w:pPr>
              <w:jc w:val="center"/>
            </w:pPr>
          </w:p>
        </w:tc>
      </w:tr>
      <w:tr w:rsidR="001D29C8" w:rsidRPr="00073D45" w14:paraId="22CD87E0" w14:textId="77777777" w:rsidTr="0022479F">
        <w:tc>
          <w:tcPr>
            <w:tcW w:w="1271" w:type="pct"/>
            <w:noWrap/>
          </w:tcPr>
          <w:p w14:paraId="57407490" w14:textId="77777777" w:rsidR="001D29C8" w:rsidRPr="00073D45" w:rsidRDefault="001D29C8" w:rsidP="0022479F">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5EC48FC1" w14:textId="77777777" w:rsidR="001D29C8" w:rsidRPr="00073D45" w:rsidRDefault="001D29C8" w:rsidP="0022479F">
            <w:pPr>
              <w:pStyle w:val="DecimalAligned"/>
            </w:pPr>
            <w:r w:rsidRPr="00073D45">
              <w:t>………………………………..</w:t>
            </w:r>
          </w:p>
        </w:tc>
        <w:tc>
          <w:tcPr>
            <w:tcW w:w="1244" w:type="pct"/>
          </w:tcPr>
          <w:p w14:paraId="35CBB7FB" w14:textId="77777777" w:rsidR="001D29C8" w:rsidRPr="00073D45" w:rsidRDefault="001D29C8" w:rsidP="0022479F">
            <w:pPr>
              <w:pStyle w:val="DecimalAligned"/>
              <w:jc w:val="center"/>
            </w:pPr>
            <w:r w:rsidRPr="00073D45">
              <w:t>………….</w:t>
            </w:r>
          </w:p>
        </w:tc>
        <w:tc>
          <w:tcPr>
            <w:tcW w:w="1243" w:type="pct"/>
          </w:tcPr>
          <w:p w14:paraId="635DDBFE" w14:textId="77777777" w:rsidR="001D29C8" w:rsidRPr="00073D45" w:rsidRDefault="001D29C8" w:rsidP="0022479F">
            <w:pPr>
              <w:pStyle w:val="DecimalAligned"/>
              <w:jc w:val="center"/>
            </w:pPr>
          </w:p>
        </w:tc>
      </w:tr>
      <w:tr w:rsidR="001D29C8" w:rsidRPr="00073D45" w14:paraId="5FEDDD6B" w14:textId="77777777" w:rsidTr="0022479F">
        <w:tc>
          <w:tcPr>
            <w:tcW w:w="1271" w:type="pct"/>
            <w:noWrap/>
          </w:tcPr>
          <w:p w14:paraId="41E265BB" w14:textId="77777777" w:rsidR="001D29C8" w:rsidRPr="00073D45" w:rsidRDefault="001D29C8" w:rsidP="0022479F">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25658A1B" w14:textId="77777777" w:rsidR="001D29C8" w:rsidRPr="00073D45" w:rsidRDefault="001D29C8" w:rsidP="0022479F">
            <w:pPr>
              <w:pStyle w:val="DecimalAligned"/>
            </w:pPr>
            <w:r w:rsidRPr="00073D45">
              <w:t>………………………………..</w:t>
            </w:r>
          </w:p>
        </w:tc>
        <w:tc>
          <w:tcPr>
            <w:tcW w:w="1244" w:type="pct"/>
          </w:tcPr>
          <w:p w14:paraId="436FF91D" w14:textId="77777777" w:rsidR="001D29C8" w:rsidRPr="00073D45" w:rsidRDefault="001D29C8" w:rsidP="0022479F">
            <w:pPr>
              <w:pStyle w:val="DecimalAligned"/>
              <w:jc w:val="center"/>
            </w:pPr>
            <w:r w:rsidRPr="00073D45">
              <w:t>………….</w:t>
            </w:r>
          </w:p>
        </w:tc>
        <w:tc>
          <w:tcPr>
            <w:tcW w:w="1243" w:type="pct"/>
          </w:tcPr>
          <w:p w14:paraId="39B49611" w14:textId="77777777" w:rsidR="001D29C8" w:rsidRPr="00073D45" w:rsidRDefault="001D29C8" w:rsidP="0022479F">
            <w:pPr>
              <w:pStyle w:val="DecimalAligned"/>
              <w:jc w:val="center"/>
            </w:pPr>
          </w:p>
        </w:tc>
      </w:tr>
      <w:tr w:rsidR="001D29C8" w:rsidRPr="00073D45" w14:paraId="7B9BFCF0" w14:textId="77777777" w:rsidTr="0022479F">
        <w:tc>
          <w:tcPr>
            <w:tcW w:w="1271" w:type="pct"/>
            <w:noWrap/>
          </w:tcPr>
          <w:p w14:paraId="43544A81" w14:textId="77777777" w:rsidR="001D29C8" w:rsidRPr="00073D45" w:rsidRDefault="001D29C8" w:rsidP="0022479F">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13BB21A4" w14:textId="77777777" w:rsidR="001D29C8" w:rsidRPr="00073D45" w:rsidRDefault="001D29C8" w:rsidP="0022479F">
            <w:pPr>
              <w:pStyle w:val="DecimalAligned"/>
            </w:pPr>
            <w:r w:rsidRPr="00073D45">
              <w:t>………………………………..</w:t>
            </w:r>
          </w:p>
        </w:tc>
        <w:tc>
          <w:tcPr>
            <w:tcW w:w="1244" w:type="pct"/>
          </w:tcPr>
          <w:p w14:paraId="0D063DD7" w14:textId="77777777" w:rsidR="001D29C8" w:rsidRPr="00073D45" w:rsidRDefault="001D29C8" w:rsidP="0022479F">
            <w:pPr>
              <w:pStyle w:val="DecimalAligned"/>
              <w:jc w:val="center"/>
            </w:pPr>
            <w:r w:rsidRPr="00073D45">
              <w:t>………….</w:t>
            </w:r>
          </w:p>
        </w:tc>
        <w:tc>
          <w:tcPr>
            <w:tcW w:w="1243" w:type="pct"/>
          </w:tcPr>
          <w:p w14:paraId="437F097E" w14:textId="77777777" w:rsidR="001D29C8" w:rsidRPr="00073D45" w:rsidRDefault="001D29C8" w:rsidP="0022479F">
            <w:pPr>
              <w:pStyle w:val="DecimalAligned"/>
              <w:jc w:val="center"/>
            </w:pPr>
          </w:p>
        </w:tc>
      </w:tr>
      <w:tr w:rsidR="001D29C8" w:rsidRPr="00073D45" w14:paraId="4CAB5424" w14:textId="77777777" w:rsidTr="0022479F">
        <w:trPr>
          <w:cnfStyle w:val="010000000000" w:firstRow="0" w:lastRow="1" w:firstColumn="0" w:lastColumn="0" w:oddVBand="0" w:evenVBand="0" w:oddHBand="0" w:evenHBand="0" w:firstRowFirstColumn="0" w:firstRowLastColumn="0" w:lastRowFirstColumn="0" w:lastRowLastColumn="0"/>
        </w:trPr>
        <w:tc>
          <w:tcPr>
            <w:tcW w:w="1271" w:type="pct"/>
            <w:noWrap/>
          </w:tcPr>
          <w:p w14:paraId="2A437F0C" w14:textId="77777777" w:rsidR="001D29C8" w:rsidRPr="00073D45" w:rsidRDefault="001D29C8" w:rsidP="0022479F">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7A6DAC93" w14:textId="77777777" w:rsidR="001D29C8" w:rsidRPr="00073D45" w:rsidRDefault="001D29C8" w:rsidP="0022479F">
            <w:pPr>
              <w:pStyle w:val="DecimalAligned"/>
              <w:rPr>
                <w:b w:val="0"/>
              </w:rPr>
            </w:pPr>
            <w:r w:rsidRPr="00073D45">
              <w:rPr>
                <w:b w:val="0"/>
              </w:rPr>
              <w:t>………………………………..</w:t>
            </w:r>
          </w:p>
        </w:tc>
        <w:tc>
          <w:tcPr>
            <w:tcW w:w="1244" w:type="pct"/>
          </w:tcPr>
          <w:p w14:paraId="5C826C9A" w14:textId="77777777" w:rsidR="001D29C8" w:rsidRPr="00073D45" w:rsidRDefault="001D29C8" w:rsidP="0022479F">
            <w:pPr>
              <w:pStyle w:val="DecimalAligned"/>
              <w:jc w:val="center"/>
              <w:rPr>
                <w:b w:val="0"/>
              </w:rPr>
            </w:pPr>
            <w:r w:rsidRPr="00073D45">
              <w:rPr>
                <w:b w:val="0"/>
              </w:rPr>
              <w:t>………….</w:t>
            </w:r>
          </w:p>
        </w:tc>
        <w:tc>
          <w:tcPr>
            <w:tcW w:w="1243" w:type="pct"/>
          </w:tcPr>
          <w:p w14:paraId="128D2AB0" w14:textId="77777777" w:rsidR="001D29C8" w:rsidRPr="00073D45" w:rsidRDefault="001D29C8" w:rsidP="0022479F">
            <w:pPr>
              <w:pStyle w:val="DecimalAligned"/>
              <w:jc w:val="center"/>
              <w:rPr>
                <w:b w:val="0"/>
              </w:rPr>
            </w:pPr>
          </w:p>
        </w:tc>
      </w:tr>
      <w:bookmarkEnd w:id="103"/>
    </w:tbl>
    <w:p w14:paraId="63C7B760"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7FD2D6F5"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568D6339"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0924630B"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53F84E99" w14:textId="77777777" w:rsidR="001D29C8" w:rsidRDefault="001D29C8" w:rsidP="001D29C8">
      <w:pPr>
        <w:autoSpaceDE w:val="0"/>
        <w:autoSpaceDN w:val="0"/>
        <w:adjustRightInd w:val="0"/>
        <w:spacing w:line="240" w:lineRule="auto"/>
        <w:rPr>
          <w:rFonts w:ascii="EUAlbertina-Regu" w:hAnsi="EUAlbertina-Regu" w:cs="EUAlbertina-Regu"/>
          <w:sz w:val="19"/>
          <w:szCs w:val="19"/>
        </w:rPr>
      </w:pPr>
      <w:r>
        <w:rPr>
          <w:rFonts w:ascii="Arial" w:hAnsi="Arial" w:cs="Arial"/>
          <w:noProof/>
        </w:rPr>
        <mc:AlternateContent>
          <mc:Choice Requires="wps">
            <w:drawing>
              <wp:anchor distT="0" distB="0" distL="114300" distR="114300" simplePos="0" relativeHeight="251665408" behindDoc="0" locked="0" layoutInCell="1" allowOverlap="1" wp14:anchorId="6E871274" wp14:editId="4EDBEF7D">
                <wp:simplePos x="0" y="0"/>
                <wp:positionH relativeFrom="column">
                  <wp:posOffset>-155575</wp:posOffset>
                </wp:positionH>
                <wp:positionV relativeFrom="paragraph">
                  <wp:posOffset>-68580</wp:posOffset>
                </wp:positionV>
                <wp:extent cx="5770880" cy="297180"/>
                <wp:effectExtent l="1270" t="3810" r="19050" b="3238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9B40920"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1.2. Entreprises liées à 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71274" id="AutoShape 18" o:spid="_x0000_s1035" style="position:absolute;left:0;text-align:left;margin-left:-12.25pt;margin-top:-5.4pt;width:454.4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823b0b [1605]" opacity=".5" offset="1pt"/>
                <v:textbox>
                  <w:txbxContent>
                    <w:p w14:paraId="09B40920"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1.2. Entreprises liées à votre entreprise</w:t>
                      </w:r>
                    </w:p>
                  </w:txbxContent>
                </v:textbox>
              </v:roundrect>
            </w:pict>
          </mc:Fallback>
        </mc:AlternateContent>
      </w:r>
    </w:p>
    <w:p w14:paraId="77EC26DC"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399BB99D"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262C80E5" w14:textId="77777777" w:rsidR="001D29C8" w:rsidRPr="00E40545" w:rsidRDefault="001D29C8" w:rsidP="001D29C8">
      <w:pPr>
        <w:autoSpaceDE w:val="0"/>
        <w:autoSpaceDN w:val="0"/>
        <w:adjustRightInd w:val="0"/>
        <w:spacing w:line="240" w:lineRule="auto"/>
        <w:rPr>
          <w:rFonts w:ascii="Arial" w:hAnsi="Arial" w:cs="Arial"/>
        </w:rPr>
      </w:pPr>
      <w:r w:rsidRPr="00DB7E2F">
        <w:rPr>
          <w:rFonts w:ascii="Arial" w:hAnsi="Arial" w:cs="Arial"/>
          <w:szCs w:val="19"/>
        </w:rPr>
        <w:t>Complétez le tableau et indiquez chaque entreprise qui aurait un des liens suivants avec la vôtre :</w:t>
      </w:r>
      <w:r>
        <w:rPr>
          <w:rFonts w:ascii="Arial" w:hAnsi="Arial" w:cs="Arial"/>
          <w:szCs w:val="19"/>
        </w:rPr>
        <w:t xml:space="preserve">  </w:t>
      </w:r>
    </w:p>
    <w:p w14:paraId="1459A843" w14:textId="77777777" w:rsidR="001D29C8" w:rsidRPr="00E40545"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Pr>
          <w:rFonts w:ascii="Arial" w:hAnsi="Arial" w:cs="Arial"/>
        </w:rPr>
        <w:t>L</w:t>
      </w:r>
      <w:r w:rsidRPr="00E40545">
        <w:rPr>
          <w:rFonts w:ascii="Arial" w:hAnsi="Arial" w:cs="Arial"/>
        </w:rPr>
        <w:t xml:space="preserve">a majorité des droits de vote des actionnaires ou associés </w:t>
      </w:r>
      <w:r>
        <w:rPr>
          <w:rFonts w:ascii="Arial" w:hAnsi="Arial" w:cs="Arial"/>
        </w:rPr>
        <w:t xml:space="preserve">de l’entreprise demanderesse </w:t>
      </w:r>
      <w:proofErr w:type="gramStart"/>
      <w:r>
        <w:rPr>
          <w:rFonts w:ascii="Arial" w:hAnsi="Arial" w:cs="Arial"/>
        </w:rPr>
        <w:t>OU</w:t>
      </w:r>
      <w:proofErr w:type="gramEnd"/>
      <w:r>
        <w:rPr>
          <w:rFonts w:ascii="Arial" w:hAnsi="Arial" w:cs="Arial"/>
        </w:rPr>
        <w:t> ;</w:t>
      </w:r>
    </w:p>
    <w:p w14:paraId="4E98C85D" w14:textId="77777777" w:rsidR="001D29C8" w:rsidRPr="00E40545"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E40545">
        <w:rPr>
          <w:rFonts w:ascii="Arial" w:hAnsi="Arial" w:cs="Arial"/>
        </w:rPr>
        <w:t>Le droit de nommer ou de révoquer la majorité des membres de l'organe d'administration, de direction</w:t>
      </w:r>
      <w:r>
        <w:rPr>
          <w:rFonts w:ascii="Arial" w:hAnsi="Arial" w:cs="Arial"/>
        </w:rPr>
        <w:t xml:space="preserve"> </w:t>
      </w:r>
      <w:r w:rsidRPr="00E40545">
        <w:rPr>
          <w:rFonts w:ascii="Arial" w:hAnsi="Arial" w:cs="Arial"/>
        </w:rPr>
        <w:t xml:space="preserve">ou de surveillance </w:t>
      </w:r>
      <w:r>
        <w:rPr>
          <w:rFonts w:ascii="Arial" w:hAnsi="Arial" w:cs="Arial"/>
        </w:rPr>
        <w:t xml:space="preserve">de l’entreprise demanderesse </w:t>
      </w:r>
      <w:proofErr w:type="gramStart"/>
      <w:r>
        <w:rPr>
          <w:rFonts w:ascii="Arial" w:hAnsi="Arial" w:cs="Arial"/>
        </w:rPr>
        <w:t>OU</w:t>
      </w:r>
      <w:proofErr w:type="gramEnd"/>
      <w:r>
        <w:rPr>
          <w:rFonts w:ascii="Arial" w:hAnsi="Arial" w:cs="Arial"/>
        </w:rPr>
        <w:t> ;</w:t>
      </w:r>
    </w:p>
    <w:p w14:paraId="564B7033"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E40545">
        <w:rPr>
          <w:rFonts w:ascii="Arial" w:hAnsi="Arial" w:cs="Arial"/>
        </w:rPr>
        <w:t>Le droit d'exercer une influence dominan</w:t>
      </w:r>
      <w:r w:rsidRPr="00DB7E2F">
        <w:rPr>
          <w:rFonts w:ascii="Arial" w:hAnsi="Arial" w:cs="Arial"/>
        </w:rPr>
        <w:t xml:space="preserve">te sur l’entreprise demanderesse en vertu d'un contrat conclu avec celle-ci ou en vertu d'une clause des statuts de celle-ci </w:t>
      </w:r>
      <w:proofErr w:type="gramStart"/>
      <w:r w:rsidRPr="00DB7E2F">
        <w:rPr>
          <w:rFonts w:ascii="Arial" w:hAnsi="Arial" w:cs="Arial"/>
        </w:rPr>
        <w:t>OU</w:t>
      </w:r>
      <w:proofErr w:type="gramEnd"/>
      <w:r>
        <w:rPr>
          <w:rFonts w:ascii="Arial" w:hAnsi="Arial" w:cs="Arial"/>
        </w:rPr>
        <w:t xml:space="preserve"> </w:t>
      </w:r>
      <w:r w:rsidRPr="00DB7E2F">
        <w:rPr>
          <w:rFonts w:ascii="Arial" w:hAnsi="Arial" w:cs="Arial"/>
        </w:rPr>
        <w:t>;</w:t>
      </w:r>
    </w:p>
    <w:p w14:paraId="271C3B42"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DB7E2F">
        <w:rPr>
          <w:rFonts w:ascii="Arial" w:hAnsi="Arial" w:cs="Arial"/>
        </w:rPr>
        <w:t>Le contrôle, en vertu d'un accord conclu avec d'autres actionnaires ou associés de cette autre entreprise, la majorité des droits de vote des actionnaires ou associés de celle-ci.</w:t>
      </w:r>
    </w:p>
    <w:p w14:paraId="011A0795" w14:textId="77777777" w:rsidR="001D29C8" w:rsidRDefault="001D29C8" w:rsidP="001D29C8">
      <w:pPr>
        <w:rPr>
          <w:rFonts w:ascii="Arial" w:hAnsi="Arial" w:cs="Arial"/>
        </w:rPr>
      </w:pPr>
    </w:p>
    <w:p w14:paraId="5EA17FDF" w14:textId="77777777" w:rsidR="001D29C8" w:rsidRDefault="001D29C8" w:rsidP="001D29C8">
      <w:pPr>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372"/>
        <w:gridCol w:w="2171"/>
        <w:gridCol w:w="2169"/>
      </w:tblGrid>
      <w:tr w:rsidR="001D29C8" w:rsidRPr="00DB7E2F" w14:paraId="65B31AE9" w14:textId="77777777" w:rsidTr="0022479F">
        <w:trPr>
          <w:cnfStyle w:val="100000000000" w:firstRow="1" w:lastRow="0" w:firstColumn="0" w:lastColumn="0" w:oddVBand="0" w:evenVBand="0" w:oddHBand="0" w:evenHBand="0" w:firstRowFirstColumn="0" w:firstRowLastColumn="0" w:lastRowFirstColumn="0" w:lastRowLastColumn="0"/>
        </w:trPr>
        <w:tc>
          <w:tcPr>
            <w:tcW w:w="1271" w:type="pct"/>
            <w:noWrap/>
          </w:tcPr>
          <w:p w14:paraId="74B3764F" w14:textId="77777777" w:rsidR="001D29C8" w:rsidRPr="00DB7E2F" w:rsidRDefault="001D29C8" w:rsidP="0022479F">
            <w:pPr>
              <w:jc w:val="center"/>
            </w:pPr>
            <w:r w:rsidRPr="00DB7E2F">
              <w:lastRenderedPageBreak/>
              <w:t>N° d’entreprise</w:t>
            </w:r>
          </w:p>
        </w:tc>
        <w:tc>
          <w:tcPr>
            <w:tcW w:w="1242" w:type="pct"/>
          </w:tcPr>
          <w:p w14:paraId="23CEBA60" w14:textId="77777777" w:rsidR="001D29C8" w:rsidRPr="00DB7E2F" w:rsidRDefault="001D29C8" w:rsidP="0022479F">
            <w:pPr>
              <w:jc w:val="center"/>
            </w:pPr>
            <w:r w:rsidRPr="00DB7E2F">
              <w:t>Dénomination/raison sociale</w:t>
            </w:r>
          </w:p>
        </w:tc>
        <w:tc>
          <w:tcPr>
            <w:tcW w:w="1244" w:type="pct"/>
          </w:tcPr>
          <w:p w14:paraId="4CD0AA26" w14:textId="77777777" w:rsidR="001D29C8" w:rsidRPr="00DB7E2F" w:rsidRDefault="001D29C8" w:rsidP="0022479F">
            <w:pPr>
              <w:jc w:val="center"/>
            </w:pPr>
            <w:r w:rsidRPr="00DB7E2F">
              <w:t>Forme juridique</w:t>
            </w:r>
          </w:p>
        </w:tc>
        <w:tc>
          <w:tcPr>
            <w:tcW w:w="1243" w:type="pct"/>
          </w:tcPr>
          <w:p w14:paraId="7C1C5343" w14:textId="77777777" w:rsidR="001D29C8" w:rsidRPr="00DB7E2F" w:rsidRDefault="001D29C8" w:rsidP="0022479F">
            <w:pPr>
              <w:jc w:val="center"/>
            </w:pPr>
          </w:p>
        </w:tc>
      </w:tr>
      <w:tr w:rsidR="001D29C8" w:rsidRPr="00DB7E2F" w14:paraId="321AD050" w14:textId="77777777" w:rsidTr="0022479F">
        <w:tc>
          <w:tcPr>
            <w:tcW w:w="1271" w:type="pct"/>
            <w:noWrap/>
          </w:tcPr>
          <w:p w14:paraId="231C5A4D" w14:textId="77777777" w:rsidR="001D29C8" w:rsidRPr="00DB7E2F" w:rsidRDefault="001D29C8" w:rsidP="0022479F">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1C106E7" w14:textId="77777777" w:rsidR="001D29C8" w:rsidRPr="00DB7E2F" w:rsidRDefault="001D29C8" w:rsidP="0022479F">
            <w:pPr>
              <w:pStyle w:val="DecimalAligned"/>
            </w:pPr>
            <w:r w:rsidRPr="00DB7E2F">
              <w:t>………………………………..</w:t>
            </w:r>
          </w:p>
        </w:tc>
        <w:tc>
          <w:tcPr>
            <w:tcW w:w="1244" w:type="pct"/>
          </w:tcPr>
          <w:p w14:paraId="353297F9" w14:textId="77777777" w:rsidR="001D29C8" w:rsidRPr="00DB7E2F" w:rsidRDefault="001D29C8" w:rsidP="0022479F">
            <w:pPr>
              <w:pStyle w:val="DecimalAligned"/>
              <w:jc w:val="center"/>
            </w:pPr>
            <w:r w:rsidRPr="00DB7E2F">
              <w:t>………….</w:t>
            </w:r>
          </w:p>
        </w:tc>
        <w:tc>
          <w:tcPr>
            <w:tcW w:w="1243" w:type="pct"/>
          </w:tcPr>
          <w:p w14:paraId="70FCECF1" w14:textId="77777777" w:rsidR="001D29C8" w:rsidRPr="00DB7E2F" w:rsidRDefault="001D29C8" w:rsidP="0022479F">
            <w:pPr>
              <w:pStyle w:val="DecimalAligned"/>
              <w:jc w:val="center"/>
            </w:pPr>
          </w:p>
        </w:tc>
      </w:tr>
      <w:tr w:rsidR="001D29C8" w:rsidRPr="00DB7E2F" w14:paraId="5E9E11B5" w14:textId="77777777" w:rsidTr="0022479F">
        <w:tc>
          <w:tcPr>
            <w:tcW w:w="1271" w:type="pct"/>
            <w:noWrap/>
          </w:tcPr>
          <w:p w14:paraId="49B66328" w14:textId="77777777" w:rsidR="001D29C8" w:rsidRPr="00DB7E2F" w:rsidRDefault="001D29C8" w:rsidP="0022479F">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506C40E" w14:textId="77777777" w:rsidR="001D29C8" w:rsidRPr="00DB7E2F" w:rsidRDefault="001D29C8" w:rsidP="0022479F">
            <w:pPr>
              <w:pStyle w:val="DecimalAligned"/>
            </w:pPr>
            <w:r w:rsidRPr="00DB7E2F">
              <w:t>………………………………..</w:t>
            </w:r>
          </w:p>
        </w:tc>
        <w:tc>
          <w:tcPr>
            <w:tcW w:w="1244" w:type="pct"/>
          </w:tcPr>
          <w:p w14:paraId="1F9C34B7" w14:textId="77777777" w:rsidR="001D29C8" w:rsidRPr="00DB7E2F" w:rsidRDefault="001D29C8" w:rsidP="0022479F">
            <w:pPr>
              <w:pStyle w:val="DecimalAligned"/>
              <w:jc w:val="center"/>
            </w:pPr>
            <w:r w:rsidRPr="00DB7E2F">
              <w:t>………….</w:t>
            </w:r>
          </w:p>
        </w:tc>
        <w:tc>
          <w:tcPr>
            <w:tcW w:w="1243" w:type="pct"/>
          </w:tcPr>
          <w:p w14:paraId="469F0C0C" w14:textId="77777777" w:rsidR="001D29C8" w:rsidRPr="00DB7E2F" w:rsidRDefault="001D29C8" w:rsidP="0022479F">
            <w:pPr>
              <w:pStyle w:val="DecimalAligned"/>
              <w:jc w:val="center"/>
            </w:pPr>
          </w:p>
        </w:tc>
      </w:tr>
      <w:tr w:rsidR="001D29C8" w:rsidRPr="00DB7E2F" w14:paraId="7B9B8C00" w14:textId="77777777" w:rsidTr="0022479F">
        <w:tc>
          <w:tcPr>
            <w:tcW w:w="1271" w:type="pct"/>
            <w:noWrap/>
          </w:tcPr>
          <w:p w14:paraId="711A356D" w14:textId="77777777" w:rsidR="001D29C8" w:rsidRPr="00DB7E2F" w:rsidRDefault="001D29C8" w:rsidP="0022479F">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5808D49" w14:textId="77777777" w:rsidR="001D29C8" w:rsidRPr="00DB7E2F" w:rsidRDefault="001D29C8" w:rsidP="0022479F">
            <w:pPr>
              <w:pStyle w:val="DecimalAligned"/>
            </w:pPr>
            <w:r w:rsidRPr="00DB7E2F">
              <w:t>………………………………..</w:t>
            </w:r>
          </w:p>
        </w:tc>
        <w:tc>
          <w:tcPr>
            <w:tcW w:w="1244" w:type="pct"/>
          </w:tcPr>
          <w:p w14:paraId="7FB8F891" w14:textId="77777777" w:rsidR="001D29C8" w:rsidRPr="00DB7E2F" w:rsidRDefault="001D29C8" w:rsidP="0022479F">
            <w:pPr>
              <w:pStyle w:val="DecimalAligned"/>
              <w:jc w:val="center"/>
            </w:pPr>
            <w:r w:rsidRPr="00DB7E2F">
              <w:t>………….</w:t>
            </w:r>
          </w:p>
        </w:tc>
        <w:tc>
          <w:tcPr>
            <w:tcW w:w="1243" w:type="pct"/>
          </w:tcPr>
          <w:p w14:paraId="7624C4B7" w14:textId="77777777" w:rsidR="001D29C8" w:rsidRPr="00DB7E2F" w:rsidRDefault="001D29C8" w:rsidP="0022479F">
            <w:pPr>
              <w:pStyle w:val="DecimalAligned"/>
              <w:jc w:val="center"/>
            </w:pPr>
          </w:p>
        </w:tc>
      </w:tr>
      <w:tr w:rsidR="001D29C8" w:rsidRPr="00DB7E2F" w14:paraId="380F4069" w14:textId="77777777" w:rsidTr="0022479F">
        <w:trPr>
          <w:cnfStyle w:val="010000000000" w:firstRow="0" w:lastRow="1" w:firstColumn="0" w:lastColumn="0" w:oddVBand="0" w:evenVBand="0" w:oddHBand="0" w:evenHBand="0" w:firstRowFirstColumn="0" w:firstRowLastColumn="0" w:lastRowFirstColumn="0" w:lastRowLastColumn="0"/>
        </w:trPr>
        <w:tc>
          <w:tcPr>
            <w:tcW w:w="1271" w:type="pct"/>
            <w:noWrap/>
          </w:tcPr>
          <w:p w14:paraId="1956CF05" w14:textId="77777777" w:rsidR="001D29C8" w:rsidRPr="00DB7E2F" w:rsidRDefault="001D29C8" w:rsidP="0022479F">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32509F66" w14:textId="77777777" w:rsidR="001D29C8" w:rsidRPr="00DB7E2F" w:rsidRDefault="001D29C8" w:rsidP="0022479F">
            <w:pPr>
              <w:pStyle w:val="DecimalAligned"/>
              <w:rPr>
                <w:b w:val="0"/>
              </w:rPr>
            </w:pPr>
            <w:r w:rsidRPr="00DB7E2F">
              <w:rPr>
                <w:b w:val="0"/>
              </w:rPr>
              <w:t>………………………………..</w:t>
            </w:r>
          </w:p>
        </w:tc>
        <w:tc>
          <w:tcPr>
            <w:tcW w:w="1244" w:type="pct"/>
          </w:tcPr>
          <w:p w14:paraId="59FFE8D1" w14:textId="77777777" w:rsidR="001D29C8" w:rsidRPr="00DB7E2F" w:rsidRDefault="001D29C8" w:rsidP="0022479F">
            <w:pPr>
              <w:pStyle w:val="DecimalAligned"/>
              <w:jc w:val="center"/>
              <w:rPr>
                <w:b w:val="0"/>
              </w:rPr>
            </w:pPr>
            <w:r w:rsidRPr="00DB7E2F">
              <w:rPr>
                <w:b w:val="0"/>
              </w:rPr>
              <w:t>………….</w:t>
            </w:r>
          </w:p>
        </w:tc>
        <w:tc>
          <w:tcPr>
            <w:tcW w:w="1243" w:type="pct"/>
          </w:tcPr>
          <w:p w14:paraId="49936ED2" w14:textId="77777777" w:rsidR="001D29C8" w:rsidRPr="00DB7E2F" w:rsidRDefault="001D29C8" w:rsidP="0022479F">
            <w:pPr>
              <w:pStyle w:val="DecimalAligned"/>
              <w:jc w:val="center"/>
              <w:rPr>
                <w:b w:val="0"/>
              </w:rPr>
            </w:pPr>
          </w:p>
        </w:tc>
      </w:tr>
    </w:tbl>
    <w:p w14:paraId="3C26D8FB" w14:textId="77777777" w:rsidR="001D29C8" w:rsidRPr="00DB7E2F" w:rsidRDefault="001D29C8" w:rsidP="001D29C8">
      <w:pPr>
        <w:rPr>
          <w:rFonts w:ascii="Arial" w:hAnsi="Arial" w:cs="Arial"/>
        </w:rPr>
      </w:pPr>
    </w:p>
    <w:p w14:paraId="395EF10C" w14:textId="77777777" w:rsidR="001D29C8" w:rsidRPr="00DB7E2F" w:rsidRDefault="001D29C8" w:rsidP="001D29C8">
      <w:pPr>
        <w:rPr>
          <w:rFonts w:ascii="Arial" w:hAnsi="Arial" w:cs="Arial"/>
        </w:rPr>
      </w:pPr>
    </w:p>
    <w:p w14:paraId="0A52275D" w14:textId="77777777" w:rsidR="001D29C8" w:rsidRDefault="001D29C8" w:rsidP="001D29C8">
      <w:pPr>
        <w:spacing w:line="240" w:lineRule="auto"/>
        <w:jc w:val="left"/>
      </w:pPr>
      <w:r>
        <w:br w:type="page"/>
      </w:r>
    </w:p>
    <w:p w14:paraId="0CBCD1A3" w14:textId="77777777" w:rsidR="001D29C8" w:rsidRPr="006928BA" w:rsidRDefault="001D29C8" w:rsidP="001D29C8">
      <w:pPr>
        <w:pStyle w:val="Anx"/>
      </w:pPr>
      <w:bookmarkStart w:id="104" w:name="_Toc505936866"/>
      <w:bookmarkStart w:id="105" w:name="_Toc507768169"/>
      <w:bookmarkStart w:id="106" w:name="_Toc454537478"/>
      <w:bookmarkStart w:id="107" w:name="_Toc471484481"/>
      <w:bookmarkStart w:id="108" w:name="_Toc134695241"/>
      <w:bookmarkStart w:id="109" w:name="_Toc134695406"/>
      <w:bookmarkStart w:id="110" w:name="_Toc178577997"/>
      <w:r w:rsidRPr="006928BA">
        <w:lastRenderedPageBreak/>
        <w:t>régime de minimis</w:t>
      </w:r>
      <w:bookmarkEnd w:id="104"/>
      <w:bookmarkEnd w:id="105"/>
      <w:r w:rsidRPr="006928BA">
        <w:t xml:space="preserve"> </w:t>
      </w:r>
      <w:bookmarkStart w:id="111" w:name="_Toc505936867"/>
      <w:bookmarkStart w:id="112" w:name="_Toc507768170"/>
      <w:r w:rsidRPr="006928BA">
        <w:t>(note théorique spw eer)</w:t>
      </w:r>
      <w:bookmarkEnd w:id="106"/>
      <w:bookmarkEnd w:id="107"/>
      <w:bookmarkEnd w:id="108"/>
      <w:bookmarkEnd w:id="109"/>
      <w:bookmarkEnd w:id="110"/>
      <w:bookmarkEnd w:id="111"/>
      <w:bookmarkEnd w:id="112"/>
    </w:p>
    <w:p w14:paraId="42C30C31" w14:textId="77777777" w:rsidR="001D29C8" w:rsidRPr="006928BA" w:rsidRDefault="001D29C8" w:rsidP="001D29C8">
      <w:pPr>
        <w:rPr>
          <w:rFonts w:cs="Arial"/>
          <w:b/>
          <w:sz w:val="24"/>
          <w:szCs w:val="24"/>
          <w:u w:val="single"/>
        </w:rPr>
      </w:pPr>
    </w:p>
    <w:p w14:paraId="4FB7938F" w14:textId="77777777" w:rsidR="001D29C8" w:rsidRPr="006928BA" w:rsidRDefault="001D29C8" w:rsidP="001D29C8">
      <w:pPr>
        <w:rPr>
          <w:rFonts w:cs="Arial"/>
          <w:b/>
          <w:sz w:val="24"/>
          <w:szCs w:val="24"/>
          <w:u w:val="single"/>
        </w:rPr>
      </w:pPr>
      <w:r w:rsidRPr="006928BA">
        <w:rPr>
          <w:rFonts w:cs="Arial"/>
          <w:b/>
          <w:sz w:val="24"/>
          <w:szCs w:val="24"/>
          <w:u w:val="single"/>
        </w:rPr>
        <w:t xml:space="preserve">Application du Règlement n°1407/2013 relatif aux aides </w:t>
      </w:r>
      <w:r w:rsidRPr="006928BA">
        <w:rPr>
          <w:rFonts w:cs="Arial"/>
          <w:b/>
          <w:i/>
          <w:sz w:val="24"/>
          <w:szCs w:val="24"/>
          <w:u w:val="single"/>
        </w:rPr>
        <w:t xml:space="preserve">de minimis </w:t>
      </w:r>
    </w:p>
    <w:p w14:paraId="50A4B408" w14:textId="77777777" w:rsidR="001D29C8" w:rsidRPr="006928BA" w:rsidRDefault="001D29C8" w:rsidP="001D29C8">
      <w:pPr>
        <w:spacing w:before="240"/>
        <w:rPr>
          <w:rFonts w:cs="Arial"/>
          <w:szCs w:val="24"/>
        </w:rPr>
      </w:pPr>
      <w:r>
        <w:rPr>
          <w:rFonts w:cs="Arial"/>
        </w:rPr>
        <w:t xml:space="preserve">La </w:t>
      </w:r>
      <w:r w:rsidRPr="006928BA">
        <w:rPr>
          <w:rFonts w:cs="Arial"/>
        </w:rPr>
        <w:t xml:space="preserve">Région </w:t>
      </w:r>
      <w:r>
        <w:rPr>
          <w:rFonts w:cs="Arial"/>
        </w:rPr>
        <w:t>w</w:t>
      </w:r>
      <w:r w:rsidRPr="006928BA">
        <w:rPr>
          <w:rFonts w:cs="Arial"/>
        </w:rPr>
        <w:t xml:space="preserve">allonne est amenée à octroyer différents types d’aides aux entreprises. Parmi celles-ci, on retrouve les aides dites </w:t>
      </w:r>
      <w:r w:rsidRPr="006928BA">
        <w:rPr>
          <w:rFonts w:cs="Arial"/>
          <w:i/>
        </w:rPr>
        <w:t>« de minimis »</w:t>
      </w:r>
      <w:r w:rsidRPr="006928BA">
        <w:rPr>
          <w:rFonts w:cs="Arial"/>
        </w:rPr>
        <w:t xml:space="preserve">, régies dans leur grande majorité par le Règlement (UE) n°1407/2013 relatif à l’application des articles 107 et 108 du traité sur le fonctionnement de l’Union européenne aux aides </w:t>
      </w:r>
      <w:r w:rsidRPr="006928BA">
        <w:rPr>
          <w:rFonts w:cs="Arial"/>
          <w:i/>
        </w:rPr>
        <w:t>de minimis</w:t>
      </w:r>
      <w:r w:rsidRPr="006928BA">
        <w:rPr>
          <w:rStyle w:val="Appelnotedebasdep"/>
          <w:rFonts w:cs="Arial"/>
          <w:i/>
        </w:rPr>
        <w:footnoteReference w:id="21"/>
      </w:r>
      <w:r w:rsidRPr="006928BA">
        <w:rPr>
          <w:rFonts w:cs="Arial"/>
        </w:rPr>
        <w:t xml:space="preserve">. </w:t>
      </w:r>
    </w:p>
    <w:p w14:paraId="599B8400" w14:textId="77777777" w:rsidR="001D29C8" w:rsidRPr="006928BA" w:rsidRDefault="001D29C8" w:rsidP="001D29C8">
      <w:pPr>
        <w:spacing w:before="240"/>
        <w:rPr>
          <w:rFonts w:cs="Arial"/>
          <w:szCs w:val="24"/>
        </w:rPr>
      </w:pPr>
      <w:r w:rsidRPr="006928BA">
        <w:rPr>
          <w:rFonts w:cs="Arial"/>
          <w:szCs w:val="24"/>
        </w:rPr>
        <w:t xml:space="preserve">L’objet de ce règlement est de garantir la sécurité juridique et d’alléger les contraintes administratives. Pour ce faire, il détermine un </w:t>
      </w:r>
      <w:r w:rsidRPr="006928BA">
        <w:rPr>
          <w:rFonts w:cs="Arial"/>
          <w:b/>
          <w:szCs w:val="24"/>
        </w:rPr>
        <w:t xml:space="preserve">plafond </w:t>
      </w:r>
      <w:r w:rsidRPr="006928BA">
        <w:rPr>
          <w:rFonts w:cs="Arial"/>
          <w:szCs w:val="24"/>
        </w:rPr>
        <w:t xml:space="preserve">en-deçà duquel une aide sera considérée comme ne créant pas de distorsion de la concurrence et comme n’affectant pas les échanges entre États membres et, par conséquent, ne pourra être qualifiée d’aide d’État au sens des articles 107 et 108 du Traité sur le Fonctionnement de l’Union européenne. On parlera alors d’une </w:t>
      </w:r>
      <w:r w:rsidRPr="006928BA">
        <w:rPr>
          <w:rFonts w:cs="Arial"/>
          <w:b/>
          <w:szCs w:val="24"/>
        </w:rPr>
        <w:t xml:space="preserve">aide </w:t>
      </w:r>
      <w:r w:rsidRPr="006928BA">
        <w:rPr>
          <w:rFonts w:cs="Arial"/>
          <w:b/>
          <w:i/>
          <w:szCs w:val="24"/>
        </w:rPr>
        <w:t>« de minimis ».</w:t>
      </w:r>
      <w:r w:rsidRPr="006928BA">
        <w:rPr>
          <w:rFonts w:cs="Arial"/>
          <w:szCs w:val="24"/>
        </w:rPr>
        <w:t xml:space="preserve"> </w:t>
      </w:r>
    </w:p>
    <w:p w14:paraId="3E23DFD2" w14:textId="77777777" w:rsidR="001D29C8" w:rsidRPr="006928BA" w:rsidRDefault="001D29C8" w:rsidP="001D29C8">
      <w:pPr>
        <w:spacing w:before="240" w:after="240"/>
        <w:rPr>
          <w:rFonts w:cs="Arial"/>
          <w:szCs w:val="24"/>
        </w:rPr>
      </w:pPr>
      <w:r w:rsidRPr="006928BA">
        <w:rPr>
          <w:rFonts w:cs="Arial"/>
        </w:rPr>
        <w:t xml:space="preserve">Notons que d’autres Règlements </w:t>
      </w:r>
      <w:r w:rsidRPr="006928BA">
        <w:rPr>
          <w:rFonts w:cs="Arial"/>
          <w:i/>
        </w:rPr>
        <w:t xml:space="preserve">de minimis </w:t>
      </w:r>
      <w:r w:rsidRPr="006928BA">
        <w:rPr>
          <w:rFonts w:cs="Arial"/>
        </w:rPr>
        <w:t>spécifiques coexistent avec le Règlement n°1407/2013, dans les secteurs agricole</w:t>
      </w:r>
      <w:r w:rsidRPr="006928BA">
        <w:rPr>
          <w:rStyle w:val="Appelnotedebasdep"/>
          <w:rFonts w:cs="Arial"/>
        </w:rPr>
        <w:footnoteReference w:id="22"/>
      </w:r>
      <w:r w:rsidRPr="006928BA">
        <w:rPr>
          <w:rFonts w:cs="Arial"/>
        </w:rPr>
        <w:t>, de la pêche et de l’aquaculture</w:t>
      </w:r>
      <w:r w:rsidRPr="006928BA">
        <w:rPr>
          <w:rStyle w:val="Appelnotedebasdep"/>
          <w:rFonts w:cs="Arial"/>
        </w:rPr>
        <w:footnoteReference w:id="23"/>
      </w:r>
      <w:r w:rsidRPr="006928BA">
        <w:rPr>
          <w:rFonts w:cs="Arial"/>
        </w:rPr>
        <w:t>, ainsi qu’en ce qui concerne les Services d’Intérêt Économique Général ou « SIEG »</w:t>
      </w:r>
      <w:r w:rsidRPr="006928BA">
        <w:rPr>
          <w:rStyle w:val="Appelnotedebasdep"/>
          <w:rFonts w:cs="Arial"/>
        </w:rPr>
        <w:footnoteReference w:id="24"/>
      </w:r>
      <w:r w:rsidRPr="006928BA">
        <w:rPr>
          <w:rFonts w:cs="Arial"/>
        </w:rPr>
        <w:t>.</w:t>
      </w:r>
    </w:p>
    <w:p w14:paraId="014E63BE" w14:textId="77777777" w:rsidR="001D29C8" w:rsidRPr="006928BA" w:rsidRDefault="001D29C8" w:rsidP="001D29C8">
      <w:pPr>
        <w:pStyle w:val="Paragraphedeliste"/>
        <w:numPr>
          <w:ilvl w:val="0"/>
          <w:numId w:val="37"/>
        </w:numPr>
        <w:spacing w:before="240" w:after="200"/>
        <w:ind w:hanging="218"/>
        <w:contextualSpacing/>
        <w:rPr>
          <w:rFonts w:cs="Arial"/>
          <w:b/>
          <w:sz w:val="28"/>
          <w:szCs w:val="24"/>
          <w:u w:val="single"/>
        </w:rPr>
      </w:pPr>
      <w:r w:rsidRPr="006928BA">
        <w:rPr>
          <w:rFonts w:cs="Arial"/>
          <w:b/>
          <w:sz w:val="24"/>
          <w:szCs w:val="24"/>
          <w:u w:val="single"/>
        </w:rPr>
        <w:t>Champ d’application du Règlement n°1407/2013</w:t>
      </w:r>
      <w:r w:rsidRPr="006928BA">
        <w:rPr>
          <w:rStyle w:val="Appelnotedebasdep"/>
          <w:rFonts w:cs="Arial"/>
          <w:sz w:val="24"/>
          <w:szCs w:val="24"/>
          <w:u w:val="single"/>
        </w:rPr>
        <w:footnoteReference w:id="25"/>
      </w:r>
    </w:p>
    <w:p w14:paraId="37552B71" w14:textId="77777777" w:rsidR="001D29C8" w:rsidRPr="006928BA" w:rsidRDefault="001D29C8" w:rsidP="001D29C8">
      <w:pPr>
        <w:spacing w:after="240"/>
        <w:rPr>
          <w:rFonts w:cs="Arial"/>
        </w:rPr>
      </w:pPr>
      <w:r w:rsidRPr="006928BA">
        <w:rPr>
          <w:rFonts w:cs="Arial"/>
        </w:rPr>
        <w:t xml:space="preserve">Le Règlement s’applique à </w:t>
      </w:r>
      <w:r w:rsidRPr="006928BA">
        <w:rPr>
          <w:rFonts w:cs="Arial"/>
          <w:b/>
        </w:rPr>
        <w:t>toute entreprise</w:t>
      </w:r>
      <w:r w:rsidRPr="006928BA">
        <w:rPr>
          <w:rFonts w:cs="Arial"/>
        </w:rPr>
        <w:t>. Au sens du droit européen, est considérée comme étant une entreprise, « </w:t>
      </w:r>
      <w:r w:rsidRPr="006928BA">
        <w:rPr>
          <w:rStyle w:val="Accentuation"/>
          <w:rFonts w:cs="Arial"/>
        </w:rPr>
        <w:t>toute entité exerçant une activité économique, indépendamment de son statut juridique et de son mode de financement »</w:t>
      </w:r>
      <w:r w:rsidRPr="006928BA">
        <w:rPr>
          <w:rStyle w:val="Appelnotedebasdep"/>
          <w:rFonts w:cs="Arial"/>
          <w:i/>
          <w:iCs/>
        </w:rPr>
        <w:footnoteReference w:id="26"/>
      </w:r>
      <w:r w:rsidRPr="006928BA">
        <w:rPr>
          <w:rStyle w:val="Accentuation"/>
          <w:rFonts w:cs="Arial"/>
        </w:rPr>
        <w:t>.</w:t>
      </w:r>
    </w:p>
    <w:p w14:paraId="59706977" w14:textId="77777777" w:rsidR="001D29C8" w:rsidRPr="006928BA" w:rsidRDefault="001D29C8" w:rsidP="001D29C8">
      <w:pPr>
        <w:rPr>
          <w:rFonts w:cs="Arial"/>
          <w:i/>
        </w:rPr>
      </w:pPr>
      <w:r w:rsidRPr="006928BA">
        <w:rPr>
          <w:rFonts w:cs="Arial"/>
        </w:rPr>
        <w:t xml:space="preserve">Contrairement à la précédente mouture de ce règlement, les entreprises en difficulté ne sont plus exclues de son champ d’application, à la nuance près évoquée </w:t>
      </w:r>
      <w:r w:rsidRPr="006928BA">
        <w:rPr>
          <w:rFonts w:cs="Arial"/>
          <w:i/>
        </w:rPr>
        <w:t>infra</w:t>
      </w:r>
      <w:r w:rsidRPr="006928BA">
        <w:rPr>
          <w:rFonts w:cs="Arial"/>
        </w:rPr>
        <w:t>, relativement aux prêts et garanties. Toutefois, en sont</w:t>
      </w:r>
      <w:r w:rsidRPr="006928BA">
        <w:rPr>
          <w:rFonts w:cs="Arial"/>
          <w:b/>
        </w:rPr>
        <w:t xml:space="preserve"> </w:t>
      </w:r>
      <w:r w:rsidRPr="006928BA">
        <w:rPr>
          <w:rFonts w:cs="Arial"/>
          <w:b/>
          <w:u w:val="single"/>
        </w:rPr>
        <w:t>exclues</w:t>
      </w:r>
      <w:r w:rsidRPr="006928BA">
        <w:rPr>
          <w:rFonts w:cs="Arial"/>
        </w:rPr>
        <w:t xml:space="preserve">, les </w:t>
      </w:r>
      <w:proofErr w:type="gramStart"/>
      <w:r w:rsidRPr="006928BA">
        <w:rPr>
          <w:rFonts w:cs="Arial"/>
        </w:rPr>
        <w:t>aides:</w:t>
      </w:r>
      <w:proofErr w:type="gramEnd"/>
    </w:p>
    <w:p w14:paraId="488AD03F" w14:textId="77777777" w:rsidR="001D29C8" w:rsidRPr="006928BA" w:rsidRDefault="001D29C8" w:rsidP="001D29C8">
      <w:pPr>
        <w:pStyle w:val="Paragraphedeliste"/>
        <w:numPr>
          <w:ilvl w:val="0"/>
          <w:numId w:val="36"/>
        </w:numPr>
        <w:spacing w:before="240" w:after="200"/>
        <w:contextualSpacing/>
        <w:rPr>
          <w:rFonts w:cs="Arial"/>
        </w:rPr>
      </w:pPr>
      <w:r w:rsidRPr="006928BA">
        <w:rPr>
          <w:rFonts w:cs="Arial"/>
        </w:rPr>
        <w:t xml:space="preserve">Octroyées dans le secteur de la </w:t>
      </w:r>
      <w:r w:rsidRPr="006928BA">
        <w:rPr>
          <w:rFonts w:cs="Arial"/>
          <w:b/>
        </w:rPr>
        <w:t>pêche et l’aquaculture ;</w:t>
      </w:r>
    </w:p>
    <w:p w14:paraId="1063EECF" w14:textId="77777777" w:rsidR="001D29C8" w:rsidRPr="006928BA" w:rsidRDefault="001D29C8" w:rsidP="001D29C8">
      <w:pPr>
        <w:pStyle w:val="Paragraphedeliste"/>
        <w:rPr>
          <w:rFonts w:cs="Arial"/>
        </w:rPr>
      </w:pPr>
    </w:p>
    <w:p w14:paraId="64CD4095" w14:textId="77777777" w:rsidR="001D29C8" w:rsidRPr="006928BA" w:rsidRDefault="001D29C8" w:rsidP="001D29C8">
      <w:pPr>
        <w:pStyle w:val="Paragraphedeliste"/>
        <w:numPr>
          <w:ilvl w:val="0"/>
          <w:numId w:val="36"/>
        </w:numPr>
        <w:spacing w:after="200"/>
        <w:contextualSpacing/>
        <w:rPr>
          <w:rFonts w:cs="Arial"/>
        </w:rPr>
      </w:pPr>
      <w:r w:rsidRPr="006928BA">
        <w:rPr>
          <w:rFonts w:cs="Arial"/>
        </w:rPr>
        <w:t xml:space="preserve">Octroyées dans le secteur de la </w:t>
      </w:r>
      <w:r w:rsidRPr="006928BA">
        <w:rPr>
          <w:rFonts w:cs="Arial"/>
          <w:b/>
        </w:rPr>
        <w:t>production primaire de produits agricoles ;</w:t>
      </w:r>
    </w:p>
    <w:p w14:paraId="3133759D" w14:textId="77777777" w:rsidR="001D29C8" w:rsidRPr="006928BA" w:rsidRDefault="001D29C8" w:rsidP="001D29C8">
      <w:pPr>
        <w:pStyle w:val="Paragraphedeliste"/>
        <w:rPr>
          <w:rFonts w:cs="Arial"/>
        </w:rPr>
      </w:pPr>
    </w:p>
    <w:p w14:paraId="1E33C794" w14:textId="77777777" w:rsidR="001D29C8" w:rsidRPr="006928BA" w:rsidRDefault="001D29C8" w:rsidP="001D29C8">
      <w:pPr>
        <w:pStyle w:val="Paragraphedeliste"/>
        <w:numPr>
          <w:ilvl w:val="0"/>
          <w:numId w:val="36"/>
        </w:numPr>
        <w:spacing w:after="200"/>
        <w:contextualSpacing/>
        <w:rPr>
          <w:rFonts w:cs="Arial"/>
        </w:rPr>
      </w:pPr>
      <w:r w:rsidRPr="006928BA">
        <w:rPr>
          <w:rFonts w:cs="Arial"/>
        </w:rPr>
        <w:lastRenderedPageBreak/>
        <w:t xml:space="preserve">Octroyées dans le secteur de la </w:t>
      </w:r>
      <w:r w:rsidRPr="006928BA">
        <w:rPr>
          <w:rFonts w:cs="Arial"/>
          <w:b/>
        </w:rPr>
        <w:t>transformation et la commercialisation de produits agricoles</w:t>
      </w:r>
      <w:r w:rsidRPr="006928BA">
        <w:rPr>
          <w:rFonts w:cs="Arial"/>
          <w:color w:val="000000" w:themeColor="text1"/>
        </w:rPr>
        <w:t xml:space="preserve">, </w:t>
      </w:r>
      <w:proofErr w:type="gramStart"/>
      <w:r w:rsidRPr="006928BA">
        <w:rPr>
          <w:rFonts w:cs="Arial"/>
          <w:color w:val="000000" w:themeColor="text1"/>
        </w:rPr>
        <w:t>lorsque:</w:t>
      </w:r>
      <w:proofErr w:type="gramEnd"/>
      <w:r w:rsidRPr="006928BA">
        <w:rPr>
          <w:rFonts w:cs="Arial"/>
          <w:color w:val="000000" w:themeColor="text1"/>
        </w:rPr>
        <w:t xml:space="preserve"> </w:t>
      </w:r>
    </w:p>
    <w:p w14:paraId="437C2D71" w14:textId="77777777" w:rsidR="001D29C8" w:rsidRPr="006928BA" w:rsidRDefault="001D29C8" w:rsidP="001D29C8">
      <w:pPr>
        <w:pStyle w:val="Paragraphedeliste"/>
        <w:numPr>
          <w:ilvl w:val="0"/>
          <w:numId w:val="35"/>
        </w:numPr>
        <w:spacing w:after="200"/>
        <w:ind w:left="1134"/>
        <w:contextualSpacing/>
        <w:rPr>
          <w:rFonts w:cs="Arial"/>
          <w:szCs w:val="24"/>
        </w:rPr>
      </w:pPr>
      <w:proofErr w:type="gramStart"/>
      <w:r w:rsidRPr="006928BA">
        <w:rPr>
          <w:rFonts w:cs="Arial"/>
          <w:color w:val="000000" w:themeColor="text1"/>
        </w:rPr>
        <w:t>le</w:t>
      </w:r>
      <w:proofErr w:type="gramEnd"/>
      <w:r w:rsidRPr="006928BA">
        <w:rPr>
          <w:rFonts w:cs="Arial"/>
          <w:color w:val="000000" w:themeColor="text1"/>
        </w:rPr>
        <w:t xml:space="preserve"> montant d’aide est fixé sur la base du prix ou de la quantité des produits de ce type achetés à des producteurs primaires ou mis sur le marché par les entreprises concernées; </w:t>
      </w:r>
    </w:p>
    <w:p w14:paraId="0DE81621" w14:textId="77777777" w:rsidR="001D29C8" w:rsidRPr="006928BA" w:rsidRDefault="001D29C8" w:rsidP="001D29C8">
      <w:pPr>
        <w:pStyle w:val="Paragraphedeliste"/>
        <w:numPr>
          <w:ilvl w:val="0"/>
          <w:numId w:val="35"/>
        </w:numPr>
        <w:spacing w:after="200"/>
        <w:ind w:left="1134"/>
        <w:contextualSpacing/>
        <w:rPr>
          <w:rFonts w:cs="Arial"/>
          <w:szCs w:val="24"/>
        </w:rPr>
      </w:pPr>
      <w:proofErr w:type="gramStart"/>
      <w:r w:rsidRPr="006928BA">
        <w:rPr>
          <w:rFonts w:cs="Arial"/>
          <w:color w:val="000000" w:themeColor="text1"/>
        </w:rPr>
        <w:t>l’aide</w:t>
      </w:r>
      <w:proofErr w:type="gramEnd"/>
      <w:r w:rsidRPr="006928BA">
        <w:rPr>
          <w:rFonts w:cs="Arial"/>
          <w:color w:val="000000" w:themeColor="text1"/>
        </w:rPr>
        <w:t xml:space="preserve"> est conditionnée au fait d’être partiellement ou entièrement cédée à des producteurs primaires;</w:t>
      </w:r>
    </w:p>
    <w:p w14:paraId="1BA5ADCF" w14:textId="77777777" w:rsidR="001D29C8" w:rsidRPr="006928BA" w:rsidRDefault="001D29C8" w:rsidP="001D29C8">
      <w:pPr>
        <w:pStyle w:val="Paragraphedeliste"/>
        <w:rPr>
          <w:rFonts w:cs="Arial"/>
          <w:szCs w:val="24"/>
        </w:rPr>
      </w:pPr>
    </w:p>
    <w:p w14:paraId="3E098C0E" w14:textId="77777777" w:rsidR="001D29C8" w:rsidRPr="006928BA" w:rsidRDefault="001D29C8" w:rsidP="001D29C8">
      <w:pPr>
        <w:pStyle w:val="Paragraphedeliste"/>
        <w:numPr>
          <w:ilvl w:val="0"/>
          <w:numId w:val="36"/>
        </w:numPr>
        <w:spacing w:after="200"/>
        <w:ind w:left="567"/>
        <w:contextualSpacing/>
        <w:rPr>
          <w:rFonts w:cs="Arial"/>
          <w:szCs w:val="24"/>
        </w:rPr>
      </w:pPr>
      <w:r w:rsidRPr="006928BA">
        <w:rPr>
          <w:rFonts w:cs="Arial"/>
        </w:rPr>
        <w:t xml:space="preserve">Octroyées dans le secteur des </w:t>
      </w:r>
      <w:r w:rsidRPr="006928BA">
        <w:rPr>
          <w:rFonts w:cs="Arial"/>
          <w:b/>
        </w:rPr>
        <w:t>activités liées à l’exportation</w:t>
      </w:r>
      <w:r w:rsidRPr="006928BA">
        <w:rPr>
          <w:rFonts w:cs="Arial"/>
        </w:rPr>
        <w:t xml:space="preserve"> vers des pays tiers ou des États membres. À cet égard, le Règlement n°1407/2013, en son neuvième considérant, précise qu’il convient d’exclure les </w:t>
      </w:r>
      <w:r w:rsidRPr="006928BA">
        <w:rPr>
          <w:rFonts w:cs="Arial"/>
          <w:i/>
        </w:rPr>
        <w:t>« aides servant à financer la mise en place et le fonctionnement d’un réseau de distribution dans d’autres États membres ou dans des pays tiers.</w:t>
      </w:r>
      <w:r w:rsidRPr="006928BA">
        <w:rPr>
          <w:rFonts w:cs="Arial"/>
        </w:rPr>
        <w:t xml:space="preserve"> » A contrario, </w:t>
      </w:r>
      <w:r w:rsidRPr="006928BA">
        <w:rPr>
          <w:rFonts w:cs="Arial"/>
          <w:i/>
        </w:rPr>
        <w:t>« les aides visant à couvrir les coûts de participation à des foires commerciales ou le coût d’études ou de services de conseil nécessaires au lancement d’un nouveau produit ou au lancement d’un produit existant sur un nouveau marché dans un autre État membre ou dans un pays tiers ne constituent normalement pas des aides à l’exportation » </w:t>
      </w:r>
      <w:r w:rsidRPr="006928BA">
        <w:rPr>
          <w:rFonts w:cs="Arial"/>
        </w:rPr>
        <w:t>;</w:t>
      </w:r>
    </w:p>
    <w:p w14:paraId="0F4ED539" w14:textId="77777777" w:rsidR="001D29C8" w:rsidRPr="006928BA" w:rsidRDefault="001D29C8" w:rsidP="001D29C8">
      <w:pPr>
        <w:pStyle w:val="Paragraphedeliste"/>
        <w:ind w:left="567"/>
        <w:rPr>
          <w:rFonts w:cs="Arial"/>
          <w:szCs w:val="24"/>
        </w:rPr>
      </w:pPr>
    </w:p>
    <w:p w14:paraId="5E56A0E8" w14:textId="77777777" w:rsidR="001D29C8" w:rsidRPr="006928BA" w:rsidRDefault="001D29C8" w:rsidP="001D29C8">
      <w:pPr>
        <w:pStyle w:val="Paragraphedeliste"/>
        <w:numPr>
          <w:ilvl w:val="0"/>
          <w:numId w:val="36"/>
        </w:numPr>
        <w:spacing w:after="200"/>
        <w:ind w:left="567"/>
        <w:contextualSpacing/>
        <w:rPr>
          <w:rFonts w:cs="Arial"/>
          <w:szCs w:val="24"/>
        </w:rPr>
      </w:pPr>
      <w:r w:rsidRPr="006928BA">
        <w:rPr>
          <w:rFonts w:cs="Arial"/>
          <w:b/>
        </w:rPr>
        <w:t>Subordonnées à l’utilisation de produits nationaux</w:t>
      </w:r>
      <w:r w:rsidRPr="006928BA">
        <w:rPr>
          <w:rFonts w:cs="Arial"/>
        </w:rPr>
        <w:t xml:space="preserve"> par préférence à l’importation ;</w:t>
      </w:r>
    </w:p>
    <w:p w14:paraId="3C67BCC6" w14:textId="77777777" w:rsidR="001D29C8" w:rsidRPr="006928BA" w:rsidRDefault="001D29C8" w:rsidP="001D29C8">
      <w:pPr>
        <w:pStyle w:val="Paragraphedeliste"/>
        <w:ind w:left="567"/>
        <w:rPr>
          <w:rFonts w:cs="Arial"/>
          <w:szCs w:val="24"/>
        </w:rPr>
      </w:pPr>
    </w:p>
    <w:p w14:paraId="72C1BF42" w14:textId="77777777" w:rsidR="001D29C8" w:rsidRPr="006928BA" w:rsidRDefault="001D29C8" w:rsidP="001D29C8">
      <w:pPr>
        <w:pStyle w:val="Paragraphedeliste"/>
        <w:numPr>
          <w:ilvl w:val="0"/>
          <w:numId w:val="36"/>
        </w:numPr>
        <w:spacing w:after="200"/>
        <w:ind w:left="567"/>
        <w:contextualSpacing/>
        <w:rPr>
          <w:rFonts w:cs="Arial"/>
          <w:szCs w:val="24"/>
        </w:rPr>
      </w:pPr>
      <w:r w:rsidRPr="006928BA">
        <w:rPr>
          <w:rFonts w:cs="Arial"/>
        </w:rPr>
        <w:t xml:space="preserve">Visant à </w:t>
      </w:r>
      <w:r w:rsidRPr="006928BA">
        <w:rPr>
          <w:rFonts w:cs="Arial"/>
          <w:b/>
        </w:rPr>
        <w:t>l’acquisition de véhicules de transport routier de marchandises.</w:t>
      </w:r>
      <w:r w:rsidRPr="006928BA">
        <w:rPr>
          <w:rFonts w:cs="Arial"/>
          <w:i/>
        </w:rPr>
        <w:t xml:space="preserve"> </w:t>
      </w:r>
    </w:p>
    <w:p w14:paraId="0DD3442F" w14:textId="77777777" w:rsidR="001D29C8" w:rsidRPr="006928BA" w:rsidRDefault="001D29C8" w:rsidP="001D29C8">
      <w:pPr>
        <w:rPr>
          <w:rFonts w:cs="Arial"/>
          <w:b/>
          <w:szCs w:val="24"/>
        </w:rPr>
      </w:pPr>
      <w:r w:rsidRPr="006928BA">
        <w:rPr>
          <w:rFonts w:cs="Arial"/>
          <w:b/>
          <w:szCs w:val="24"/>
        </w:rPr>
        <w:t xml:space="preserve">Néanmoins, </w:t>
      </w:r>
      <w:r w:rsidRPr="006928BA">
        <w:rPr>
          <w:rFonts w:cs="Arial"/>
          <w:szCs w:val="24"/>
        </w:rPr>
        <w:t xml:space="preserve">une entreprise active à la fois dans l’un des trois premiers secteurs et dans un ou des secteurs autorisés pourrait se voir octroyer une aide </w:t>
      </w:r>
      <w:r w:rsidRPr="006928BA">
        <w:rPr>
          <w:rFonts w:cs="Arial"/>
          <w:i/>
          <w:szCs w:val="24"/>
        </w:rPr>
        <w:t>de minimis</w:t>
      </w:r>
      <w:r w:rsidRPr="006928BA">
        <w:rPr>
          <w:rFonts w:cs="Arial"/>
          <w:szCs w:val="24"/>
        </w:rPr>
        <w:t xml:space="preserve">, </w:t>
      </w:r>
      <w:r w:rsidRPr="006928BA">
        <w:rPr>
          <w:rFonts w:cs="Arial"/>
          <w:b/>
          <w:szCs w:val="24"/>
        </w:rPr>
        <w:t xml:space="preserve">à condition </w:t>
      </w:r>
      <w:r w:rsidRPr="006928BA">
        <w:rPr>
          <w:rFonts w:cs="Arial"/>
          <w:szCs w:val="24"/>
        </w:rPr>
        <w:t xml:space="preserve">que l’État membre s’assure que lesdits montants ne bénéficient pas aux secteurs exclus par le biais, par exemple, d’une </w:t>
      </w:r>
      <w:r w:rsidRPr="006928BA">
        <w:rPr>
          <w:rFonts w:cs="Arial"/>
          <w:b/>
          <w:szCs w:val="24"/>
        </w:rPr>
        <w:t xml:space="preserve">séparation comptable </w:t>
      </w:r>
      <w:r w:rsidRPr="006928BA">
        <w:rPr>
          <w:rFonts w:cs="Arial"/>
          <w:szCs w:val="24"/>
        </w:rPr>
        <w:t xml:space="preserve">des activités ou d’une </w:t>
      </w:r>
      <w:r w:rsidRPr="006928BA">
        <w:rPr>
          <w:rFonts w:cs="Arial"/>
          <w:b/>
          <w:szCs w:val="24"/>
        </w:rPr>
        <w:t>distinction des coûts.</w:t>
      </w:r>
    </w:p>
    <w:p w14:paraId="7CEB86A1" w14:textId="77777777" w:rsidR="001D29C8" w:rsidRPr="006928BA" w:rsidRDefault="001D29C8" w:rsidP="001D29C8">
      <w:pPr>
        <w:rPr>
          <w:rFonts w:cs="Arial"/>
          <w:szCs w:val="24"/>
        </w:rPr>
      </w:pPr>
    </w:p>
    <w:p w14:paraId="7298BA3B" w14:textId="77777777" w:rsidR="001D29C8" w:rsidRPr="006928BA" w:rsidRDefault="001D29C8" w:rsidP="001D29C8">
      <w:pPr>
        <w:pStyle w:val="Paragraphedeliste"/>
        <w:numPr>
          <w:ilvl w:val="0"/>
          <w:numId w:val="37"/>
        </w:numPr>
        <w:spacing w:after="200"/>
        <w:ind w:hanging="218"/>
        <w:contextualSpacing/>
        <w:rPr>
          <w:rFonts w:cs="Arial"/>
          <w:b/>
          <w:sz w:val="24"/>
          <w:szCs w:val="24"/>
          <w:u w:val="single"/>
        </w:rPr>
      </w:pPr>
      <w:r w:rsidRPr="006928BA">
        <w:rPr>
          <w:rFonts w:cs="Arial"/>
          <w:b/>
          <w:sz w:val="24"/>
          <w:szCs w:val="24"/>
          <w:u w:val="single"/>
        </w:rPr>
        <w:t>Seuil</w:t>
      </w:r>
    </w:p>
    <w:p w14:paraId="682D716D" w14:textId="77777777" w:rsidR="001D29C8" w:rsidRPr="006928BA" w:rsidRDefault="001D29C8" w:rsidP="001D29C8">
      <w:pPr>
        <w:spacing w:after="240"/>
        <w:rPr>
          <w:rFonts w:cs="Arial"/>
          <w:szCs w:val="22"/>
        </w:rPr>
      </w:pPr>
      <w:r w:rsidRPr="006928BA">
        <w:rPr>
          <w:rFonts w:cs="Arial"/>
        </w:rPr>
        <w:t>Le seuil en-deçà duquel une aide est considérée comme étant « </w:t>
      </w:r>
      <w:r w:rsidRPr="006928BA">
        <w:rPr>
          <w:rFonts w:cs="Arial"/>
          <w:i/>
        </w:rPr>
        <w:t>de minimis</w:t>
      </w:r>
      <w:r w:rsidRPr="006928BA">
        <w:rPr>
          <w:rFonts w:cs="Arial"/>
        </w:rPr>
        <w:t xml:space="preserve"> » est de </w:t>
      </w:r>
      <w:r w:rsidRPr="006928BA">
        <w:rPr>
          <w:rFonts w:cs="Arial"/>
          <w:b/>
        </w:rPr>
        <w:t>200.000 EUR sur une période de trois exercices fiscaux</w:t>
      </w:r>
      <w:r w:rsidRPr="006928BA">
        <w:rPr>
          <w:rFonts w:cs="Arial"/>
        </w:rPr>
        <w:t xml:space="preserve">. Cette période est appréciée sur une base glissante. Ainsi, pour chaque nouvelle aide </w:t>
      </w:r>
      <w:r w:rsidRPr="006928BA">
        <w:rPr>
          <w:rFonts w:cs="Arial"/>
          <w:i/>
        </w:rPr>
        <w:t xml:space="preserve">de minimis </w:t>
      </w:r>
      <w:r w:rsidRPr="006928BA">
        <w:rPr>
          <w:rFonts w:cs="Arial"/>
        </w:rPr>
        <w:t xml:space="preserve">octroyée, il y a lieu de tenir compte du montant total d’aides </w:t>
      </w:r>
      <w:r w:rsidRPr="006928BA">
        <w:rPr>
          <w:rFonts w:cs="Arial"/>
          <w:i/>
        </w:rPr>
        <w:t xml:space="preserve">de minimis </w:t>
      </w:r>
      <w:r w:rsidRPr="006928BA">
        <w:rPr>
          <w:rFonts w:cs="Arial"/>
        </w:rPr>
        <w:t>octroyées au cours de l’exercice fiscal concerné mais aussi des deux derniers exercices fiscaux</w:t>
      </w:r>
      <w:r w:rsidRPr="006928BA">
        <w:rPr>
          <w:rStyle w:val="Appelnotedebasdep"/>
          <w:rFonts w:cs="Arial"/>
        </w:rPr>
        <w:footnoteReference w:id="27"/>
      </w:r>
      <w:r w:rsidRPr="006928BA">
        <w:rPr>
          <w:rFonts w:cs="Arial"/>
        </w:rPr>
        <w:t>.</w:t>
      </w:r>
    </w:p>
    <w:p w14:paraId="32655683" w14:textId="77777777" w:rsidR="001D29C8" w:rsidRPr="006928BA" w:rsidRDefault="001D29C8" w:rsidP="001D29C8">
      <w:pPr>
        <w:spacing w:after="240"/>
        <w:rPr>
          <w:rFonts w:cs="Arial"/>
          <w:i/>
          <w:szCs w:val="22"/>
        </w:rPr>
      </w:pPr>
      <w:r w:rsidRPr="006928BA">
        <w:rPr>
          <w:rFonts w:cs="Arial"/>
          <w:szCs w:val="22"/>
        </w:rPr>
        <w:t xml:space="preserve">Le seuil est de </w:t>
      </w:r>
      <w:r w:rsidRPr="006928BA">
        <w:rPr>
          <w:rFonts w:cs="Arial"/>
          <w:b/>
          <w:szCs w:val="22"/>
        </w:rPr>
        <w:t xml:space="preserve">100.000 EUR </w:t>
      </w:r>
      <w:r w:rsidRPr="006928BA">
        <w:rPr>
          <w:rFonts w:cs="Arial"/>
          <w:szCs w:val="22"/>
        </w:rPr>
        <w:t xml:space="preserve">pour les entreprises actives dans le </w:t>
      </w:r>
      <w:r w:rsidRPr="006928BA">
        <w:rPr>
          <w:rFonts w:cs="Arial"/>
          <w:b/>
          <w:szCs w:val="22"/>
        </w:rPr>
        <w:t>transport</w:t>
      </w:r>
      <w:r w:rsidRPr="006928BA">
        <w:rPr>
          <w:rFonts w:cs="Arial"/>
          <w:szCs w:val="22"/>
        </w:rPr>
        <w:t xml:space="preserve"> de marchandises par route pour compte d’autrui.</w:t>
      </w:r>
      <w:r w:rsidRPr="006928BA">
        <w:rPr>
          <w:rFonts w:cs="Arial"/>
          <w:i/>
          <w:szCs w:val="22"/>
        </w:rPr>
        <w:t xml:space="preserve"> </w:t>
      </w:r>
    </w:p>
    <w:p w14:paraId="74B4B95A" w14:textId="77777777" w:rsidR="001D29C8" w:rsidRPr="006928BA" w:rsidRDefault="001D29C8" w:rsidP="001D29C8">
      <w:pPr>
        <w:spacing w:after="240"/>
        <w:rPr>
          <w:rFonts w:cs="Arial"/>
          <w:szCs w:val="22"/>
        </w:rPr>
      </w:pPr>
      <w:r w:rsidRPr="006928BA">
        <w:rPr>
          <w:rFonts w:cs="Arial"/>
        </w:rPr>
        <w:t xml:space="preserve">Ce plafond vaut pour </w:t>
      </w:r>
      <w:r w:rsidRPr="006928BA">
        <w:rPr>
          <w:rFonts w:cs="Arial"/>
          <w:b/>
        </w:rPr>
        <w:t>toutes</w:t>
      </w:r>
      <w:r w:rsidRPr="006928BA">
        <w:rPr>
          <w:rFonts w:cs="Arial"/>
        </w:rPr>
        <w:t xml:space="preserve"> les aides </w:t>
      </w:r>
      <w:r w:rsidRPr="006928BA">
        <w:rPr>
          <w:rFonts w:cs="Arial"/>
          <w:i/>
        </w:rPr>
        <w:t>de minimis</w:t>
      </w:r>
      <w:r w:rsidRPr="006928BA">
        <w:rPr>
          <w:rFonts w:cs="Arial"/>
        </w:rPr>
        <w:t xml:space="preserve"> octroyées </w:t>
      </w:r>
      <w:r w:rsidRPr="006928BA">
        <w:rPr>
          <w:rFonts w:cs="Arial"/>
          <w:b/>
        </w:rPr>
        <w:t xml:space="preserve">par </w:t>
      </w:r>
      <w:r w:rsidRPr="006928BA">
        <w:rPr>
          <w:rFonts w:cs="Arial"/>
        </w:rPr>
        <w:t xml:space="preserve">l’État membre à </w:t>
      </w:r>
      <w:r w:rsidRPr="006928BA">
        <w:rPr>
          <w:rFonts w:cs="Arial"/>
          <w:b/>
        </w:rPr>
        <w:t>l’entreprise unique</w:t>
      </w:r>
      <w:r w:rsidRPr="006928BA">
        <w:rPr>
          <w:rFonts w:cs="Arial"/>
        </w:rPr>
        <w:t xml:space="preserve">. S’il est dépassé, </w:t>
      </w:r>
      <w:r w:rsidRPr="006928BA">
        <w:rPr>
          <w:rFonts w:cs="Arial"/>
          <w:b/>
        </w:rPr>
        <w:t xml:space="preserve">aucune nouvelle aide </w:t>
      </w:r>
      <w:r w:rsidRPr="006928BA">
        <w:rPr>
          <w:rFonts w:cs="Arial"/>
          <w:b/>
          <w:i/>
        </w:rPr>
        <w:t xml:space="preserve">de minimis </w:t>
      </w:r>
      <w:r w:rsidRPr="006928BA">
        <w:rPr>
          <w:rFonts w:cs="Arial"/>
          <w:b/>
        </w:rPr>
        <w:t>ne pourra être octroyée</w:t>
      </w:r>
      <w:r w:rsidRPr="006928BA">
        <w:rPr>
          <w:rStyle w:val="Appelnotedebasdep"/>
          <w:rFonts w:cs="Arial"/>
          <w:i/>
        </w:rPr>
        <w:footnoteReference w:id="28"/>
      </w:r>
      <w:r w:rsidRPr="006928BA">
        <w:rPr>
          <w:rFonts w:cs="Arial"/>
          <w:i/>
        </w:rPr>
        <w:t xml:space="preserve">. </w:t>
      </w:r>
    </w:p>
    <w:p w14:paraId="5437A2C3" w14:textId="77777777" w:rsidR="001D29C8" w:rsidRPr="006928BA" w:rsidRDefault="001D29C8" w:rsidP="001D29C8">
      <w:pPr>
        <w:pStyle w:val="Notedebasdepage"/>
        <w:spacing w:after="240"/>
        <w:rPr>
          <w:rFonts w:ascii="Arial Nova" w:hAnsi="Arial Nova" w:cs="Arial"/>
          <w:color w:val="00B050"/>
          <w:sz w:val="22"/>
          <w:szCs w:val="22"/>
        </w:rPr>
      </w:pPr>
      <w:r w:rsidRPr="006928BA">
        <w:rPr>
          <w:rFonts w:ascii="Arial Nova" w:hAnsi="Arial Nova" w:cs="Arial"/>
          <w:sz w:val="22"/>
          <w:szCs w:val="22"/>
        </w:rPr>
        <w:t xml:space="preserve">Aux fins de l’appréciation de ce seuil, précisons que le calcul s’effectue </w:t>
      </w:r>
      <w:r w:rsidRPr="006928BA">
        <w:rPr>
          <w:rFonts w:ascii="Arial Nova" w:hAnsi="Arial Nova" w:cs="Arial"/>
          <w:b/>
          <w:sz w:val="22"/>
          <w:szCs w:val="22"/>
        </w:rPr>
        <w:t>par « entreprise unique »</w:t>
      </w:r>
      <w:r w:rsidRPr="006928BA">
        <w:rPr>
          <w:rStyle w:val="Appelnotedebasdep"/>
          <w:rFonts w:ascii="Arial Nova" w:hAnsi="Arial Nova" w:cs="Arial"/>
          <w:sz w:val="22"/>
          <w:szCs w:val="22"/>
        </w:rPr>
        <w:footnoteReference w:id="29"/>
      </w:r>
      <w:r w:rsidRPr="006928BA">
        <w:rPr>
          <w:rFonts w:ascii="Arial Nova" w:hAnsi="Arial Nova" w:cs="Arial"/>
          <w:b/>
          <w:sz w:val="22"/>
          <w:szCs w:val="22"/>
        </w:rPr>
        <w:t xml:space="preserve">. </w:t>
      </w:r>
      <w:r w:rsidRPr="006928BA">
        <w:rPr>
          <w:rFonts w:ascii="Arial Nova" w:hAnsi="Arial Nova" w:cs="Arial"/>
          <w:sz w:val="22"/>
          <w:szCs w:val="22"/>
        </w:rPr>
        <w:t>Sur cette notion</w:t>
      </w:r>
      <w:r w:rsidRPr="006928BA">
        <w:rPr>
          <w:rFonts w:ascii="Arial Nova" w:hAnsi="Arial Nova" w:cs="Arial"/>
          <w:b/>
          <w:sz w:val="22"/>
          <w:szCs w:val="22"/>
        </w:rPr>
        <w:t xml:space="preserve">, </w:t>
      </w:r>
      <w:r w:rsidRPr="006928BA">
        <w:rPr>
          <w:rFonts w:ascii="Arial Nova" w:hAnsi="Arial Nova" w:cs="Arial"/>
          <w:sz w:val="22"/>
          <w:szCs w:val="22"/>
        </w:rPr>
        <w:t xml:space="preserve">la Cour de Justice de l’Union européenne considère que </w:t>
      </w:r>
      <w:r w:rsidRPr="006928BA">
        <w:rPr>
          <w:rFonts w:ascii="Arial Nova" w:hAnsi="Arial Nova" w:cs="Arial"/>
          <w:b/>
          <w:sz w:val="22"/>
          <w:szCs w:val="22"/>
        </w:rPr>
        <w:t xml:space="preserve">toutes </w:t>
      </w:r>
      <w:r w:rsidRPr="006928BA">
        <w:rPr>
          <w:rFonts w:ascii="Arial Nova" w:hAnsi="Arial Nova" w:cs="Arial"/>
          <w:b/>
          <w:sz w:val="22"/>
          <w:szCs w:val="22"/>
        </w:rPr>
        <w:lastRenderedPageBreak/>
        <w:t>les entités contrôlées, en droit ou en fait, par la même entité doivent être considérées comme constituant une entreprise unique</w:t>
      </w:r>
      <w:r w:rsidRPr="006928BA">
        <w:rPr>
          <w:rStyle w:val="Appelnotedebasdep"/>
          <w:rFonts w:ascii="Arial Nova" w:hAnsi="Arial Nova" w:cs="Arial"/>
          <w:sz w:val="22"/>
          <w:szCs w:val="22"/>
        </w:rPr>
        <w:footnoteReference w:id="30"/>
      </w:r>
      <w:r w:rsidRPr="006928BA">
        <w:rPr>
          <w:rFonts w:ascii="Arial Nova" w:hAnsi="Arial Nova" w:cs="Arial"/>
          <w:b/>
          <w:sz w:val="22"/>
          <w:szCs w:val="22"/>
        </w:rPr>
        <w:t xml:space="preserve">. </w:t>
      </w:r>
      <w:r w:rsidRPr="006928BA">
        <w:rPr>
          <w:rFonts w:ascii="Arial Nova" w:hAnsi="Arial Nova" w:cs="Arial"/>
          <w:sz w:val="22"/>
          <w:szCs w:val="22"/>
        </w:rPr>
        <w:t xml:space="preserve"> Sont visées, les entreprises liées en raison de la détention par une entreprise de la majorité des droits de vote ou du droit d’exercer une influence dominante dans le fonctionnement de l’autre entreprise en vertu d’un contrat ou d’une clause des statuts</w:t>
      </w:r>
      <w:r w:rsidRPr="006928BA">
        <w:rPr>
          <w:rStyle w:val="Appelnotedebasdep"/>
          <w:rFonts w:ascii="Arial Nova" w:hAnsi="Arial Nova" w:cs="Arial"/>
          <w:sz w:val="22"/>
          <w:szCs w:val="22"/>
        </w:rPr>
        <w:footnoteReference w:id="31"/>
      </w:r>
      <w:r w:rsidRPr="006928BA">
        <w:rPr>
          <w:rFonts w:ascii="Arial Nova" w:hAnsi="Arial Nova" w:cs="Arial"/>
          <w:color w:val="00B050"/>
          <w:sz w:val="22"/>
          <w:szCs w:val="22"/>
        </w:rPr>
        <w:t>.</w:t>
      </w:r>
    </w:p>
    <w:p w14:paraId="756BF06C" w14:textId="77777777" w:rsidR="001D29C8" w:rsidRPr="006928BA" w:rsidRDefault="001D29C8" w:rsidP="001D29C8">
      <w:pPr>
        <w:spacing w:after="240"/>
        <w:rPr>
          <w:rFonts w:cs="Arial"/>
          <w:b/>
          <w:szCs w:val="24"/>
        </w:rPr>
      </w:pPr>
      <w:r w:rsidRPr="006928BA">
        <w:rPr>
          <w:rFonts w:cs="Arial"/>
          <w:szCs w:val="22"/>
        </w:rPr>
        <w:t>L’aide sera</w:t>
      </w:r>
      <w:r w:rsidRPr="006928BA">
        <w:rPr>
          <w:rFonts w:cs="Arial"/>
          <w:b/>
          <w:szCs w:val="22"/>
        </w:rPr>
        <w:t xml:space="preserve"> considérée comme étant octroyée </w:t>
      </w:r>
      <w:r w:rsidRPr="006928BA">
        <w:rPr>
          <w:rFonts w:cs="Arial"/>
          <w:szCs w:val="22"/>
        </w:rPr>
        <w:t xml:space="preserve">au moment où le droit légal de recevoir ladite aide est conféré à l’entreprise, soit, la date de </w:t>
      </w:r>
      <w:r w:rsidRPr="006928BA">
        <w:rPr>
          <w:rFonts w:cs="Arial"/>
          <w:b/>
          <w:szCs w:val="22"/>
        </w:rPr>
        <w:t>l’engagement budgétaire.</w:t>
      </w:r>
    </w:p>
    <w:p w14:paraId="48F35A6B" w14:textId="77777777" w:rsidR="001D29C8" w:rsidRPr="006928BA" w:rsidRDefault="001D29C8" w:rsidP="001D29C8">
      <w:pPr>
        <w:pStyle w:val="Paragraphedeliste"/>
        <w:numPr>
          <w:ilvl w:val="0"/>
          <w:numId w:val="37"/>
        </w:numPr>
        <w:spacing w:after="200"/>
        <w:ind w:hanging="218"/>
        <w:contextualSpacing/>
        <w:rPr>
          <w:rFonts w:cs="Arial"/>
          <w:szCs w:val="24"/>
        </w:rPr>
      </w:pPr>
      <w:r w:rsidRPr="006928BA">
        <w:rPr>
          <w:rFonts w:cs="Arial"/>
          <w:b/>
          <w:sz w:val="24"/>
          <w:szCs w:val="24"/>
          <w:u w:val="single"/>
        </w:rPr>
        <w:t xml:space="preserve">Transparence </w:t>
      </w:r>
    </w:p>
    <w:p w14:paraId="3AE08606" w14:textId="77777777" w:rsidR="001D29C8" w:rsidRPr="006928BA" w:rsidRDefault="001D29C8" w:rsidP="001D29C8">
      <w:pPr>
        <w:spacing w:after="240"/>
        <w:rPr>
          <w:rFonts w:cs="Arial"/>
          <w:b/>
          <w:szCs w:val="24"/>
        </w:rPr>
      </w:pPr>
      <w:r w:rsidRPr="006928BA">
        <w:rPr>
          <w:rFonts w:cs="Arial"/>
        </w:rPr>
        <w:t xml:space="preserve">Pour le calcul du plafond, le montant des aides est exprimé en </w:t>
      </w:r>
      <w:r w:rsidRPr="006928BA">
        <w:rPr>
          <w:rFonts w:cs="Arial"/>
          <w:b/>
        </w:rPr>
        <w:t>subvention brute</w:t>
      </w:r>
      <w:r w:rsidRPr="006928BA">
        <w:rPr>
          <w:rFonts w:cs="Arial"/>
        </w:rPr>
        <w:t xml:space="preserve"> ou, à défaut, en </w:t>
      </w:r>
      <w:r w:rsidRPr="006928BA">
        <w:rPr>
          <w:rFonts w:cs="Arial"/>
          <w:b/>
        </w:rPr>
        <w:t>équivalent-subvention brute</w:t>
      </w:r>
      <w:r w:rsidRPr="006928BA">
        <w:rPr>
          <w:rFonts w:cs="Arial"/>
        </w:rPr>
        <w:t xml:space="preserve">, lequel devra être déterminé au préalable et ce, </w:t>
      </w:r>
      <w:r w:rsidRPr="006928BA">
        <w:rPr>
          <w:rFonts w:cs="Arial"/>
          <w:b/>
        </w:rPr>
        <w:t>sans qu’une analyse du risque ne doive être effectuée</w:t>
      </w:r>
      <w:r w:rsidRPr="006928BA">
        <w:rPr>
          <w:rStyle w:val="Appelnotedebasdep"/>
          <w:rFonts w:cs="Arial"/>
        </w:rPr>
        <w:footnoteReference w:id="32"/>
      </w:r>
      <w:r w:rsidRPr="006928BA">
        <w:rPr>
          <w:rFonts w:cs="Arial"/>
          <w:b/>
        </w:rPr>
        <w:t xml:space="preserve">. </w:t>
      </w:r>
    </w:p>
    <w:p w14:paraId="52827523" w14:textId="77777777" w:rsidR="001D29C8" w:rsidRPr="006928BA" w:rsidRDefault="001D29C8" w:rsidP="001D29C8">
      <w:pPr>
        <w:rPr>
          <w:rFonts w:cs="Arial"/>
          <w:szCs w:val="24"/>
        </w:rPr>
      </w:pPr>
      <w:r w:rsidRPr="006928BA">
        <w:rPr>
          <w:rFonts w:cs="Arial"/>
          <w:szCs w:val="24"/>
        </w:rPr>
        <w:t xml:space="preserve">Faute d’un calcul précis et préalable de l’équivalent-subvention brute, l’aide ne pourra être octroyée en ce qu’elle ne sera </w:t>
      </w:r>
      <w:r w:rsidRPr="006928BA">
        <w:rPr>
          <w:rFonts w:cs="Arial"/>
          <w:b/>
          <w:szCs w:val="24"/>
        </w:rPr>
        <w:t xml:space="preserve">pas considérée comme étant une « aide transparente ». </w:t>
      </w:r>
    </w:p>
    <w:p w14:paraId="71D49B33" w14:textId="77777777" w:rsidR="001D29C8" w:rsidRPr="006928BA" w:rsidRDefault="001D29C8" w:rsidP="001D29C8">
      <w:pPr>
        <w:spacing w:after="240"/>
        <w:rPr>
          <w:rFonts w:cs="Arial"/>
          <w:b/>
          <w:szCs w:val="24"/>
        </w:rPr>
      </w:pPr>
      <w:r w:rsidRPr="006928BA">
        <w:rPr>
          <w:rFonts w:cs="Arial"/>
          <w:szCs w:val="24"/>
        </w:rPr>
        <w:t xml:space="preserve">À ce titre, sont considérées comme étant </w:t>
      </w:r>
      <w:r w:rsidRPr="006928BA">
        <w:rPr>
          <w:rFonts w:cs="Arial"/>
          <w:b/>
          <w:szCs w:val="24"/>
        </w:rPr>
        <w:t>transparentes, les aides :</w:t>
      </w:r>
    </w:p>
    <w:p w14:paraId="0452EB6B" w14:textId="77777777" w:rsidR="001D29C8" w:rsidRPr="006928BA" w:rsidRDefault="001D29C8" w:rsidP="001D29C8">
      <w:pPr>
        <w:pStyle w:val="Paragraphedeliste"/>
        <w:numPr>
          <w:ilvl w:val="0"/>
          <w:numId w:val="34"/>
        </w:numPr>
        <w:spacing w:after="240"/>
        <w:contextualSpacing/>
        <w:rPr>
          <w:rFonts w:cs="Arial"/>
          <w:b/>
          <w:szCs w:val="24"/>
        </w:rPr>
      </w:pPr>
      <w:r w:rsidRPr="006928BA">
        <w:rPr>
          <w:rFonts w:cs="Arial"/>
        </w:rPr>
        <w:t xml:space="preserve">Consistant en des </w:t>
      </w:r>
      <w:r w:rsidRPr="006928BA">
        <w:rPr>
          <w:rFonts w:cs="Arial"/>
          <w:b/>
        </w:rPr>
        <w:t xml:space="preserve">subventions </w:t>
      </w:r>
      <w:r w:rsidRPr="006928BA">
        <w:rPr>
          <w:rFonts w:cs="Arial"/>
        </w:rPr>
        <w:t xml:space="preserve">ou des </w:t>
      </w:r>
      <w:r w:rsidRPr="006928BA">
        <w:rPr>
          <w:rFonts w:cs="Arial"/>
          <w:b/>
        </w:rPr>
        <w:t>bonifications d’intérêts ;</w:t>
      </w:r>
    </w:p>
    <w:p w14:paraId="7C1E0CF5" w14:textId="77777777" w:rsidR="001D29C8" w:rsidRPr="006928BA" w:rsidRDefault="001D29C8" w:rsidP="001D29C8">
      <w:pPr>
        <w:pStyle w:val="Paragraphedeliste"/>
        <w:rPr>
          <w:rFonts w:cs="Arial"/>
          <w:b/>
          <w:szCs w:val="24"/>
        </w:rPr>
      </w:pPr>
    </w:p>
    <w:p w14:paraId="27E40FD6" w14:textId="77777777" w:rsidR="001D29C8" w:rsidRPr="006928BA" w:rsidRDefault="001D29C8" w:rsidP="001D29C8">
      <w:pPr>
        <w:pStyle w:val="Paragraphedeliste"/>
        <w:numPr>
          <w:ilvl w:val="0"/>
          <w:numId w:val="34"/>
        </w:numPr>
        <w:spacing w:after="240"/>
        <w:contextualSpacing/>
        <w:rPr>
          <w:rFonts w:cs="Arial"/>
          <w:b/>
          <w:szCs w:val="24"/>
        </w:rPr>
      </w:pPr>
      <w:r w:rsidRPr="006928BA">
        <w:rPr>
          <w:rFonts w:cs="Arial"/>
        </w:rPr>
        <w:t xml:space="preserve">Consistant en des </w:t>
      </w:r>
      <w:r w:rsidRPr="006928BA">
        <w:rPr>
          <w:rFonts w:cs="Arial"/>
          <w:b/>
        </w:rPr>
        <w:t xml:space="preserve">prêts, </w:t>
      </w:r>
      <w:r w:rsidRPr="006928BA">
        <w:rPr>
          <w:rFonts w:cs="Arial"/>
        </w:rPr>
        <w:t xml:space="preserve">aux </w:t>
      </w:r>
      <w:r w:rsidRPr="006928BA">
        <w:rPr>
          <w:rFonts w:cs="Arial"/>
          <w:b/>
        </w:rPr>
        <w:t>conditions suivantes :</w:t>
      </w:r>
    </w:p>
    <w:p w14:paraId="73404FE4" w14:textId="77777777" w:rsidR="001D29C8" w:rsidRPr="006928BA" w:rsidRDefault="001D29C8" w:rsidP="001D29C8">
      <w:pPr>
        <w:pStyle w:val="Paragraphedeliste"/>
        <w:numPr>
          <w:ilvl w:val="0"/>
          <w:numId w:val="45"/>
        </w:numPr>
        <w:spacing w:after="240"/>
        <w:ind w:left="1440"/>
        <w:contextualSpacing/>
        <w:rPr>
          <w:rFonts w:cs="Arial"/>
          <w:b/>
          <w:szCs w:val="24"/>
        </w:rPr>
      </w:pPr>
      <w:r w:rsidRPr="006928BA">
        <w:rPr>
          <w:rFonts w:cs="Arial"/>
        </w:rPr>
        <w:t xml:space="preserve">Le bénéficiaire ne fait pas l’objet d’une </w:t>
      </w:r>
      <w:r w:rsidRPr="006928BA">
        <w:rPr>
          <w:rFonts w:cs="Arial"/>
          <w:b/>
        </w:rPr>
        <w:t xml:space="preserve">procédure collective d’insolvabilité. </w:t>
      </w:r>
      <w:r w:rsidRPr="006928BA">
        <w:rPr>
          <w:rFonts w:cs="Arial"/>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0545E527" w14:textId="77777777" w:rsidR="001D29C8" w:rsidRPr="006928BA" w:rsidRDefault="001D29C8" w:rsidP="001D29C8">
      <w:pPr>
        <w:spacing w:after="240"/>
        <w:ind w:left="744"/>
        <w:rPr>
          <w:rFonts w:cs="Arial"/>
          <w:b/>
          <w:u w:val="single"/>
        </w:rPr>
      </w:pPr>
      <w:r w:rsidRPr="006928BA">
        <w:rPr>
          <w:rFonts w:cs="Arial"/>
          <w:b/>
          <w:u w:val="single"/>
        </w:rPr>
        <w:t>ET le respect, au choix :</w:t>
      </w:r>
    </w:p>
    <w:p w14:paraId="6574BE71" w14:textId="77777777" w:rsidR="001D29C8" w:rsidRPr="006928BA" w:rsidRDefault="001D29C8" w:rsidP="001D29C8">
      <w:pPr>
        <w:pStyle w:val="Paragraphedeliste"/>
        <w:numPr>
          <w:ilvl w:val="0"/>
          <w:numId w:val="45"/>
        </w:numPr>
        <w:spacing w:after="240"/>
        <w:ind w:left="1440"/>
        <w:contextualSpacing/>
        <w:rPr>
          <w:rFonts w:cs="Arial"/>
          <w:b/>
        </w:rPr>
      </w:pPr>
      <w:r w:rsidRPr="006928BA">
        <w:rPr>
          <w:rFonts w:cs="Arial"/>
        </w:rPr>
        <w:t xml:space="preserve">De la </w:t>
      </w:r>
      <w:r w:rsidRPr="006928BA">
        <w:rPr>
          <w:rFonts w:cs="Arial"/>
          <w:b/>
        </w:rPr>
        <w:t>méthode forfaitaire.</w:t>
      </w:r>
    </w:p>
    <w:p w14:paraId="4ABAD482" w14:textId="77777777" w:rsidR="001D29C8" w:rsidRPr="006928BA" w:rsidRDefault="001D29C8" w:rsidP="001D29C8">
      <w:pPr>
        <w:pStyle w:val="Paragraphedeliste"/>
        <w:spacing w:after="240"/>
        <w:ind w:left="1440"/>
        <w:rPr>
          <w:rFonts w:cs="Arial"/>
          <w:b/>
        </w:rPr>
      </w:pPr>
      <w:r w:rsidRPr="006928BA">
        <w:rPr>
          <w:rFonts w:cs="Arial"/>
        </w:rPr>
        <w:t xml:space="preserve">Les prêts </w:t>
      </w:r>
      <w:r w:rsidRPr="006928BA">
        <w:rPr>
          <w:rFonts w:cs="Arial"/>
          <w:b/>
        </w:rPr>
        <w:t>de 1.000.000 EUR/500.000 EUR</w:t>
      </w:r>
      <w:r w:rsidRPr="006928BA">
        <w:rPr>
          <w:rFonts w:cs="Arial"/>
        </w:rPr>
        <w:t xml:space="preserve"> sont consentis pour une durée </w:t>
      </w:r>
      <w:r w:rsidRPr="006928BA">
        <w:rPr>
          <w:rFonts w:cs="Arial"/>
          <w:b/>
        </w:rPr>
        <w:t>maximale de cinq ans/dix ans</w:t>
      </w:r>
      <w:r w:rsidRPr="006928BA">
        <w:rPr>
          <w:rFonts w:cs="Arial"/>
        </w:rPr>
        <w:t xml:space="preserve"> et </w:t>
      </w:r>
      <w:r w:rsidRPr="006928BA">
        <w:rPr>
          <w:rFonts w:cs="Arial"/>
          <w:b/>
        </w:rPr>
        <w:t xml:space="preserve">garantis par </w:t>
      </w:r>
      <w:proofErr w:type="gramStart"/>
      <w:r w:rsidRPr="006928BA">
        <w:rPr>
          <w:rFonts w:cs="Arial"/>
          <w:b/>
        </w:rPr>
        <w:t>des suretés couvrant</w:t>
      </w:r>
      <w:proofErr w:type="gramEnd"/>
      <w:r w:rsidRPr="006928BA">
        <w:rPr>
          <w:rFonts w:cs="Arial"/>
          <w:b/>
        </w:rPr>
        <w:t xml:space="preserve"> au moins 50% de leurs montants</w:t>
      </w:r>
      <w:r w:rsidRPr="006928BA">
        <w:rPr>
          <w:rStyle w:val="Appelnotedebasdep"/>
          <w:rFonts w:cs="Arial"/>
        </w:rPr>
        <w:footnoteReference w:id="33"/>
      </w:r>
      <w:r w:rsidRPr="006928BA">
        <w:rPr>
          <w:rFonts w:cs="Arial"/>
          <w:b/>
        </w:rPr>
        <w:t>.</w:t>
      </w:r>
    </w:p>
    <w:p w14:paraId="7C7768CC" w14:textId="77777777" w:rsidR="001D29C8" w:rsidRPr="006928BA" w:rsidRDefault="001D29C8" w:rsidP="001D29C8">
      <w:pPr>
        <w:pStyle w:val="Paragraphedeliste"/>
        <w:spacing w:before="240"/>
        <w:ind w:left="1440"/>
        <w:rPr>
          <w:rFonts w:cs="Arial"/>
        </w:rPr>
      </w:pPr>
      <w:r w:rsidRPr="006928BA">
        <w:rPr>
          <w:rFonts w:cs="Arial"/>
        </w:rPr>
        <w:t xml:space="preserve">Lorsque le prêt est </w:t>
      </w:r>
      <w:r w:rsidRPr="006928BA">
        <w:rPr>
          <w:rFonts w:cs="Arial"/>
          <w:b/>
        </w:rPr>
        <w:t>inférieur à ces montants</w:t>
      </w:r>
      <w:r w:rsidRPr="006928BA">
        <w:rPr>
          <w:rFonts w:cs="Arial"/>
        </w:rPr>
        <w:t xml:space="preserve">, et/ou est consenti pour une </w:t>
      </w:r>
      <w:r w:rsidRPr="006928BA">
        <w:rPr>
          <w:rFonts w:cs="Arial"/>
          <w:b/>
        </w:rPr>
        <w:t>durée inférieure</w:t>
      </w:r>
      <w:r w:rsidRPr="006928BA">
        <w:rPr>
          <w:rFonts w:cs="Arial"/>
        </w:rPr>
        <w:t>, son équivalent-subvention brute équivaut à la fraction correspondante du plafond de 200.000 EUR (100.000 EUR pour les entreprises réalisant du transport de marchandise par route).</w:t>
      </w:r>
    </w:p>
    <w:p w14:paraId="0BFC57B1" w14:textId="77777777" w:rsidR="001D29C8" w:rsidRPr="006928BA" w:rsidRDefault="001D29C8" w:rsidP="001D29C8">
      <w:pPr>
        <w:pStyle w:val="Paragraphedeliste"/>
        <w:ind w:left="1440"/>
        <w:rPr>
          <w:rFonts w:cs="Arial"/>
          <w:b/>
          <w:u w:val="single"/>
        </w:rPr>
      </w:pPr>
      <w:proofErr w:type="gramStart"/>
      <w:r w:rsidRPr="006928BA">
        <w:rPr>
          <w:rFonts w:cs="Arial"/>
          <w:b/>
          <w:u w:val="single"/>
        </w:rPr>
        <w:lastRenderedPageBreak/>
        <w:t>OU</w:t>
      </w:r>
      <w:proofErr w:type="gramEnd"/>
    </w:p>
    <w:p w14:paraId="6ABCE542" w14:textId="77777777" w:rsidR="001D29C8" w:rsidRPr="006928BA" w:rsidRDefault="001D29C8" w:rsidP="001D29C8">
      <w:pPr>
        <w:pStyle w:val="Paragraphedeliste"/>
        <w:ind w:left="1440"/>
        <w:rPr>
          <w:rFonts w:cs="Arial"/>
          <w:b/>
        </w:rPr>
      </w:pPr>
      <w:r w:rsidRPr="006928BA">
        <w:rPr>
          <w:rFonts w:cs="Arial"/>
        </w:rPr>
        <w:t xml:space="preserve">De la </w:t>
      </w:r>
      <w:r w:rsidRPr="006928BA">
        <w:rPr>
          <w:rFonts w:cs="Arial"/>
          <w:b/>
        </w:rPr>
        <w:t>méthode des taux de référence.</w:t>
      </w:r>
    </w:p>
    <w:p w14:paraId="6BB40B83" w14:textId="77777777" w:rsidR="001D29C8" w:rsidRPr="006928BA" w:rsidRDefault="001D29C8" w:rsidP="001D29C8">
      <w:pPr>
        <w:pStyle w:val="Paragraphedeliste"/>
        <w:spacing w:after="240"/>
        <w:ind w:left="1440"/>
        <w:rPr>
          <w:rFonts w:cs="Arial"/>
          <w:b/>
        </w:rPr>
      </w:pPr>
      <w:r w:rsidRPr="006928BA">
        <w:rPr>
          <w:rFonts w:cs="Arial"/>
        </w:rPr>
        <w:t xml:space="preserve">L’équivalent-subvention brute a été </w:t>
      </w:r>
      <w:r w:rsidRPr="006928BA">
        <w:rPr>
          <w:rFonts w:cs="Arial"/>
          <w:b/>
        </w:rPr>
        <w:t>calculée sur la base du taux de référence applicable au moment de l’octroi de l’aide.</w:t>
      </w:r>
    </w:p>
    <w:p w14:paraId="752A8810" w14:textId="77777777" w:rsidR="001D29C8" w:rsidRPr="006928BA" w:rsidRDefault="001D29C8" w:rsidP="001D29C8">
      <w:pPr>
        <w:pStyle w:val="Paragraphedeliste"/>
        <w:numPr>
          <w:ilvl w:val="0"/>
          <w:numId w:val="34"/>
        </w:numPr>
        <w:spacing w:after="200"/>
        <w:contextualSpacing/>
        <w:rPr>
          <w:rFonts w:cs="Arial"/>
          <w:b/>
          <w:szCs w:val="24"/>
        </w:rPr>
      </w:pPr>
      <w:r w:rsidRPr="006928BA">
        <w:rPr>
          <w:rFonts w:cs="Arial"/>
        </w:rPr>
        <w:t xml:space="preserve">Consistant en des </w:t>
      </w:r>
      <w:r w:rsidRPr="006928BA">
        <w:rPr>
          <w:rFonts w:cs="Arial"/>
          <w:b/>
        </w:rPr>
        <w:t xml:space="preserve">apports de capitaux, </w:t>
      </w:r>
      <w:r w:rsidRPr="006928BA">
        <w:rPr>
          <w:rFonts w:cs="Arial"/>
        </w:rPr>
        <w:t xml:space="preserve">si le montant total de l’apport de capitaux </w:t>
      </w:r>
      <w:r w:rsidRPr="006928BA">
        <w:rPr>
          <w:rFonts w:cs="Arial"/>
          <w:b/>
        </w:rPr>
        <w:t>publics</w:t>
      </w:r>
      <w:r w:rsidRPr="006928BA">
        <w:rPr>
          <w:rFonts w:cs="Arial"/>
        </w:rPr>
        <w:t xml:space="preserve"> ne dépasse pas le plafond ;</w:t>
      </w:r>
    </w:p>
    <w:p w14:paraId="7BB2C82B" w14:textId="77777777" w:rsidR="001D29C8" w:rsidRPr="006928BA" w:rsidRDefault="001D29C8" w:rsidP="001D29C8">
      <w:pPr>
        <w:pStyle w:val="Paragraphedeliste"/>
        <w:rPr>
          <w:rFonts w:cs="Arial"/>
          <w:b/>
          <w:szCs w:val="24"/>
        </w:rPr>
      </w:pPr>
    </w:p>
    <w:p w14:paraId="14B60B4A" w14:textId="77777777" w:rsidR="001D29C8" w:rsidRPr="006928BA" w:rsidRDefault="001D29C8" w:rsidP="001D29C8">
      <w:pPr>
        <w:pStyle w:val="Paragraphedeliste"/>
        <w:numPr>
          <w:ilvl w:val="0"/>
          <w:numId w:val="34"/>
        </w:numPr>
        <w:spacing w:after="200"/>
        <w:contextualSpacing/>
        <w:rPr>
          <w:rFonts w:cs="Arial"/>
          <w:b/>
          <w:szCs w:val="24"/>
        </w:rPr>
      </w:pPr>
      <w:r w:rsidRPr="006928BA">
        <w:rPr>
          <w:rFonts w:cs="Arial"/>
        </w:rPr>
        <w:t xml:space="preserve">Consistant en des </w:t>
      </w:r>
      <w:r w:rsidRPr="006928BA">
        <w:rPr>
          <w:rFonts w:cs="Arial"/>
          <w:b/>
        </w:rPr>
        <w:t xml:space="preserve">mesures de financement de risques </w:t>
      </w:r>
      <w:r w:rsidRPr="006928BA">
        <w:rPr>
          <w:rFonts w:cs="Arial"/>
        </w:rPr>
        <w:t>(investissements en fonds propres ou quasi-fonds propres) si les capitaux fournis n’excèdent pas le plafond ;</w:t>
      </w:r>
    </w:p>
    <w:p w14:paraId="26DBDE7D" w14:textId="77777777" w:rsidR="001D29C8" w:rsidRPr="006928BA" w:rsidRDefault="001D29C8" w:rsidP="001D29C8">
      <w:pPr>
        <w:pStyle w:val="Paragraphedeliste"/>
        <w:rPr>
          <w:rFonts w:cs="Arial"/>
          <w:szCs w:val="24"/>
        </w:rPr>
      </w:pPr>
    </w:p>
    <w:p w14:paraId="5BF33B9F" w14:textId="77777777" w:rsidR="001D29C8" w:rsidRPr="006928BA" w:rsidRDefault="001D29C8" w:rsidP="001D29C8">
      <w:pPr>
        <w:pStyle w:val="Paragraphedeliste"/>
        <w:numPr>
          <w:ilvl w:val="0"/>
          <w:numId w:val="34"/>
        </w:numPr>
        <w:spacing w:after="200"/>
        <w:contextualSpacing/>
        <w:rPr>
          <w:rFonts w:cs="Arial"/>
          <w:b/>
          <w:szCs w:val="24"/>
        </w:rPr>
      </w:pPr>
      <w:r w:rsidRPr="006928BA">
        <w:rPr>
          <w:rFonts w:cs="Arial"/>
        </w:rPr>
        <w:t xml:space="preserve">Consistant en des </w:t>
      </w:r>
      <w:r w:rsidRPr="006928BA">
        <w:rPr>
          <w:rFonts w:cs="Arial"/>
          <w:b/>
        </w:rPr>
        <w:t>garanties</w:t>
      </w:r>
      <w:r w:rsidRPr="006928BA">
        <w:rPr>
          <w:rFonts w:cs="Arial"/>
        </w:rPr>
        <w:t xml:space="preserve">, aux </w:t>
      </w:r>
      <w:r w:rsidRPr="006928BA">
        <w:rPr>
          <w:rFonts w:cs="Arial"/>
          <w:b/>
        </w:rPr>
        <w:t>conditions suivantes :</w:t>
      </w:r>
    </w:p>
    <w:p w14:paraId="1D433747" w14:textId="77777777" w:rsidR="001D29C8" w:rsidRPr="006928BA" w:rsidRDefault="001D29C8" w:rsidP="001D29C8">
      <w:pPr>
        <w:pStyle w:val="Paragraphedeliste"/>
        <w:numPr>
          <w:ilvl w:val="0"/>
          <w:numId w:val="45"/>
        </w:numPr>
        <w:spacing w:after="200"/>
        <w:ind w:left="1080"/>
        <w:contextualSpacing/>
        <w:rPr>
          <w:rFonts w:cs="Arial"/>
          <w:b/>
          <w:szCs w:val="24"/>
        </w:rPr>
      </w:pPr>
      <w:r w:rsidRPr="006928BA">
        <w:rPr>
          <w:rFonts w:cs="Arial"/>
        </w:rPr>
        <w:t xml:space="preserve">Le bénéficiaire ne fait pas l’objet d’une </w:t>
      </w:r>
      <w:r w:rsidRPr="006928BA">
        <w:rPr>
          <w:rFonts w:cs="Arial"/>
          <w:b/>
        </w:rPr>
        <w:t>procédure collective d’insolvabilité.</w:t>
      </w:r>
      <w:r w:rsidRPr="006928BA">
        <w:br/>
      </w:r>
      <w:r w:rsidRPr="006928BA">
        <w:rPr>
          <w:rFonts w:cs="Arial"/>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36AC6394" w14:textId="77777777" w:rsidR="001D29C8" w:rsidRPr="006928BA" w:rsidRDefault="001D29C8" w:rsidP="001D29C8">
      <w:pPr>
        <w:ind w:left="720"/>
        <w:rPr>
          <w:rFonts w:cs="Arial"/>
          <w:b/>
          <w:szCs w:val="24"/>
          <w:u w:val="single"/>
        </w:rPr>
      </w:pPr>
      <w:r w:rsidRPr="006928BA">
        <w:rPr>
          <w:rFonts w:cs="Arial"/>
          <w:b/>
          <w:szCs w:val="24"/>
          <w:u w:val="single"/>
        </w:rPr>
        <w:t xml:space="preserve">ET le respect, au choix : </w:t>
      </w:r>
    </w:p>
    <w:p w14:paraId="0E74F4DE" w14:textId="77777777" w:rsidR="001D29C8" w:rsidRPr="006928BA" w:rsidRDefault="001D29C8" w:rsidP="001D29C8">
      <w:pPr>
        <w:pStyle w:val="Paragraphedeliste"/>
        <w:numPr>
          <w:ilvl w:val="0"/>
          <w:numId w:val="45"/>
        </w:numPr>
        <w:spacing w:after="200"/>
        <w:ind w:left="1080"/>
        <w:contextualSpacing/>
        <w:rPr>
          <w:rFonts w:cs="Arial"/>
          <w:b/>
          <w:szCs w:val="24"/>
        </w:rPr>
      </w:pPr>
      <w:r w:rsidRPr="006928BA">
        <w:rPr>
          <w:rFonts w:cs="Arial"/>
        </w:rPr>
        <w:t xml:space="preserve">De la </w:t>
      </w:r>
      <w:r w:rsidRPr="006928BA">
        <w:rPr>
          <w:rFonts w:cs="Arial"/>
          <w:b/>
        </w:rPr>
        <w:t>méthode forfaitaire.</w:t>
      </w:r>
    </w:p>
    <w:p w14:paraId="37E2A2CB" w14:textId="77777777" w:rsidR="001D29C8" w:rsidRPr="006928BA" w:rsidRDefault="001D29C8" w:rsidP="001D29C8">
      <w:pPr>
        <w:pStyle w:val="Paragraphedeliste"/>
        <w:ind w:left="1080"/>
        <w:rPr>
          <w:rFonts w:cs="Arial"/>
          <w:b/>
          <w:szCs w:val="24"/>
        </w:rPr>
      </w:pPr>
      <w:r w:rsidRPr="006928BA">
        <w:rPr>
          <w:rFonts w:cs="Arial"/>
        </w:rPr>
        <w:t xml:space="preserve">Le montant garanti s’élève à </w:t>
      </w:r>
      <w:r w:rsidRPr="006928BA">
        <w:rPr>
          <w:rFonts w:cs="Arial"/>
          <w:b/>
        </w:rPr>
        <w:t xml:space="preserve">1.500.000 EUR/750.000 EUR </w:t>
      </w:r>
      <w:r w:rsidRPr="006928BA">
        <w:rPr>
          <w:rFonts w:cs="Arial"/>
        </w:rPr>
        <w:t xml:space="preserve">et la durée de la garantie est de </w:t>
      </w:r>
      <w:r w:rsidRPr="006928BA">
        <w:rPr>
          <w:rFonts w:cs="Arial"/>
          <w:b/>
        </w:rPr>
        <w:t>cinq ans/dix ans</w:t>
      </w:r>
      <w:r w:rsidRPr="006928BA">
        <w:rPr>
          <w:rFonts w:cs="Arial"/>
        </w:rPr>
        <w:t xml:space="preserve">, ladite garantie </w:t>
      </w:r>
      <w:r w:rsidRPr="006928BA">
        <w:rPr>
          <w:rFonts w:cs="Arial"/>
          <w:b/>
        </w:rPr>
        <w:t>n’excédant pas 80% du prêt sous-jacent</w:t>
      </w:r>
      <w:r w:rsidRPr="006928BA">
        <w:rPr>
          <w:rStyle w:val="Appelnotedebasdep"/>
          <w:rFonts w:cs="Arial"/>
        </w:rPr>
        <w:footnoteReference w:id="34"/>
      </w:r>
      <w:r w:rsidRPr="006928BA">
        <w:rPr>
          <w:rFonts w:cs="Arial"/>
          <w:b/>
        </w:rPr>
        <w:t>.</w:t>
      </w:r>
      <w:r w:rsidRPr="006928BA">
        <w:rPr>
          <w:rFonts w:cs="Arial"/>
          <w:szCs w:val="24"/>
        </w:rPr>
        <w:br/>
      </w:r>
      <w:r w:rsidRPr="006928BA">
        <w:rPr>
          <w:rFonts w:cs="Arial"/>
        </w:rPr>
        <w:t xml:space="preserve">Lorsque la garantie est </w:t>
      </w:r>
      <w:r w:rsidRPr="006928BA">
        <w:rPr>
          <w:rFonts w:cs="Arial"/>
          <w:b/>
        </w:rPr>
        <w:t>inférieure à ces montants</w:t>
      </w:r>
      <w:r w:rsidRPr="006928BA">
        <w:rPr>
          <w:rFonts w:cs="Arial"/>
        </w:rPr>
        <w:t xml:space="preserve">, et/ou est consentie pour une </w:t>
      </w:r>
      <w:r w:rsidRPr="006928BA">
        <w:rPr>
          <w:rFonts w:cs="Arial"/>
          <w:b/>
        </w:rPr>
        <w:t>durée inférieure</w:t>
      </w:r>
      <w:r w:rsidRPr="006928BA">
        <w:rPr>
          <w:rFonts w:cs="Arial"/>
        </w:rPr>
        <w:t>, son équivalent-subvention brute équivaut à la fraction correspondante du plafond de 200.000 EUR (100.000 EUR pour les entreprises réalisant du transport de marchandise par route) ;</w:t>
      </w:r>
    </w:p>
    <w:p w14:paraId="0C8C1DCA" w14:textId="77777777" w:rsidR="001D29C8" w:rsidRPr="006928BA" w:rsidRDefault="001D29C8" w:rsidP="001D29C8">
      <w:pPr>
        <w:pStyle w:val="Paragraphedeliste"/>
        <w:ind w:left="1080"/>
        <w:rPr>
          <w:rFonts w:cs="Arial"/>
          <w:b/>
          <w:u w:val="single"/>
        </w:rPr>
      </w:pPr>
      <w:proofErr w:type="gramStart"/>
      <w:r w:rsidRPr="006928BA">
        <w:rPr>
          <w:rFonts w:cs="Arial"/>
          <w:b/>
          <w:u w:val="single"/>
        </w:rPr>
        <w:t>OU</w:t>
      </w:r>
      <w:proofErr w:type="gramEnd"/>
    </w:p>
    <w:p w14:paraId="765F9244" w14:textId="77777777" w:rsidR="001D29C8" w:rsidRPr="006928BA" w:rsidRDefault="001D29C8" w:rsidP="001D29C8">
      <w:pPr>
        <w:pStyle w:val="Paragraphedeliste"/>
        <w:ind w:left="1080"/>
        <w:rPr>
          <w:rFonts w:cs="Arial"/>
          <w:b/>
        </w:rPr>
      </w:pPr>
      <w:r w:rsidRPr="006928BA">
        <w:rPr>
          <w:rFonts w:cs="Arial"/>
        </w:rPr>
        <w:t xml:space="preserve">De la </w:t>
      </w:r>
      <w:r w:rsidRPr="006928BA">
        <w:rPr>
          <w:rFonts w:cs="Arial"/>
          <w:b/>
        </w:rPr>
        <w:t>méthode des « primes refuges ».</w:t>
      </w:r>
    </w:p>
    <w:p w14:paraId="4B7B2A45" w14:textId="77777777" w:rsidR="001D29C8" w:rsidRPr="006928BA" w:rsidRDefault="001D29C8" w:rsidP="001D29C8">
      <w:pPr>
        <w:pStyle w:val="Paragraphedeliste"/>
        <w:ind w:left="1080"/>
        <w:rPr>
          <w:rFonts w:cs="Arial"/>
          <w:b/>
        </w:rPr>
      </w:pPr>
      <w:r w:rsidRPr="006928BA">
        <w:rPr>
          <w:rFonts w:cs="Arial"/>
        </w:rPr>
        <w:t xml:space="preserve">L’équivalent-subvention brute a été </w:t>
      </w:r>
      <w:r w:rsidRPr="006928BA">
        <w:rPr>
          <w:rFonts w:cs="Arial"/>
          <w:b/>
        </w:rPr>
        <w:t>calculée sur la base de primes « refuges » établies dans une communication de la Commission ;</w:t>
      </w:r>
    </w:p>
    <w:p w14:paraId="4F1184BD" w14:textId="77777777" w:rsidR="001D29C8" w:rsidRPr="006928BA" w:rsidRDefault="001D29C8" w:rsidP="001D29C8">
      <w:pPr>
        <w:pStyle w:val="Paragraphedeliste"/>
        <w:ind w:left="1080"/>
        <w:rPr>
          <w:rFonts w:cs="Arial"/>
          <w:b/>
          <w:u w:val="single"/>
        </w:rPr>
      </w:pPr>
      <w:proofErr w:type="gramStart"/>
      <w:r w:rsidRPr="006928BA">
        <w:rPr>
          <w:rFonts w:cs="Arial"/>
          <w:b/>
          <w:u w:val="single"/>
        </w:rPr>
        <w:t>OU</w:t>
      </w:r>
      <w:proofErr w:type="gramEnd"/>
    </w:p>
    <w:p w14:paraId="6E1E212C" w14:textId="77777777" w:rsidR="001D29C8" w:rsidRPr="006928BA" w:rsidRDefault="001D29C8" w:rsidP="001D29C8">
      <w:pPr>
        <w:pStyle w:val="Paragraphedeliste"/>
        <w:ind w:left="1080"/>
        <w:rPr>
          <w:rFonts w:cs="Arial"/>
        </w:rPr>
      </w:pPr>
      <w:r w:rsidRPr="006928BA">
        <w:rPr>
          <w:rFonts w:cs="Arial"/>
        </w:rPr>
        <w:t xml:space="preserve">D’une </w:t>
      </w:r>
      <w:r w:rsidRPr="006928BA">
        <w:rPr>
          <w:rFonts w:cs="Arial"/>
          <w:b/>
        </w:rPr>
        <w:t>méthode précédemment approuvée.</w:t>
      </w:r>
    </w:p>
    <w:p w14:paraId="14EB7F03" w14:textId="77777777" w:rsidR="001D29C8" w:rsidRPr="006928BA" w:rsidRDefault="001D29C8" w:rsidP="001D29C8">
      <w:pPr>
        <w:pStyle w:val="Paragraphedeliste"/>
        <w:ind w:left="1080"/>
        <w:rPr>
          <w:rFonts w:cs="Arial"/>
        </w:rPr>
      </w:pPr>
      <w:r w:rsidRPr="006928BA">
        <w:rPr>
          <w:rFonts w:cs="Arial"/>
        </w:rPr>
        <w:t xml:space="preserve">Si, avant la mise en œuvre de l’aide, la méthode utilisée pour le calcul de l’équivalent-subvention brut de la garantie a été notifiée à la Commission en vertu d’un autre règlement de la Commission dans le domaine des aides d’État applicable à ce moment et acceptée par la Commission en tant que conforme à la communication sur les garanties ou à toute autre communication ultérieure dans ce domaine et que cette méthode porte explicitement sur le type de garanties et le </w:t>
      </w:r>
      <w:r w:rsidRPr="006928BA">
        <w:rPr>
          <w:rFonts w:cs="Arial"/>
        </w:rPr>
        <w:lastRenderedPageBreak/>
        <w:t>type d’opérations sous-jacentes concernées dans le cadre de l’application du présent règlement ;</w:t>
      </w:r>
    </w:p>
    <w:p w14:paraId="29744A77" w14:textId="77777777" w:rsidR="001D29C8" w:rsidRPr="006928BA" w:rsidRDefault="001D29C8" w:rsidP="001D29C8">
      <w:pPr>
        <w:pStyle w:val="Paragraphedeliste"/>
        <w:ind w:left="1080"/>
        <w:rPr>
          <w:rFonts w:cs="Arial"/>
        </w:rPr>
      </w:pPr>
    </w:p>
    <w:p w14:paraId="6D598FCB" w14:textId="77777777" w:rsidR="001D29C8" w:rsidRPr="006928BA" w:rsidRDefault="001D29C8" w:rsidP="001D29C8">
      <w:pPr>
        <w:pStyle w:val="Paragraphedeliste"/>
        <w:numPr>
          <w:ilvl w:val="0"/>
          <w:numId w:val="46"/>
        </w:numPr>
        <w:spacing w:after="200"/>
        <w:contextualSpacing/>
        <w:rPr>
          <w:rFonts w:cs="Arial"/>
        </w:rPr>
      </w:pPr>
      <w:r w:rsidRPr="006928BA">
        <w:rPr>
          <w:rFonts w:cs="Arial"/>
        </w:rPr>
        <w:t xml:space="preserve">Consistant en </w:t>
      </w:r>
      <w:r w:rsidRPr="006928BA">
        <w:rPr>
          <w:rFonts w:cs="Arial"/>
          <w:b/>
        </w:rPr>
        <w:t>d’autres instruments</w:t>
      </w:r>
      <w:r w:rsidRPr="006928BA">
        <w:rPr>
          <w:rFonts w:cs="Arial"/>
        </w:rPr>
        <w:t xml:space="preserve">, si ceux-ci prévoient un </w:t>
      </w:r>
      <w:r w:rsidRPr="006928BA">
        <w:rPr>
          <w:rFonts w:cs="Arial"/>
          <w:b/>
        </w:rPr>
        <w:t xml:space="preserve">plafond garantissant que le seuil de 200.000 EUR </w:t>
      </w:r>
      <w:r w:rsidRPr="006928BA">
        <w:rPr>
          <w:rFonts w:cs="Arial"/>
        </w:rPr>
        <w:t xml:space="preserve">(100.000 EUR pour les entreprises réalisant du transport de marchandise par route) </w:t>
      </w:r>
      <w:r w:rsidRPr="006928BA">
        <w:rPr>
          <w:rFonts w:cs="Arial"/>
          <w:b/>
        </w:rPr>
        <w:t>n’est pas atteint.</w:t>
      </w:r>
    </w:p>
    <w:p w14:paraId="1FEE5369" w14:textId="77777777" w:rsidR="001D29C8" w:rsidRPr="006928BA" w:rsidRDefault="001D29C8" w:rsidP="001D29C8">
      <w:pPr>
        <w:pStyle w:val="Paragraphedeliste"/>
        <w:numPr>
          <w:ilvl w:val="0"/>
          <w:numId w:val="37"/>
        </w:numPr>
        <w:spacing w:after="200"/>
        <w:ind w:hanging="218"/>
        <w:contextualSpacing/>
        <w:rPr>
          <w:rFonts w:cs="Arial"/>
        </w:rPr>
      </w:pPr>
      <w:r w:rsidRPr="006928BA">
        <w:rPr>
          <w:rFonts w:cs="Arial"/>
          <w:b/>
          <w:sz w:val="24"/>
          <w:szCs w:val="24"/>
          <w:u w:val="single"/>
        </w:rPr>
        <w:t>Cumul</w:t>
      </w:r>
      <w:r w:rsidRPr="006928BA">
        <w:rPr>
          <w:rFonts w:cs="Arial"/>
          <w:sz w:val="24"/>
          <w:szCs w:val="24"/>
        </w:rPr>
        <w:t xml:space="preserve"> </w:t>
      </w:r>
    </w:p>
    <w:p w14:paraId="1502B5F1" w14:textId="77777777" w:rsidR="001D29C8" w:rsidRPr="006928BA" w:rsidRDefault="001D29C8" w:rsidP="001D29C8">
      <w:pPr>
        <w:rPr>
          <w:rFonts w:cs="Arial"/>
          <w:szCs w:val="22"/>
        </w:rPr>
      </w:pPr>
      <w:r w:rsidRPr="006928BA">
        <w:rPr>
          <w:rFonts w:cs="Arial"/>
          <w:szCs w:val="22"/>
        </w:rPr>
        <w:t xml:space="preserve">Trois hypothèses doivent être </w:t>
      </w:r>
      <w:proofErr w:type="gramStart"/>
      <w:r w:rsidRPr="006928BA">
        <w:rPr>
          <w:rFonts w:cs="Arial"/>
          <w:szCs w:val="22"/>
        </w:rPr>
        <w:t>envisagées:</w:t>
      </w:r>
      <w:proofErr w:type="gramEnd"/>
    </w:p>
    <w:p w14:paraId="240AAD61" w14:textId="77777777" w:rsidR="001D29C8" w:rsidRPr="006928BA" w:rsidRDefault="001D29C8" w:rsidP="001D29C8">
      <w:pPr>
        <w:pStyle w:val="Default"/>
        <w:numPr>
          <w:ilvl w:val="0"/>
          <w:numId w:val="47"/>
        </w:numPr>
        <w:spacing w:line="276" w:lineRule="auto"/>
        <w:ind w:left="567"/>
        <w:jc w:val="both"/>
        <w:rPr>
          <w:rFonts w:ascii="Arial Nova" w:hAnsi="Arial Nova" w:cs="Arial"/>
          <w:b/>
          <w:sz w:val="22"/>
          <w:szCs w:val="22"/>
        </w:rPr>
      </w:pPr>
      <w:r w:rsidRPr="006928BA">
        <w:rPr>
          <w:rFonts w:ascii="Arial Nova" w:hAnsi="Arial Nova" w:cs="Arial"/>
          <w:sz w:val="22"/>
          <w:szCs w:val="22"/>
        </w:rPr>
        <w:t xml:space="preserve">Le cumul avec d’autres aides </w:t>
      </w:r>
      <w:r w:rsidRPr="006928BA">
        <w:rPr>
          <w:rFonts w:ascii="Arial Nova" w:hAnsi="Arial Nova" w:cs="Arial"/>
          <w:b/>
          <w:i/>
          <w:sz w:val="22"/>
          <w:szCs w:val="22"/>
        </w:rPr>
        <w:t>de minimis</w:t>
      </w:r>
      <w:r w:rsidRPr="006928BA">
        <w:rPr>
          <w:rFonts w:ascii="Arial Nova" w:hAnsi="Arial Nova" w:cs="Arial"/>
          <w:b/>
          <w:sz w:val="22"/>
          <w:szCs w:val="22"/>
        </w:rPr>
        <w:t xml:space="preserve"> octroyées conformément à d’autres règlements </w:t>
      </w:r>
      <w:r w:rsidRPr="006928BA">
        <w:rPr>
          <w:rFonts w:ascii="Arial Nova" w:hAnsi="Arial Nova" w:cs="Arial"/>
          <w:b/>
          <w:i/>
          <w:sz w:val="22"/>
          <w:szCs w:val="22"/>
        </w:rPr>
        <w:t>de minimis</w:t>
      </w:r>
      <w:r w:rsidRPr="006928BA">
        <w:rPr>
          <w:rFonts w:ascii="Arial Nova" w:hAnsi="Arial Nova" w:cs="Arial"/>
          <w:b/>
          <w:sz w:val="22"/>
          <w:szCs w:val="22"/>
        </w:rPr>
        <w:t xml:space="preserve"> </w:t>
      </w:r>
      <w:r w:rsidRPr="006928BA">
        <w:rPr>
          <w:rFonts w:ascii="Arial Nova" w:hAnsi="Arial Nova" w:cs="Arial"/>
          <w:sz w:val="22"/>
          <w:szCs w:val="22"/>
        </w:rPr>
        <w:t xml:space="preserve">est possible </w:t>
      </w:r>
      <w:r w:rsidRPr="006928BA">
        <w:rPr>
          <w:rFonts w:ascii="Arial Nova" w:hAnsi="Arial Nova" w:cs="Arial"/>
          <w:b/>
          <w:sz w:val="22"/>
          <w:szCs w:val="22"/>
          <w:u w:val="single"/>
        </w:rPr>
        <w:t xml:space="preserve">à condition de ne pas dépasser le plafond de 200.000 EUR </w:t>
      </w:r>
      <w:r w:rsidRPr="006928BA">
        <w:rPr>
          <w:rFonts w:ascii="Arial Nova" w:hAnsi="Arial Nova" w:cs="Arial"/>
          <w:sz w:val="22"/>
          <w:szCs w:val="22"/>
        </w:rPr>
        <w:t xml:space="preserve">(100.000 EUR pour les entreprises réalisant du transport de marchandise par </w:t>
      </w:r>
      <w:proofErr w:type="gramStart"/>
      <w:r w:rsidRPr="006928BA">
        <w:rPr>
          <w:rFonts w:ascii="Arial Nova" w:hAnsi="Arial Nova" w:cs="Arial"/>
          <w:sz w:val="22"/>
          <w:szCs w:val="22"/>
        </w:rPr>
        <w:t xml:space="preserve">route)  </w:t>
      </w:r>
      <w:r w:rsidRPr="006928BA">
        <w:rPr>
          <w:rFonts w:ascii="Arial Nova" w:hAnsi="Arial Nova" w:cs="Arial"/>
          <w:b/>
          <w:sz w:val="22"/>
          <w:szCs w:val="22"/>
        </w:rPr>
        <w:t>sur</w:t>
      </w:r>
      <w:proofErr w:type="gramEnd"/>
      <w:r w:rsidRPr="006928BA">
        <w:rPr>
          <w:rFonts w:ascii="Arial Nova" w:hAnsi="Arial Nova" w:cs="Arial"/>
          <w:b/>
          <w:sz w:val="22"/>
          <w:szCs w:val="22"/>
        </w:rPr>
        <w:t xml:space="preserve"> une période de trois exercices fiscaux</w:t>
      </w:r>
      <w:r w:rsidRPr="006928BA">
        <w:rPr>
          <w:rFonts w:ascii="Arial Nova" w:hAnsi="Arial Nova" w:cs="Arial"/>
          <w:sz w:val="22"/>
          <w:szCs w:val="22"/>
        </w:rPr>
        <w:t xml:space="preserve"> et ce, peu importe les coûts admissibles retenus</w:t>
      </w:r>
      <w:r w:rsidRPr="006928BA">
        <w:rPr>
          <w:rStyle w:val="Appelnotedebasdep"/>
          <w:rFonts w:ascii="Arial Nova" w:hAnsi="Arial Nova" w:cs="Arial"/>
          <w:sz w:val="22"/>
          <w:szCs w:val="22"/>
        </w:rPr>
        <w:footnoteReference w:id="35"/>
      </w:r>
      <w:r w:rsidRPr="006928BA">
        <w:rPr>
          <w:rFonts w:ascii="Arial Nova" w:hAnsi="Arial Nova" w:cs="Arial"/>
          <w:sz w:val="22"/>
          <w:szCs w:val="22"/>
        </w:rPr>
        <w:t>.</w:t>
      </w:r>
    </w:p>
    <w:p w14:paraId="48AA1903" w14:textId="77777777" w:rsidR="001D29C8" w:rsidRPr="006928BA" w:rsidRDefault="001D29C8" w:rsidP="001D29C8">
      <w:pPr>
        <w:pStyle w:val="Default"/>
        <w:spacing w:line="276" w:lineRule="auto"/>
        <w:ind w:left="567"/>
        <w:jc w:val="both"/>
        <w:rPr>
          <w:rFonts w:ascii="Arial Nova" w:hAnsi="Arial Nova" w:cs="Arial"/>
          <w:b/>
          <w:sz w:val="22"/>
          <w:szCs w:val="22"/>
        </w:rPr>
      </w:pPr>
    </w:p>
    <w:p w14:paraId="408E5976" w14:textId="77777777" w:rsidR="001D29C8" w:rsidRPr="006928BA" w:rsidRDefault="001D29C8" w:rsidP="001D29C8">
      <w:pPr>
        <w:pStyle w:val="Default"/>
        <w:numPr>
          <w:ilvl w:val="0"/>
          <w:numId w:val="47"/>
        </w:numPr>
        <w:spacing w:line="276" w:lineRule="auto"/>
        <w:ind w:left="567"/>
        <w:jc w:val="both"/>
        <w:rPr>
          <w:rFonts w:ascii="Arial Nova" w:hAnsi="Arial Nova" w:cs="Arial"/>
          <w:sz w:val="22"/>
          <w:szCs w:val="22"/>
        </w:rPr>
      </w:pPr>
      <w:r w:rsidRPr="006928BA">
        <w:rPr>
          <w:rFonts w:ascii="Arial Nova" w:hAnsi="Arial Nova" w:cs="Arial"/>
          <w:sz w:val="22"/>
          <w:szCs w:val="22"/>
        </w:rPr>
        <w:t xml:space="preserve">En ce qui concerne le cumul avec une aide accordée au titre de </w:t>
      </w:r>
      <w:r w:rsidRPr="006928BA">
        <w:rPr>
          <w:rFonts w:ascii="Arial Nova" w:hAnsi="Arial Nova" w:cs="Arial"/>
          <w:b/>
          <w:sz w:val="22"/>
          <w:szCs w:val="22"/>
        </w:rPr>
        <w:t>compensation d’obligations de service public</w:t>
      </w:r>
      <w:r w:rsidRPr="006928BA">
        <w:rPr>
          <w:rFonts w:ascii="Arial Nova" w:hAnsi="Arial Nova" w:cs="Arial"/>
          <w:sz w:val="22"/>
          <w:szCs w:val="22"/>
        </w:rPr>
        <w:t>, c’est le plafond du Règlement « </w:t>
      </w:r>
      <w:r w:rsidRPr="006928BA">
        <w:rPr>
          <w:rFonts w:ascii="Arial Nova" w:hAnsi="Arial Nova" w:cs="Arial"/>
          <w:i/>
          <w:sz w:val="22"/>
          <w:szCs w:val="22"/>
        </w:rPr>
        <w:t>de minimis</w:t>
      </w:r>
      <w:r w:rsidRPr="006928BA">
        <w:rPr>
          <w:rFonts w:ascii="Arial Nova" w:hAnsi="Arial Nova" w:cs="Arial"/>
          <w:sz w:val="22"/>
          <w:szCs w:val="22"/>
        </w:rPr>
        <w:t xml:space="preserve"> SIEG » qui s’appliquera, soit </w:t>
      </w:r>
      <w:r w:rsidRPr="006928BA">
        <w:rPr>
          <w:rFonts w:ascii="Arial Nova" w:hAnsi="Arial Nova" w:cs="Arial"/>
          <w:b/>
          <w:sz w:val="22"/>
          <w:szCs w:val="22"/>
          <w:u w:val="single"/>
        </w:rPr>
        <w:t>500.000 EUR</w:t>
      </w:r>
      <w:r w:rsidRPr="006928BA">
        <w:rPr>
          <w:rStyle w:val="Appelnotedebasdep"/>
          <w:rFonts w:ascii="Arial Nova" w:hAnsi="Arial Nova" w:cs="Arial"/>
          <w:sz w:val="22"/>
          <w:szCs w:val="22"/>
          <w:u w:val="single"/>
        </w:rPr>
        <w:footnoteReference w:id="36"/>
      </w:r>
      <w:r w:rsidRPr="006928BA">
        <w:rPr>
          <w:rFonts w:ascii="Arial Nova" w:hAnsi="Arial Nova" w:cs="Arial"/>
          <w:b/>
          <w:sz w:val="22"/>
          <w:szCs w:val="22"/>
        </w:rPr>
        <w:t xml:space="preserve"> sur une période de trois exercices fiscaux</w:t>
      </w:r>
      <w:r w:rsidRPr="006928BA">
        <w:rPr>
          <w:rFonts w:ascii="Arial Nova" w:hAnsi="Arial Nova" w:cs="Arial"/>
          <w:i/>
          <w:sz w:val="22"/>
          <w:szCs w:val="22"/>
        </w:rPr>
        <w:t xml:space="preserve"> </w:t>
      </w:r>
      <w:r w:rsidRPr="006928BA">
        <w:rPr>
          <w:rFonts w:ascii="Arial Nova" w:hAnsi="Arial Nova" w:cs="Arial"/>
          <w:sz w:val="22"/>
          <w:szCs w:val="22"/>
        </w:rPr>
        <w:t>et ce, peu importe les coûts admissibles retenus</w:t>
      </w:r>
      <w:r w:rsidRPr="006928BA">
        <w:rPr>
          <w:rStyle w:val="Appelnotedebasdep"/>
          <w:rFonts w:ascii="Arial Nova" w:hAnsi="Arial Nova" w:cs="Arial"/>
          <w:sz w:val="22"/>
          <w:szCs w:val="22"/>
        </w:rPr>
        <w:footnoteReference w:id="37"/>
      </w:r>
      <w:r w:rsidRPr="006928BA">
        <w:rPr>
          <w:rFonts w:ascii="Arial Nova" w:hAnsi="Arial Nova" w:cs="Arial"/>
          <w:sz w:val="22"/>
          <w:szCs w:val="22"/>
        </w:rPr>
        <w:t>.</w:t>
      </w:r>
    </w:p>
    <w:p w14:paraId="300AE7BF" w14:textId="77777777" w:rsidR="001D29C8" w:rsidRPr="006928BA" w:rsidRDefault="001D29C8" w:rsidP="001D29C8">
      <w:pPr>
        <w:pStyle w:val="Default"/>
        <w:spacing w:line="276" w:lineRule="auto"/>
        <w:ind w:left="567"/>
        <w:jc w:val="both"/>
        <w:rPr>
          <w:rFonts w:ascii="Arial Nova" w:hAnsi="Arial Nova" w:cs="Arial"/>
          <w:sz w:val="22"/>
          <w:szCs w:val="22"/>
        </w:rPr>
      </w:pPr>
    </w:p>
    <w:p w14:paraId="2D696919" w14:textId="77777777" w:rsidR="001D29C8" w:rsidRPr="006928BA" w:rsidRDefault="001D29C8" w:rsidP="001D29C8">
      <w:pPr>
        <w:pStyle w:val="Default"/>
        <w:numPr>
          <w:ilvl w:val="0"/>
          <w:numId w:val="47"/>
        </w:numPr>
        <w:spacing w:line="276" w:lineRule="auto"/>
        <w:ind w:left="567"/>
        <w:jc w:val="both"/>
        <w:rPr>
          <w:rFonts w:ascii="Arial Nova" w:hAnsi="Arial Nova" w:cs="Arial"/>
          <w:sz w:val="22"/>
          <w:szCs w:val="22"/>
        </w:rPr>
      </w:pPr>
      <w:r w:rsidRPr="006928BA">
        <w:rPr>
          <w:rFonts w:ascii="Arial Nova" w:hAnsi="Arial Nova" w:cs="Arial"/>
          <w:sz w:val="22"/>
          <w:szCs w:val="22"/>
        </w:rPr>
        <w:t xml:space="preserve">Enfin, le cumul avec une </w:t>
      </w:r>
      <w:r w:rsidRPr="006928BA">
        <w:rPr>
          <w:rFonts w:ascii="Arial Nova" w:hAnsi="Arial Nova" w:cs="Arial"/>
          <w:b/>
          <w:sz w:val="22"/>
          <w:szCs w:val="22"/>
        </w:rPr>
        <w:t>aide accordée en vertu d’un règlement général d’exemption par catégorie</w:t>
      </w:r>
      <w:r w:rsidRPr="006928BA">
        <w:rPr>
          <w:rFonts w:ascii="Arial Nova" w:hAnsi="Arial Nova" w:cs="Arial"/>
          <w:sz w:val="22"/>
          <w:szCs w:val="22"/>
        </w:rPr>
        <w:t xml:space="preserve"> ou d’une </w:t>
      </w:r>
      <w:r w:rsidRPr="006928BA">
        <w:rPr>
          <w:rFonts w:ascii="Arial Nova" w:hAnsi="Arial Nova" w:cs="Arial"/>
          <w:b/>
          <w:sz w:val="22"/>
          <w:szCs w:val="22"/>
        </w:rPr>
        <w:t>décision de la Commission</w:t>
      </w:r>
      <w:r w:rsidRPr="006928BA">
        <w:rPr>
          <w:rStyle w:val="Appelnotedebasdep"/>
          <w:rFonts w:ascii="Arial Nova" w:hAnsi="Arial Nova" w:cs="Arial"/>
          <w:sz w:val="22"/>
          <w:szCs w:val="22"/>
        </w:rPr>
        <w:footnoteReference w:id="38"/>
      </w:r>
      <w:r w:rsidRPr="006928BA">
        <w:rPr>
          <w:rFonts w:ascii="Arial Nova" w:hAnsi="Arial Nova" w:cs="Arial"/>
          <w:b/>
          <w:sz w:val="22"/>
          <w:szCs w:val="22"/>
        </w:rPr>
        <w:t xml:space="preserve"> </w:t>
      </w:r>
      <w:r w:rsidRPr="006928BA">
        <w:rPr>
          <w:rFonts w:ascii="Arial Nova" w:hAnsi="Arial Nova" w:cs="Arial"/>
          <w:sz w:val="22"/>
          <w:szCs w:val="22"/>
        </w:rPr>
        <w:t xml:space="preserve">est possible, y compris lorsque les deux aides visent les mêmes coûts admissibles, </w:t>
      </w:r>
      <w:r w:rsidRPr="006928BA">
        <w:rPr>
          <w:rFonts w:ascii="Arial Nova" w:hAnsi="Arial Nova" w:cs="Arial"/>
          <w:b/>
          <w:sz w:val="22"/>
          <w:szCs w:val="22"/>
          <w:u w:val="single"/>
        </w:rPr>
        <w:t xml:space="preserve">à condition que le cumul n’amène pas au dépassement de l’intensité de l’aide ou du montant d’aide le plus élevé </w:t>
      </w:r>
      <w:r w:rsidRPr="006928BA">
        <w:rPr>
          <w:rFonts w:ascii="Arial Nova" w:hAnsi="Arial Nova" w:cs="Arial"/>
          <w:sz w:val="22"/>
          <w:szCs w:val="22"/>
        </w:rPr>
        <w:t>fixé par le Règlement d’exemption ou la décision</w:t>
      </w:r>
      <w:r w:rsidRPr="006928BA">
        <w:rPr>
          <w:rStyle w:val="Appelnotedebasdep"/>
          <w:rFonts w:ascii="Arial Nova" w:hAnsi="Arial Nova" w:cs="Arial"/>
          <w:sz w:val="22"/>
          <w:szCs w:val="22"/>
        </w:rPr>
        <w:footnoteReference w:id="39"/>
      </w:r>
      <w:r w:rsidRPr="006928BA">
        <w:rPr>
          <w:rFonts w:ascii="Arial Nova" w:hAnsi="Arial Nova" w:cs="Arial"/>
          <w:sz w:val="22"/>
          <w:szCs w:val="22"/>
        </w:rPr>
        <w:t>.</w:t>
      </w:r>
    </w:p>
    <w:p w14:paraId="3FF1AE56" w14:textId="77777777" w:rsidR="001D29C8" w:rsidRPr="006928BA" w:rsidRDefault="001D29C8" w:rsidP="001D29C8">
      <w:pPr>
        <w:pStyle w:val="Default"/>
        <w:spacing w:line="276" w:lineRule="auto"/>
        <w:ind w:left="360"/>
        <w:jc w:val="both"/>
        <w:rPr>
          <w:rFonts w:ascii="Arial Nova" w:hAnsi="Arial Nova" w:cs="Arial"/>
          <w:sz w:val="22"/>
          <w:szCs w:val="22"/>
        </w:rPr>
      </w:pPr>
    </w:p>
    <w:p w14:paraId="35B9F34F" w14:textId="77777777" w:rsidR="001D29C8" w:rsidRPr="006928BA" w:rsidRDefault="001D29C8" w:rsidP="001D29C8">
      <w:pPr>
        <w:pStyle w:val="Default"/>
        <w:spacing w:line="276" w:lineRule="auto"/>
        <w:jc w:val="both"/>
        <w:rPr>
          <w:rFonts w:ascii="Arial Nova" w:hAnsi="Arial Nova" w:cs="Arial"/>
          <w:sz w:val="22"/>
          <w:szCs w:val="22"/>
        </w:rPr>
      </w:pPr>
      <w:r w:rsidRPr="006928BA">
        <w:rPr>
          <w:rFonts w:ascii="Arial Nova" w:hAnsi="Arial Nova" w:cs="Arial"/>
          <w:sz w:val="22"/>
          <w:szCs w:val="22"/>
        </w:rPr>
        <w:t xml:space="preserve">Rappelons qu’une nouvelle aide </w:t>
      </w:r>
      <w:r w:rsidRPr="006928BA">
        <w:rPr>
          <w:rFonts w:ascii="Arial Nova" w:hAnsi="Arial Nova" w:cs="Arial"/>
          <w:i/>
          <w:sz w:val="22"/>
          <w:szCs w:val="22"/>
        </w:rPr>
        <w:t xml:space="preserve">de minimis </w:t>
      </w:r>
      <w:r w:rsidRPr="006928BA">
        <w:rPr>
          <w:rFonts w:ascii="Arial Nova" w:hAnsi="Arial Nova" w:cs="Arial"/>
          <w:sz w:val="22"/>
          <w:szCs w:val="22"/>
        </w:rPr>
        <w:t xml:space="preserve">ne pourra être octroyée qu’après avoir vérifié qu’un </w:t>
      </w:r>
      <w:r w:rsidRPr="006928BA">
        <w:rPr>
          <w:rFonts w:ascii="Arial Nova" w:hAnsi="Arial Nova" w:cs="Arial"/>
          <w:b/>
          <w:sz w:val="22"/>
          <w:szCs w:val="22"/>
        </w:rPr>
        <w:t xml:space="preserve">cumul n’entraînerait pas de dépassement du plafond </w:t>
      </w:r>
      <w:r w:rsidRPr="006928BA">
        <w:rPr>
          <w:rFonts w:ascii="Arial Nova" w:hAnsi="Arial Nova" w:cs="Arial"/>
          <w:sz w:val="22"/>
          <w:szCs w:val="22"/>
        </w:rPr>
        <w:t>de 200.000 EUR (100.000 EUR pour les entreprises réalisant du transport de marchandise par route).</w:t>
      </w:r>
    </w:p>
    <w:p w14:paraId="39B7DDEA" w14:textId="77777777" w:rsidR="001D29C8" w:rsidRPr="006928BA" w:rsidRDefault="001D29C8" w:rsidP="001D29C8">
      <w:pPr>
        <w:rPr>
          <w:rFonts w:cs="Arial"/>
          <w:b/>
          <w:szCs w:val="24"/>
        </w:rPr>
      </w:pPr>
    </w:p>
    <w:p w14:paraId="5DC92708" w14:textId="77777777" w:rsidR="001D29C8" w:rsidRPr="006928BA" w:rsidRDefault="001D29C8" w:rsidP="001D29C8">
      <w:pPr>
        <w:pStyle w:val="Paragraphedeliste"/>
        <w:numPr>
          <w:ilvl w:val="0"/>
          <w:numId w:val="37"/>
        </w:numPr>
        <w:spacing w:after="200"/>
        <w:ind w:hanging="218"/>
        <w:contextualSpacing/>
        <w:rPr>
          <w:rFonts w:cs="Arial"/>
          <w:b/>
          <w:sz w:val="24"/>
          <w:szCs w:val="24"/>
          <w:u w:val="single"/>
        </w:rPr>
      </w:pPr>
      <w:r w:rsidRPr="006928BA">
        <w:rPr>
          <w:rFonts w:cs="Arial"/>
          <w:b/>
          <w:sz w:val="24"/>
          <w:szCs w:val="24"/>
          <w:u w:val="single"/>
        </w:rPr>
        <w:t>Conditions d’octroi et obligations de la Région Wallonne</w:t>
      </w:r>
    </w:p>
    <w:p w14:paraId="08EB539F" w14:textId="77777777" w:rsidR="001D29C8" w:rsidRPr="006928BA" w:rsidRDefault="001D29C8" w:rsidP="001D29C8">
      <w:pPr>
        <w:pStyle w:val="Default"/>
        <w:spacing w:line="276" w:lineRule="auto"/>
        <w:jc w:val="both"/>
        <w:rPr>
          <w:rFonts w:ascii="Arial Nova" w:hAnsi="Arial Nova" w:cs="Arial"/>
          <w:sz w:val="22"/>
          <w:szCs w:val="22"/>
        </w:rPr>
      </w:pPr>
      <w:r w:rsidRPr="006928BA">
        <w:rPr>
          <w:rFonts w:ascii="Arial Nova" w:hAnsi="Arial Nova" w:cs="Arial"/>
          <w:sz w:val="22"/>
          <w:szCs w:val="22"/>
        </w:rPr>
        <w:t xml:space="preserve">Lorsqu’il est envisagé d’octroyer une aide </w:t>
      </w:r>
      <w:r w:rsidRPr="006928BA">
        <w:rPr>
          <w:rFonts w:ascii="Arial Nova" w:hAnsi="Arial Nova" w:cs="Arial"/>
          <w:i/>
          <w:sz w:val="22"/>
          <w:szCs w:val="22"/>
        </w:rPr>
        <w:t>de minimis</w:t>
      </w:r>
      <w:r w:rsidRPr="006928BA">
        <w:rPr>
          <w:rFonts w:ascii="Arial Nova" w:hAnsi="Arial Nova" w:cs="Arial"/>
          <w:sz w:val="22"/>
          <w:szCs w:val="22"/>
        </w:rPr>
        <w:t xml:space="preserve"> à une entreprise, la Région Wallonne doit :</w:t>
      </w:r>
    </w:p>
    <w:p w14:paraId="46F3BBF3" w14:textId="77777777" w:rsidR="001D29C8" w:rsidRPr="006928BA" w:rsidRDefault="001D29C8" w:rsidP="001D29C8">
      <w:pPr>
        <w:pStyle w:val="Default"/>
        <w:numPr>
          <w:ilvl w:val="0"/>
          <w:numId w:val="48"/>
        </w:numPr>
        <w:spacing w:line="276" w:lineRule="auto"/>
        <w:ind w:left="567"/>
        <w:jc w:val="both"/>
        <w:rPr>
          <w:rFonts w:ascii="Arial Nova" w:hAnsi="Arial Nova" w:cs="Arial"/>
          <w:sz w:val="22"/>
          <w:szCs w:val="22"/>
        </w:rPr>
      </w:pPr>
      <w:r w:rsidRPr="006928BA">
        <w:rPr>
          <w:rFonts w:ascii="Arial Nova" w:hAnsi="Arial Nova" w:cs="Arial"/>
          <w:b/>
          <w:sz w:val="22"/>
          <w:szCs w:val="22"/>
        </w:rPr>
        <w:t>Informer</w:t>
      </w:r>
      <w:r w:rsidRPr="006928BA">
        <w:rPr>
          <w:rFonts w:ascii="Arial Nova" w:hAnsi="Arial Nova" w:cs="Arial"/>
          <w:sz w:val="22"/>
          <w:szCs w:val="22"/>
        </w:rPr>
        <w:t xml:space="preserve"> l’entreprise </w:t>
      </w:r>
      <w:r w:rsidRPr="006928BA">
        <w:rPr>
          <w:rFonts w:ascii="Arial Nova" w:hAnsi="Arial Nova" w:cs="Arial"/>
          <w:b/>
          <w:sz w:val="22"/>
          <w:szCs w:val="22"/>
        </w:rPr>
        <w:t>par écrit</w:t>
      </w:r>
      <w:r w:rsidRPr="006928BA">
        <w:rPr>
          <w:rFonts w:ascii="Arial Nova" w:hAnsi="Arial Nova" w:cs="Arial"/>
          <w:sz w:val="22"/>
          <w:szCs w:val="22"/>
        </w:rPr>
        <w:t xml:space="preserve"> du montant, exprimé en équivalent-subvention brute, et de son caractère « </w:t>
      </w:r>
      <w:r w:rsidRPr="006928BA">
        <w:rPr>
          <w:rFonts w:ascii="Arial Nova" w:hAnsi="Arial Nova" w:cs="Arial"/>
          <w:i/>
          <w:sz w:val="22"/>
          <w:szCs w:val="22"/>
        </w:rPr>
        <w:t>de minimis</w:t>
      </w:r>
      <w:r w:rsidRPr="006928BA">
        <w:rPr>
          <w:rFonts w:ascii="Arial Nova" w:hAnsi="Arial Nova" w:cs="Arial"/>
          <w:sz w:val="22"/>
          <w:szCs w:val="22"/>
        </w:rPr>
        <w:t xml:space="preserve"> », en renvoyant explicitement à la référence suivante : </w:t>
      </w:r>
      <w:r w:rsidRPr="006928BA">
        <w:rPr>
          <w:rFonts w:ascii="Arial Nova" w:hAnsi="Arial Nova" w:cs="Arial"/>
          <w:b/>
          <w:sz w:val="22"/>
          <w:szCs w:val="22"/>
        </w:rPr>
        <w:t>«</w:t>
      </w:r>
      <w:r w:rsidRPr="006928BA">
        <w:rPr>
          <w:rFonts w:ascii="Arial Nova" w:hAnsi="Arial Nova" w:cs="Arial"/>
          <w:sz w:val="22"/>
          <w:szCs w:val="22"/>
        </w:rPr>
        <w:t> </w:t>
      </w:r>
      <w:r w:rsidRPr="006928BA">
        <w:rPr>
          <w:rFonts w:ascii="Arial Nova" w:hAnsi="Arial Nova" w:cs="Arial"/>
          <w:b/>
          <w:sz w:val="22"/>
          <w:szCs w:val="22"/>
        </w:rPr>
        <w:t xml:space="preserve">Règlement (UE) n°1407/2013 relatif à l’application des articles 107 et 108 du traité sur le fonctionnement de l’Union européenne aux aides </w:t>
      </w:r>
      <w:r w:rsidRPr="006928BA">
        <w:rPr>
          <w:rFonts w:ascii="Arial Nova" w:hAnsi="Arial Nova" w:cs="Arial"/>
          <w:b/>
          <w:i/>
          <w:sz w:val="22"/>
          <w:szCs w:val="22"/>
        </w:rPr>
        <w:t>de minimis, J.O.U.E</w:t>
      </w:r>
      <w:r w:rsidRPr="006928BA">
        <w:rPr>
          <w:rFonts w:ascii="Arial Nova" w:hAnsi="Arial Nova" w:cs="Arial"/>
          <w:b/>
          <w:sz w:val="22"/>
          <w:szCs w:val="22"/>
        </w:rPr>
        <w:t>., 24 décembre 2013, L 352, p.1 ».</w:t>
      </w:r>
    </w:p>
    <w:p w14:paraId="0F7E342B" w14:textId="77777777" w:rsidR="001D29C8" w:rsidRPr="006928BA" w:rsidRDefault="001D29C8" w:rsidP="001D29C8">
      <w:pPr>
        <w:pStyle w:val="Default"/>
        <w:spacing w:line="276" w:lineRule="auto"/>
        <w:ind w:left="567"/>
        <w:jc w:val="both"/>
        <w:rPr>
          <w:rFonts w:ascii="Arial Nova" w:hAnsi="Arial Nova" w:cs="Arial"/>
          <w:sz w:val="22"/>
          <w:szCs w:val="22"/>
        </w:rPr>
      </w:pPr>
      <w:r w:rsidRPr="006928BA">
        <w:rPr>
          <w:rFonts w:ascii="Arial Nova" w:hAnsi="Arial Nova" w:cs="Arial"/>
          <w:sz w:val="22"/>
          <w:szCs w:val="22"/>
        </w:rPr>
        <w:lastRenderedPageBreak/>
        <w:t xml:space="preserve">Si l’aide est octroyée dans le cadre d’un </w:t>
      </w:r>
      <w:r w:rsidRPr="006928BA">
        <w:rPr>
          <w:rFonts w:ascii="Arial Nova" w:hAnsi="Arial Nova" w:cs="Arial"/>
          <w:b/>
          <w:sz w:val="22"/>
          <w:szCs w:val="22"/>
        </w:rPr>
        <w:t>régime d’aides</w:t>
      </w:r>
      <w:r w:rsidRPr="006928BA">
        <w:rPr>
          <w:rFonts w:ascii="Arial Nova" w:hAnsi="Arial Nova" w:cs="Arial"/>
          <w:sz w:val="22"/>
          <w:szCs w:val="22"/>
        </w:rPr>
        <w:t xml:space="preserve">, la Région Wallonne peut indiquer le montant fixe maximal de l’aide qu’il est possible d’octroyer au titre dudit régime. </w:t>
      </w:r>
    </w:p>
    <w:p w14:paraId="77A415C2" w14:textId="77777777" w:rsidR="001D29C8" w:rsidRPr="006928BA" w:rsidRDefault="001D29C8" w:rsidP="001D29C8">
      <w:pPr>
        <w:pStyle w:val="Default"/>
        <w:spacing w:line="276" w:lineRule="auto"/>
        <w:ind w:left="567"/>
        <w:jc w:val="both"/>
        <w:rPr>
          <w:rFonts w:ascii="Arial Nova" w:hAnsi="Arial Nova" w:cs="Arial"/>
          <w:sz w:val="22"/>
          <w:szCs w:val="22"/>
        </w:rPr>
      </w:pPr>
    </w:p>
    <w:p w14:paraId="6CE39FE5" w14:textId="77777777" w:rsidR="001D29C8" w:rsidRPr="006928BA" w:rsidRDefault="001D29C8" w:rsidP="001D29C8">
      <w:pPr>
        <w:pStyle w:val="Default"/>
        <w:numPr>
          <w:ilvl w:val="0"/>
          <w:numId w:val="48"/>
        </w:numPr>
        <w:spacing w:line="276" w:lineRule="auto"/>
        <w:ind w:left="567"/>
        <w:jc w:val="both"/>
        <w:rPr>
          <w:rFonts w:ascii="Arial Nova" w:hAnsi="Arial Nova" w:cs="Arial"/>
          <w:sz w:val="22"/>
          <w:szCs w:val="22"/>
        </w:rPr>
      </w:pPr>
      <w:r w:rsidRPr="006928BA">
        <w:rPr>
          <w:rFonts w:ascii="Arial Nova" w:hAnsi="Arial Nova" w:cs="Arial"/>
          <w:sz w:val="22"/>
          <w:szCs w:val="22"/>
        </w:rPr>
        <w:t xml:space="preserve">Préalablement à l’octroi de l’aide, </w:t>
      </w:r>
      <w:r w:rsidRPr="006928BA">
        <w:rPr>
          <w:rFonts w:ascii="Arial Nova" w:hAnsi="Arial Nova" w:cs="Arial"/>
          <w:b/>
          <w:sz w:val="22"/>
          <w:szCs w:val="22"/>
        </w:rPr>
        <w:t>obtenir</w:t>
      </w:r>
      <w:r w:rsidRPr="006928BA">
        <w:rPr>
          <w:rFonts w:ascii="Arial Nova" w:hAnsi="Arial Nova" w:cs="Arial"/>
          <w:sz w:val="22"/>
          <w:szCs w:val="22"/>
        </w:rPr>
        <w:t xml:space="preserve"> de l’entreprise </w:t>
      </w:r>
      <w:r w:rsidRPr="006928BA">
        <w:rPr>
          <w:rFonts w:ascii="Arial Nova" w:hAnsi="Arial Nova" w:cs="Arial"/>
          <w:b/>
          <w:sz w:val="22"/>
          <w:szCs w:val="22"/>
        </w:rPr>
        <w:t xml:space="preserve">une déclaration répertoriant toute autre aide </w:t>
      </w:r>
      <w:r w:rsidRPr="006928BA">
        <w:rPr>
          <w:rFonts w:ascii="Arial Nova" w:hAnsi="Arial Nova" w:cs="Arial"/>
          <w:b/>
          <w:i/>
          <w:sz w:val="22"/>
          <w:szCs w:val="22"/>
        </w:rPr>
        <w:t>de minimis</w:t>
      </w:r>
      <w:r w:rsidRPr="006928BA">
        <w:rPr>
          <w:rFonts w:ascii="Arial Nova" w:hAnsi="Arial Nova" w:cs="Arial"/>
          <w:sz w:val="22"/>
          <w:szCs w:val="22"/>
        </w:rPr>
        <w:t xml:space="preserve"> reçue au cours des deux exercices fiscaux précédents ainsi que de l’exercice en cours.</w:t>
      </w:r>
    </w:p>
    <w:p w14:paraId="737A0E19" w14:textId="77777777" w:rsidR="001D29C8" w:rsidRPr="006928BA" w:rsidRDefault="001D29C8" w:rsidP="001D29C8">
      <w:pPr>
        <w:pStyle w:val="Default"/>
        <w:spacing w:line="276" w:lineRule="auto"/>
        <w:ind w:left="567"/>
        <w:jc w:val="both"/>
        <w:rPr>
          <w:rFonts w:ascii="Arial Nova" w:hAnsi="Arial Nova" w:cs="Arial"/>
          <w:sz w:val="22"/>
          <w:szCs w:val="22"/>
        </w:rPr>
      </w:pPr>
    </w:p>
    <w:p w14:paraId="2C7BC34E" w14:textId="77777777" w:rsidR="001D29C8" w:rsidRPr="006928BA" w:rsidRDefault="001D29C8" w:rsidP="001D29C8">
      <w:pPr>
        <w:pStyle w:val="Default"/>
        <w:numPr>
          <w:ilvl w:val="0"/>
          <w:numId w:val="48"/>
        </w:numPr>
        <w:spacing w:line="276" w:lineRule="auto"/>
        <w:ind w:left="567"/>
        <w:jc w:val="both"/>
        <w:rPr>
          <w:rFonts w:ascii="Arial Nova" w:hAnsi="Arial Nova" w:cs="Arial"/>
          <w:sz w:val="22"/>
          <w:szCs w:val="22"/>
        </w:rPr>
      </w:pPr>
      <w:r w:rsidRPr="006928BA">
        <w:rPr>
          <w:rFonts w:ascii="Arial Nova" w:hAnsi="Arial Nova" w:cs="Arial"/>
          <w:b/>
          <w:sz w:val="22"/>
          <w:szCs w:val="22"/>
        </w:rPr>
        <w:t xml:space="preserve">Vérifier </w:t>
      </w:r>
      <w:r w:rsidRPr="006928BA">
        <w:rPr>
          <w:rFonts w:ascii="Arial Nova" w:hAnsi="Arial Nova" w:cs="Arial"/>
          <w:sz w:val="22"/>
          <w:szCs w:val="22"/>
        </w:rPr>
        <w:t xml:space="preserve">que l’octroi de l’aide ne portera pas le montant total des aides </w:t>
      </w:r>
      <w:r w:rsidRPr="006928BA">
        <w:rPr>
          <w:rFonts w:ascii="Arial Nova" w:hAnsi="Arial Nova" w:cs="Arial"/>
          <w:i/>
          <w:sz w:val="22"/>
          <w:szCs w:val="22"/>
        </w:rPr>
        <w:t xml:space="preserve">de minimis </w:t>
      </w:r>
      <w:r w:rsidRPr="006928BA">
        <w:rPr>
          <w:rFonts w:ascii="Arial Nova" w:hAnsi="Arial Nova" w:cs="Arial"/>
          <w:sz w:val="22"/>
          <w:szCs w:val="22"/>
        </w:rPr>
        <w:t>au-delà du plafond de 200.000 EUR (100.000 EUR pour les entreprises réalisant du transport de marchandise par route).</w:t>
      </w:r>
    </w:p>
    <w:p w14:paraId="2300424E" w14:textId="77777777" w:rsidR="001D29C8" w:rsidRPr="006928BA" w:rsidRDefault="001D29C8" w:rsidP="001D29C8">
      <w:pPr>
        <w:pStyle w:val="Default"/>
        <w:spacing w:line="276" w:lineRule="auto"/>
        <w:jc w:val="both"/>
        <w:rPr>
          <w:rFonts w:ascii="Arial Nova" w:hAnsi="Arial Nova" w:cs="Arial"/>
          <w:sz w:val="22"/>
        </w:rPr>
      </w:pPr>
      <w:r w:rsidRPr="006928BA">
        <w:rPr>
          <w:rFonts w:ascii="Arial Nova" w:hAnsi="Arial Nova" w:cs="Arial"/>
          <w:color w:val="auto"/>
          <w:sz w:val="22"/>
          <w:szCs w:val="22"/>
        </w:rPr>
        <w:t>Par ailleurs, la Région Wallonne doit également :</w:t>
      </w:r>
    </w:p>
    <w:p w14:paraId="5BFC824D" w14:textId="77777777" w:rsidR="001D29C8" w:rsidRPr="006928BA" w:rsidRDefault="001D29C8" w:rsidP="001D29C8">
      <w:pPr>
        <w:pStyle w:val="Default"/>
        <w:spacing w:line="276" w:lineRule="auto"/>
        <w:jc w:val="both"/>
        <w:rPr>
          <w:rFonts w:ascii="Arial Nova" w:hAnsi="Arial Nova" w:cs="Arial"/>
          <w:i/>
          <w:color w:val="00B050"/>
          <w:sz w:val="22"/>
        </w:rPr>
      </w:pPr>
    </w:p>
    <w:p w14:paraId="011FA742" w14:textId="77777777" w:rsidR="001D29C8" w:rsidRPr="006928BA" w:rsidRDefault="001D29C8" w:rsidP="001D29C8">
      <w:pPr>
        <w:pStyle w:val="Default"/>
        <w:numPr>
          <w:ilvl w:val="0"/>
          <w:numId w:val="48"/>
        </w:numPr>
        <w:spacing w:line="276" w:lineRule="auto"/>
        <w:jc w:val="both"/>
        <w:rPr>
          <w:rFonts w:ascii="Arial Nova" w:hAnsi="Arial Nova" w:cs="Arial"/>
          <w:b/>
          <w:color w:val="auto"/>
          <w:sz w:val="22"/>
        </w:rPr>
      </w:pPr>
      <w:r w:rsidRPr="006928BA">
        <w:rPr>
          <w:rFonts w:ascii="Arial Nova" w:hAnsi="Arial Nova" w:cs="Arial"/>
          <w:b/>
          <w:color w:val="auto"/>
          <w:sz w:val="22"/>
          <w:szCs w:val="22"/>
        </w:rPr>
        <w:t xml:space="preserve">Compiler et conserver pendant 10 exercices fiscaux toutes les informations relatives aux aides </w:t>
      </w:r>
      <w:r w:rsidRPr="006928BA">
        <w:rPr>
          <w:rFonts w:ascii="Arial Nova" w:hAnsi="Arial Nova" w:cs="Arial"/>
          <w:b/>
          <w:i/>
          <w:color w:val="auto"/>
          <w:sz w:val="22"/>
          <w:szCs w:val="22"/>
        </w:rPr>
        <w:t>de minimis</w:t>
      </w:r>
      <w:r w:rsidRPr="006928BA">
        <w:rPr>
          <w:rFonts w:ascii="Arial Nova" w:hAnsi="Arial Nova" w:cs="Arial"/>
          <w:b/>
          <w:color w:val="auto"/>
          <w:sz w:val="22"/>
          <w:szCs w:val="22"/>
        </w:rPr>
        <w:t xml:space="preserve"> octroyées, </w:t>
      </w:r>
      <w:r w:rsidRPr="006928BA">
        <w:rPr>
          <w:rFonts w:ascii="Arial Nova" w:hAnsi="Arial Nova" w:cs="Arial"/>
          <w:color w:val="auto"/>
          <w:sz w:val="22"/>
          <w:szCs w:val="22"/>
        </w:rPr>
        <w:t>permettant de démontrer que les conditions du Règlement n°1407/2013 ont été respectées.</w:t>
      </w:r>
    </w:p>
    <w:p w14:paraId="366035F1" w14:textId="77777777" w:rsidR="001D29C8" w:rsidRPr="006928BA" w:rsidRDefault="001D29C8" w:rsidP="001D29C8">
      <w:pPr>
        <w:pStyle w:val="Default"/>
        <w:spacing w:line="276" w:lineRule="auto"/>
        <w:ind w:left="786"/>
        <w:jc w:val="both"/>
        <w:rPr>
          <w:rFonts w:ascii="Arial Nova" w:hAnsi="Arial Nova" w:cs="Arial"/>
          <w:color w:val="auto"/>
          <w:sz w:val="22"/>
        </w:rPr>
      </w:pPr>
      <w:r w:rsidRPr="006928BA">
        <w:rPr>
          <w:rFonts w:ascii="Arial Nova" w:hAnsi="Arial Nova" w:cs="Arial"/>
          <w:color w:val="auto"/>
          <w:sz w:val="22"/>
        </w:rPr>
        <w:t xml:space="preserve">Le délai de 10 ans court à partir de la </w:t>
      </w:r>
      <w:r w:rsidRPr="006928BA">
        <w:rPr>
          <w:rFonts w:ascii="Arial Nova" w:hAnsi="Arial Nova" w:cs="Arial"/>
          <w:b/>
          <w:color w:val="auto"/>
          <w:sz w:val="22"/>
        </w:rPr>
        <w:t>date d’octroi</w:t>
      </w:r>
      <w:r w:rsidRPr="006928BA">
        <w:rPr>
          <w:rFonts w:ascii="Arial Nova" w:hAnsi="Arial Nova" w:cs="Arial"/>
          <w:color w:val="auto"/>
          <w:sz w:val="22"/>
        </w:rPr>
        <w:t xml:space="preserve"> en ce qui concerne les </w:t>
      </w:r>
      <w:r w:rsidRPr="006928BA">
        <w:rPr>
          <w:rFonts w:ascii="Arial Nova" w:hAnsi="Arial Nova" w:cs="Arial"/>
          <w:b/>
          <w:color w:val="auto"/>
          <w:sz w:val="22"/>
        </w:rPr>
        <w:t>aides individuelles</w:t>
      </w:r>
      <w:r w:rsidRPr="006928BA">
        <w:rPr>
          <w:rFonts w:ascii="Arial Nova" w:hAnsi="Arial Nova" w:cs="Arial"/>
          <w:color w:val="auto"/>
          <w:sz w:val="22"/>
        </w:rPr>
        <w:t xml:space="preserve">, et à partir de la </w:t>
      </w:r>
      <w:r w:rsidRPr="006928BA">
        <w:rPr>
          <w:rFonts w:ascii="Arial Nova" w:hAnsi="Arial Nova" w:cs="Arial"/>
          <w:b/>
          <w:color w:val="auto"/>
          <w:sz w:val="22"/>
        </w:rPr>
        <w:t xml:space="preserve">date d’octroi de la dernière aide individuelle </w:t>
      </w:r>
      <w:r w:rsidRPr="006928BA">
        <w:rPr>
          <w:rFonts w:ascii="Arial Nova" w:hAnsi="Arial Nova" w:cs="Arial"/>
          <w:color w:val="auto"/>
          <w:sz w:val="22"/>
        </w:rPr>
        <w:t xml:space="preserve">en ce qui concerne les </w:t>
      </w:r>
      <w:r w:rsidRPr="006928BA">
        <w:rPr>
          <w:rFonts w:ascii="Arial Nova" w:hAnsi="Arial Nova" w:cs="Arial"/>
          <w:b/>
          <w:color w:val="auto"/>
          <w:sz w:val="22"/>
        </w:rPr>
        <w:t>régimes d’aide.</w:t>
      </w:r>
    </w:p>
    <w:p w14:paraId="2402236A" w14:textId="77777777" w:rsidR="001D29C8" w:rsidRPr="006928BA" w:rsidRDefault="001D29C8" w:rsidP="001D29C8">
      <w:pPr>
        <w:pStyle w:val="Default"/>
        <w:spacing w:line="276" w:lineRule="auto"/>
        <w:ind w:left="786"/>
        <w:jc w:val="both"/>
        <w:rPr>
          <w:rFonts w:ascii="Arial Nova" w:hAnsi="Arial Nova" w:cs="Arial"/>
          <w:color w:val="auto"/>
          <w:sz w:val="22"/>
        </w:rPr>
      </w:pPr>
    </w:p>
    <w:p w14:paraId="011555AE" w14:textId="77777777" w:rsidR="001D29C8" w:rsidRPr="006928BA" w:rsidRDefault="001D29C8" w:rsidP="001D29C8">
      <w:pPr>
        <w:pStyle w:val="Default"/>
        <w:numPr>
          <w:ilvl w:val="0"/>
          <w:numId w:val="48"/>
        </w:numPr>
        <w:spacing w:line="276" w:lineRule="auto"/>
        <w:jc w:val="both"/>
        <w:rPr>
          <w:rFonts w:ascii="Arial Nova" w:hAnsi="Arial Nova" w:cs="Arial"/>
          <w:color w:val="auto"/>
          <w:sz w:val="22"/>
        </w:rPr>
      </w:pPr>
      <w:r w:rsidRPr="006928BA">
        <w:rPr>
          <w:rFonts w:ascii="Arial Nova" w:hAnsi="Arial Nova" w:cs="Arial"/>
          <w:color w:val="auto"/>
          <w:sz w:val="22"/>
          <w:szCs w:val="22"/>
        </w:rPr>
        <w:t xml:space="preserve">Sur demande écrit de la Commission, l’État membre doit </w:t>
      </w:r>
      <w:r w:rsidRPr="006928BA">
        <w:rPr>
          <w:rFonts w:ascii="Arial Nova" w:hAnsi="Arial Nova" w:cs="Arial"/>
          <w:b/>
          <w:color w:val="auto"/>
          <w:sz w:val="22"/>
          <w:szCs w:val="22"/>
        </w:rPr>
        <w:t>communiquer</w:t>
      </w:r>
      <w:r w:rsidRPr="006928BA">
        <w:rPr>
          <w:rFonts w:ascii="Arial Nova" w:hAnsi="Arial Nova" w:cs="Arial"/>
          <w:color w:val="auto"/>
          <w:sz w:val="22"/>
          <w:szCs w:val="22"/>
        </w:rPr>
        <w:t>, dans délai de 20 jours minimum</w:t>
      </w:r>
      <w:r w:rsidRPr="006928BA">
        <w:rPr>
          <w:rStyle w:val="Appelnotedebasdep"/>
          <w:rFonts w:ascii="Arial Nova" w:hAnsi="Arial Nova" w:cs="Arial"/>
          <w:color w:val="auto"/>
          <w:sz w:val="22"/>
          <w:szCs w:val="22"/>
        </w:rPr>
        <w:footnoteReference w:id="40"/>
      </w:r>
      <w:r w:rsidRPr="006928BA">
        <w:rPr>
          <w:rFonts w:ascii="Arial Nova" w:hAnsi="Arial Nova" w:cs="Arial"/>
          <w:color w:val="auto"/>
          <w:sz w:val="22"/>
          <w:szCs w:val="22"/>
        </w:rPr>
        <w:t>, toute information lui permettant de vérifier la conformité de l’aide octroyée avec le Règlement n° 1407/2013.</w:t>
      </w:r>
    </w:p>
    <w:p w14:paraId="2A84A238" w14:textId="77777777" w:rsidR="001D29C8" w:rsidRPr="006928BA" w:rsidRDefault="001D29C8" w:rsidP="001D29C8">
      <w:pPr>
        <w:pStyle w:val="Default"/>
        <w:spacing w:line="276" w:lineRule="auto"/>
        <w:jc w:val="both"/>
        <w:rPr>
          <w:rFonts w:ascii="Arial Nova" w:hAnsi="Arial Nova" w:cs="Arial"/>
          <w:color w:val="auto"/>
          <w:sz w:val="22"/>
          <w:szCs w:val="22"/>
        </w:rPr>
      </w:pPr>
    </w:p>
    <w:p w14:paraId="3D50060D" w14:textId="77777777" w:rsidR="001D29C8" w:rsidRPr="006928BA" w:rsidRDefault="001D29C8" w:rsidP="001D29C8">
      <w:pPr>
        <w:pStyle w:val="Default"/>
        <w:jc w:val="both"/>
        <w:rPr>
          <w:rFonts w:ascii="Arial Nova" w:hAnsi="Arial Nova" w:cs="Arial"/>
          <w:color w:val="auto"/>
          <w:sz w:val="22"/>
          <w:szCs w:val="22"/>
        </w:rPr>
      </w:pPr>
    </w:p>
    <w:p w14:paraId="4204FF8B" w14:textId="77777777" w:rsidR="001D29C8" w:rsidRPr="006928BA" w:rsidRDefault="001D29C8" w:rsidP="001D29C8">
      <w:pPr>
        <w:rPr>
          <w:rFonts w:cs="Tahoma"/>
          <w:b/>
          <w:snapToGrid w:val="0"/>
          <w:sz w:val="24"/>
          <w:szCs w:val="32"/>
        </w:rPr>
      </w:pPr>
      <w:r w:rsidRPr="006928BA">
        <w:rPr>
          <w:b/>
        </w:rPr>
        <w:br w:type="page"/>
      </w:r>
    </w:p>
    <w:p w14:paraId="54CC5F59" w14:textId="77777777" w:rsidR="001D29C8" w:rsidRPr="006928BA" w:rsidRDefault="001D29C8" w:rsidP="001D29C8">
      <w:pPr>
        <w:pStyle w:val="Anx"/>
      </w:pPr>
      <w:bookmarkStart w:id="113" w:name="_Toc134695242"/>
      <w:bookmarkStart w:id="114" w:name="_Toc134695407"/>
      <w:bookmarkStart w:id="115" w:name="_Toc178577998"/>
      <w:bookmarkStart w:id="116" w:name="_Toc505936871"/>
      <w:bookmarkStart w:id="117" w:name="_Toc507768174"/>
      <w:bookmarkStart w:id="118" w:name="_Toc471484484"/>
      <w:bookmarkStart w:id="119" w:name="_Toc454537480"/>
      <w:r w:rsidRPr="006928BA">
        <w:lastRenderedPageBreak/>
        <w:t xml:space="preserve">liste </w:t>
      </w:r>
      <w:r w:rsidRPr="009E3D54">
        <w:t>des</w:t>
      </w:r>
      <w:r w:rsidRPr="006928BA">
        <w:t xml:space="preserve"> mesures du complément de programmation</w:t>
      </w:r>
      <w:bookmarkEnd w:id="113"/>
      <w:bookmarkEnd w:id="114"/>
      <w:bookmarkEnd w:id="115"/>
      <w:r w:rsidRPr="006928BA">
        <w:t xml:space="preserve"> </w:t>
      </w:r>
      <w:bookmarkEnd w:id="116"/>
      <w:bookmarkEnd w:id="117"/>
      <w:bookmarkEnd w:id="118"/>
    </w:p>
    <w:p w14:paraId="3F72A9BB" w14:textId="77777777" w:rsidR="001D29C8" w:rsidRPr="006928BA" w:rsidRDefault="001D29C8" w:rsidP="001D29C8">
      <w:pPr>
        <w:spacing w:before="240" w:after="120"/>
        <w:jc w:val="left"/>
        <w:rPr>
          <w:b/>
          <w:sz w:val="28"/>
          <w:szCs w:val="28"/>
          <w:u w:val="single"/>
        </w:rPr>
      </w:pPr>
      <w:r w:rsidRPr="006928BA">
        <w:rPr>
          <w:b/>
          <w:sz w:val="28"/>
          <w:szCs w:val="28"/>
          <w:u w:val="single"/>
        </w:rPr>
        <w:t>Priorité 1 : Une Wallonie plus intelligente et compétitive</w:t>
      </w:r>
    </w:p>
    <w:p w14:paraId="2CE640F4"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1 : Aides à la recherche (COOTECH) </w:t>
      </w:r>
    </w:p>
    <w:p w14:paraId="18569833"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2 : Aides à la recherche « Transformation numérique des PME » </w:t>
      </w:r>
    </w:p>
    <w:p w14:paraId="4D19A1E9"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3a : Soutien aux actions de R&amp;I - acquisition d’équipements de pointe et démonstrateurs-pilotes</w:t>
      </w:r>
    </w:p>
    <w:p w14:paraId="6B654920"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3b : Soutien aux actions de R&amp;I - développement de projets de recherche</w:t>
      </w:r>
    </w:p>
    <w:p w14:paraId="27B33687"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3c : Soutien aux actions de R&amp;I - valorisation économique des résultats de la recherche</w:t>
      </w:r>
    </w:p>
    <w:p w14:paraId="213FB415"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4 : Aides à l’investissement</w:t>
      </w:r>
    </w:p>
    <w:p w14:paraId="23EC57B5"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5a : Instruments financiers (PME) – outil de </w:t>
      </w:r>
      <w:proofErr w:type="spellStart"/>
      <w:r w:rsidRPr="006928BA">
        <w:rPr>
          <w:bCs/>
          <w:szCs w:val="22"/>
        </w:rPr>
        <w:t>micro-finance</w:t>
      </w:r>
      <w:proofErr w:type="spellEnd"/>
    </w:p>
    <w:p w14:paraId="3CED7892"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5b : Instruments financiers (PME) – outil de capital à risque, de soutien à l’innovation et d’amorçage et commercialisation</w:t>
      </w:r>
    </w:p>
    <w:p w14:paraId="7D374D41"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5c : Instruments financiers (PME) - outil de transformation numérique des PME</w:t>
      </w:r>
    </w:p>
    <w:p w14:paraId="4D9BBD1C"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6 : Accompagnement des entreprises et des porteurs de projets entrepreneuriaux</w:t>
      </w:r>
    </w:p>
    <w:p w14:paraId="6AB2B6CF"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7 : Rééquipement de sites ou zones d’activités économiques </w:t>
      </w:r>
    </w:p>
    <w:p w14:paraId="651C02A8" w14:textId="77777777" w:rsidR="001D29C8" w:rsidRPr="006928BA" w:rsidRDefault="001D29C8" w:rsidP="001D29C8">
      <w:pPr>
        <w:pStyle w:val="Paragraphedeliste"/>
        <w:spacing w:after="120"/>
        <w:ind w:left="714"/>
        <w:rPr>
          <w:bCs/>
          <w:szCs w:val="22"/>
        </w:rPr>
      </w:pPr>
    </w:p>
    <w:p w14:paraId="7E9ED09A" w14:textId="77777777" w:rsidR="001D29C8" w:rsidRPr="006928BA" w:rsidRDefault="001D29C8" w:rsidP="001D29C8">
      <w:pPr>
        <w:spacing w:before="240" w:after="120"/>
        <w:jc w:val="left"/>
        <w:rPr>
          <w:b/>
          <w:sz w:val="28"/>
          <w:szCs w:val="28"/>
          <w:u w:val="single"/>
        </w:rPr>
      </w:pPr>
      <w:r w:rsidRPr="006928BA">
        <w:rPr>
          <w:b/>
          <w:sz w:val="28"/>
          <w:szCs w:val="28"/>
          <w:u w:val="single"/>
        </w:rPr>
        <w:t>Priorité 2 : Une Wallonie plus verte</w:t>
      </w:r>
    </w:p>
    <w:p w14:paraId="2DB5A187"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8 : Rénovation énergétique des bâtiments publics régionaux et locaux</w:t>
      </w:r>
    </w:p>
    <w:p w14:paraId="2C027C01"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9 : Economie circulaire et utilisation durable des ressources </w:t>
      </w:r>
    </w:p>
    <w:p w14:paraId="765C0289"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10 : Instrument financier « Outil de soutien à la transition bas carbone/</w:t>
      </w:r>
      <w:proofErr w:type="gramStart"/>
      <w:r w:rsidRPr="006928BA">
        <w:rPr>
          <w:bCs/>
          <w:szCs w:val="22"/>
        </w:rPr>
        <w:t>économie  circulaire</w:t>
      </w:r>
      <w:proofErr w:type="gramEnd"/>
      <w:r w:rsidRPr="006928BA">
        <w:rPr>
          <w:bCs/>
          <w:szCs w:val="22"/>
        </w:rPr>
        <w:t xml:space="preserve"> des PME »</w:t>
      </w:r>
    </w:p>
    <w:p w14:paraId="42DA293F"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11 : Soutien des entreprises vers l’économie circulaire et l’utilisation durable des ressources</w:t>
      </w:r>
    </w:p>
    <w:p w14:paraId="466D29E2"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12 : Dépollution de friches</w:t>
      </w:r>
    </w:p>
    <w:p w14:paraId="64EC8E54" w14:textId="77777777" w:rsidR="001D29C8" w:rsidRPr="006928BA" w:rsidRDefault="001D29C8" w:rsidP="001D29C8">
      <w:pPr>
        <w:pStyle w:val="Paragraphedeliste"/>
        <w:spacing w:after="120"/>
        <w:ind w:left="714"/>
        <w:rPr>
          <w:bCs/>
          <w:szCs w:val="22"/>
        </w:rPr>
      </w:pPr>
    </w:p>
    <w:p w14:paraId="621D1470" w14:textId="77777777" w:rsidR="001D29C8" w:rsidRPr="006928BA" w:rsidRDefault="001D29C8" w:rsidP="001D29C8">
      <w:pPr>
        <w:spacing w:before="240" w:after="120"/>
        <w:jc w:val="left"/>
        <w:rPr>
          <w:b/>
          <w:sz w:val="28"/>
          <w:szCs w:val="28"/>
          <w:u w:val="single"/>
        </w:rPr>
      </w:pPr>
      <w:r w:rsidRPr="006928BA">
        <w:rPr>
          <w:b/>
          <w:sz w:val="28"/>
          <w:szCs w:val="28"/>
          <w:u w:val="single"/>
        </w:rPr>
        <w:t>Priorité 3 : Une Wallonie plus connectée par l’amélioration de la mobilité des personnes</w:t>
      </w:r>
    </w:p>
    <w:p w14:paraId="10A60A6C"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13 : Mobilité locale et régionale durable</w:t>
      </w:r>
    </w:p>
    <w:p w14:paraId="4CEA7CC4" w14:textId="77777777" w:rsidR="001D29C8" w:rsidRDefault="001D29C8" w:rsidP="001D29C8">
      <w:pPr>
        <w:spacing w:line="240" w:lineRule="auto"/>
        <w:jc w:val="left"/>
        <w:rPr>
          <w:b/>
          <w:sz w:val="28"/>
          <w:szCs w:val="28"/>
          <w:u w:val="single"/>
        </w:rPr>
      </w:pPr>
      <w:r>
        <w:rPr>
          <w:b/>
          <w:sz w:val="28"/>
          <w:szCs w:val="28"/>
          <w:u w:val="single"/>
        </w:rPr>
        <w:br w:type="page"/>
      </w:r>
    </w:p>
    <w:p w14:paraId="5AC1597F" w14:textId="77777777" w:rsidR="001D29C8" w:rsidRPr="006928BA" w:rsidRDefault="001D29C8" w:rsidP="001D29C8">
      <w:pPr>
        <w:spacing w:after="120"/>
        <w:rPr>
          <w:b/>
          <w:sz w:val="28"/>
          <w:szCs w:val="28"/>
          <w:u w:val="single"/>
        </w:rPr>
      </w:pPr>
      <w:r w:rsidRPr="006928BA">
        <w:rPr>
          <w:b/>
          <w:sz w:val="28"/>
          <w:szCs w:val="28"/>
          <w:u w:val="single"/>
        </w:rPr>
        <w:lastRenderedPageBreak/>
        <w:t>Priorité 4 : Une Wallonie plus sociale</w:t>
      </w:r>
    </w:p>
    <w:p w14:paraId="4693455D"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14 : Infrastructures et équipements de pointe pour la formation professionnelle et l’Enseignement supérieur et universitaire </w:t>
      </w:r>
    </w:p>
    <w:p w14:paraId="1AD8CDAA" w14:textId="77777777" w:rsidR="001D29C8" w:rsidRPr="006928BA" w:rsidRDefault="001D29C8" w:rsidP="001D29C8">
      <w:pPr>
        <w:spacing w:after="120"/>
        <w:ind w:left="357"/>
        <w:rPr>
          <w:bCs/>
          <w:szCs w:val="22"/>
        </w:rPr>
      </w:pPr>
    </w:p>
    <w:p w14:paraId="0A56B42C" w14:textId="77777777" w:rsidR="001D29C8" w:rsidRPr="006928BA" w:rsidRDefault="001D29C8" w:rsidP="001D29C8">
      <w:pPr>
        <w:spacing w:before="240" w:after="120"/>
        <w:jc w:val="left"/>
        <w:rPr>
          <w:b/>
          <w:sz w:val="28"/>
          <w:szCs w:val="28"/>
          <w:u w:val="single"/>
        </w:rPr>
      </w:pPr>
      <w:r w:rsidRPr="006928BA">
        <w:rPr>
          <w:b/>
          <w:sz w:val="28"/>
          <w:szCs w:val="28"/>
          <w:u w:val="single"/>
        </w:rPr>
        <w:t>Priorité 5 : Une Wallonie plus proche du citoyen</w:t>
      </w:r>
    </w:p>
    <w:p w14:paraId="3B4AC56A"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15 : Développement urbain</w:t>
      </w:r>
    </w:p>
    <w:p w14:paraId="3E844DA6" w14:textId="77777777" w:rsidR="001D29C8" w:rsidRPr="006928BA" w:rsidRDefault="001D29C8" w:rsidP="001D29C8">
      <w:pPr>
        <w:spacing w:after="120"/>
        <w:rPr>
          <w:bCs/>
          <w:szCs w:val="22"/>
        </w:rPr>
      </w:pPr>
    </w:p>
    <w:p w14:paraId="74A3A07C" w14:textId="77777777" w:rsidR="001D29C8" w:rsidRPr="006928BA" w:rsidRDefault="001D29C8" w:rsidP="001D29C8">
      <w:pPr>
        <w:spacing w:before="240" w:after="120"/>
        <w:jc w:val="left"/>
        <w:rPr>
          <w:b/>
          <w:sz w:val="28"/>
          <w:szCs w:val="28"/>
          <w:u w:val="single"/>
        </w:rPr>
      </w:pPr>
      <w:r w:rsidRPr="006928BA">
        <w:rPr>
          <w:b/>
          <w:sz w:val="28"/>
          <w:szCs w:val="28"/>
          <w:u w:val="single"/>
        </w:rPr>
        <w:t>Priorité 6 : Une Wallonie orientée vers la transition juste</w:t>
      </w:r>
    </w:p>
    <w:p w14:paraId="4450A451"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16 : Soutien à la construction d’unités de production d’hydrogène</w:t>
      </w:r>
    </w:p>
    <w:p w14:paraId="64BC8739"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17 : Soutien à la construction d’unités de biométhanisation</w:t>
      </w:r>
    </w:p>
    <w:p w14:paraId="2F9C80B5"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18 : Soutien à la réduction des émissions de GES dans les entreprises</w:t>
      </w:r>
    </w:p>
    <w:p w14:paraId="220261EB"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19 : Régime d’aides aux investissements productifs des PME conduisant à leur diversification, leur modernisation et leur reconversion économiques</w:t>
      </w:r>
    </w:p>
    <w:p w14:paraId="507336C2"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20 : Soutien aux actions de R&amp;I – infrastructure et acquisition d’équipements de pointe (FTJ)</w:t>
      </w:r>
    </w:p>
    <w:p w14:paraId="6F0887C4"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21 : Soutien aux actions de R&amp;I - Développement de projets de recherche (FTJ)</w:t>
      </w:r>
    </w:p>
    <w:p w14:paraId="354D5B7F"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22 : Infrastructures et équipements pour la création des écosystèmes (FTJ)</w:t>
      </w:r>
    </w:p>
    <w:p w14:paraId="73BBE330" w14:textId="77777777" w:rsidR="001D29C8" w:rsidRPr="006928BA" w:rsidRDefault="001D29C8" w:rsidP="001D29C8">
      <w:pPr>
        <w:spacing w:after="120"/>
        <w:rPr>
          <w:bCs/>
          <w:szCs w:val="22"/>
        </w:rPr>
      </w:pPr>
    </w:p>
    <w:p w14:paraId="0A07904B" w14:textId="77777777" w:rsidR="001D29C8" w:rsidRPr="006928BA" w:rsidRDefault="001D29C8" w:rsidP="001D29C8">
      <w:pPr>
        <w:spacing w:before="240"/>
        <w:jc w:val="left"/>
        <w:rPr>
          <w:b/>
          <w:sz w:val="28"/>
          <w:szCs w:val="28"/>
          <w:u w:val="single"/>
        </w:rPr>
      </w:pPr>
      <w:r w:rsidRPr="006928BA">
        <w:rPr>
          <w:b/>
          <w:sz w:val="28"/>
          <w:szCs w:val="28"/>
          <w:u w:val="single"/>
        </w:rPr>
        <w:t>Priorité : Assistance technique</w:t>
      </w:r>
    </w:p>
    <w:p w14:paraId="5F37376E" w14:textId="77777777" w:rsidR="001D29C8" w:rsidRPr="006928BA" w:rsidRDefault="001D29C8" w:rsidP="001D29C8">
      <w:pPr>
        <w:spacing w:before="240" w:after="200"/>
        <w:contextualSpacing/>
        <w:rPr>
          <w:rFonts w:cs="Tahoma"/>
          <w:b/>
          <w:snapToGrid w:val="0"/>
          <w:sz w:val="24"/>
          <w:szCs w:val="32"/>
          <w:u w:val="single"/>
        </w:rPr>
      </w:pPr>
    </w:p>
    <w:p w14:paraId="64565AEA" w14:textId="77777777" w:rsidR="001D29C8" w:rsidRPr="006928BA" w:rsidRDefault="001D29C8" w:rsidP="001D29C8">
      <w:pPr>
        <w:spacing w:before="240" w:after="200"/>
        <w:contextualSpacing/>
        <w:rPr>
          <w:rFonts w:cs="Tahoma"/>
          <w:b/>
          <w:snapToGrid w:val="0"/>
          <w:sz w:val="24"/>
          <w:szCs w:val="32"/>
          <w:u w:val="single"/>
        </w:rPr>
      </w:pPr>
    </w:p>
    <w:p w14:paraId="5FEAA8AF" w14:textId="77777777" w:rsidR="001D29C8" w:rsidRPr="006928BA" w:rsidRDefault="001D29C8" w:rsidP="001D29C8">
      <w:pPr>
        <w:spacing w:before="240" w:after="200"/>
        <w:contextualSpacing/>
        <w:rPr>
          <w:rFonts w:cs="Tahoma"/>
          <w:b/>
          <w:snapToGrid w:val="0"/>
          <w:sz w:val="24"/>
          <w:szCs w:val="32"/>
          <w:u w:val="single"/>
        </w:rPr>
      </w:pPr>
    </w:p>
    <w:p w14:paraId="48562E12" w14:textId="77777777" w:rsidR="001D29C8" w:rsidRPr="006928BA" w:rsidRDefault="001D29C8" w:rsidP="001D29C8">
      <w:pPr>
        <w:spacing w:before="240" w:after="200"/>
        <w:contextualSpacing/>
        <w:rPr>
          <w:rFonts w:cs="Tahoma"/>
          <w:b/>
          <w:snapToGrid w:val="0"/>
          <w:sz w:val="24"/>
          <w:szCs w:val="32"/>
          <w:u w:val="single"/>
        </w:rPr>
      </w:pPr>
    </w:p>
    <w:p w14:paraId="2D3242FB" w14:textId="77777777" w:rsidR="001D29C8" w:rsidRPr="006928BA" w:rsidRDefault="001D29C8" w:rsidP="001D29C8">
      <w:pPr>
        <w:spacing w:before="240" w:after="200"/>
        <w:contextualSpacing/>
        <w:rPr>
          <w:rFonts w:cs="Tahoma"/>
          <w:b/>
          <w:snapToGrid w:val="0"/>
          <w:sz w:val="24"/>
          <w:szCs w:val="32"/>
          <w:u w:val="single"/>
        </w:rPr>
      </w:pPr>
    </w:p>
    <w:p w14:paraId="7C4053DF" w14:textId="77777777" w:rsidR="001D29C8" w:rsidRPr="006928BA" w:rsidRDefault="001D29C8" w:rsidP="001D29C8">
      <w:pPr>
        <w:spacing w:before="240" w:after="200"/>
        <w:contextualSpacing/>
        <w:rPr>
          <w:rFonts w:cs="Tahoma"/>
          <w:b/>
          <w:snapToGrid w:val="0"/>
          <w:sz w:val="24"/>
          <w:szCs w:val="32"/>
          <w:u w:val="single"/>
        </w:rPr>
      </w:pPr>
    </w:p>
    <w:p w14:paraId="4ADE9729" w14:textId="77777777" w:rsidR="001D29C8" w:rsidRPr="006928BA" w:rsidRDefault="001D29C8" w:rsidP="001D29C8">
      <w:pPr>
        <w:spacing w:before="240" w:after="200"/>
        <w:contextualSpacing/>
        <w:rPr>
          <w:rFonts w:cs="Tahoma"/>
          <w:b/>
          <w:snapToGrid w:val="0"/>
          <w:sz w:val="24"/>
          <w:szCs w:val="32"/>
          <w:u w:val="single"/>
        </w:rPr>
      </w:pPr>
    </w:p>
    <w:p w14:paraId="5859D131" w14:textId="77777777" w:rsidR="001D29C8" w:rsidRPr="006928BA" w:rsidRDefault="001D29C8" w:rsidP="001D29C8">
      <w:pPr>
        <w:spacing w:before="240" w:after="200"/>
        <w:contextualSpacing/>
        <w:rPr>
          <w:rFonts w:cs="Tahoma"/>
          <w:b/>
          <w:snapToGrid w:val="0"/>
          <w:sz w:val="24"/>
          <w:szCs w:val="32"/>
          <w:u w:val="single"/>
        </w:rPr>
      </w:pPr>
    </w:p>
    <w:p w14:paraId="08BB21B7" w14:textId="77777777" w:rsidR="001D29C8" w:rsidRPr="006928BA" w:rsidRDefault="001D29C8" w:rsidP="001D29C8">
      <w:pPr>
        <w:spacing w:before="240" w:after="200"/>
        <w:contextualSpacing/>
        <w:rPr>
          <w:rFonts w:cs="Tahoma"/>
          <w:b/>
          <w:snapToGrid w:val="0"/>
          <w:sz w:val="24"/>
          <w:szCs w:val="32"/>
          <w:u w:val="single"/>
        </w:rPr>
      </w:pPr>
    </w:p>
    <w:p w14:paraId="0E0925F3" w14:textId="77777777" w:rsidR="001D29C8" w:rsidRPr="006928BA" w:rsidRDefault="001D29C8" w:rsidP="001D29C8">
      <w:pPr>
        <w:spacing w:before="240" w:after="200"/>
        <w:contextualSpacing/>
        <w:rPr>
          <w:rFonts w:cs="Tahoma"/>
          <w:b/>
          <w:snapToGrid w:val="0"/>
          <w:sz w:val="24"/>
          <w:szCs w:val="32"/>
          <w:u w:val="single"/>
        </w:rPr>
      </w:pPr>
    </w:p>
    <w:p w14:paraId="1001A529" w14:textId="77777777" w:rsidR="001D29C8" w:rsidRPr="006928BA" w:rsidRDefault="001D29C8" w:rsidP="001D29C8">
      <w:pPr>
        <w:spacing w:before="240" w:after="200"/>
        <w:contextualSpacing/>
        <w:rPr>
          <w:rFonts w:cs="Tahoma"/>
          <w:b/>
          <w:snapToGrid w:val="0"/>
          <w:sz w:val="24"/>
          <w:szCs w:val="32"/>
          <w:u w:val="single"/>
        </w:rPr>
      </w:pPr>
    </w:p>
    <w:p w14:paraId="2A29CD1E" w14:textId="77777777" w:rsidR="001D29C8" w:rsidRPr="006928BA" w:rsidRDefault="001D29C8" w:rsidP="001D29C8">
      <w:pPr>
        <w:spacing w:before="240" w:after="200"/>
        <w:contextualSpacing/>
        <w:rPr>
          <w:rFonts w:cs="Tahoma"/>
          <w:b/>
          <w:snapToGrid w:val="0"/>
          <w:sz w:val="24"/>
          <w:szCs w:val="32"/>
          <w:u w:val="single"/>
        </w:rPr>
      </w:pPr>
    </w:p>
    <w:p w14:paraId="20AECCB8" w14:textId="77777777" w:rsidR="001D29C8" w:rsidRPr="006928BA" w:rsidRDefault="001D29C8" w:rsidP="001D29C8">
      <w:pPr>
        <w:spacing w:before="240" w:after="200"/>
        <w:contextualSpacing/>
        <w:rPr>
          <w:rFonts w:cs="Tahoma"/>
          <w:b/>
          <w:snapToGrid w:val="0"/>
          <w:sz w:val="24"/>
          <w:szCs w:val="32"/>
          <w:u w:val="single"/>
        </w:rPr>
      </w:pPr>
    </w:p>
    <w:p w14:paraId="6CF079FF" w14:textId="77777777" w:rsidR="001D29C8" w:rsidRPr="006928BA" w:rsidRDefault="001D29C8" w:rsidP="001D29C8">
      <w:pPr>
        <w:spacing w:before="240" w:after="200"/>
        <w:contextualSpacing/>
        <w:rPr>
          <w:rFonts w:cs="Tahoma"/>
          <w:b/>
          <w:snapToGrid w:val="0"/>
          <w:sz w:val="24"/>
          <w:szCs w:val="32"/>
          <w:u w:val="single"/>
        </w:rPr>
      </w:pPr>
    </w:p>
    <w:p w14:paraId="60850C98" w14:textId="77777777" w:rsidR="001D29C8" w:rsidRPr="006928BA" w:rsidRDefault="001D29C8" w:rsidP="001D29C8">
      <w:pPr>
        <w:spacing w:before="240" w:after="200"/>
        <w:contextualSpacing/>
        <w:rPr>
          <w:rFonts w:cs="Tahoma"/>
          <w:b/>
          <w:snapToGrid w:val="0"/>
          <w:sz w:val="24"/>
          <w:szCs w:val="32"/>
          <w:u w:val="single"/>
        </w:rPr>
      </w:pPr>
    </w:p>
    <w:p w14:paraId="6B40FEDB" w14:textId="77777777" w:rsidR="001D29C8" w:rsidRPr="006928BA" w:rsidRDefault="001D29C8" w:rsidP="001D29C8">
      <w:pPr>
        <w:spacing w:before="240" w:after="200"/>
        <w:contextualSpacing/>
        <w:rPr>
          <w:rFonts w:cs="Tahoma"/>
          <w:b/>
          <w:snapToGrid w:val="0"/>
          <w:sz w:val="24"/>
          <w:szCs w:val="32"/>
          <w:u w:val="single"/>
        </w:rPr>
      </w:pPr>
    </w:p>
    <w:p w14:paraId="377DF705" w14:textId="77777777" w:rsidR="001D29C8" w:rsidRPr="006928BA" w:rsidRDefault="001D29C8" w:rsidP="001D29C8">
      <w:pPr>
        <w:pStyle w:val="Anx"/>
      </w:pPr>
      <w:bookmarkStart w:id="120" w:name="_Toc471484485"/>
      <w:bookmarkStart w:id="121" w:name="_Toc505936872"/>
      <w:bookmarkStart w:id="122" w:name="_Toc507768175"/>
      <w:bookmarkStart w:id="123" w:name="_Toc134695243"/>
      <w:bookmarkStart w:id="124" w:name="_Toc134695408"/>
      <w:bookmarkStart w:id="125" w:name="_Toc178577999"/>
      <w:r w:rsidRPr="006928BA">
        <w:lastRenderedPageBreak/>
        <w:t>sites internet utiles</w:t>
      </w:r>
      <w:bookmarkStart w:id="126" w:name="_Toc453083588"/>
      <w:bookmarkEnd w:id="101"/>
      <w:bookmarkEnd w:id="102"/>
      <w:bookmarkEnd w:id="119"/>
      <w:bookmarkEnd w:id="120"/>
      <w:bookmarkEnd w:id="121"/>
      <w:bookmarkEnd w:id="122"/>
      <w:bookmarkEnd w:id="123"/>
      <w:bookmarkEnd w:id="124"/>
      <w:bookmarkEnd w:id="125"/>
    </w:p>
    <w:p w14:paraId="767A3E2D" w14:textId="77777777" w:rsidR="001D29C8" w:rsidRPr="006928BA" w:rsidRDefault="001D29C8" w:rsidP="001D29C8"/>
    <w:tbl>
      <w:tblPr>
        <w:tblW w:w="9426" w:type="dxa"/>
        <w:tblBorders>
          <w:top w:val="single" w:sz="12" w:space="0" w:color="auto"/>
          <w:left w:val="single" w:sz="12" w:space="0" w:color="auto"/>
          <w:bottom w:val="single" w:sz="12" w:space="0" w:color="auto"/>
          <w:right w:val="single" w:sz="12" w:space="0" w:color="auto"/>
        </w:tblBorders>
        <w:tblLayout w:type="fixed"/>
        <w:tblCellMar>
          <w:top w:w="57" w:type="dxa"/>
          <w:left w:w="113" w:type="dxa"/>
          <w:bottom w:w="57" w:type="dxa"/>
          <w:right w:w="113" w:type="dxa"/>
        </w:tblCellMar>
        <w:tblLook w:val="0000" w:firstRow="0" w:lastRow="0" w:firstColumn="0" w:lastColumn="0" w:noHBand="0" w:noVBand="0"/>
      </w:tblPr>
      <w:tblGrid>
        <w:gridCol w:w="5032"/>
        <w:gridCol w:w="4394"/>
      </w:tblGrid>
      <w:tr w:rsidR="001D29C8" w:rsidRPr="006928BA" w14:paraId="01C3E5CC" w14:textId="77777777" w:rsidTr="0022479F">
        <w:trPr>
          <w:trHeight w:val="514"/>
        </w:trPr>
        <w:tc>
          <w:tcPr>
            <w:tcW w:w="5032" w:type="dxa"/>
            <w:tcBorders>
              <w:top w:val="single" w:sz="12" w:space="0" w:color="auto"/>
              <w:bottom w:val="nil"/>
              <w:right w:val="single" w:sz="12" w:space="0" w:color="auto"/>
            </w:tcBorders>
          </w:tcPr>
          <w:p w14:paraId="4AB02980" w14:textId="77777777" w:rsidR="001D29C8" w:rsidRPr="006928BA" w:rsidRDefault="001D29C8" w:rsidP="0022479F">
            <w:pPr>
              <w:spacing w:before="240" w:after="240"/>
              <w:jc w:val="center"/>
              <w:rPr>
                <w:rFonts w:cs="Tahoma"/>
                <w:b/>
              </w:rPr>
            </w:pPr>
            <w:r w:rsidRPr="006928BA">
              <w:rPr>
                <w:rFonts w:cs="Tahoma"/>
                <w:b/>
              </w:rPr>
              <w:t>ADRESSES</w:t>
            </w:r>
          </w:p>
        </w:tc>
        <w:tc>
          <w:tcPr>
            <w:tcW w:w="4394" w:type="dxa"/>
            <w:tcBorders>
              <w:top w:val="single" w:sz="12" w:space="0" w:color="auto"/>
              <w:left w:val="single" w:sz="12" w:space="0" w:color="auto"/>
              <w:bottom w:val="nil"/>
            </w:tcBorders>
          </w:tcPr>
          <w:p w14:paraId="6334F5BB" w14:textId="77777777" w:rsidR="001D29C8" w:rsidRPr="006928BA" w:rsidRDefault="001D29C8" w:rsidP="0022479F">
            <w:pPr>
              <w:spacing w:before="240" w:after="240"/>
              <w:jc w:val="center"/>
              <w:rPr>
                <w:rFonts w:cs="Tahoma"/>
                <w:b/>
              </w:rPr>
            </w:pPr>
            <w:r w:rsidRPr="006928BA">
              <w:rPr>
                <w:rFonts w:cs="Tahoma"/>
                <w:b/>
              </w:rPr>
              <w:t>CONTENU</w:t>
            </w:r>
          </w:p>
        </w:tc>
      </w:tr>
      <w:tr w:rsidR="001D29C8" w:rsidRPr="006928BA" w14:paraId="21AA91AF" w14:textId="77777777" w:rsidTr="0022479F">
        <w:tc>
          <w:tcPr>
            <w:tcW w:w="5032" w:type="dxa"/>
            <w:tcBorders>
              <w:top w:val="single" w:sz="12" w:space="0" w:color="auto"/>
              <w:bottom w:val="single" w:sz="4" w:space="0" w:color="auto"/>
              <w:right w:val="single" w:sz="12" w:space="0" w:color="auto"/>
            </w:tcBorders>
          </w:tcPr>
          <w:p w14:paraId="535374F0" w14:textId="77777777" w:rsidR="001D29C8" w:rsidRPr="006928BA" w:rsidRDefault="001D29C8" w:rsidP="0022479F">
            <w:pPr>
              <w:spacing w:before="240"/>
              <w:jc w:val="center"/>
            </w:pPr>
            <w:r w:rsidRPr="006928BA">
              <w:rPr>
                <w:noProof/>
                <w:lang w:val="fr-BE"/>
              </w:rPr>
              <w:drawing>
                <wp:inline distT="0" distB="0" distL="0" distR="0" wp14:anchorId="667F7848" wp14:editId="4336553F">
                  <wp:extent cx="2844000" cy="1634196"/>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44000" cy="1634196"/>
                          </a:xfrm>
                          <a:prstGeom prst="rect">
                            <a:avLst/>
                          </a:prstGeom>
                        </pic:spPr>
                      </pic:pic>
                    </a:graphicData>
                  </a:graphic>
                </wp:inline>
              </w:drawing>
            </w:r>
          </w:p>
          <w:p w14:paraId="43B9ED03" w14:textId="77777777" w:rsidR="001D29C8" w:rsidRPr="006928BA" w:rsidRDefault="00415FC3" w:rsidP="0022479F">
            <w:pPr>
              <w:jc w:val="center"/>
              <w:rPr>
                <w:rFonts w:cs="Tahoma"/>
              </w:rPr>
            </w:pPr>
            <w:hyperlink r:id="rId43" w:history="1">
              <w:r w:rsidR="001D29C8" w:rsidRPr="006928BA">
                <w:rPr>
                  <w:rStyle w:val="Lienhypertexte"/>
                  <w:rFonts w:cs="Tahoma"/>
                </w:rPr>
                <w:t>https://europe.wallonie.be</w:t>
              </w:r>
            </w:hyperlink>
          </w:p>
        </w:tc>
        <w:tc>
          <w:tcPr>
            <w:tcW w:w="4394" w:type="dxa"/>
            <w:tcBorders>
              <w:top w:val="single" w:sz="12" w:space="0" w:color="auto"/>
              <w:left w:val="nil"/>
              <w:bottom w:val="single" w:sz="4" w:space="0" w:color="auto"/>
            </w:tcBorders>
          </w:tcPr>
          <w:p w14:paraId="4EC6640E" w14:textId="77777777" w:rsidR="001D29C8" w:rsidRPr="006928BA" w:rsidRDefault="001D29C8" w:rsidP="0022479F">
            <w:pPr>
              <w:spacing w:before="240"/>
              <w:jc w:val="left"/>
              <w:rPr>
                <w:rFonts w:cs="Tahoma"/>
                <w:b/>
                <w:sz w:val="24"/>
                <w:szCs w:val="24"/>
              </w:rPr>
            </w:pPr>
            <w:r w:rsidRPr="006928BA">
              <w:rPr>
                <w:rFonts w:cs="Tahoma"/>
                <w:b/>
                <w:sz w:val="24"/>
                <w:szCs w:val="24"/>
              </w:rPr>
              <w:t>Site du Gouvernement wallon consacré au FEDER</w:t>
            </w:r>
          </w:p>
          <w:p w14:paraId="2BF9505E" w14:textId="77777777" w:rsidR="001D29C8" w:rsidRPr="006928BA" w:rsidRDefault="001D29C8" w:rsidP="001D29C8">
            <w:pPr>
              <w:numPr>
                <w:ilvl w:val="0"/>
                <w:numId w:val="53"/>
              </w:numPr>
              <w:ind w:left="714" w:hanging="357"/>
              <w:jc w:val="left"/>
              <w:rPr>
                <w:rFonts w:cs="Tahoma"/>
                <w:sz w:val="24"/>
                <w:szCs w:val="24"/>
              </w:rPr>
            </w:pPr>
            <w:proofErr w:type="gramStart"/>
            <w:r w:rsidRPr="006928BA">
              <w:rPr>
                <w:rFonts w:cs="Tahoma"/>
                <w:sz w:val="24"/>
                <w:szCs w:val="24"/>
              </w:rPr>
              <w:t>documents</w:t>
            </w:r>
            <w:proofErr w:type="gramEnd"/>
            <w:r w:rsidRPr="006928BA">
              <w:rPr>
                <w:rFonts w:cs="Tahoma"/>
                <w:sz w:val="24"/>
                <w:szCs w:val="24"/>
              </w:rPr>
              <w:t xml:space="preserve"> des programmations </w:t>
            </w:r>
          </w:p>
          <w:p w14:paraId="168CF37A" w14:textId="77777777" w:rsidR="001D29C8" w:rsidRPr="006928BA" w:rsidRDefault="001D29C8" w:rsidP="001D29C8">
            <w:pPr>
              <w:numPr>
                <w:ilvl w:val="0"/>
                <w:numId w:val="53"/>
              </w:numPr>
              <w:jc w:val="left"/>
              <w:rPr>
                <w:rFonts w:cs="Tahoma"/>
                <w:sz w:val="24"/>
                <w:szCs w:val="24"/>
              </w:rPr>
            </w:pPr>
            <w:proofErr w:type="gramStart"/>
            <w:r w:rsidRPr="006928BA">
              <w:rPr>
                <w:rFonts w:cs="Tahoma"/>
                <w:sz w:val="24"/>
                <w:szCs w:val="24"/>
              </w:rPr>
              <w:t>formulaires</w:t>
            </w:r>
            <w:proofErr w:type="gramEnd"/>
            <w:r w:rsidRPr="006928BA">
              <w:rPr>
                <w:rFonts w:cs="Tahoma"/>
                <w:sz w:val="24"/>
                <w:szCs w:val="24"/>
              </w:rPr>
              <w:t xml:space="preserve">, </w:t>
            </w:r>
          </w:p>
          <w:p w14:paraId="3865542E" w14:textId="77777777" w:rsidR="001D29C8" w:rsidRPr="006928BA" w:rsidRDefault="001D29C8" w:rsidP="001D29C8">
            <w:pPr>
              <w:numPr>
                <w:ilvl w:val="0"/>
                <w:numId w:val="53"/>
              </w:numPr>
              <w:jc w:val="left"/>
              <w:rPr>
                <w:rFonts w:cs="Tahoma"/>
                <w:sz w:val="24"/>
                <w:szCs w:val="24"/>
              </w:rPr>
            </w:pPr>
            <w:proofErr w:type="gramStart"/>
            <w:r w:rsidRPr="006928BA">
              <w:rPr>
                <w:rFonts w:cs="Tahoma"/>
                <w:sz w:val="24"/>
                <w:szCs w:val="24"/>
              </w:rPr>
              <w:t>newsletter</w:t>
            </w:r>
            <w:proofErr w:type="gramEnd"/>
            <w:r w:rsidRPr="006928BA">
              <w:rPr>
                <w:rFonts w:cs="Tahoma"/>
                <w:sz w:val="24"/>
                <w:szCs w:val="24"/>
              </w:rPr>
              <w:t>,</w:t>
            </w:r>
          </w:p>
          <w:p w14:paraId="225B3FC8" w14:textId="77777777" w:rsidR="001D29C8" w:rsidRPr="006928BA" w:rsidRDefault="001D29C8" w:rsidP="001D29C8">
            <w:pPr>
              <w:numPr>
                <w:ilvl w:val="0"/>
                <w:numId w:val="53"/>
              </w:numPr>
              <w:jc w:val="left"/>
              <w:rPr>
                <w:rFonts w:cs="Tahoma"/>
                <w:sz w:val="24"/>
                <w:szCs w:val="24"/>
              </w:rPr>
            </w:pPr>
            <w:proofErr w:type="gramStart"/>
            <w:r w:rsidRPr="006928BA">
              <w:rPr>
                <w:rFonts w:cs="Tahoma"/>
                <w:sz w:val="24"/>
                <w:szCs w:val="24"/>
              </w:rPr>
              <w:t>espace</w:t>
            </w:r>
            <w:proofErr w:type="gramEnd"/>
            <w:r w:rsidRPr="006928BA">
              <w:rPr>
                <w:rFonts w:cs="Tahoma"/>
                <w:sz w:val="24"/>
                <w:szCs w:val="24"/>
              </w:rPr>
              <w:t xml:space="preserve"> bénéficiaires (plateforme documentaire à destination des porteurs de projets)</w:t>
            </w:r>
          </w:p>
        </w:tc>
      </w:tr>
      <w:tr w:rsidR="001D29C8" w:rsidRPr="006928BA" w14:paraId="203BFDEF" w14:textId="77777777" w:rsidTr="0022479F">
        <w:tc>
          <w:tcPr>
            <w:tcW w:w="5032" w:type="dxa"/>
            <w:tcBorders>
              <w:top w:val="single" w:sz="4" w:space="0" w:color="auto"/>
              <w:bottom w:val="single" w:sz="4" w:space="0" w:color="auto"/>
              <w:right w:val="single" w:sz="12" w:space="0" w:color="auto"/>
            </w:tcBorders>
          </w:tcPr>
          <w:p w14:paraId="27A398A1" w14:textId="77777777" w:rsidR="001D29C8" w:rsidRPr="006928BA" w:rsidRDefault="001D29C8" w:rsidP="0022479F">
            <w:pPr>
              <w:spacing w:before="240"/>
              <w:jc w:val="center"/>
              <w:rPr>
                <w:rFonts w:cs="Tahoma"/>
                <w:noProof/>
                <w:bdr w:val="single" w:sz="12" w:space="0" w:color="A6A6A6" w:themeColor="background1" w:themeShade="A6"/>
                <w:lang w:val="fr-BE"/>
              </w:rPr>
            </w:pPr>
            <w:r w:rsidRPr="006928BA">
              <w:rPr>
                <w:noProof/>
                <w:lang w:val="fr-BE"/>
              </w:rPr>
              <w:drawing>
                <wp:inline distT="0" distB="0" distL="0" distR="0" wp14:anchorId="16712BBB" wp14:editId="0EA7503F">
                  <wp:extent cx="2844000" cy="1546411"/>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4000" cy="1546411"/>
                          </a:xfrm>
                          <a:prstGeom prst="rect">
                            <a:avLst/>
                          </a:prstGeom>
                        </pic:spPr>
                      </pic:pic>
                    </a:graphicData>
                  </a:graphic>
                </wp:inline>
              </w:drawing>
            </w:r>
          </w:p>
          <w:p w14:paraId="4A2318DA" w14:textId="77777777" w:rsidR="001D29C8" w:rsidRPr="006928BA" w:rsidRDefault="00415FC3" w:rsidP="0022479F">
            <w:pPr>
              <w:jc w:val="center"/>
              <w:rPr>
                <w:rFonts w:cs="Tahoma"/>
                <w:noProof/>
                <w:bdr w:val="single" w:sz="12" w:space="0" w:color="A6A6A6" w:themeColor="background1" w:themeShade="A6"/>
                <w:lang w:val="fr-BE"/>
              </w:rPr>
            </w:pPr>
            <w:hyperlink r:id="rId45" w:history="1">
              <w:r w:rsidR="001D29C8" w:rsidRPr="006928BA">
                <w:rPr>
                  <w:rStyle w:val="Lienhypertexte"/>
                  <w:rFonts w:cs="Tahoma"/>
                  <w:noProof/>
                  <w:lang w:val="fr-BE"/>
                </w:rPr>
                <w:t>https://www.enmieux.be</w:t>
              </w:r>
            </w:hyperlink>
          </w:p>
        </w:tc>
        <w:tc>
          <w:tcPr>
            <w:tcW w:w="4394" w:type="dxa"/>
            <w:tcBorders>
              <w:top w:val="single" w:sz="4" w:space="0" w:color="auto"/>
              <w:left w:val="nil"/>
              <w:bottom w:val="single" w:sz="4" w:space="0" w:color="auto"/>
            </w:tcBorders>
          </w:tcPr>
          <w:p w14:paraId="3F7D3E29" w14:textId="77777777" w:rsidR="001D29C8" w:rsidRPr="006928BA" w:rsidRDefault="001D29C8" w:rsidP="0022479F">
            <w:pPr>
              <w:spacing w:before="240"/>
              <w:jc w:val="left"/>
              <w:rPr>
                <w:rFonts w:cs="Tahoma"/>
                <w:b/>
                <w:sz w:val="24"/>
                <w:szCs w:val="24"/>
              </w:rPr>
            </w:pPr>
            <w:r w:rsidRPr="006928BA">
              <w:rPr>
                <w:rFonts w:cs="Tahoma"/>
                <w:b/>
                <w:sz w:val="24"/>
                <w:szCs w:val="24"/>
              </w:rPr>
              <w:t>Site internet de promotion des projets FEDER/FSE+</w:t>
            </w:r>
          </w:p>
          <w:p w14:paraId="42C67200"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projets</w:t>
            </w:r>
            <w:proofErr w:type="gramEnd"/>
            <w:r w:rsidRPr="006928BA">
              <w:rPr>
                <w:rFonts w:cs="Tahoma"/>
                <w:sz w:val="24"/>
                <w:szCs w:val="24"/>
              </w:rPr>
              <w:t xml:space="preserve"> sélectionnés : description, actualité, agenda, vidéos</w:t>
            </w:r>
            <w:r>
              <w:rPr>
                <w:rFonts w:cs="Tahoma"/>
                <w:sz w:val="24"/>
                <w:szCs w:val="24"/>
              </w:rPr>
              <w:t xml:space="preserve">, </w:t>
            </w:r>
            <w:r w:rsidRPr="006928BA">
              <w:rPr>
                <w:rFonts w:cs="Tahoma"/>
                <w:sz w:val="24"/>
                <w:szCs w:val="24"/>
              </w:rPr>
              <w:t xml:space="preserve">... </w:t>
            </w:r>
          </w:p>
          <w:p w14:paraId="5210524D"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charte</w:t>
            </w:r>
            <w:proofErr w:type="gramEnd"/>
            <w:r w:rsidRPr="006928BA">
              <w:rPr>
                <w:rFonts w:cs="Tahoma"/>
                <w:sz w:val="24"/>
                <w:szCs w:val="24"/>
              </w:rPr>
              <w:t xml:space="preserve"> graphique</w:t>
            </w:r>
          </w:p>
          <w:p w14:paraId="573227D1"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aides</w:t>
            </w:r>
            <w:proofErr w:type="gramEnd"/>
            <w:r w:rsidRPr="006928BA">
              <w:rPr>
                <w:rFonts w:cs="Tahoma"/>
                <w:sz w:val="24"/>
                <w:szCs w:val="24"/>
              </w:rPr>
              <w:t xml:space="preserve"> aux entreprises</w:t>
            </w:r>
          </w:p>
          <w:p w14:paraId="3A2E6095" w14:textId="77777777" w:rsidR="001D29C8" w:rsidRPr="006928BA" w:rsidRDefault="001D29C8" w:rsidP="0022479F">
            <w:pPr>
              <w:spacing w:before="240"/>
              <w:jc w:val="left"/>
              <w:rPr>
                <w:rFonts w:cs="Tahoma"/>
                <w:sz w:val="24"/>
                <w:szCs w:val="24"/>
              </w:rPr>
            </w:pPr>
          </w:p>
        </w:tc>
      </w:tr>
      <w:tr w:rsidR="001D29C8" w:rsidRPr="006928BA" w14:paraId="1B89446A" w14:textId="77777777" w:rsidTr="0022479F">
        <w:trPr>
          <w:trHeight w:val="3939"/>
        </w:trPr>
        <w:tc>
          <w:tcPr>
            <w:tcW w:w="5032" w:type="dxa"/>
            <w:tcBorders>
              <w:top w:val="single" w:sz="4" w:space="0" w:color="auto"/>
              <w:bottom w:val="single" w:sz="12" w:space="0" w:color="auto"/>
              <w:right w:val="single" w:sz="12" w:space="0" w:color="auto"/>
            </w:tcBorders>
          </w:tcPr>
          <w:p w14:paraId="38899071" w14:textId="77777777" w:rsidR="001D29C8" w:rsidRPr="006928BA" w:rsidRDefault="001D29C8" w:rsidP="0022479F">
            <w:pPr>
              <w:spacing w:before="240"/>
              <w:jc w:val="center"/>
              <w:rPr>
                <w:rFonts w:cs="Tahoma"/>
                <w:noProof/>
                <w:bdr w:val="single" w:sz="12" w:space="0" w:color="A6A6A6" w:themeColor="background1" w:themeShade="A6"/>
                <w:lang w:val="fr-BE"/>
              </w:rPr>
            </w:pPr>
            <w:r w:rsidRPr="006928BA">
              <w:rPr>
                <w:rFonts w:cs="Tahoma"/>
                <w:noProof/>
                <w:bdr w:val="single" w:sz="12" w:space="0" w:color="A6A6A6" w:themeColor="background1" w:themeShade="A6"/>
                <w:lang w:val="fr-BE"/>
              </w:rPr>
              <w:drawing>
                <wp:inline distT="0" distB="0" distL="0" distR="0" wp14:anchorId="43BE33EA" wp14:editId="72DA663B">
                  <wp:extent cx="2844000" cy="1737096"/>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44000" cy="1737096"/>
                          </a:xfrm>
                          <a:prstGeom prst="rect">
                            <a:avLst/>
                          </a:prstGeom>
                        </pic:spPr>
                      </pic:pic>
                    </a:graphicData>
                  </a:graphic>
                </wp:inline>
              </w:drawing>
            </w:r>
          </w:p>
          <w:p w14:paraId="107717FE" w14:textId="77777777" w:rsidR="001D29C8" w:rsidRPr="006928BA" w:rsidRDefault="00415FC3" w:rsidP="0022479F">
            <w:pPr>
              <w:jc w:val="center"/>
              <w:rPr>
                <w:rFonts w:cs="Tahoma"/>
                <w:noProof/>
                <w:bdr w:val="single" w:sz="12" w:space="0" w:color="A6A6A6" w:themeColor="background1" w:themeShade="A6"/>
                <w:lang w:val="fr-BE"/>
              </w:rPr>
            </w:pPr>
            <w:hyperlink r:id="rId47" w:history="1">
              <w:r w:rsidR="001D29C8" w:rsidRPr="006928BA">
                <w:rPr>
                  <w:rStyle w:val="Lienhypertexte"/>
                  <w:rFonts w:cs="Tahoma"/>
                  <w:noProof/>
                  <w:lang w:val="fr-BE"/>
                </w:rPr>
                <w:t>http://www.europeinbelgium.be</w:t>
              </w:r>
            </w:hyperlink>
          </w:p>
        </w:tc>
        <w:tc>
          <w:tcPr>
            <w:tcW w:w="4394" w:type="dxa"/>
            <w:tcBorders>
              <w:top w:val="single" w:sz="4" w:space="0" w:color="auto"/>
              <w:left w:val="nil"/>
              <w:bottom w:val="single" w:sz="12" w:space="0" w:color="auto"/>
            </w:tcBorders>
          </w:tcPr>
          <w:p w14:paraId="43E0360D" w14:textId="77777777" w:rsidR="001D29C8" w:rsidRPr="006928BA" w:rsidRDefault="001D29C8" w:rsidP="0022479F">
            <w:pPr>
              <w:spacing w:before="240"/>
              <w:jc w:val="left"/>
              <w:rPr>
                <w:rFonts w:cs="Tahoma"/>
                <w:b/>
                <w:sz w:val="24"/>
                <w:szCs w:val="24"/>
              </w:rPr>
            </w:pPr>
            <w:r w:rsidRPr="006928BA">
              <w:rPr>
                <w:rFonts w:cs="Tahoma"/>
                <w:b/>
                <w:sz w:val="24"/>
                <w:szCs w:val="24"/>
              </w:rPr>
              <w:t>Portail commun belge consacré aux Fonds structurels et d’Investissement européens</w:t>
            </w:r>
          </w:p>
          <w:p w14:paraId="0B867534"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programmes</w:t>
            </w:r>
            <w:proofErr w:type="gramEnd"/>
            <w:r w:rsidRPr="006928BA">
              <w:rPr>
                <w:rFonts w:cs="Tahoma"/>
                <w:sz w:val="24"/>
                <w:szCs w:val="24"/>
              </w:rPr>
              <w:t xml:space="preserve"> opérationnels en Belgique</w:t>
            </w:r>
          </w:p>
          <w:p w14:paraId="404B159F"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liste</w:t>
            </w:r>
            <w:proofErr w:type="gramEnd"/>
            <w:r w:rsidRPr="006928BA">
              <w:rPr>
                <w:rFonts w:cs="Tahoma"/>
                <w:sz w:val="24"/>
                <w:szCs w:val="24"/>
              </w:rPr>
              <w:t xml:space="preserve"> des projets cofinancés</w:t>
            </w:r>
          </w:p>
        </w:tc>
      </w:tr>
      <w:tr w:rsidR="001D29C8" w:rsidRPr="006928BA" w14:paraId="18C21FDE" w14:textId="77777777" w:rsidTr="0022479F">
        <w:tc>
          <w:tcPr>
            <w:tcW w:w="5032" w:type="dxa"/>
            <w:tcBorders>
              <w:top w:val="single" w:sz="12" w:space="0" w:color="auto"/>
              <w:bottom w:val="nil"/>
              <w:right w:val="single" w:sz="12" w:space="0" w:color="auto"/>
            </w:tcBorders>
          </w:tcPr>
          <w:p w14:paraId="7C124D34" w14:textId="77777777" w:rsidR="001D29C8" w:rsidRPr="006928BA" w:rsidRDefault="001D29C8" w:rsidP="0022479F">
            <w:pPr>
              <w:spacing w:before="240"/>
              <w:jc w:val="center"/>
              <w:rPr>
                <w:rFonts w:cs="Tahoma"/>
              </w:rPr>
            </w:pPr>
            <w:bookmarkStart w:id="127" w:name="_Hlt169513219"/>
            <w:bookmarkEnd w:id="127"/>
            <w:r w:rsidRPr="006928BA">
              <w:rPr>
                <w:rFonts w:cs="Tahoma"/>
                <w:noProof/>
                <w:bdr w:val="single" w:sz="12" w:space="0" w:color="A6A6A6" w:themeColor="background1" w:themeShade="A6"/>
                <w:lang w:val="fr-BE"/>
              </w:rPr>
              <w:lastRenderedPageBreak/>
              <w:drawing>
                <wp:inline distT="0" distB="0" distL="0" distR="0" wp14:anchorId="3F90D78D" wp14:editId="32AA0847">
                  <wp:extent cx="2844000" cy="1183062"/>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4000" cy="1183062"/>
                          </a:xfrm>
                          <a:prstGeom prst="rect">
                            <a:avLst/>
                          </a:prstGeom>
                        </pic:spPr>
                      </pic:pic>
                    </a:graphicData>
                  </a:graphic>
                </wp:inline>
              </w:drawing>
            </w:r>
          </w:p>
          <w:p w14:paraId="6528B4A8" w14:textId="77777777" w:rsidR="001D29C8" w:rsidRPr="006928BA" w:rsidRDefault="00415FC3" w:rsidP="0022479F">
            <w:pPr>
              <w:jc w:val="center"/>
              <w:rPr>
                <w:rFonts w:cs="Tahoma"/>
                <w:u w:val="single"/>
              </w:rPr>
            </w:pPr>
            <w:hyperlink r:id="rId49" w:history="1">
              <w:r w:rsidR="001D29C8" w:rsidRPr="006928BA">
                <w:rPr>
                  <w:rStyle w:val="Lienhypertexte"/>
                  <w:rFonts w:cs="Tahoma"/>
                </w:rPr>
                <w:t>http://ec.europa.eu/dgs/regional_policy/index_fr.htm</w:t>
              </w:r>
            </w:hyperlink>
          </w:p>
        </w:tc>
        <w:tc>
          <w:tcPr>
            <w:tcW w:w="4394" w:type="dxa"/>
            <w:tcBorders>
              <w:top w:val="single" w:sz="12" w:space="0" w:color="auto"/>
              <w:left w:val="nil"/>
              <w:bottom w:val="nil"/>
            </w:tcBorders>
          </w:tcPr>
          <w:p w14:paraId="65A7791B" w14:textId="77777777" w:rsidR="001D29C8" w:rsidRPr="006928BA" w:rsidRDefault="001D29C8" w:rsidP="0022479F">
            <w:pPr>
              <w:spacing w:before="240"/>
              <w:rPr>
                <w:rFonts w:cs="Tahoma"/>
                <w:b/>
                <w:sz w:val="24"/>
                <w:szCs w:val="24"/>
              </w:rPr>
            </w:pPr>
            <w:r w:rsidRPr="006928BA">
              <w:rPr>
                <w:rFonts w:cs="Tahoma"/>
                <w:b/>
                <w:sz w:val="24"/>
                <w:szCs w:val="24"/>
              </w:rPr>
              <w:t xml:space="preserve">Site de la Commission européenne relatif à la Politique régionale et urbaine </w:t>
            </w:r>
          </w:p>
          <w:p w14:paraId="64DDE61C" w14:textId="77777777" w:rsidR="001D29C8" w:rsidRPr="006928BA" w:rsidRDefault="001D29C8" w:rsidP="001D29C8">
            <w:pPr>
              <w:numPr>
                <w:ilvl w:val="0"/>
                <w:numId w:val="54"/>
              </w:numPr>
              <w:ind w:left="714" w:hanging="357"/>
              <w:rPr>
                <w:rFonts w:cs="Tahoma"/>
                <w:sz w:val="24"/>
                <w:szCs w:val="24"/>
              </w:rPr>
            </w:pPr>
            <w:proofErr w:type="gramStart"/>
            <w:r w:rsidRPr="006928BA">
              <w:rPr>
                <w:rFonts w:cs="Tahoma"/>
                <w:sz w:val="24"/>
                <w:szCs w:val="24"/>
              </w:rPr>
              <w:t>la</w:t>
            </w:r>
            <w:proofErr w:type="gramEnd"/>
            <w:r w:rsidRPr="006928BA">
              <w:rPr>
                <w:rFonts w:cs="Tahoma"/>
                <w:sz w:val="24"/>
                <w:szCs w:val="24"/>
              </w:rPr>
              <w:t xml:space="preserve"> politique régionale et urbaine</w:t>
            </w:r>
          </w:p>
          <w:p w14:paraId="2FD1B031"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financement</w:t>
            </w:r>
            <w:proofErr w:type="gramEnd"/>
            <w:r w:rsidRPr="006928BA">
              <w:rPr>
                <w:rFonts w:cs="Tahoma"/>
                <w:sz w:val="24"/>
                <w:szCs w:val="24"/>
              </w:rPr>
              <w:t xml:space="preserve"> dans votre pays</w:t>
            </w:r>
          </w:p>
          <w:p w14:paraId="1A61107C"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sources</w:t>
            </w:r>
            <w:proofErr w:type="gramEnd"/>
            <w:r w:rsidRPr="006928BA">
              <w:rPr>
                <w:rFonts w:cs="Tahoma"/>
                <w:sz w:val="24"/>
                <w:szCs w:val="24"/>
              </w:rPr>
              <w:t xml:space="preserve"> d'information</w:t>
            </w:r>
          </w:p>
        </w:tc>
      </w:tr>
      <w:tr w:rsidR="001D29C8" w:rsidRPr="006928BA" w14:paraId="5E5B4A36" w14:textId="77777777" w:rsidTr="0022479F">
        <w:tc>
          <w:tcPr>
            <w:tcW w:w="5032" w:type="dxa"/>
            <w:tcBorders>
              <w:top w:val="single" w:sz="4" w:space="0" w:color="auto"/>
              <w:bottom w:val="nil"/>
              <w:right w:val="single" w:sz="12" w:space="0" w:color="auto"/>
            </w:tcBorders>
          </w:tcPr>
          <w:p w14:paraId="6A4D51AD" w14:textId="77777777" w:rsidR="001D29C8" w:rsidRPr="006928BA" w:rsidRDefault="001D29C8" w:rsidP="0022479F">
            <w:pPr>
              <w:spacing w:before="240"/>
              <w:jc w:val="center"/>
              <w:rPr>
                <w:rFonts w:cs="Tahoma"/>
                <w:noProof/>
                <w:lang w:val="fr-BE"/>
              </w:rPr>
            </w:pPr>
            <w:r w:rsidRPr="006928BA">
              <w:rPr>
                <w:rFonts w:cs="Tahoma"/>
                <w:noProof/>
                <w:lang w:val="fr-BE"/>
              </w:rPr>
              <w:drawing>
                <wp:inline distT="0" distB="0" distL="0" distR="0" wp14:anchorId="400C4D48" wp14:editId="32FD938E">
                  <wp:extent cx="1789468" cy="1260000"/>
                  <wp:effectExtent l="19050" t="19050" r="20282" b="16350"/>
                  <wp:docPr id="29" name="Image 29" descr="Agence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e FSE.jpg"/>
                          <pic:cNvPicPr/>
                        </pic:nvPicPr>
                        <pic:blipFill>
                          <a:blip r:embed="rId50" cstate="print"/>
                          <a:stretch>
                            <a:fillRect/>
                          </a:stretch>
                        </pic:blipFill>
                        <pic:spPr>
                          <a:xfrm>
                            <a:off x="0" y="0"/>
                            <a:ext cx="1789468" cy="1260000"/>
                          </a:xfrm>
                          <a:prstGeom prst="rect">
                            <a:avLst/>
                          </a:prstGeom>
                          <a:noFill/>
                          <a:ln w="9525">
                            <a:solidFill>
                              <a:schemeClr val="bg1">
                                <a:lumMod val="75000"/>
                              </a:schemeClr>
                            </a:solidFill>
                            <a:miter lim="800000"/>
                            <a:headEnd/>
                            <a:tailEnd/>
                          </a:ln>
                        </pic:spPr>
                      </pic:pic>
                    </a:graphicData>
                  </a:graphic>
                </wp:inline>
              </w:drawing>
            </w:r>
          </w:p>
          <w:p w14:paraId="3343455F" w14:textId="77777777" w:rsidR="001D29C8" w:rsidRPr="006928BA" w:rsidRDefault="00415FC3" w:rsidP="0022479F">
            <w:pPr>
              <w:jc w:val="center"/>
              <w:rPr>
                <w:rFonts w:cs="Tahoma"/>
                <w:noProof/>
                <w:lang w:val="fr-BE"/>
              </w:rPr>
            </w:pPr>
            <w:hyperlink r:id="rId51" w:history="1">
              <w:r w:rsidR="001D29C8" w:rsidRPr="006928BA">
                <w:rPr>
                  <w:rStyle w:val="Lienhypertexte"/>
                  <w:rFonts w:cs="Tahoma"/>
                  <w:noProof/>
                  <w:lang w:val="fr-BE"/>
                </w:rPr>
                <w:t>http://www.fse.be/</w:t>
              </w:r>
            </w:hyperlink>
            <w:r w:rsidR="001D29C8" w:rsidRPr="006928BA">
              <w:rPr>
                <w:rFonts w:cs="Tahoma"/>
                <w:noProof/>
                <w:lang w:val="fr-BE"/>
              </w:rPr>
              <w:t xml:space="preserve"> </w:t>
            </w:r>
          </w:p>
          <w:p w14:paraId="36C91A17" w14:textId="77777777" w:rsidR="001D29C8" w:rsidRPr="006928BA" w:rsidRDefault="001D29C8" w:rsidP="0022479F">
            <w:pPr>
              <w:spacing w:before="240"/>
              <w:jc w:val="center"/>
              <w:rPr>
                <w:rFonts w:cs="Tahoma"/>
                <w:noProof/>
                <w:lang w:val="fr-BE"/>
              </w:rPr>
            </w:pPr>
          </w:p>
        </w:tc>
        <w:tc>
          <w:tcPr>
            <w:tcW w:w="4394" w:type="dxa"/>
            <w:tcBorders>
              <w:top w:val="single" w:sz="4" w:space="0" w:color="auto"/>
              <w:left w:val="nil"/>
              <w:bottom w:val="nil"/>
            </w:tcBorders>
          </w:tcPr>
          <w:p w14:paraId="5BFAB042" w14:textId="77777777" w:rsidR="001D29C8" w:rsidRPr="006928BA" w:rsidRDefault="001D29C8" w:rsidP="0022479F">
            <w:pPr>
              <w:spacing w:before="240"/>
              <w:rPr>
                <w:rFonts w:cs="Tahoma"/>
                <w:b/>
                <w:sz w:val="24"/>
                <w:szCs w:val="24"/>
              </w:rPr>
            </w:pPr>
            <w:r w:rsidRPr="006928BA">
              <w:rPr>
                <w:rFonts w:cs="Tahoma"/>
                <w:b/>
                <w:sz w:val="24"/>
                <w:szCs w:val="24"/>
              </w:rPr>
              <w:t>Site de l’Agence FSE (Fonds social européen)</w:t>
            </w:r>
          </w:p>
          <w:p w14:paraId="3B48ADE4" w14:textId="77777777" w:rsidR="001D29C8" w:rsidRPr="006928BA" w:rsidRDefault="001D29C8" w:rsidP="001D29C8">
            <w:pPr>
              <w:numPr>
                <w:ilvl w:val="0"/>
                <w:numId w:val="54"/>
              </w:numPr>
              <w:ind w:left="714" w:hanging="357"/>
              <w:rPr>
                <w:rFonts w:cs="Tahoma"/>
                <w:sz w:val="24"/>
                <w:szCs w:val="24"/>
              </w:rPr>
            </w:pPr>
            <w:proofErr w:type="gramStart"/>
            <w:r w:rsidRPr="006928BA">
              <w:rPr>
                <w:rFonts w:cs="Tahoma"/>
                <w:sz w:val="24"/>
                <w:szCs w:val="24"/>
              </w:rPr>
              <w:t>présentation</w:t>
            </w:r>
            <w:proofErr w:type="gramEnd"/>
          </w:p>
          <w:p w14:paraId="6E43DC77"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réglementation</w:t>
            </w:r>
            <w:proofErr w:type="gramEnd"/>
            <w:r w:rsidRPr="006928BA">
              <w:rPr>
                <w:rFonts w:cs="Tahoma"/>
                <w:sz w:val="24"/>
                <w:szCs w:val="24"/>
              </w:rPr>
              <w:t xml:space="preserve"> </w:t>
            </w:r>
          </w:p>
          <w:p w14:paraId="3C6DBCDD"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outils</w:t>
            </w:r>
            <w:proofErr w:type="gramEnd"/>
            <w:r w:rsidRPr="006928BA">
              <w:rPr>
                <w:rFonts w:cs="Tahoma"/>
                <w:sz w:val="24"/>
                <w:szCs w:val="24"/>
              </w:rPr>
              <w:t xml:space="preserve"> de gestion </w:t>
            </w:r>
          </w:p>
          <w:p w14:paraId="58F33909"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projets</w:t>
            </w:r>
            <w:proofErr w:type="gramEnd"/>
            <w:r w:rsidRPr="006928BA">
              <w:rPr>
                <w:rFonts w:cs="Tahoma"/>
                <w:sz w:val="24"/>
                <w:szCs w:val="24"/>
              </w:rPr>
              <w:t xml:space="preserve"> </w:t>
            </w:r>
          </w:p>
          <w:p w14:paraId="05DFE471"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rapports</w:t>
            </w:r>
            <w:proofErr w:type="gramEnd"/>
          </w:p>
          <w:p w14:paraId="794B722D"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évènements</w:t>
            </w:r>
            <w:proofErr w:type="gramEnd"/>
            <w:r w:rsidRPr="006928BA">
              <w:rPr>
                <w:rFonts w:cs="Tahoma"/>
                <w:sz w:val="24"/>
                <w:szCs w:val="24"/>
              </w:rPr>
              <w:t xml:space="preserve"> </w:t>
            </w:r>
          </w:p>
          <w:p w14:paraId="5E683237" w14:textId="77777777" w:rsidR="001D29C8" w:rsidRPr="006928BA" w:rsidRDefault="001D29C8" w:rsidP="001D29C8">
            <w:pPr>
              <w:numPr>
                <w:ilvl w:val="0"/>
                <w:numId w:val="54"/>
              </w:numPr>
              <w:spacing w:after="120"/>
              <w:rPr>
                <w:rFonts w:cs="Tahoma"/>
                <w:b/>
                <w:sz w:val="24"/>
                <w:szCs w:val="24"/>
              </w:rPr>
            </w:pPr>
            <w:r w:rsidRPr="006928BA">
              <w:rPr>
                <w:rFonts w:cs="Tahoma"/>
                <w:sz w:val="24"/>
                <w:szCs w:val="24"/>
              </w:rPr>
              <w:t>etc.</w:t>
            </w:r>
          </w:p>
        </w:tc>
      </w:tr>
      <w:tr w:rsidR="001D29C8" w:rsidRPr="007876D3" w14:paraId="44762231" w14:textId="77777777" w:rsidTr="0022479F">
        <w:tc>
          <w:tcPr>
            <w:tcW w:w="5032" w:type="dxa"/>
            <w:tcBorders>
              <w:top w:val="single" w:sz="12" w:space="0" w:color="auto"/>
              <w:bottom w:val="single" w:sz="2" w:space="0" w:color="auto"/>
              <w:right w:val="single" w:sz="12" w:space="0" w:color="auto"/>
            </w:tcBorders>
          </w:tcPr>
          <w:p w14:paraId="6F3AD879" w14:textId="77777777" w:rsidR="001D29C8" w:rsidRDefault="001D29C8" w:rsidP="0022479F">
            <w:pPr>
              <w:spacing w:before="240"/>
              <w:jc w:val="center"/>
            </w:pPr>
            <w:r>
              <w:rPr>
                <w:noProof/>
              </w:rPr>
              <w:drawing>
                <wp:inline distT="0" distB="0" distL="0" distR="0" wp14:anchorId="4512849B" wp14:editId="7275F5DD">
                  <wp:extent cx="1855140" cy="1003998"/>
                  <wp:effectExtent l="0" t="0" r="0" b="0"/>
                  <wp:docPr id="9" name="Image 9" descr="Wall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o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7766" cy="1010831"/>
                          </a:xfrm>
                          <a:prstGeom prst="rect">
                            <a:avLst/>
                          </a:prstGeom>
                          <a:noFill/>
                          <a:ln>
                            <a:noFill/>
                          </a:ln>
                        </pic:spPr>
                      </pic:pic>
                    </a:graphicData>
                  </a:graphic>
                </wp:inline>
              </w:drawing>
            </w:r>
          </w:p>
          <w:p w14:paraId="3F8F9883" w14:textId="77777777" w:rsidR="001D29C8" w:rsidRPr="006928BA" w:rsidRDefault="00415FC3" w:rsidP="0022479F">
            <w:pPr>
              <w:spacing w:before="240"/>
              <w:jc w:val="center"/>
              <w:rPr>
                <w:rFonts w:cs="Tahoma"/>
                <w:noProof/>
                <w:lang w:val="fr-BE"/>
              </w:rPr>
            </w:pPr>
            <w:hyperlink r:id="rId53" w:history="1">
              <w:r w:rsidR="001D29C8" w:rsidRPr="0069120E">
                <w:rPr>
                  <w:rStyle w:val="Lienhypertexte"/>
                </w:rPr>
                <w:t>https://aidesetat.wallonie.be</w:t>
              </w:r>
            </w:hyperlink>
          </w:p>
        </w:tc>
        <w:tc>
          <w:tcPr>
            <w:tcW w:w="4394" w:type="dxa"/>
            <w:tcBorders>
              <w:top w:val="single" w:sz="12" w:space="0" w:color="auto"/>
              <w:left w:val="nil"/>
              <w:bottom w:val="single" w:sz="2" w:space="0" w:color="auto"/>
            </w:tcBorders>
          </w:tcPr>
          <w:p w14:paraId="02DAAB7E" w14:textId="77777777" w:rsidR="001D29C8" w:rsidRPr="00CF432C" w:rsidRDefault="001D29C8" w:rsidP="0022479F">
            <w:pPr>
              <w:spacing w:before="240"/>
              <w:rPr>
                <w:rFonts w:cs="Tahoma"/>
                <w:b/>
                <w:sz w:val="24"/>
                <w:szCs w:val="24"/>
                <w:lang w:val="en-ZA"/>
              </w:rPr>
            </w:pPr>
            <w:r w:rsidRPr="00CF432C">
              <w:rPr>
                <w:rFonts w:cs="Tahoma"/>
                <w:b/>
                <w:sz w:val="24"/>
                <w:szCs w:val="24"/>
                <w:lang w:val="en-ZA"/>
              </w:rPr>
              <w:t xml:space="preserve">Single Point of Contact (SPOC) Aides </w:t>
            </w:r>
            <w:proofErr w:type="spellStart"/>
            <w:r w:rsidRPr="00CF432C">
              <w:rPr>
                <w:rFonts w:cs="Tahoma"/>
                <w:b/>
                <w:sz w:val="24"/>
                <w:szCs w:val="24"/>
                <w:lang w:val="en-ZA"/>
              </w:rPr>
              <w:t>d’Etat</w:t>
            </w:r>
            <w:proofErr w:type="spellEnd"/>
          </w:p>
          <w:p w14:paraId="19F1A258" w14:textId="77777777" w:rsidR="001D29C8" w:rsidRDefault="001D29C8" w:rsidP="001D29C8">
            <w:pPr>
              <w:numPr>
                <w:ilvl w:val="0"/>
                <w:numId w:val="54"/>
              </w:numPr>
              <w:ind w:left="714" w:hanging="357"/>
              <w:jc w:val="left"/>
              <w:rPr>
                <w:rFonts w:cs="Tahoma"/>
                <w:sz w:val="24"/>
                <w:szCs w:val="24"/>
              </w:rPr>
            </w:pPr>
            <w:proofErr w:type="gramStart"/>
            <w:r>
              <w:rPr>
                <w:rFonts w:cs="Tahoma"/>
                <w:sz w:val="24"/>
                <w:szCs w:val="24"/>
              </w:rPr>
              <w:t>définition</w:t>
            </w:r>
            <w:proofErr w:type="gramEnd"/>
          </w:p>
          <w:p w14:paraId="65EDCBD5" w14:textId="77777777" w:rsidR="001D29C8" w:rsidRPr="000B5284" w:rsidRDefault="001D29C8" w:rsidP="001D29C8">
            <w:pPr>
              <w:numPr>
                <w:ilvl w:val="0"/>
                <w:numId w:val="54"/>
              </w:numPr>
              <w:jc w:val="left"/>
              <w:rPr>
                <w:rFonts w:cs="Tahoma"/>
                <w:b/>
                <w:sz w:val="24"/>
                <w:szCs w:val="24"/>
                <w:lang w:val="en-GB"/>
              </w:rPr>
            </w:pPr>
            <w:proofErr w:type="gramStart"/>
            <w:r w:rsidRPr="000B5284">
              <w:rPr>
                <w:rFonts w:cs="Tahoma"/>
                <w:sz w:val="24"/>
                <w:szCs w:val="24"/>
              </w:rPr>
              <w:t>règlement</w:t>
            </w:r>
            <w:r>
              <w:rPr>
                <w:rFonts w:cs="Tahoma"/>
                <w:sz w:val="24"/>
                <w:szCs w:val="24"/>
              </w:rPr>
              <w:t>s</w:t>
            </w:r>
            <w:proofErr w:type="gramEnd"/>
            <w:r w:rsidRPr="000B5284">
              <w:rPr>
                <w:rFonts w:cs="Tahoma"/>
                <w:sz w:val="24"/>
                <w:szCs w:val="24"/>
              </w:rPr>
              <w:t xml:space="preserve"> de minimis</w:t>
            </w:r>
          </w:p>
          <w:p w14:paraId="6EB18E41" w14:textId="77777777" w:rsidR="001D29C8" w:rsidRPr="007E5033" w:rsidRDefault="001D29C8" w:rsidP="001D29C8">
            <w:pPr>
              <w:numPr>
                <w:ilvl w:val="0"/>
                <w:numId w:val="54"/>
              </w:numPr>
              <w:jc w:val="left"/>
              <w:rPr>
                <w:rFonts w:cs="Tahoma"/>
                <w:b/>
                <w:sz w:val="24"/>
                <w:szCs w:val="24"/>
                <w:lang w:val="en-GB"/>
              </w:rPr>
            </w:pPr>
            <w:proofErr w:type="gramStart"/>
            <w:r>
              <w:rPr>
                <w:rFonts w:cs="Tahoma"/>
                <w:sz w:val="24"/>
                <w:szCs w:val="24"/>
              </w:rPr>
              <w:t>règlements</w:t>
            </w:r>
            <w:proofErr w:type="gramEnd"/>
            <w:r>
              <w:rPr>
                <w:rFonts w:cs="Tahoma"/>
                <w:sz w:val="24"/>
                <w:szCs w:val="24"/>
              </w:rPr>
              <w:t xml:space="preserve"> d’exemption</w:t>
            </w:r>
          </w:p>
          <w:p w14:paraId="2CAB58B0" w14:textId="77777777" w:rsidR="001D29C8" w:rsidRPr="007876D3" w:rsidRDefault="001D29C8" w:rsidP="001D29C8">
            <w:pPr>
              <w:numPr>
                <w:ilvl w:val="0"/>
                <w:numId w:val="54"/>
              </w:numPr>
              <w:jc w:val="left"/>
              <w:rPr>
                <w:rFonts w:cs="Tahoma"/>
                <w:b/>
                <w:sz w:val="24"/>
                <w:szCs w:val="24"/>
                <w:lang w:val="en-GB"/>
              </w:rPr>
            </w:pPr>
            <w:proofErr w:type="gramStart"/>
            <w:r>
              <w:rPr>
                <w:rFonts w:cs="Tahoma"/>
                <w:sz w:val="24"/>
                <w:szCs w:val="24"/>
              </w:rPr>
              <w:t>actualités</w:t>
            </w:r>
            <w:proofErr w:type="gramEnd"/>
          </w:p>
        </w:tc>
      </w:tr>
      <w:tr w:rsidR="001D29C8" w:rsidRPr="006928BA" w14:paraId="333CF4CD" w14:textId="77777777" w:rsidTr="0022479F">
        <w:tc>
          <w:tcPr>
            <w:tcW w:w="5032" w:type="dxa"/>
            <w:tcBorders>
              <w:top w:val="single" w:sz="12" w:space="0" w:color="auto"/>
              <w:bottom w:val="single" w:sz="2" w:space="0" w:color="auto"/>
              <w:right w:val="single" w:sz="12" w:space="0" w:color="auto"/>
            </w:tcBorders>
          </w:tcPr>
          <w:p w14:paraId="030A8BDE" w14:textId="77777777" w:rsidR="001D29C8" w:rsidRPr="006928BA" w:rsidRDefault="001D29C8" w:rsidP="0022479F">
            <w:pPr>
              <w:spacing w:before="240"/>
              <w:jc w:val="center"/>
              <w:rPr>
                <w:rFonts w:cs="Tahoma"/>
                <w:noProof/>
              </w:rPr>
            </w:pPr>
            <w:r w:rsidRPr="006928BA">
              <w:rPr>
                <w:rFonts w:cs="Tahoma"/>
                <w:noProof/>
                <w:lang w:val="fr-BE"/>
              </w:rPr>
              <w:drawing>
                <wp:inline distT="0" distB="0" distL="0" distR="0" wp14:anchorId="32660B09" wp14:editId="0FC2138B">
                  <wp:extent cx="2844000" cy="192952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4000" cy="1929525"/>
                          </a:xfrm>
                          <a:prstGeom prst="rect">
                            <a:avLst/>
                          </a:prstGeom>
                        </pic:spPr>
                      </pic:pic>
                    </a:graphicData>
                  </a:graphic>
                </wp:inline>
              </w:drawing>
            </w:r>
          </w:p>
          <w:p w14:paraId="46A483DD" w14:textId="77777777" w:rsidR="001D29C8" w:rsidRPr="006928BA" w:rsidRDefault="00415FC3" w:rsidP="0022479F">
            <w:pPr>
              <w:jc w:val="center"/>
            </w:pPr>
            <w:hyperlink r:id="rId55" w:history="1">
              <w:r w:rsidR="001D29C8" w:rsidRPr="006928BA">
                <w:rPr>
                  <w:rStyle w:val="Lienhypertexte"/>
                  <w:rFonts w:cs="Tahoma"/>
                </w:rPr>
                <w:t>http://eca.europa.eu</w:t>
              </w:r>
            </w:hyperlink>
          </w:p>
        </w:tc>
        <w:tc>
          <w:tcPr>
            <w:tcW w:w="4394" w:type="dxa"/>
            <w:tcBorders>
              <w:top w:val="single" w:sz="12" w:space="0" w:color="auto"/>
              <w:left w:val="nil"/>
              <w:bottom w:val="single" w:sz="2" w:space="0" w:color="auto"/>
            </w:tcBorders>
          </w:tcPr>
          <w:p w14:paraId="30638251" w14:textId="77777777" w:rsidR="001D29C8" w:rsidRPr="006928BA" w:rsidRDefault="001D29C8" w:rsidP="0022479F">
            <w:pPr>
              <w:spacing w:before="240"/>
              <w:rPr>
                <w:rFonts w:cs="Tahoma"/>
                <w:b/>
                <w:sz w:val="24"/>
                <w:szCs w:val="24"/>
              </w:rPr>
            </w:pPr>
            <w:r w:rsidRPr="006928BA">
              <w:rPr>
                <w:rFonts w:cs="Tahoma"/>
                <w:b/>
                <w:sz w:val="24"/>
                <w:szCs w:val="24"/>
              </w:rPr>
              <w:t xml:space="preserve">Cour des comptes européenne </w:t>
            </w:r>
          </w:p>
          <w:p w14:paraId="748B1D69"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présentation</w:t>
            </w:r>
            <w:proofErr w:type="gramEnd"/>
          </w:p>
          <w:p w14:paraId="17F449F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publications</w:t>
            </w:r>
            <w:proofErr w:type="gramEnd"/>
          </w:p>
          <w:p w14:paraId="11C77110"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salle</w:t>
            </w:r>
            <w:proofErr w:type="gramEnd"/>
            <w:r w:rsidRPr="006928BA">
              <w:rPr>
                <w:rFonts w:cs="Tahoma"/>
                <w:sz w:val="24"/>
                <w:szCs w:val="24"/>
              </w:rPr>
              <w:t xml:space="preserve"> de presse</w:t>
            </w:r>
          </w:p>
          <w:p w14:paraId="2B4939D9" w14:textId="77777777" w:rsidR="001D29C8" w:rsidRPr="00D85EDD" w:rsidRDefault="001D29C8" w:rsidP="001D29C8">
            <w:pPr>
              <w:numPr>
                <w:ilvl w:val="0"/>
                <w:numId w:val="54"/>
              </w:numPr>
              <w:jc w:val="left"/>
              <w:rPr>
                <w:rFonts w:cs="Tahoma"/>
                <w:sz w:val="24"/>
                <w:szCs w:val="24"/>
              </w:rPr>
            </w:pPr>
            <w:proofErr w:type="gramStart"/>
            <w:r w:rsidRPr="006928BA">
              <w:rPr>
                <w:rFonts w:cs="Tahoma"/>
                <w:sz w:val="24"/>
                <w:szCs w:val="24"/>
              </w:rPr>
              <w:t>coopération</w:t>
            </w:r>
            <w:proofErr w:type="gramEnd"/>
          </w:p>
        </w:tc>
      </w:tr>
      <w:tr w:rsidR="001D29C8" w:rsidRPr="006928BA" w14:paraId="25576EE5" w14:textId="77777777" w:rsidTr="0022479F">
        <w:tc>
          <w:tcPr>
            <w:tcW w:w="5032" w:type="dxa"/>
            <w:tcBorders>
              <w:top w:val="single" w:sz="2" w:space="0" w:color="auto"/>
              <w:bottom w:val="single" w:sz="4" w:space="0" w:color="auto"/>
              <w:right w:val="single" w:sz="12" w:space="0" w:color="auto"/>
            </w:tcBorders>
          </w:tcPr>
          <w:p w14:paraId="44883470" w14:textId="77777777" w:rsidR="001D29C8" w:rsidRPr="006928BA" w:rsidRDefault="001D29C8" w:rsidP="0022479F">
            <w:pPr>
              <w:spacing w:before="240"/>
              <w:jc w:val="center"/>
              <w:rPr>
                <w:rFonts w:cs="Tahoma"/>
              </w:rPr>
            </w:pPr>
            <w:r w:rsidRPr="006928BA">
              <w:rPr>
                <w:rFonts w:cs="Tahoma"/>
                <w:noProof/>
                <w:lang w:val="fr-BE"/>
              </w:rPr>
              <w:lastRenderedPageBreak/>
              <w:drawing>
                <wp:inline distT="0" distB="0" distL="0" distR="0" wp14:anchorId="2374629C" wp14:editId="42F7CD78">
                  <wp:extent cx="2628000" cy="800645"/>
                  <wp:effectExtent l="19050" t="19050" r="19950" b="18505"/>
                  <wp:docPr id="64" name="Image 64" descr="OLAF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Flogo_FR.jpg"/>
                          <pic:cNvPicPr/>
                        </pic:nvPicPr>
                        <pic:blipFill>
                          <a:blip r:embed="rId56" cstate="print"/>
                          <a:stretch>
                            <a:fillRect/>
                          </a:stretch>
                        </pic:blipFill>
                        <pic:spPr>
                          <a:xfrm>
                            <a:off x="0" y="0"/>
                            <a:ext cx="2628000" cy="800645"/>
                          </a:xfrm>
                          <a:prstGeom prst="rect">
                            <a:avLst/>
                          </a:prstGeom>
                          <a:ln>
                            <a:solidFill>
                              <a:schemeClr val="bg1">
                                <a:lumMod val="75000"/>
                              </a:schemeClr>
                            </a:solidFill>
                          </a:ln>
                        </pic:spPr>
                      </pic:pic>
                    </a:graphicData>
                  </a:graphic>
                </wp:inline>
              </w:drawing>
            </w:r>
          </w:p>
          <w:p w14:paraId="38508FF8" w14:textId="77777777" w:rsidR="001D29C8" w:rsidRPr="006928BA" w:rsidRDefault="00415FC3" w:rsidP="0022479F">
            <w:pPr>
              <w:jc w:val="center"/>
              <w:rPr>
                <w:rFonts w:cs="Tahoma"/>
              </w:rPr>
            </w:pPr>
            <w:hyperlink r:id="rId57" w:history="1">
              <w:r w:rsidR="001D29C8" w:rsidRPr="006928BA">
                <w:rPr>
                  <w:rStyle w:val="Lienhypertexte"/>
                  <w:rFonts w:cs="Tahoma"/>
                </w:rPr>
                <w:t>https://ec.europa.eu/anti-fraud/home_fr</w:t>
              </w:r>
            </w:hyperlink>
          </w:p>
        </w:tc>
        <w:tc>
          <w:tcPr>
            <w:tcW w:w="4394" w:type="dxa"/>
            <w:tcBorders>
              <w:top w:val="single" w:sz="2" w:space="0" w:color="auto"/>
              <w:left w:val="nil"/>
              <w:bottom w:val="single" w:sz="4" w:space="0" w:color="auto"/>
            </w:tcBorders>
          </w:tcPr>
          <w:p w14:paraId="05AFEA6C" w14:textId="77777777" w:rsidR="001D29C8" w:rsidRPr="006928BA" w:rsidRDefault="001D29C8" w:rsidP="0022479F">
            <w:pPr>
              <w:spacing w:before="240"/>
              <w:rPr>
                <w:rFonts w:cs="Tahoma"/>
                <w:b/>
                <w:sz w:val="24"/>
                <w:szCs w:val="24"/>
              </w:rPr>
            </w:pPr>
            <w:r w:rsidRPr="006928BA">
              <w:rPr>
                <w:rFonts w:cs="Tahoma"/>
                <w:b/>
                <w:sz w:val="24"/>
                <w:szCs w:val="24"/>
              </w:rPr>
              <w:t>Protection des intérêts financiers de l'Union européenne – Lutte contre la fraude</w:t>
            </w:r>
          </w:p>
          <w:p w14:paraId="48C0F618"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rôle</w:t>
            </w:r>
            <w:proofErr w:type="gramEnd"/>
            <w:r w:rsidRPr="006928BA">
              <w:rPr>
                <w:rFonts w:cs="Tahoma"/>
                <w:sz w:val="24"/>
                <w:szCs w:val="24"/>
              </w:rPr>
              <w:t xml:space="preserve"> de l’OLAF et sites clés</w:t>
            </w:r>
          </w:p>
          <w:p w14:paraId="2DADCDC9"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brochure</w:t>
            </w:r>
            <w:proofErr w:type="gramEnd"/>
            <w:r w:rsidRPr="006928BA">
              <w:rPr>
                <w:rFonts w:cs="Tahoma"/>
                <w:sz w:val="24"/>
                <w:szCs w:val="24"/>
              </w:rPr>
              <w:t xml:space="preserve"> </w:t>
            </w:r>
          </w:p>
          <w:p w14:paraId="7FBC7467"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fiches</w:t>
            </w:r>
            <w:proofErr w:type="gramEnd"/>
            <w:r w:rsidRPr="006928BA">
              <w:rPr>
                <w:rFonts w:cs="Tahoma"/>
                <w:sz w:val="24"/>
                <w:szCs w:val="24"/>
              </w:rPr>
              <w:t xml:space="preserve"> de synthèse de la législation</w:t>
            </w:r>
          </w:p>
          <w:p w14:paraId="7BCA9231" w14:textId="77777777" w:rsidR="001D29C8" w:rsidRPr="006928BA" w:rsidRDefault="001D29C8" w:rsidP="001D29C8">
            <w:pPr>
              <w:numPr>
                <w:ilvl w:val="0"/>
                <w:numId w:val="54"/>
              </w:numPr>
              <w:spacing w:after="120"/>
              <w:jc w:val="left"/>
              <w:rPr>
                <w:rFonts w:cs="Tahoma"/>
                <w:sz w:val="24"/>
                <w:szCs w:val="24"/>
              </w:rPr>
            </w:pPr>
            <w:r w:rsidRPr="006928BA">
              <w:rPr>
                <w:rFonts w:cs="Tahoma"/>
                <w:sz w:val="24"/>
                <w:szCs w:val="24"/>
              </w:rPr>
              <w:t>etc.</w:t>
            </w:r>
          </w:p>
        </w:tc>
      </w:tr>
      <w:tr w:rsidR="001D29C8" w:rsidRPr="006928BA" w14:paraId="1516BC30" w14:textId="77777777" w:rsidTr="0022479F">
        <w:tc>
          <w:tcPr>
            <w:tcW w:w="5032" w:type="dxa"/>
            <w:tcBorders>
              <w:top w:val="single" w:sz="2" w:space="0" w:color="auto"/>
              <w:bottom w:val="single" w:sz="4" w:space="0" w:color="auto"/>
              <w:right w:val="single" w:sz="12" w:space="0" w:color="auto"/>
            </w:tcBorders>
          </w:tcPr>
          <w:p w14:paraId="2645FBDE" w14:textId="77777777" w:rsidR="001D29C8" w:rsidRPr="006928BA" w:rsidRDefault="001D29C8" w:rsidP="0022479F">
            <w:pPr>
              <w:spacing w:before="240"/>
              <w:jc w:val="center"/>
              <w:rPr>
                <w:rFonts w:cs="Tahoma"/>
                <w:b/>
                <w:sz w:val="24"/>
                <w:szCs w:val="24"/>
              </w:rPr>
            </w:pPr>
            <w:r w:rsidRPr="006928BA">
              <w:rPr>
                <w:rFonts w:cs="Tahoma"/>
                <w:b/>
                <w:noProof/>
                <w:sz w:val="24"/>
                <w:szCs w:val="24"/>
              </w:rPr>
              <w:drawing>
                <wp:inline distT="0" distB="0" distL="0" distR="0" wp14:anchorId="3792436B" wp14:editId="01313D03">
                  <wp:extent cx="3051810" cy="8299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51810" cy="829945"/>
                          </a:xfrm>
                          <a:prstGeom prst="rect">
                            <a:avLst/>
                          </a:prstGeom>
                        </pic:spPr>
                      </pic:pic>
                    </a:graphicData>
                  </a:graphic>
                </wp:inline>
              </w:drawing>
            </w:r>
            <w:r w:rsidRPr="006928BA">
              <w:rPr>
                <w:rStyle w:val="Lienhypertexte"/>
              </w:rPr>
              <w:t>https://kohesio.ec.europa.eu/fr</w:t>
            </w:r>
          </w:p>
        </w:tc>
        <w:tc>
          <w:tcPr>
            <w:tcW w:w="4394" w:type="dxa"/>
            <w:tcBorders>
              <w:top w:val="single" w:sz="2" w:space="0" w:color="auto"/>
              <w:left w:val="nil"/>
              <w:bottom w:val="single" w:sz="4" w:space="0" w:color="auto"/>
            </w:tcBorders>
          </w:tcPr>
          <w:p w14:paraId="65DC41B9" w14:textId="77777777" w:rsidR="001D29C8" w:rsidRPr="006928BA" w:rsidRDefault="001D29C8" w:rsidP="0022479F">
            <w:proofErr w:type="spellStart"/>
            <w:r w:rsidRPr="006928BA">
              <w:rPr>
                <w:rFonts w:cs="Tahoma"/>
                <w:b/>
                <w:sz w:val="24"/>
                <w:szCs w:val="24"/>
              </w:rPr>
              <w:t>Kohesio</w:t>
            </w:r>
            <w:proofErr w:type="spellEnd"/>
            <w:r w:rsidRPr="006928BA">
              <w:t xml:space="preserve"> </w:t>
            </w:r>
          </w:p>
          <w:p w14:paraId="4DD23A63" w14:textId="77777777" w:rsidR="001D29C8" w:rsidRPr="006928BA" w:rsidRDefault="001D29C8" w:rsidP="0022479F">
            <w:pPr>
              <w:spacing w:before="120"/>
              <w:rPr>
                <w:rFonts w:cs="Tahoma"/>
                <w:b/>
                <w:sz w:val="24"/>
                <w:szCs w:val="24"/>
              </w:rPr>
            </w:pPr>
            <w:r w:rsidRPr="006928BA">
              <w:t>Base de connaissances qui permet l’accès à des informations à jour sur les projets et les bénéficiaires cofinancés par la politique de cohésion de l’UE.</w:t>
            </w:r>
          </w:p>
        </w:tc>
      </w:tr>
      <w:tr w:rsidR="001D29C8" w:rsidRPr="006928BA" w14:paraId="7A60EC5A" w14:textId="77777777" w:rsidTr="0022479F">
        <w:tc>
          <w:tcPr>
            <w:tcW w:w="5032" w:type="dxa"/>
            <w:tcBorders>
              <w:top w:val="single" w:sz="4" w:space="0" w:color="auto"/>
              <w:bottom w:val="single" w:sz="4" w:space="0" w:color="auto"/>
              <w:right w:val="single" w:sz="12" w:space="0" w:color="auto"/>
            </w:tcBorders>
          </w:tcPr>
          <w:p w14:paraId="243E3736" w14:textId="77777777" w:rsidR="001D29C8" w:rsidRPr="006928BA" w:rsidRDefault="001D29C8" w:rsidP="0022479F">
            <w:pPr>
              <w:spacing w:before="240"/>
              <w:jc w:val="center"/>
              <w:rPr>
                <w:rFonts w:cs="Tahoma"/>
                <w:noProof/>
              </w:rPr>
            </w:pPr>
            <w:r w:rsidRPr="006928BA">
              <w:rPr>
                <w:rFonts w:cs="Tahoma"/>
                <w:noProof/>
                <w:lang w:val="fr-BE"/>
              </w:rPr>
              <w:drawing>
                <wp:inline distT="0" distB="0" distL="0" distR="0" wp14:anchorId="58FE4719" wp14:editId="2DFA6DF7">
                  <wp:extent cx="2844000" cy="1600477"/>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4000" cy="1600477"/>
                          </a:xfrm>
                          <a:prstGeom prst="rect">
                            <a:avLst/>
                          </a:prstGeom>
                        </pic:spPr>
                      </pic:pic>
                    </a:graphicData>
                  </a:graphic>
                </wp:inline>
              </w:drawing>
            </w:r>
          </w:p>
          <w:p w14:paraId="01D8C7D2" w14:textId="77777777" w:rsidR="001D29C8" w:rsidRPr="006928BA" w:rsidRDefault="00415FC3" w:rsidP="0022479F">
            <w:pPr>
              <w:spacing w:after="120"/>
              <w:jc w:val="center"/>
            </w:pPr>
            <w:hyperlink r:id="rId60" w:history="1">
              <w:r w:rsidR="001D29C8" w:rsidRPr="006928BA">
                <w:rPr>
                  <w:rStyle w:val="Lienhypertexte"/>
                </w:rPr>
                <w:t>https://www.ibr-ire.be/fr/</w:t>
              </w:r>
            </w:hyperlink>
          </w:p>
        </w:tc>
        <w:tc>
          <w:tcPr>
            <w:tcW w:w="4394" w:type="dxa"/>
            <w:tcBorders>
              <w:top w:val="single" w:sz="4" w:space="0" w:color="auto"/>
              <w:left w:val="nil"/>
              <w:bottom w:val="single" w:sz="4" w:space="0" w:color="auto"/>
            </w:tcBorders>
          </w:tcPr>
          <w:p w14:paraId="7476756A" w14:textId="77777777" w:rsidR="001D29C8" w:rsidRPr="006928BA" w:rsidRDefault="001D29C8" w:rsidP="0022479F">
            <w:pPr>
              <w:spacing w:before="240"/>
              <w:rPr>
                <w:rFonts w:cs="Tahoma"/>
                <w:b/>
                <w:sz w:val="24"/>
                <w:szCs w:val="24"/>
              </w:rPr>
            </w:pPr>
            <w:r w:rsidRPr="006928BA">
              <w:rPr>
                <w:rFonts w:cs="Tahoma"/>
                <w:b/>
                <w:sz w:val="24"/>
                <w:szCs w:val="24"/>
              </w:rPr>
              <w:t>Institut des réviseurs d'entreprises</w:t>
            </w:r>
          </w:p>
          <w:p w14:paraId="7F83513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normes</w:t>
            </w:r>
            <w:proofErr w:type="gramEnd"/>
            <w:r w:rsidRPr="006928BA">
              <w:rPr>
                <w:rFonts w:cs="Tahoma"/>
                <w:sz w:val="24"/>
                <w:szCs w:val="24"/>
              </w:rPr>
              <w:t xml:space="preserve"> et réglementation</w:t>
            </w:r>
          </w:p>
          <w:p w14:paraId="6BCF25C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documentation</w:t>
            </w:r>
            <w:proofErr w:type="gramEnd"/>
            <w:r w:rsidRPr="006928BA">
              <w:rPr>
                <w:rFonts w:cs="Tahoma"/>
                <w:sz w:val="24"/>
                <w:szCs w:val="24"/>
              </w:rPr>
              <w:t xml:space="preserve"> et publications </w:t>
            </w:r>
          </w:p>
          <w:p w14:paraId="04EA6206"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formation</w:t>
            </w:r>
            <w:proofErr w:type="gramEnd"/>
            <w:r w:rsidRPr="006928BA">
              <w:rPr>
                <w:rFonts w:cs="Tahoma"/>
                <w:sz w:val="24"/>
                <w:szCs w:val="24"/>
              </w:rPr>
              <w:t xml:space="preserve"> et séminaires</w:t>
            </w:r>
          </w:p>
          <w:p w14:paraId="2EBF4258" w14:textId="77777777" w:rsidR="001D29C8" w:rsidRPr="006928BA" w:rsidRDefault="001D29C8" w:rsidP="001D29C8">
            <w:pPr>
              <w:numPr>
                <w:ilvl w:val="0"/>
                <w:numId w:val="54"/>
              </w:numPr>
              <w:jc w:val="left"/>
              <w:rPr>
                <w:rFonts w:cs="Tahoma"/>
                <w:sz w:val="24"/>
                <w:szCs w:val="24"/>
              </w:rPr>
            </w:pPr>
            <w:r w:rsidRPr="006928BA">
              <w:rPr>
                <w:rFonts w:cs="Tahoma"/>
                <w:sz w:val="24"/>
                <w:szCs w:val="24"/>
              </w:rPr>
              <w:t>etc.</w:t>
            </w:r>
          </w:p>
        </w:tc>
      </w:tr>
      <w:tr w:rsidR="001D29C8" w:rsidRPr="006928BA" w14:paraId="1E279DC4" w14:textId="77777777" w:rsidTr="0022479F">
        <w:tc>
          <w:tcPr>
            <w:tcW w:w="5032" w:type="dxa"/>
            <w:tcBorders>
              <w:top w:val="single" w:sz="4" w:space="0" w:color="auto"/>
              <w:bottom w:val="single" w:sz="12" w:space="0" w:color="auto"/>
              <w:right w:val="single" w:sz="12" w:space="0" w:color="auto"/>
            </w:tcBorders>
          </w:tcPr>
          <w:p w14:paraId="73583659" w14:textId="77777777" w:rsidR="001D29C8" w:rsidRPr="006928BA" w:rsidRDefault="001D29C8" w:rsidP="0022479F">
            <w:pPr>
              <w:spacing w:before="240"/>
              <w:jc w:val="center"/>
              <w:rPr>
                <w:rFonts w:cs="Tahoma"/>
                <w:noProof/>
              </w:rPr>
            </w:pPr>
            <w:r w:rsidRPr="006928BA">
              <w:rPr>
                <w:rFonts w:cs="Tahoma"/>
                <w:noProof/>
                <w:lang w:val="fr-BE"/>
              </w:rPr>
              <w:drawing>
                <wp:inline distT="0" distB="0" distL="0" distR="0" wp14:anchorId="7B59608A" wp14:editId="2ED976BC">
                  <wp:extent cx="2844000" cy="11115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4000" cy="1111555"/>
                          </a:xfrm>
                          <a:prstGeom prst="rect">
                            <a:avLst/>
                          </a:prstGeom>
                        </pic:spPr>
                      </pic:pic>
                    </a:graphicData>
                  </a:graphic>
                </wp:inline>
              </w:drawing>
            </w:r>
          </w:p>
          <w:p w14:paraId="1A29E5B4" w14:textId="77777777" w:rsidR="001D29C8" w:rsidRPr="006928BA" w:rsidRDefault="00415FC3" w:rsidP="0022479F">
            <w:pPr>
              <w:spacing w:after="120"/>
              <w:jc w:val="center"/>
            </w:pPr>
            <w:hyperlink r:id="rId62" w:history="1">
              <w:r w:rsidR="001D29C8" w:rsidRPr="006928BA">
                <w:rPr>
                  <w:rStyle w:val="Lienhypertexte"/>
                  <w:rFonts w:cs="Tahoma"/>
                </w:rPr>
                <w:t>https://finances.belgium.be/fr/E-services/fisconetplus</w:t>
              </w:r>
            </w:hyperlink>
          </w:p>
        </w:tc>
        <w:tc>
          <w:tcPr>
            <w:tcW w:w="4394" w:type="dxa"/>
            <w:tcBorders>
              <w:top w:val="single" w:sz="4" w:space="0" w:color="auto"/>
              <w:left w:val="nil"/>
              <w:bottom w:val="single" w:sz="12" w:space="0" w:color="auto"/>
            </w:tcBorders>
          </w:tcPr>
          <w:p w14:paraId="545DD71F" w14:textId="77777777" w:rsidR="001D29C8" w:rsidRPr="006928BA" w:rsidRDefault="001D29C8" w:rsidP="0022479F">
            <w:pPr>
              <w:spacing w:before="240"/>
              <w:rPr>
                <w:rFonts w:cs="Tahoma"/>
                <w:b/>
                <w:sz w:val="24"/>
                <w:szCs w:val="24"/>
              </w:rPr>
            </w:pPr>
            <w:r w:rsidRPr="006928BA">
              <w:rPr>
                <w:rFonts w:cs="Tahoma"/>
                <w:b/>
                <w:sz w:val="24"/>
                <w:szCs w:val="24"/>
              </w:rPr>
              <w:t xml:space="preserve">SPF Finances : </w:t>
            </w:r>
            <w:proofErr w:type="spellStart"/>
            <w:r w:rsidRPr="006928BA">
              <w:rPr>
                <w:rFonts w:cs="Tahoma"/>
                <w:b/>
                <w:sz w:val="24"/>
                <w:szCs w:val="24"/>
              </w:rPr>
              <w:t>Fisconet</w:t>
            </w:r>
            <w:proofErr w:type="spellEnd"/>
          </w:p>
          <w:p w14:paraId="2F12AAF6"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impôts</w:t>
            </w:r>
            <w:proofErr w:type="gramEnd"/>
            <w:r w:rsidRPr="006928BA">
              <w:rPr>
                <w:rFonts w:cs="Tahoma"/>
                <w:sz w:val="24"/>
                <w:szCs w:val="24"/>
              </w:rPr>
              <w:t xml:space="preserve"> directs</w:t>
            </w:r>
          </w:p>
          <w:p w14:paraId="7A356C0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taxe</w:t>
            </w:r>
            <w:proofErr w:type="gramEnd"/>
            <w:r w:rsidRPr="006928BA">
              <w:rPr>
                <w:rFonts w:cs="Tahoma"/>
                <w:sz w:val="24"/>
                <w:szCs w:val="24"/>
              </w:rPr>
              <w:t xml:space="preserve"> sur la valeur ajoutée</w:t>
            </w:r>
          </w:p>
          <w:p w14:paraId="6E7DCEA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droit</w:t>
            </w:r>
            <w:proofErr w:type="gramEnd"/>
            <w:r w:rsidRPr="006928BA">
              <w:rPr>
                <w:rFonts w:cs="Tahoma"/>
                <w:sz w:val="24"/>
                <w:szCs w:val="24"/>
              </w:rPr>
              <w:t xml:space="preserve"> comptable, droit commercial et droit des sociétés</w:t>
            </w:r>
          </w:p>
          <w:p w14:paraId="6B6F0BE1" w14:textId="77777777" w:rsidR="001D29C8" w:rsidRPr="006928BA" w:rsidRDefault="001D29C8" w:rsidP="001D29C8">
            <w:pPr>
              <w:numPr>
                <w:ilvl w:val="0"/>
                <w:numId w:val="54"/>
              </w:numPr>
              <w:jc w:val="left"/>
              <w:rPr>
                <w:rFonts w:cs="Tahoma"/>
                <w:sz w:val="24"/>
                <w:szCs w:val="24"/>
              </w:rPr>
            </w:pPr>
            <w:r w:rsidRPr="006928BA">
              <w:rPr>
                <w:rFonts w:cs="Tahoma"/>
                <w:sz w:val="24"/>
                <w:szCs w:val="24"/>
              </w:rPr>
              <w:t>etc.</w:t>
            </w:r>
          </w:p>
        </w:tc>
      </w:tr>
      <w:tr w:rsidR="001D29C8" w:rsidRPr="006928BA" w14:paraId="4973D27A" w14:textId="77777777" w:rsidTr="0022479F">
        <w:tblPrEx>
          <w:tblBorders>
            <w:bottom w:val="single" w:sz="2" w:space="0" w:color="auto"/>
            <w:insideH w:val="single" w:sz="12" w:space="0" w:color="auto"/>
            <w:insideV w:val="single" w:sz="12" w:space="0" w:color="auto"/>
          </w:tblBorders>
        </w:tblPrEx>
        <w:tc>
          <w:tcPr>
            <w:tcW w:w="5032" w:type="dxa"/>
            <w:tcBorders>
              <w:top w:val="single" w:sz="12" w:space="0" w:color="auto"/>
              <w:bottom w:val="single" w:sz="4" w:space="0" w:color="auto"/>
            </w:tcBorders>
          </w:tcPr>
          <w:p w14:paraId="70DC38C0" w14:textId="77777777" w:rsidR="001D29C8" w:rsidRPr="006928BA" w:rsidRDefault="001D29C8" w:rsidP="0022479F">
            <w:pPr>
              <w:spacing w:before="240"/>
              <w:jc w:val="center"/>
              <w:rPr>
                <w:rFonts w:cs="Tahoma"/>
                <w:noProof/>
              </w:rPr>
            </w:pPr>
            <w:bookmarkStart w:id="128" w:name="_Hlt288058622"/>
            <w:bookmarkEnd w:id="128"/>
            <w:r w:rsidRPr="006928BA">
              <w:rPr>
                <w:rFonts w:cs="Tahoma"/>
                <w:noProof/>
                <w:lang w:val="fr-BE"/>
              </w:rPr>
              <w:lastRenderedPageBreak/>
              <w:drawing>
                <wp:inline distT="0" distB="0" distL="0" distR="0" wp14:anchorId="67ACD3A6" wp14:editId="6C4080D6">
                  <wp:extent cx="2844000" cy="1587105"/>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4000" cy="1587105"/>
                          </a:xfrm>
                          <a:prstGeom prst="rect">
                            <a:avLst/>
                          </a:prstGeom>
                        </pic:spPr>
                      </pic:pic>
                    </a:graphicData>
                  </a:graphic>
                </wp:inline>
              </w:drawing>
            </w:r>
          </w:p>
          <w:p w14:paraId="4B7A01B4" w14:textId="77777777" w:rsidR="001D29C8" w:rsidRPr="006928BA" w:rsidRDefault="00415FC3" w:rsidP="0022479F">
            <w:pPr>
              <w:jc w:val="center"/>
              <w:rPr>
                <w:rFonts w:cs="Tahoma"/>
                <w:noProof/>
              </w:rPr>
            </w:pPr>
            <w:hyperlink r:id="rId64" w:history="1">
              <w:r w:rsidR="001D29C8" w:rsidRPr="006928BA">
                <w:rPr>
                  <w:rStyle w:val="Lienhypertexte"/>
                  <w:rFonts w:cs="Tahoma"/>
                </w:rPr>
                <w:t>http://just.fgov.be</w:t>
              </w:r>
            </w:hyperlink>
          </w:p>
        </w:tc>
        <w:tc>
          <w:tcPr>
            <w:tcW w:w="4394" w:type="dxa"/>
            <w:tcBorders>
              <w:top w:val="single" w:sz="12" w:space="0" w:color="auto"/>
              <w:bottom w:val="single" w:sz="4" w:space="0" w:color="auto"/>
            </w:tcBorders>
          </w:tcPr>
          <w:p w14:paraId="22A03C38" w14:textId="77777777" w:rsidR="001D29C8" w:rsidRPr="006928BA" w:rsidRDefault="001D29C8" w:rsidP="0022479F">
            <w:pPr>
              <w:spacing w:before="240"/>
              <w:rPr>
                <w:rFonts w:cs="Tahoma"/>
                <w:b/>
                <w:sz w:val="24"/>
                <w:szCs w:val="24"/>
              </w:rPr>
            </w:pPr>
            <w:r w:rsidRPr="006928BA">
              <w:rPr>
                <w:rFonts w:cs="Tahoma"/>
                <w:b/>
                <w:sz w:val="24"/>
                <w:szCs w:val="24"/>
              </w:rPr>
              <w:t xml:space="preserve">Service public fédéral Justice </w:t>
            </w:r>
          </w:p>
          <w:p w14:paraId="78330469"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information</w:t>
            </w:r>
            <w:proofErr w:type="gramEnd"/>
            <w:r w:rsidRPr="006928BA">
              <w:rPr>
                <w:rFonts w:cs="Tahoma"/>
                <w:sz w:val="24"/>
                <w:szCs w:val="24"/>
              </w:rPr>
              <w:t xml:space="preserve"> (dont publications : législation applicable aux arrêtés de subvention, etc.)</w:t>
            </w:r>
          </w:p>
          <w:p w14:paraId="583D28B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sources</w:t>
            </w:r>
            <w:proofErr w:type="gramEnd"/>
            <w:r w:rsidRPr="006928BA">
              <w:rPr>
                <w:rFonts w:cs="Tahoma"/>
                <w:sz w:val="24"/>
                <w:szCs w:val="24"/>
              </w:rPr>
              <w:t xml:space="preserve"> du droit</w:t>
            </w:r>
          </w:p>
          <w:p w14:paraId="3D4F6545"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organisation</w:t>
            </w:r>
            <w:proofErr w:type="gramEnd"/>
          </w:p>
          <w:p w14:paraId="29ECE6C7" w14:textId="77777777" w:rsidR="001D29C8" w:rsidRPr="006928BA" w:rsidRDefault="001D29C8" w:rsidP="001D29C8">
            <w:pPr>
              <w:numPr>
                <w:ilvl w:val="0"/>
                <w:numId w:val="54"/>
              </w:numPr>
              <w:jc w:val="left"/>
              <w:rPr>
                <w:rFonts w:cs="Tahoma"/>
                <w:sz w:val="24"/>
                <w:szCs w:val="24"/>
              </w:rPr>
            </w:pPr>
            <w:r w:rsidRPr="006928BA">
              <w:rPr>
                <w:rFonts w:cs="Tahoma"/>
                <w:sz w:val="24"/>
                <w:szCs w:val="24"/>
              </w:rPr>
              <w:t>Moniteur be</w:t>
            </w:r>
            <w:bookmarkStart w:id="129" w:name="_Hlt195501860"/>
            <w:bookmarkEnd w:id="129"/>
            <w:r w:rsidRPr="006928BA">
              <w:rPr>
                <w:rFonts w:cs="Tahoma"/>
                <w:sz w:val="24"/>
                <w:szCs w:val="24"/>
              </w:rPr>
              <w:t>lge</w:t>
            </w:r>
          </w:p>
          <w:p w14:paraId="005E2A8D" w14:textId="77777777" w:rsidR="001D29C8" w:rsidRPr="006928BA" w:rsidRDefault="001D29C8" w:rsidP="0022479F">
            <w:pPr>
              <w:ind w:left="360"/>
              <w:rPr>
                <w:rFonts w:cs="Tahoma"/>
                <w:sz w:val="24"/>
                <w:szCs w:val="24"/>
              </w:rPr>
            </w:pPr>
          </w:p>
          <w:p w14:paraId="379316ED" w14:textId="77777777" w:rsidR="001D29C8" w:rsidRPr="006928BA" w:rsidRDefault="001D29C8" w:rsidP="0022479F">
            <w:pPr>
              <w:ind w:left="360"/>
              <w:rPr>
                <w:rFonts w:cs="Tahoma"/>
                <w:sz w:val="24"/>
                <w:szCs w:val="24"/>
              </w:rPr>
            </w:pPr>
          </w:p>
          <w:p w14:paraId="20E34251" w14:textId="77777777" w:rsidR="001D29C8" w:rsidRPr="006928BA" w:rsidRDefault="001D29C8" w:rsidP="0022479F">
            <w:pPr>
              <w:ind w:left="360"/>
              <w:rPr>
                <w:rFonts w:cs="Tahoma"/>
                <w:sz w:val="24"/>
                <w:szCs w:val="24"/>
              </w:rPr>
            </w:pPr>
          </w:p>
        </w:tc>
      </w:tr>
      <w:tr w:rsidR="001D29C8" w:rsidRPr="006928BA" w14:paraId="1C11A713" w14:textId="77777777" w:rsidTr="0022479F">
        <w:tc>
          <w:tcPr>
            <w:tcW w:w="5032" w:type="dxa"/>
            <w:tcBorders>
              <w:top w:val="single" w:sz="4" w:space="0" w:color="auto"/>
              <w:bottom w:val="single" w:sz="2" w:space="0" w:color="auto"/>
              <w:right w:val="single" w:sz="12" w:space="0" w:color="auto"/>
            </w:tcBorders>
          </w:tcPr>
          <w:p w14:paraId="7B5E5CDF" w14:textId="77777777" w:rsidR="001D29C8" w:rsidRPr="006928BA" w:rsidRDefault="001D29C8" w:rsidP="0022479F">
            <w:pPr>
              <w:spacing w:before="240"/>
              <w:jc w:val="center"/>
              <w:rPr>
                <w:rFonts w:cs="Tahoma"/>
              </w:rPr>
            </w:pPr>
            <w:r w:rsidRPr="006928BA">
              <w:rPr>
                <w:rFonts w:cs="Tahoma"/>
                <w:noProof/>
                <w:lang w:val="fr-BE"/>
              </w:rPr>
              <w:drawing>
                <wp:inline distT="0" distB="0" distL="0" distR="0" wp14:anchorId="019B836A" wp14:editId="460D1BC0">
                  <wp:extent cx="2656205" cy="510540"/>
                  <wp:effectExtent l="19050" t="19050" r="10795" b="22860"/>
                  <wp:docPr id="69" name="Image 69" descr="SI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P.png"/>
                          <pic:cNvPicPr/>
                        </pic:nvPicPr>
                        <pic:blipFill>
                          <a:blip r:embed="rId65" cstate="print"/>
                          <a:stretch>
                            <a:fillRect/>
                          </a:stretch>
                        </pic:blipFill>
                        <pic:spPr>
                          <a:xfrm>
                            <a:off x="0" y="0"/>
                            <a:ext cx="2656205" cy="510540"/>
                          </a:xfrm>
                          <a:prstGeom prst="rect">
                            <a:avLst/>
                          </a:prstGeom>
                          <a:ln>
                            <a:solidFill>
                              <a:schemeClr val="bg1">
                                <a:lumMod val="75000"/>
                              </a:schemeClr>
                            </a:solidFill>
                          </a:ln>
                        </pic:spPr>
                      </pic:pic>
                    </a:graphicData>
                  </a:graphic>
                </wp:inline>
              </w:drawing>
            </w:r>
          </w:p>
          <w:p w14:paraId="6E1DCCF2" w14:textId="77777777" w:rsidR="001D29C8" w:rsidRPr="006928BA" w:rsidRDefault="00415FC3" w:rsidP="0022479F">
            <w:pPr>
              <w:jc w:val="center"/>
              <w:rPr>
                <w:rFonts w:cs="Tahoma"/>
              </w:rPr>
            </w:pPr>
            <w:hyperlink r:id="rId66" w:history="1">
              <w:r w:rsidR="001D29C8" w:rsidRPr="006928BA">
                <w:rPr>
                  <w:rStyle w:val="Lienhypertexte"/>
                  <w:rFonts w:cs="Tahoma"/>
                </w:rPr>
                <w:t>http://simap.ted.europa.eu/web/simap/home</w:t>
              </w:r>
            </w:hyperlink>
          </w:p>
        </w:tc>
        <w:tc>
          <w:tcPr>
            <w:tcW w:w="4394" w:type="dxa"/>
            <w:tcBorders>
              <w:top w:val="single" w:sz="4" w:space="0" w:color="auto"/>
              <w:left w:val="nil"/>
              <w:bottom w:val="single" w:sz="2" w:space="0" w:color="auto"/>
            </w:tcBorders>
          </w:tcPr>
          <w:p w14:paraId="084C5C86" w14:textId="77777777" w:rsidR="001D29C8" w:rsidRPr="006928BA" w:rsidRDefault="001D29C8" w:rsidP="0022479F">
            <w:pPr>
              <w:spacing w:before="240"/>
              <w:rPr>
                <w:rFonts w:cs="Tahoma"/>
                <w:b/>
                <w:sz w:val="24"/>
                <w:szCs w:val="24"/>
              </w:rPr>
            </w:pPr>
            <w:r w:rsidRPr="006928BA">
              <w:rPr>
                <w:rFonts w:cs="Tahoma"/>
                <w:b/>
                <w:sz w:val="24"/>
                <w:szCs w:val="24"/>
              </w:rPr>
              <w:t>Portail des marchés publics européens</w:t>
            </w:r>
          </w:p>
          <w:p w14:paraId="748636DA"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législation</w:t>
            </w:r>
            <w:proofErr w:type="gramEnd"/>
          </w:p>
          <w:p w14:paraId="5BF32F8C"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documents</w:t>
            </w:r>
            <w:proofErr w:type="gramEnd"/>
            <w:r w:rsidRPr="006928BA">
              <w:rPr>
                <w:rFonts w:cs="Tahoma"/>
                <w:sz w:val="24"/>
                <w:szCs w:val="24"/>
              </w:rPr>
              <w:t xml:space="preserve"> clés</w:t>
            </w:r>
          </w:p>
          <w:p w14:paraId="1B73EC7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guides</w:t>
            </w:r>
            <w:proofErr w:type="gramEnd"/>
            <w:r w:rsidRPr="006928BA">
              <w:rPr>
                <w:rFonts w:cs="Tahoma"/>
                <w:sz w:val="24"/>
                <w:szCs w:val="24"/>
              </w:rPr>
              <w:t xml:space="preserve"> pratiques</w:t>
            </w:r>
          </w:p>
          <w:p w14:paraId="4944876C"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notes</w:t>
            </w:r>
            <w:proofErr w:type="gramEnd"/>
            <w:r w:rsidRPr="006928BA">
              <w:rPr>
                <w:rFonts w:cs="Tahoma"/>
                <w:sz w:val="24"/>
                <w:szCs w:val="24"/>
              </w:rPr>
              <w:t xml:space="preserve"> explicatives</w:t>
            </w:r>
          </w:p>
          <w:p w14:paraId="650C186B" w14:textId="77777777" w:rsidR="001D29C8" w:rsidRPr="006928BA" w:rsidRDefault="001D29C8" w:rsidP="001D29C8">
            <w:pPr>
              <w:numPr>
                <w:ilvl w:val="0"/>
                <w:numId w:val="54"/>
              </w:numPr>
              <w:spacing w:after="120"/>
              <w:jc w:val="left"/>
              <w:rPr>
                <w:rFonts w:cs="Tahoma"/>
                <w:sz w:val="24"/>
                <w:szCs w:val="24"/>
              </w:rPr>
            </w:pPr>
            <w:r w:rsidRPr="006928BA">
              <w:rPr>
                <w:rFonts w:cs="Tahoma"/>
                <w:sz w:val="24"/>
                <w:szCs w:val="24"/>
              </w:rPr>
              <w:t>etc.</w:t>
            </w:r>
          </w:p>
        </w:tc>
      </w:tr>
      <w:tr w:rsidR="001D29C8" w:rsidRPr="006928BA" w14:paraId="661F7D33" w14:textId="77777777" w:rsidTr="0022479F">
        <w:tc>
          <w:tcPr>
            <w:tcW w:w="5032" w:type="dxa"/>
            <w:tcBorders>
              <w:top w:val="single" w:sz="2" w:space="0" w:color="auto"/>
              <w:bottom w:val="single" w:sz="4" w:space="0" w:color="auto"/>
              <w:right w:val="single" w:sz="12" w:space="0" w:color="auto"/>
            </w:tcBorders>
          </w:tcPr>
          <w:p w14:paraId="6C435473" w14:textId="77777777" w:rsidR="001D29C8" w:rsidRPr="006928BA" w:rsidRDefault="001D29C8" w:rsidP="0022479F">
            <w:pPr>
              <w:spacing w:before="240"/>
              <w:jc w:val="center"/>
              <w:rPr>
                <w:rFonts w:cs="Tahoma"/>
                <w:noProof/>
              </w:rPr>
            </w:pPr>
            <w:r w:rsidRPr="006928BA">
              <w:rPr>
                <w:rFonts w:cs="Tahoma"/>
                <w:noProof/>
                <w:bdr w:val="single" w:sz="12" w:space="0" w:color="A6A6A6" w:themeColor="background1" w:themeShade="A6"/>
                <w:lang w:val="fr-BE"/>
              </w:rPr>
              <w:drawing>
                <wp:inline distT="0" distB="0" distL="0" distR="0" wp14:anchorId="7FEE6EF6" wp14:editId="7923D357">
                  <wp:extent cx="2844000" cy="302887"/>
                  <wp:effectExtent l="0" t="0" r="0" b="254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44000" cy="302887"/>
                          </a:xfrm>
                          <a:prstGeom prst="rect">
                            <a:avLst/>
                          </a:prstGeom>
                          <a:ln>
                            <a:noFill/>
                          </a:ln>
                        </pic:spPr>
                      </pic:pic>
                    </a:graphicData>
                  </a:graphic>
                </wp:inline>
              </w:drawing>
            </w:r>
          </w:p>
          <w:bookmarkStart w:id="130" w:name="_Hlt106616657"/>
          <w:bookmarkEnd w:id="130"/>
          <w:p w14:paraId="6E0BA3BB" w14:textId="77777777" w:rsidR="001D29C8" w:rsidRPr="006928BA" w:rsidRDefault="001D29C8" w:rsidP="0022479F">
            <w:pPr>
              <w:jc w:val="center"/>
              <w:rPr>
                <w:rFonts w:cs="Tahoma"/>
                <w:noProof/>
              </w:rPr>
            </w:pPr>
            <w:r w:rsidRPr="006928BA">
              <w:fldChar w:fldCharType="begin"/>
            </w:r>
            <w:r w:rsidRPr="006928BA">
              <w:instrText>HYPERLINK "http://marchespublics.wallonie.be"</w:instrText>
            </w:r>
            <w:r w:rsidRPr="006928BA">
              <w:fldChar w:fldCharType="separate"/>
            </w:r>
            <w:r w:rsidRPr="006928BA">
              <w:rPr>
                <w:rStyle w:val="Lienhypertexte"/>
                <w:rFonts w:cs="Tahoma"/>
              </w:rPr>
              <w:t>http://marchespublics.wallonie.be</w:t>
            </w:r>
            <w:r w:rsidRPr="006928BA">
              <w:fldChar w:fldCharType="end"/>
            </w:r>
          </w:p>
        </w:tc>
        <w:tc>
          <w:tcPr>
            <w:tcW w:w="4394" w:type="dxa"/>
            <w:tcBorders>
              <w:top w:val="single" w:sz="2" w:space="0" w:color="auto"/>
              <w:left w:val="nil"/>
              <w:bottom w:val="single" w:sz="4" w:space="0" w:color="auto"/>
            </w:tcBorders>
          </w:tcPr>
          <w:p w14:paraId="4F9522C3" w14:textId="77777777" w:rsidR="001D29C8" w:rsidRPr="006928BA" w:rsidRDefault="001D29C8" w:rsidP="0022479F">
            <w:pPr>
              <w:spacing w:before="240"/>
              <w:rPr>
                <w:rFonts w:cs="Tahoma"/>
                <w:b/>
                <w:sz w:val="24"/>
                <w:szCs w:val="24"/>
              </w:rPr>
            </w:pPr>
            <w:r w:rsidRPr="006928BA">
              <w:rPr>
                <w:rFonts w:cs="Tahoma"/>
                <w:b/>
                <w:sz w:val="24"/>
                <w:szCs w:val="24"/>
              </w:rPr>
              <w:t xml:space="preserve">Portail marchés publics </w:t>
            </w:r>
            <w:bookmarkStart w:id="131" w:name="_Hlt165696041"/>
            <w:bookmarkEnd w:id="131"/>
            <w:r w:rsidRPr="006928BA">
              <w:rPr>
                <w:rFonts w:cs="Tahoma"/>
                <w:b/>
                <w:sz w:val="24"/>
                <w:szCs w:val="24"/>
              </w:rPr>
              <w:t>– SPW</w:t>
            </w:r>
          </w:p>
          <w:p w14:paraId="276366FC" w14:textId="77777777" w:rsidR="001D29C8" w:rsidRPr="006928BA" w:rsidRDefault="001D29C8" w:rsidP="001D29C8">
            <w:pPr>
              <w:pStyle w:val="Paragraphedeliste"/>
              <w:numPr>
                <w:ilvl w:val="0"/>
                <w:numId w:val="55"/>
              </w:numPr>
              <w:ind w:left="714" w:hanging="357"/>
              <w:jc w:val="left"/>
              <w:rPr>
                <w:rFonts w:cs="Tahoma"/>
                <w:b/>
                <w:sz w:val="24"/>
                <w:szCs w:val="24"/>
              </w:rPr>
            </w:pPr>
            <w:proofErr w:type="gramStart"/>
            <w:r w:rsidRPr="006928BA">
              <w:rPr>
                <w:rFonts w:cs="Tahoma"/>
                <w:sz w:val="24"/>
                <w:szCs w:val="24"/>
              </w:rPr>
              <w:t>bases</w:t>
            </w:r>
            <w:proofErr w:type="gramEnd"/>
            <w:r w:rsidRPr="006928BA">
              <w:rPr>
                <w:rFonts w:cs="Tahoma"/>
                <w:sz w:val="24"/>
                <w:szCs w:val="24"/>
              </w:rPr>
              <w:t xml:space="preserve"> légales</w:t>
            </w:r>
          </w:p>
          <w:p w14:paraId="2B72AAB7"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dico</w:t>
            </w:r>
            <w:proofErr w:type="gramEnd"/>
            <w:r w:rsidRPr="006928BA">
              <w:rPr>
                <w:rFonts w:cs="Tahoma"/>
                <w:sz w:val="24"/>
                <w:szCs w:val="24"/>
              </w:rPr>
              <w:t xml:space="preserve"> des marchés publics</w:t>
            </w:r>
          </w:p>
          <w:p w14:paraId="690BE7CC"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modèles</w:t>
            </w:r>
            <w:proofErr w:type="gramEnd"/>
            <w:r w:rsidRPr="006928BA">
              <w:rPr>
                <w:rFonts w:cs="Tahoma"/>
                <w:sz w:val="24"/>
                <w:szCs w:val="24"/>
              </w:rPr>
              <w:t xml:space="preserve"> de documents administratifs</w:t>
            </w:r>
          </w:p>
          <w:p w14:paraId="08C87B98"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service</w:t>
            </w:r>
            <w:proofErr w:type="gramEnd"/>
            <w:r w:rsidRPr="006928BA">
              <w:rPr>
                <w:rFonts w:cs="Tahoma"/>
                <w:sz w:val="24"/>
                <w:szCs w:val="24"/>
              </w:rPr>
              <w:t xml:space="preserve"> support</w:t>
            </w:r>
          </w:p>
          <w:p w14:paraId="0E3A1AB6" w14:textId="77777777" w:rsidR="001D29C8" w:rsidRPr="006928BA" w:rsidRDefault="001D29C8" w:rsidP="001D29C8">
            <w:pPr>
              <w:numPr>
                <w:ilvl w:val="0"/>
                <w:numId w:val="54"/>
              </w:numPr>
              <w:spacing w:after="120"/>
              <w:jc w:val="left"/>
              <w:rPr>
                <w:rFonts w:cs="Tahoma"/>
                <w:sz w:val="24"/>
                <w:szCs w:val="24"/>
              </w:rPr>
            </w:pPr>
            <w:proofErr w:type="gramStart"/>
            <w:r w:rsidRPr="006928BA">
              <w:rPr>
                <w:rFonts w:cs="Tahoma"/>
                <w:sz w:val="24"/>
                <w:szCs w:val="24"/>
              </w:rPr>
              <w:t>outils</w:t>
            </w:r>
            <w:proofErr w:type="gramEnd"/>
            <w:r w:rsidRPr="006928BA">
              <w:rPr>
                <w:rFonts w:cs="Tahoma"/>
                <w:sz w:val="24"/>
                <w:szCs w:val="24"/>
              </w:rPr>
              <w:t xml:space="preserve"> pour les marchés publics durables</w:t>
            </w:r>
          </w:p>
        </w:tc>
      </w:tr>
      <w:tr w:rsidR="001D29C8" w:rsidRPr="006928BA" w14:paraId="57B4A182" w14:textId="77777777" w:rsidTr="0022479F">
        <w:tc>
          <w:tcPr>
            <w:tcW w:w="5032" w:type="dxa"/>
            <w:tcBorders>
              <w:top w:val="single" w:sz="4" w:space="0" w:color="auto"/>
              <w:bottom w:val="single" w:sz="4" w:space="0" w:color="auto"/>
              <w:right w:val="single" w:sz="12" w:space="0" w:color="auto"/>
            </w:tcBorders>
          </w:tcPr>
          <w:p w14:paraId="6112F97F" w14:textId="77777777" w:rsidR="001D29C8" w:rsidRPr="006928BA" w:rsidRDefault="001D29C8" w:rsidP="0022479F">
            <w:pPr>
              <w:spacing w:before="240"/>
              <w:jc w:val="center"/>
              <w:rPr>
                <w:rFonts w:cs="Tahoma"/>
              </w:rPr>
            </w:pPr>
            <w:r w:rsidRPr="006928BA">
              <w:rPr>
                <w:noProof/>
              </w:rPr>
              <w:drawing>
                <wp:inline distT="0" distB="0" distL="0" distR="0" wp14:anchorId="6E6FBA19" wp14:editId="4F4336E9">
                  <wp:extent cx="2844000" cy="1895806"/>
                  <wp:effectExtent l="0" t="0" r="0" b="9525"/>
                  <wp:docPr id="135" name="Image 135" descr="La politique de concurrence en acti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olitique de concurrence en action (20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4000" cy="1895806"/>
                          </a:xfrm>
                          <a:prstGeom prst="rect">
                            <a:avLst/>
                          </a:prstGeom>
                          <a:noFill/>
                          <a:ln>
                            <a:noFill/>
                          </a:ln>
                        </pic:spPr>
                      </pic:pic>
                    </a:graphicData>
                  </a:graphic>
                </wp:inline>
              </w:drawing>
            </w:r>
          </w:p>
          <w:p w14:paraId="2FFA7386" w14:textId="77777777" w:rsidR="001D29C8" w:rsidRPr="006928BA" w:rsidRDefault="00415FC3" w:rsidP="0022479F">
            <w:pPr>
              <w:spacing w:after="120"/>
              <w:jc w:val="center"/>
              <w:rPr>
                <w:rFonts w:cs="Tahoma"/>
              </w:rPr>
            </w:pPr>
            <w:hyperlink r:id="rId69" w:history="1">
              <w:r w:rsidR="001D29C8" w:rsidRPr="006928BA">
                <w:rPr>
                  <w:rStyle w:val="Lienhypertexte"/>
                  <w:rFonts w:cs="Tahoma"/>
                </w:rPr>
                <w:t>http://europa.eu/pol/comp/index_fr.h</w:t>
              </w:r>
              <w:bookmarkStart w:id="132" w:name="_Hlt194291730"/>
              <w:r w:rsidR="001D29C8" w:rsidRPr="006928BA">
                <w:rPr>
                  <w:rStyle w:val="Lienhypertexte"/>
                  <w:rFonts w:cs="Tahoma"/>
                </w:rPr>
                <w:t>t</w:t>
              </w:r>
              <w:bookmarkEnd w:id="132"/>
              <w:r w:rsidR="001D29C8" w:rsidRPr="006928BA">
                <w:rPr>
                  <w:rStyle w:val="Lienhypertexte"/>
                  <w:rFonts w:cs="Tahoma"/>
                </w:rPr>
                <w:t>m</w:t>
              </w:r>
            </w:hyperlink>
          </w:p>
        </w:tc>
        <w:tc>
          <w:tcPr>
            <w:tcW w:w="4394" w:type="dxa"/>
            <w:tcBorders>
              <w:top w:val="single" w:sz="4" w:space="0" w:color="auto"/>
              <w:left w:val="nil"/>
              <w:bottom w:val="single" w:sz="4" w:space="0" w:color="auto"/>
            </w:tcBorders>
          </w:tcPr>
          <w:p w14:paraId="362EB538" w14:textId="77777777" w:rsidR="001D29C8" w:rsidRPr="006928BA" w:rsidRDefault="001D29C8" w:rsidP="0022479F">
            <w:pPr>
              <w:spacing w:before="240"/>
              <w:rPr>
                <w:rFonts w:cs="Tahoma"/>
                <w:b/>
                <w:sz w:val="24"/>
                <w:szCs w:val="24"/>
              </w:rPr>
            </w:pPr>
            <w:r w:rsidRPr="006928BA">
              <w:rPr>
                <w:rFonts w:cs="Tahoma"/>
                <w:b/>
                <w:sz w:val="24"/>
                <w:szCs w:val="24"/>
              </w:rPr>
              <w:t>Politique européenne de la concurrence</w:t>
            </w:r>
          </w:p>
          <w:p w14:paraId="38EB0182"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sites</w:t>
            </w:r>
            <w:proofErr w:type="gramEnd"/>
            <w:r w:rsidRPr="006928BA">
              <w:rPr>
                <w:rFonts w:cs="Tahoma"/>
                <w:sz w:val="24"/>
                <w:szCs w:val="24"/>
              </w:rPr>
              <w:t xml:space="preserve"> clés</w:t>
            </w:r>
          </w:p>
          <w:p w14:paraId="2AA59BBD"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documentation</w:t>
            </w:r>
            <w:proofErr w:type="gramEnd"/>
          </w:p>
          <w:p w14:paraId="2E546E63"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fiches</w:t>
            </w:r>
            <w:proofErr w:type="gramEnd"/>
            <w:r w:rsidRPr="006928BA">
              <w:rPr>
                <w:rFonts w:cs="Tahoma"/>
                <w:sz w:val="24"/>
                <w:szCs w:val="24"/>
              </w:rPr>
              <w:t xml:space="preserve"> de synthèse de la législation</w:t>
            </w:r>
          </w:p>
          <w:p w14:paraId="781BA5CD"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textes</w:t>
            </w:r>
            <w:proofErr w:type="gramEnd"/>
            <w:r w:rsidRPr="006928BA">
              <w:rPr>
                <w:rFonts w:cs="Tahoma"/>
                <w:sz w:val="24"/>
                <w:szCs w:val="24"/>
              </w:rPr>
              <w:t xml:space="preserve"> juridiques</w:t>
            </w:r>
          </w:p>
        </w:tc>
      </w:tr>
      <w:tr w:rsidR="001D29C8" w:rsidRPr="006928BA" w14:paraId="2C89F41C" w14:textId="77777777" w:rsidTr="0022479F">
        <w:trPr>
          <w:trHeight w:val="17"/>
        </w:trPr>
        <w:tc>
          <w:tcPr>
            <w:tcW w:w="5032" w:type="dxa"/>
            <w:tcBorders>
              <w:top w:val="single" w:sz="4" w:space="0" w:color="auto"/>
              <w:bottom w:val="single" w:sz="4" w:space="0" w:color="auto"/>
              <w:right w:val="single" w:sz="12" w:space="0" w:color="auto"/>
            </w:tcBorders>
          </w:tcPr>
          <w:p w14:paraId="47A4D1C4" w14:textId="77777777" w:rsidR="001D29C8" w:rsidRPr="006928BA" w:rsidRDefault="001D29C8" w:rsidP="0022479F">
            <w:pPr>
              <w:spacing w:before="240"/>
              <w:jc w:val="center"/>
              <w:rPr>
                <w:rFonts w:cs="Tahoma"/>
              </w:rPr>
            </w:pPr>
            <w:r w:rsidRPr="006928BA">
              <w:rPr>
                <w:noProof/>
              </w:rPr>
              <w:lastRenderedPageBreak/>
              <w:drawing>
                <wp:inline distT="0" distB="0" distL="0" distR="0" wp14:anchorId="609E5CCA" wp14:editId="365A8A8C">
                  <wp:extent cx="2844000" cy="1895806"/>
                  <wp:effectExtent l="0" t="0" r="0" b="9525"/>
                  <wp:docPr id="136" name="Image 136" descr="Magazine «L'environnement pour les Europé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azine «L'environnement pour les Europée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4000" cy="1895806"/>
                          </a:xfrm>
                          <a:prstGeom prst="rect">
                            <a:avLst/>
                          </a:prstGeom>
                          <a:noFill/>
                          <a:ln>
                            <a:noFill/>
                          </a:ln>
                        </pic:spPr>
                      </pic:pic>
                    </a:graphicData>
                  </a:graphic>
                </wp:inline>
              </w:drawing>
            </w:r>
          </w:p>
          <w:p w14:paraId="1910285E" w14:textId="77777777" w:rsidR="001D29C8" w:rsidRPr="006928BA" w:rsidRDefault="00415FC3" w:rsidP="0022479F">
            <w:pPr>
              <w:spacing w:after="120"/>
              <w:jc w:val="center"/>
              <w:rPr>
                <w:rFonts w:cs="Tahoma"/>
              </w:rPr>
            </w:pPr>
            <w:hyperlink r:id="rId71" w:history="1">
              <w:r w:rsidR="001D29C8" w:rsidRPr="006928BA">
                <w:rPr>
                  <w:rStyle w:val="Lienhypertexte"/>
                  <w:rFonts w:cs="Tahoma"/>
                </w:rPr>
                <w:t>http://europa.eu/pol/env/index_fr.htm</w:t>
              </w:r>
            </w:hyperlink>
          </w:p>
        </w:tc>
        <w:tc>
          <w:tcPr>
            <w:tcW w:w="4394" w:type="dxa"/>
            <w:tcBorders>
              <w:top w:val="single" w:sz="4" w:space="0" w:color="auto"/>
              <w:left w:val="nil"/>
              <w:bottom w:val="single" w:sz="4" w:space="0" w:color="auto"/>
            </w:tcBorders>
          </w:tcPr>
          <w:p w14:paraId="1BE961A9" w14:textId="77777777" w:rsidR="001D29C8" w:rsidRPr="006928BA" w:rsidRDefault="001D29C8" w:rsidP="0022479F">
            <w:pPr>
              <w:spacing w:before="240"/>
              <w:rPr>
                <w:rFonts w:cs="Tahoma"/>
                <w:b/>
                <w:sz w:val="24"/>
                <w:szCs w:val="24"/>
              </w:rPr>
            </w:pPr>
            <w:r w:rsidRPr="006928BA">
              <w:rPr>
                <w:rFonts w:cs="Tahoma"/>
                <w:b/>
                <w:sz w:val="24"/>
                <w:szCs w:val="24"/>
              </w:rPr>
              <w:t xml:space="preserve">Politique européenne de l'environnement </w:t>
            </w:r>
          </w:p>
          <w:p w14:paraId="63545D1F"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sites</w:t>
            </w:r>
            <w:proofErr w:type="gramEnd"/>
            <w:r w:rsidRPr="006928BA">
              <w:rPr>
                <w:rFonts w:cs="Tahoma"/>
                <w:sz w:val="24"/>
                <w:szCs w:val="24"/>
              </w:rPr>
              <w:t xml:space="preserve"> clés</w:t>
            </w:r>
          </w:p>
          <w:p w14:paraId="3685481A"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documentation</w:t>
            </w:r>
            <w:proofErr w:type="gramEnd"/>
          </w:p>
          <w:p w14:paraId="322BDF1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fiches</w:t>
            </w:r>
            <w:proofErr w:type="gramEnd"/>
            <w:r w:rsidRPr="006928BA">
              <w:rPr>
                <w:rFonts w:cs="Tahoma"/>
                <w:sz w:val="24"/>
                <w:szCs w:val="24"/>
              </w:rPr>
              <w:t xml:space="preserve"> de synthèse de la législation</w:t>
            </w:r>
          </w:p>
          <w:p w14:paraId="581B5B49"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textes</w:t>
            </w:r>
            <w:proofErr w:type="gramEnd"/>
            <w:r w:rsidRPr="006928BA">
              <w:rPr>
                <w:rFonts w:cs="Tahoma"/>
                <w:sz w:val="24"/>
                <w:szCs w:val="24"/>
              </w:rPr>
              <w:t xml:space="preserve"> juridiques</w:t>
            </w:r>
          </w:p>
        </w:tc>
      </w:tr>
      <w:tr w:rsidR="001D29C8" w:rsidRPr="006928BA" w14:paraId="4107FF2E" w14:textId="77777777" w:rsidTr="0022479F">
        <w:trPr>
          <w:trHeight w:val="2592"/>
        </w:trPr>
        <w:tc>
          <w:tcPr>
            <w:tcW w:w="5032" w:type="dxa"/>
            <w:tcBorders>
              <w:top w:val="single" w:sz="2" w:space="0" w:color="auto"/>
              <w:bottom w:val="single" w:sz="4" w:space="0" w:color="auto"/>
              <w:right w:val="single" w:sz="12" w:space="0" w:color="auto"/>
            </w:tcBorders>
          </w:tcPr>
          <w:p w14:paraId="4366A1ED" w14:textId="77777777" w:rsidR="001D29C8" w:rsidRPr="006928BA" w:rsidRDefault="001D29C8" w:rsidP="0022479F">
            <w:pPr>
              <w:spacing w:before="240"/>
              <w:jc w:val="center"/>
              <w:rPr>
                <w:rFonts w:cs="Tahoma"/>
              </w:rPr>
            </w:pPr>
            <w:r w:rsidRPr="006928BA">
              <w:rPr>
                <w:rFonts w:cs="Tahoma"/>
                <w:noProof/>
                <w:bdr w:val="single" w:sz="12" w:space="0" w:color="A6A6A6" w:themeColor="background1" w:themeShade="A6"/>
                <w:lang w:val="fr-BE"/>
              </w:rPr>
              <w:drawing>
                <wp:inline distT="0" distB="0" distL="0" distR="0" wp14:anchorId="4A81FC8B" wp14:editId="77C2389C">
                  <wp:extent cx="1346200" cy="1009650"/>
                  <wp:effectExtent l="19050" t="0" r="6350" b="0"/>
                  <wp:docPr id="73" name="Image 73" descr="envi-wal">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vi-wal"/>
                          <pic:cNvPicPr>
                            <a:picLocks noChangeAspect="1" noChangeArrowheads="1"/>
                          </pic:cNvPicPr>
                        </pic:nvPicPr>
                        <pic:blipFill>
                          <a:blip r:embed="rId73" cstate="print"/>
                          <a:srcRect/>
                          <a:stretch>
                            <a:fillRect/>
                          </a:stretch>
                        </pic:blipFill>
                        <pic:spPr bwMode="auto">
                          <a:xfrm>
                            <a:off x="0" y="0"/>
                            <a:ext cx="1346200" cy="1009650"/>
                          </a:xfrm>
                          <a:prstGeom prst="rect">
                            <a:avLst/>
                          </a:prstGeom>
                          <a:noFill/>
                          <a:ln w="9525">
                            <a:noFill/>
                            <a:miter lim="800000"/>
                            <a:headEnd/>
                            <a:tailEnd/>
                          </a:ln>
                        </pic:spPr>
                      </pic:pic>
                    </a:graphicData>
                  </a:graphic>
                </wp:inline>
              </w:drawing>
            </w:r>
          </w:p>
          <w:p w14:paraId="535ECD13" w14:textId="77777777" w:rsidR="001D29C8" w:rsidRPr="006928BA" w:rsidRDefault="00415FC3" w:rsidP="0022479F">
            <w:pPr>
              <w:jc w:val="center"/>
              <w:rPr>
                <w:rFonts w:cs="Tahoma"/>
              </w:rPr>
            </w:pPr>
            <w:hyperlink r:id="rId74" w:history="1">
              <w:r w:rsidR="001D29C8" w:rsidRPr="006928BA">
                <w:rPr>
                  <w:rStyle w:val="Lienhypertexte"/>
                  <w:rFonts w:cs="Tahoma"/>
                </w:rPr>
                <w:t>http://environnement.wallonie.be/</w:t>
              </w:r>
            </w:hyperlink>
          </w:p>
        </w:tc>
        <w:tc>
          <w:tcPr>
            <w:tcW w:w="4394" w:type="dxa"/>
            <w:tcBorders>
              <w:top w:val="single" w:sz="2" w:space="0" w:color="auto"/>
              <w:left w:val="nil"/>
              <w:bottom w:val="single" w:sz="4" w:space="0" w:color="auto"/>
            </w:tcBorders>
          </w:tcPr>
          <w:p w14:paraId="76EE32C8" w14:textId="77777777" w:rsidR="001D29C8" w:rsidRPr="006928BA" w:rsidRDefault="001D29C8" w:rsidP="0022479F">
            <w:pPr>
              <w:spacing w:before="240"/>
              <w:rPr>
                <w:rFonts w:cs="Tahoma"/>
                <w:b/>
                <w:sz w:val="24"/>
                <w:szCs w:val="24"/>
              </w:rPr>
            </w:pPr>
            <w:r w:rsidRPr="006928BA">
              <w:rPr>
                <w:rFonts w:cs="Tahoma"/>
                <w:b/>
                <w:sz w:val="24"/>
                <w:szCs w:val="24"/>
              </w:rPr>
              <w:t xml:space="preserve">Portail environnement de Wallonie </w:t>
            </w:r>
          </w:p>
          <w:p w14:paraId="2B1F1D8A"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sols</w:t>
            </w:r>
            <w:proofErr w:type="gramEnd"/>
            <w:r w:rsidRPr="006928BA">
              <w:rPr>
                <w:rFonts w:cs="Tahoma"/>
                <w:sz w:val="24"/>
                <w:szCs w:val="24"/>
              </w:rPr>
              <w:t xml:space="preserve"> et déchets</w:t>
            </w:r>
          </w:p>
          <w:p w14:paraId="63BD0CC6"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eau</w:t>
            </w:r>
            <w:proofErr w:type="gramEnd"/>
          </w:p>
          <w:p w14:paraId="669FF95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nature</w:t>
            </w:r>
            <w:proofErr w:type="gramEnd"/>
            <w:r w:rsidRPr="006928BA">
              <w:rPr>
                <w:rFonts w:cs="Tahoma"/>
                <w:sz w:val="24"/>
                <w:szCs w:val="24"/>
              </w:rPr>
              <w:t xml:space="preserve"> et forêts</w:t>
            </w:r>
          </w:p>
          <w:p w14:paraId="222E8B81"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inspection</w:t>
            </w:r>
            <w:proofErr w:type="gramEnd"/>
          </w:p>
          <w:p w14:paraId="6EAA8D1B"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permis</w:t>
            </w:r>
            <w:proofErr w:type="gramEnd"/>
            <w:r w:rsidRPr="006928BA">
              <w:rPr>
                <w:rFonts w:cs="Tahoma"/>
                <w:sz w:val="24"/>
                <w:szCs w:val="24"/>
              </w:rPr>
              <w:t xml:space="preserve"> et prévention (air, bruit, …)</w:t>
            </w:r>
          </w:p>
          <w:p w14:paraId="1FF43C52"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centre</w:t>
            </w:r>
            <w:proofErr w:type="gramEnd"/>
            <w:r w:rsidRPr="006928BA">
              <w:rPr>
                <w:rFonts w:cs="Tahoma"/>
                <w:sz w:val="24"/>
                <w:szCs w:val="24"/>
              </w:rPr>
              <w:t xml:space="preserve"> de recherche</w:t>
            </w:r>
          </w:p>
          <w:p w14:paraId="77BAE4D6"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guide</w:t>
            </w:r>
            <w:proofErr w:type="gramEnd"/>
            <w:r w:rsidRPr="006928BA">
              <w:rPr>
                <w:rFonts w:cs="Tahoma"/>
                <w:sz w:val="24"/>
                <w:szCs w:val="24"/>
              </w:rPr>
              <w:t xml:space="preserve"> juridique</w:t>
            </w:r>
          </w:p>
          <w:p w14:paraId="57E9D7C8" w14:textId="77777777" w:rsidR="001D29C8" w:rsidRPr="006928BA" w:rsidRDefault="001D29C8" w:rsidP="001D29C8">
            <w:pPr>
              <w:numPr>
                <w:ilvl w:val="0"/>
                <w:numId w:val="54"/>
              </w:numPr>
              <w:spacing w:after="120"/>
              <w:jc w:val="left"/>
              <w:rPr>
                <w:rFonts w:cs="Tahoma"/>
                <w:sz w:val="24"/>
                <w:szCs w:val="24"/>
              </w:rPr>
            </w:pPr>
            <w:r w:rsidRPr="006928BA">
              <w:rPr>
                <w:rFonts w:cs="Tahoma"/>
                <w:sz w:val="24"/>
                <w:szCs w:val="24"/>
              </w:rPr>
              <w:t>etc.</w:t>
            </w:r>
          </w:p>
        </w:tc>
      </w:tr>
      <w:tr w:rsidR="001D29C8" w:rsidRPr="006928BA" w14:paraId="6E558060" w14:textId="77777777" w:rsidTr="0022479F">
        <w:trPr>
          <w:trHeight w:val="2674"/>
        </w:trPr>
        <w:tc>
          <w:tcPr>
            <w:tcW w:w="5032" w:type="dxa"/>
            <w:tcBorders>
              <w:top w:val="single" w:sz="4" w:space="0" w:color="auto"/>
              <w:bottom w:val="single" w:sz="12" w:space="0" w:color="auto"/>
              <w:right w:val="single" w:sz="12" w:space="0" w:color="auto"/>
            </w:tcBorders>
          </w:tcPr>
          <w:p w14:paraId="6AD55449" w14:textId="77777777" w:rsidR="001D29C8" w:rsidRPr="006928BA" w:rsidRDefault="001D29C8" w:rsidP="0022479F">
            <w:pPr>
              <w:spacing w:before="240"/>
              <w:jc w:val="center"/>
              <w:rPr>
                <w:rFonts w:cs="Tahoma"/>
              </w:rPr>
            </w:pPr>
            <w:r w:rsidRPr="006928BA">
              <w:rPr>
                <w:rFonts w:cs="Tahoma"/>
                <w:noProof/>
                <w:bdr w:val="single" w:sz="12" w:space="0" w:color="A6A6A6" w:themeColor="background1" w:themeShade="A6"/>
                <w:lang w:val="fr-BE"/>
              </w:rPr>
              <w:drawing>
                <wp:inline distT="0" distB="0" distL="0" distR="0" wp14:anchorId="7102A9E3" wp14:editId="0E3C54FE">
                  <wp:extent cx="2114845" cy="1314633"/>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14845" cy="1314633"/>
                          </a:xfrm>
                          <a:prstGeom prst="rect">
                            <a:avLst/>
                          </a:prstGeom>
                        </pic:spPr>
                      </pic:pic>
                    </a:graphicData>
                  </a:graphic>
                </wp:inline>
              </w:drawing>
            </w:r>
          </w:p>
          <w:p w14:paraId="150F66CA" w14:textId="77777777" w:rsidR="001D29C8" w:rsidRPr="006928BA" w:rsidRDefault="00415FC3" w:rsidP="0022479F">
            <w:pPr>
              <w:jc w:val="center"/>
              <w:rPr>
                <w:rFonts w:cs="Tahoma"/>
              </w:rPr>
            </w:pPr>
            <w:hyperlink r:id="rId76" w:history="1">
              <w:r w:rsidR="001D29C8" w:rsidRPr="006928BA">
                <w:rPr>
                  <w:rStyle w:val="Lienhypertexte"/>
                  <w:rFonts w:cs="Tahoma"/>
                </w:rPr>
                <w:t>http://energie.wallonie.be/</w:t>
              </w:r>
            </w:hyperlink>
          </w:p>
        </w:tc>
        <w:tc>
          <w:tcPr>
            <w:tcW w:w="4394" w:type="dxa"/>
            <w:tcBorders>
              <w:top w:val="single" w:sz="4" w:space="0" w:color="auto"/>
              <w:left w:val="nil"/>
              <w:bottom w:val="single" w:sz="12" w:space="0" w:color="auto"/>
            </w:tcBorders>
          </w:tcPr>
          <w:p w14:paraId="0AE70703" w14:textId="77777777" w:rsidR="001D29C8" w:rsidRPr="006928BA" w:rsidRDefault="001D29C8" w:rsidP="0022479F">
            <w:pPr>
              <w:spacing w:before="240"/>
              <w:rPr>
                <w:rFonts w:cs="Tahoma"/>
                <w:b/>
                <w:sz w:val="24"/>
                <w:szCs w:val="24"/>
              </w:rPr>
            </w:pPr>
            <w:r w:rsidRPr="006928BA">
              <w:rPr>
                <w:rFonts w:cs="Tahoma"/>
                <w:b/>
                <w:sz w:val="24"/>
                <w:szCs w:val="24"/>
              </w:rPr>
              <w:t>Portail de l’énergie du Service public de Wallonie</w:t>
            </w:r>
          </w:p>
          <w:p w14:paraId="5C04B755"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politique</w:t>
            </w:r>
            <w:proofErr w:type="gramEnd"/>
            <w:r w:rsidRPr="006928BA">
              <w:rPr>
                <w:rFonts w:cs="Tahoma"/>
                <w:sz w:val="24"/>
                <w:szCs w:val="24"/>
              </w:rPr>
              <w:t xml:space="preserve"> énergétique</w:t>
            </w:r>
          </w:p>
          <w:p w14:paraId="3BFA2F6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recherche</w:t>
            </w:r>
            <w:proofErr w:type="gramEnd"/>
            <w:r w:rsidRPr="006928BA">
              <w:rPr>
                <w:rFonts w:cs="Tahoma"/>
                <w:sz w:val="24"/>
                <w:szCs w:val="24"/>
              </w:rPr>
              <w:t xml:space="preserve"> et innovation </w:t>
            </w:r>
          </w:p>
          <w:p w14:paraId="07F8DE4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aides</w:t>
            </w:r>
            <w:proofErr w:type="gramEnd"/>
            <w:r w:rsidRPr="006928BA">
              <w:rPr>
                <w:rFonts w:cs="Tahoma"/>
                <w:sz w:val="24"/>
                <w:szCs w:val="24"/>
              </w:rPr>
              <w:t xml:space="preserve"> et primes </w:t>
            </w:r>
          </w:p>
          <w:p w14:paraId="71751B0B"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performance</w:t>
            </w:r>
            <w:proofErr w:type="gramEnd"/>
            <w:r w:rsidRPr="006928BA">
              <w:rPr>
                <w:rFonts w:cs="Tahoma"/>
                <w:sz w:val="24"/>
                <w:szCs w:val="24"/>
              </w:rPr>
              <w:t xml:space="preserve"> énergétique des bâtiments</w:t>
            </w:r>
          </w:p>
          <w:p w14:paraId="349B647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énergies</w:t>
            </w:r>
            <w:proofErr w:type="gramEnd"/>
            <w:r w:rsidRPr="006928BA">
              <w:rPr>
                <w:rFonts w:cs="Tahoma"/>
                <w:sz w:val="24"/>
                <w:szCs w:val="24"/>
              </w:rPr>
              <w:t xml:space="preserve"> renouvelables</w:t>
            </w:r>
          </w:p>
          <w:p w14:paraId="486AF40A"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économies</w:t>
            </w:r>
            <w:proofErr w:type="gramEnd"/>
            <w:r w:rsidRPr="006928BA">
              <w:rPr>
                <w:rFonts w:cs="Tahoma"/>
                <w:sz w:val="24"/>
                <w:szCs w:val="24"/>
              </w:rPr>
              <w:t xml:space="preserve"> d’énergie au quotidien</w:t>
            </w:r>
          </w:p>
          <w:p w14:paraId="4A20FB4C" w14:textId="77777777" w:rsidR="001D29C8" w:rsidRPr="006928BA" w:rsidRDefault="001D29C8" w:rsidP="001D29C8">
            <w:pPr>
              <w:numPr>
                <w:ilvl w:val="0"/>
                <w:numId w:val="54"/>
              </w:numPr>
              <w:spacing w:after="120"/>
              <w:jc w:val="left"/>
              <w:rPr>
                <w:rFonts w:cs="Tahoma"/>
                <w:b/>
                <w:sz w:val="24"/>
                <w:szCs w:val="24"/>
              </w:rPr>
            </w:pPr>
            <w:r w:rsidRPr="006928BA">
              <w:rPr>
                <w:rFonts w:cs="Tahoma"/>
                <w:sz w:val="24"/>
                <w:szCs w:val="24"/>
              </w:rPr>
              <w:t>etc.</w:t>
            </w:r>
          </w:p>
        </w:tc>
      </w:tr>
      <w:tr w:rsidR="001D29C8" w:rsidRPr="006928BA" w14:paraId="618154A8" w14:textId="77777777" w:rsidTr="0022479F">
        <w:trPr>
          <w:trHeight w:val="2674"/>
        </w:trPr>
        <w:tc>
          <w:tcPr>
            <w:tcW w:w="5032" w:type="dxa"/>
            <w:tcBorders>
              <w:top w:val="single" w:sz="4" w:space="0" w:color="auto"/>
              <w:bottom w:val="single" w:sz="12" w:space="0" w:color="auto"/>
              <w:right w:val="single" w:sz="12" w:space="0" w:color="auto"/>
            </w:tcBorders>
          </w:tcPr>
          <w:p w14:paraId="612AE70C" w14:textId="77777777" w:rsidR="001D29C8" w:rsidRPr="006928BA" w:rsidRDefault="001D29C8" w:rsidP="0022479F">
            <w:pPr>
              <w:spacing w:before="240"/>
              <w:jc w:val="center"/>
              <w:rPr>
                <w:rFonts w:cs="Tahoma"/>
                <w:noProof/>
                <w:lang w:val="fr-BE"/>
              </w:rPr>
            </w:pPr>
            <w:r w:rsidRPr="006928BA">
              <w:rPr>
                <w:rFonts w:cs="Tahoma"/>
                <w:noProof/>
                <w:bdr w:val="single" w:sz="12" w:space="0" w:color="A6A6A6" w:themeColor="background1" w:themeShade="A6"/>
                <w:lang w:val="fr-BE"/>
              </w:rPr>
              <w:lastRenderedPageBreak/>
              <w:drawing>
                <wp:inline distT="0" distB="0" distL="0" distR="0" wp14:anchorId="3B953A90" wp14:editId="66F4792E">
                  <wp:extent cx="2844000" cy="1497576"/>
                  <wp:effectExtent l="0" t="0" r="0" b="762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44000" cy="1497576"/>
                          </a:xfrm>
                          <a:prstGeom prst="rect">
                            <a:avLst/>
                          </a:prstGeom>
                        </pic:spPr>
                      </pic:pic>
                    </a:graphicData>
                  </a:graphic>
                </wp:inline>
              </w:drawing>
            </w:r>
          </w:p>
          <w:p w14:paraId="45EEA115" w14:textId="77777777" w:rsidR="001D29C8" w:rsidRPr="006928BA" w:rsidRDefault="00415FC3" w:rsidP="0022479F">
            <w:pPr>
              <w:spacing w:after="120"/>
              <w:jc w:val="center"/>
            </w:pPr>
            <w:hyperlink r:id="rId78" w:history="1">
              <w:r w:rsidR="001D29C8" w:rsidRPr="006928BA">
                <w:rPr>
                  <w:rStyle w:val="Lienhypertexte"/>
                  <w:rFonts w:cs="Tahoma"/>
                  <w:noProof/>
                  <w:lang w:val="fr-BE"/>
                </w:rPr>
                <w:t>http://www.atingo.be/</w:t>
              </w:r>
            </w:hyperlink>
          </w:p>
        </w:tc>
        <w:tc>
          <w:tcPr>
            <w:tcW w:w="4394" w:type="dxa"/>
            <w:tcBorders>
              <w:top w:val="single" w:sz="4" w:space="0" w:color="auto"/>
              <w:left w:val="nil"/>
              <w:bottom w:val="single" w:sz="12" w:space="0" w:color="auto"/>
            </w:tcBorders>
          </w:tcPr>
          <w:p w14:paraId="6EA687C8" w14:textId="77777777" w:rsidR="001D29C8" w:rsidRPr="006928BA" w:rsidRDefault="001D29C8" w:rsidP="0022479F">
            <w:pPr>
              <w:spacing w:before="240"/>
              <w:rPr>
                <w:rFonts w:cs="Tahoma"/>
                <w:b/>
                <w:sz w:val="24"/>
                <w:szCs w:val="24"/>
              </w:rPr>
            </w:pPr>
            <w:r w:rsidRPr="006928BA">
              <w:rPr>
                <w:rFonts w:cs="Tahoma"/>
                <w:b/>
                <w:sz w:val="24"/>
                <w:szCs w:val="24"/>
              </w:rPr>
              <w:t xml:space="preserve">ATINGO </w:t>
            </w:r>
          </w:p>
          <w:p w14:paraId="05B3E5BE" w14:textId="77777777" w:rsidR="001D29C8" w:rsidRPr="006928BA" w:rsidRDefault="001D29C8" w:rsidP="0022479F">
            <w:pPr>
              <w:rPr>
                <w:rFonts w:cs="Tahoma"/>
                <w:sz w:val="24"/>
                <w:szCs w:val="24"/>
              </w:rPr>
            </w:pPr>
            <w:r w:rsidRPr="006928BA">
              <w:rPr>
                <w:rFonts w:cs="Tahoma"/>
                <w:sz w:val="24"/>
                <w:szCs w:val="24"/>
              </w:rPr>
              <w:t>Groupe d’action défenseur de la cause des personnes à mobilité réduite et proposant des services de consultance et de formation pour l’amélioration de l’accessibilité.</w:t>
            </w:r>
          </w:p>
        </w:tc>
      </w:tr>
      <w:bookmarkEnd w:id="126"/>
    </w:tbl>
    <w:p w14:paraId="3999986F" w14:textId="77777777" w:rsidR="001D29C8" w:rsidRPr="006928BA" w:rsidRDefault="001D29C8" w:rsidP="001D29C8"/>
    <w:p w14:paraId="5479A746" w14:textId="77777777" w:rsidR="008E1FED" w:rsidRDefault="008E1FED"/>
    <w:sectPr w:rsidR="008E1FED" w:rsidSect="001D29C8">
      <w:footerReference w:type="default" r:id="rId79"/>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1CEAE" w14:textId="77777777" w:rsidR="001D29C8" w:rsidRDefault="001D29C8" w:rsidP="001D29C8">
      <w:pPr>
        <w:spacing w:line="240" w:lineRule="auto"/>
      </w:pPr>
      <w:r>
        <w:separator/>
      </w:r>
    </w:p>
  </w:endnote>
  <w:endnote w:type="continuationSeparator" w:id="0">
    <w:p w14:paraId="50A53809" w14:textId="77777777" w:rsidR="001D29C8" w:rsidRDefault="001D29C8" w:rsidP="001D2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Albertina-Regu">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55D6" w14:textId="77777777" w:rsidR="001D29C8" w:rsidRDefault="001D29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1D29C8" w:rsidRPr="00714FCC" w14:paraId="2999E1AA" w14:textId="77777777" w:rsidTr="008B02F1">
      <w:tc>
        <w:tcPr>
          <w:tcW w:w="856" w:type="dxa"/>
          <w:vAlign w:val="center"/>
        </w:tcPr>
        <w:p w14:paraId="367396C1" w14:textId="77777777" w:rsidR="001D29C8" w:rsidRPr="00714FCC" w:rsidRDefault="00415FC3" w:rsidP="002C07E5">
          <w:pPr>
            <w:pStyle w:val="Pieddepage"/>
            <w:spacing w:before="60" w:line="240" w:lineRule="auto"/>
            <w:ind w:right="57"/>
            <w:jc w:val="right"/>
            <w:rPr>
              <w:rFonts w:asciiTheme="minorHAnsi" w:hAnsiTheme="minorHAnsi" w:cstheme="minorHAnsi"/>
              <w:szCs w:val="22"/>
            </w:rPr>
          </w:pPr>
          <w:sdt>
            <w:sdtPr>
              <w:rPr>
                <w:rFonts w:asciiTheme="minorHAnsi" w:hAnsiTheme="minorHAnsi" w:cstheme="minorHAnsi"/>
                <w:szCs w:val="22"/>
              </w:rPr>
              <w:id w:val="960690949"/>
              <w:docPartObj>
                <w:docPartGallery w:val="Page Numbers (Bottom of Page)"/>
                <w:docPartUnique/>
              </w:docPartObj>
            </w:sdtPr>
            <w:sdtEndPr/>
            <w:sdtContent>
              <w:r w:rsidR="001D29C8">
                <w:rPr>
                  <w:rFonts w:asciiTheme="minorHAnsi" w:hAnsiTheme="minorHAnsi" w:cstheme="minorHAnsi"/>
                  <w:szCs w:val="22"/>
                </w:rPr>
                <w:fldChar w:fldCharType="begin"/>
              </w:r>
              <w:r w:rsidR="001D29C8">
                <w:rPr>
                  <w:rFonts w:asciiTheme="minorHAnsi" w:hAnsiTheme="minorHAnsi" w:cstheme="minorHAnsi"/>
                  <w:szCs w:val="22"/>
                </w:rPr>
                <w:instrText xml:space="preserve"> PAGE   \* MERGEFORMAT </w:instrText>
              </w:r>
              <w:r w:rsidR="001D29C8">
                <w:rPr>
                  <w:rFonts w:asciiTheme="minorHAnsi" w:hAnsiTheme="minorHAnsi" w:cstheme="minorHAnsi"/>
                  <w:szCs w:val="22"/>
                </w:rPr>
                <w:fldChar w:fldCharType="separate"/>
              </w:r>
              <w:r w:rsidR="001D29C8">
                <w:rPr>
                  <w:rFonts w:asciiTheme="minorHAnsi" w:hAnsiTheme="minorHAnsi" w:cstheme="minorHAnsi"/>
                  <w:noProof/>
                  <w:szCs w:val="22"/>
                </w:rPr>
                <w:t>4</w:t>
              </w:r>
              <w:r w:rsidR="001D29C8">
                <w:rPr>
                  <w:rFonts w:asciiTheme="minorHAnsi" w:hAnsiTheme="minorHAnsi" w:cstheme="minorHAnsi"/>
                  <w:szCs w:val="22"/>
                </w:rPr>
                <w:fldChar w:fldCharType="end"/>
              </w:r>
            </w:sdtContent>
          </w:sdt>
        </w:p>
      </w:tc>
      <w:tc>
        <w:tcPr>
          <w:tcW w:w="10486" w:type="dxa"/>
          <w:vAlign w:val="center"/>
        </w:tcPr>
        <w:p w14:paraId="0B6B2C94" w14:textId="77777777" w:rsidR="001D29C8" w:rsidRPr="00714FCC" w:rsidRDefault="001D29C8" w:rsidP="002C07E5">
          <w:pPr>
            <w:pStyle w:val="Pieddepage"/>
            <w:tabs>
              <w:tab w:val="clear" w:pos="1418"/>
              <w:tab w:val="clear" w:pos="9072"/>
              <w:tab w:val="right" w:pos="9953"/>
            </w:tabs>
            <w:spacing w:before="20" w:line="240" w:lineRule="auto"/>
            <w:ind w:left="113"/>
            <w:jc w:val="left"/>
            <w:rPr>
              <w:rFonts w:asciiTheme="minorHAnsi" w:hAnsiTheme="minorHAnsi" w:cstheme="minorHAnsi"/>
              <w:szCs w:val="22"/>
            </w:rPr>
          </w:pPr>
          <w:r w:rsidRPr="00714FCC">
            <w:rPr>
              <w:rFonts w:asciiTheme="minorHAnsi" w:hAnsiTheme="minorHAnsi" w:cstheme="minorHAnsi"/>
              <w:smallCaps/>
              <w:szCs w:val="22"/>
            </w:rPr>
            <w:t xml:space="preserve">FEDER/FTJ 2021-2027 </w:t>
          </w:r>
          <w:r w:rsidRPr="00714FCC">
            <w:rPr>
              <w:rFonts w:asciiTheme="minorHAnsi" w:hAnsiTheme="minorHAnsi" w:cstheme="minorHAnsi"/>
              <w:smallCaps/>
              <w:color w:val="A6A6A6" w:themeColor="background1" w:themeShade="A6"/>
              <w:szCs w:val="22"/>
            </w:rPr>
            <w:t>|</w:t>
          </w:r>
          <w:r w:rsidRPr="00714FCC">
            <w:rPr>
              <w:rFonts w:asciiTheme="minorHAnsi" w:hAnsiTheme="minorHAnsi" w:cstheme="minorHAnsi"/>
              <w:smallCaps/>
              <w:szCs w:val="22"/>
            </w:rPr>
            <w:t xml:space="preserve"> Wallonie</w:t>
          </w:r>
          <w:r w:rsidRPr="00714FCC">
            <w:rPr>
              <w:rFonts w:asciiTheme="minorHAnsi" w:hAnsiTheme="minorHAnsi" w:cstheme="minorHAnsi"/>
              <w:smallCaps/>
              <w:szCs w:val="22"/>
            </w:rPr>
            <w:tab/>
          </w:r>
          <w:r w:rsidRPr="00714FCC">
            <w:rPr>
              <w:rFonts w:asciiTheme="minorHAnsi" w:hAnsiTheme="minorHAnsi" w:cstheme="minorHAnsi"/>
              <w:smallCaps/>
              <w:szCs w:val="22"/>
            </w:rPr>
            <w:tab/>
            <w:t>Vademecum</w:t>
          </w:r>
        </w:p>
      </w:tc>
    </w:tr>
  </w:tbl>
  <w:p w14:paraId="0F72FD91" w14:textId="77777777" w:rsidR="001D29C8" w:rsidRDefault="001D29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BAE2" w14:textId="77777777" w:rsidR="001D29C8" w:rsidRDefault="001D29C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14FA" w14:textId="77777777" w:rsidR="001D29C8" w:rsidRDefault="001D29C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1D29C8" w14:paraId="79A815C6" w14:textId="77777777" w:rsidTr="00EC65DD">
      <w:tc>
        <w:tcPr>
          <w:tcW w:w="856" w:type="dxa"/>
          <w:vAlign w:val="center"/>
        </w:tcPr>
        <w:p w14:paraId="3EEDCAF3" w14:textId="77777777" w:rsidR="001D29C8" w:rsidRPr="00EC65DD" w:rsidRDefault="00415FC3" w:rsidP="00932FA2">
          <w:pPr>
            <w:pStyle w:val="Pieddepage"/>
            <w:spacing w:before="60" w:line="240" w:lineRule="auto"/>
            <w:ind w:right="57"/>
            <w:jc w:val="right"/>
            <w:rPr>
              <w:rFonts w:asciiTheme="minorHAnsi" w:hAnsiTheme="minorHAnsi" w:cstheme="minorHAnsi"/>
              <w:szCs w:val="22"/>
            </w:rPr>
          </w:pPr>
          <w:sdt>
            <w:sdtPr>
              <w:rPr>
                <w:rFonts w:asciiTheme="minorHAnsi" w:hAnsiTheme="minorHAnsi" w:cstheme="minorHAnsi"/>
                <w:szCs w:val="22"/>
              </w:rPr>
              <w:id w:val="434717175"/>
              <w:docPartObj>
                <w:docPartGallery w:val="Page Numbers (Bottom of Page)"/>
                <w:docPartUnique/>
              </w:docPartObj>
            </w:sdtPr>
            <w:sdtEndPr/>
            <w:sdtContent>
              <w:r w:rsidR="001D29C8" w:rsidRPr="00EC65DD">
                <w:rPr>
                  <w:rFonts w:asciiTheme="minorHAnsi" w:hAnsiTheme="minorHAnsi" w:cstheme="minorHAnsi"/>
                  <w:szCs w:val="22"/>
                </w:rPr>
                <w:fldChar w:fldCharType="begin"/>
              </w:r>
              <w:r w:rsidR="001D29C8" w:rsidRPr="00EC65DD">
                <w:rPr>
                  <w:rFonts w:asciiTheme="minorHAnsi" w:hAnsiTheme="minorHAnsi" w:cstheme="minorHAnsi"/>
                  <w:szCs w:val="22"/>
                </w:rPr>
                <w:instrText xml:space="preserve"> PAGE   \* MERGEFORMAT </w:instrText>
              </w:r>
              <w:r w:rsidR="001D29C8" w:rsidRPr="00EC65DD">
                <w:rPr>
                  <w:rFonts w:asciiTheme="minorHAnsi" w:hAnsiTheme="minorHAnsi" w:cstheme="minorHAnsi"/>
                  <w:szCs w:val="22"/>
                </w:rPr>
                <w:fldChar w:fldCharType="separate"/>
              </w:r>
              <w:r w:rsidR="001D29C8" w:rsidRPr="00EC65DD">
                <w:rPr>
                  <w:rFonts w:asciiTheme="minorHAnsi" w:hAnsiTheme="minorHAnsi" w:cstheme="minorHAnsi"/>
                  <w:szCs w:val="22"/>
                </w:rPr>
                <w:t>108</w:t>
              </w:r>
              <w:r w:rsidR="001D29C8" w:rsidRPr="00EC65DD">
                <w:rPr>
                  <w:rFonts w:asciiTheme="minorHAnsi" w:hAnsiTheme="minorHAnsi" w:cstheme="minorHAnsi"/>
                  <w:szCs w:val="22"/>
                </w:rPr>
                <w:fldChar w:fldCharType="end"/>
              </w:r>
            </w:sdtContent>
          </w:sdt>
          <w:r w:rsidR="001D29C8" w:rsidRPr="00EC65DD">
            <w:rPr>
              <w:rFonts w:asciiTheme="minorHAnsi" w:hAnsiTheme="minorHAnsi" w:cstheme="minorHAnsi"/>
              <w:szCs w:val="22"/>
            </w:rPr>
            <w:t xml:space="preserve"> </w:t>
          </w:r>
        </w:p>
      </w:tc>
      <w:tc>
        <w:tcPr>
          <w:tcW w:w="10486" w:type="dxa"/>
          <w:vAlign w:val="center"/>
        </w:tcPr>
        <w:p w14:paraId="438FAB36" w14:textId="77777777" w:rsidR="001D29C8" w:rsidRPr="00EC65DD" w:rsidRDefault="001D29C8" w:rsidP="00EC65DD">
          <w:pPr>
            <w:pStyle w:val="Pieddepage"/>
            <w:tabs>
              <w:tab w:val="clear" w:pos="1418"/>
              <w:tab w:val="clear" w:pos="9072"/>
              <w:tab w:val="right" w:pos="9953"/>
            </w:tabs>
            <w:spacing w:before="20" w:line="240" w:lineRule="auto"/>
            <w:ind w:left="113"/>
            <w:jc w:val="left"/>
            <w:rPr>
              <w:rFonts w:asciiTheme="minorHAnsi" w:hAnsiTheme="minorHAnsi" w:cstheme="minorHAnsi"/>
              <w:szCs w:val="22"/>
            </w:rPr>
          </w:pPr>
          <w:r w:rsidRPr="00714FCC">
            <w:rPr>
              <w:rFonts w:asciiTheme="minorHAnsi" w:hAnsiTheme="minorHAnsi" w:cstheme="minorHAnsi"/>
              <w:smallCaps/>
              <w:szCs w:val="22"/>
            </w:rPr>
            <w:t xml:space="preserve">FEDER/FTJ 2021-2027 </w:t>
          </w:r>
          <w:r w:rsidRPr="00714FCC">
            <w:rPr>
              <w:rFonts w:asciiTheme="minorHAnsi" w:hAnsiTheme="minorHAnsi" w:cstheme="minorHAnsi"/>
              <w:smallCaps/>
              <w:color w:val="A6A6A6" w:themeColor="background1" w:themeShade="A6"/>
              <w:szCs w:val="22"/>
            </w:rPr>
            <w:t>|</w:t>
          </w:r>
          <w:r w:rsidRPr="00714FCC">
            <w:rPr>
              <w:rFonts w:asciiTheme="minorHAnsi" w:hAnsiTheme="minorHAnsi" w:cstheme="minorHAnsi"/>
              <w:smallCaps/>
              <w:szCs w:val="22"/>
            </w:rPr>
            <w:t xml:space="preserve"> Wallonie</w:t>
          </w:r>
          <w:r w:rsidRPr="00714FCC">
            <w:rPr>
              <w:rFonts w:asciiTheme="minorHAnsi" w:hAnsiTheme="minorHAnsi" w:cstheme="minorHAnsi"/>
              <w:smallCaps/>
              <w:szCs w:val="22"/>
            </w:rPr>
            <w:tab/>
          </w:r>
          <w:r w:rsidRPr="00714FCC">
            <w:rPr>
              <w:rFonts w:asciiTheme="minorHAnsi" w:hAnsiTheme="minorHAnsi" w:cstheme="minorHAnsi"/>
              <w:smallCaps/>
              <w:szCs w:val="22"/>
            </w:rPr>
            <w:tab/>
            <w:t>Vademecum</w:t>
          </w:r>
        </w:p>
      </w:tc>
    </w:tr>
  </w:tbl>
  <w:p w14:paraId="405840FE" w14:textId="77777777" w:rsidR="001D29C8" w:rsidRDefault="001D29C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FBF4" w14:textId="77777777" w:rsidR="001D29C8" w:rsidRDefault="001D29C8">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6632F3" w14:paraId="3C610FDA" w14:textId="77777777" w:rsidTr="008B02F1">
      <w:tc>
        <w:tcPr>
          <w:tcW w:w="856" w:type="dxa"/>
          <w:vAlign w:val="center"/>
        </w:tcPr>
        <w:p w14:paraId="31534458" w14:textId="77777777" w:rsidR="00001A62" w:rsidRPr="00EC65DD" w:rsidRDefault="00415FC3" w:rsidP="006632F3">
          <w:pPr>
            <w:pStyle w:val="Pieddepage"/>
            <w:spacing w:before="60" w:line="240" w:lineRule="auto"/>
            <w:ind w:right="57"/>
            <w:jc w:val="right"/>
            <w:rPr>
              <w:rFonts w:asciiTheme="minorHAnsi" w:hAnsiTheme="minorHAnsi" w:cstheme="minorHAnsi"/>
              <w:szCs w:val="22"/>
            </w:rPr>
          </w:pPr>
          <w:sdt>
            <w:sdtPr>
              <w:rPr>
                <w:rFonts w:asciiTheme="minorHAnsi" w:hAnsiTheme="minorHAnsi" w:cstheme="minorHAnsi"/>
                <w:szCs w:val="22"/>
              </w:rPr>
              <w:id w:val="885530243"/>
              <w:docPartObj>
                <w:docPartGallery w:val="Page Numbers (Bottom of Page)"/>
                <w:docPartUnique/>
              </w:docPartObj>
            </w:sdtPr>
            <w:sdtEndPr/>
            <w:sdtContent>
              <w:r w:rsidR="00001A62" w:rsidRPr="00EC65DD">
                <w:rPr>
                  <w:rFonts w:asciiTheme="minorHAnsi" w:hAnsiTheme="minorHAnsi" w:cstheme="minorHAnsi"/>
                  <w:szCs w:val="22"/>
                </w:rPr>
                <w:fldChar w:fldCharType="begin"/>
              </w:r>
              <w:r w:rsidR="00001A62" w:rsidRPr="00EC65DD">
                <w:rPr>
                  <w:rFonts w:asciiTheme="minorHAnsi" w:hAnsiTheme="minorHAnsi" w:cstheme="minorHAnsi"/>
                  <w:szCs w:val="22"/>
                </w:rPr>
                <w:instrText xml:space="preserve"> PAGE   \* MERGEFORMAT </w:instrText>
              </w:r>
              <w:r w:rsidR="00001A62" w:rsidRPr="00EC65DD">
                <w:rPr>
                  <w:rFonts w:asciiTheme="minorHAnsi" w:hAnsiTheme="minorHAnsi" w:cstheme="minorHAnsi"/>
                  <w:szCs w:val="22"/>
                </w:rPr>
                <w:fldChar w:fldCharType="separate"/>
              </w:r>
              <w:r w:rsidR="00001A62">
                <w:rPr>
                  <w:rFonts w:asciiTheme="minorHAnsi" w:hAnsiTheme="minorHAnsi" w:cstheme="minorHAnsi"/>
                  <w:szCs w:val="22"/>
                </w:rPr>
                <w:t>129</w:t>
              </w:r>
              <w:r w:rsidR="00001A62" w:rsidRPr="00EC65DD">
                <w:rPr>
                  <w:rFonts w:asciiTheme="minorHAnsi" w:hAnsiTheme="minorHAnsi" w:cstheme="minorHAnsi"/>
                  <w:szCs w:val="22"/>
                </w:rPr>
                <w:fldChar w:fldCharType="end"/>
              </w:r>
            </w:sdtContent>
          </w:sdt>
          <w:r w:rsidR="00001A62" w:rsidRPr="00EC65DD">
            <w:rPr>
              <w:rFonts w:asciiTheme="minorHAnsi" w:hAnsiTheme="minorHAnsi" w:cstheme="minorHAnsi"/>
              <w:szCs w:val="22"/>
            </w:rPr>
            <w:t xml:space="preserve"> </w:t>
          </w:r>
        </w:p>
      </w:tc>
      <w:tc>
        <w:tcPr>
          <w:tcW w:w="10486" w:type="dxa"/>
          <w:vAlign w:val="center"/>
        </w:tcPr>
        <w:p w14:paraId="6271A202" w14:textId="77777777" w:rsidR="00001A62" w:rsidRPr="00EC65DD" w:rsidRDefault="00001A62" w:rsidP="006632F3">
          <w:pPr>
            <w:pStyle w:val="Pieddepage"/>
            <w:tabs>
              <w:tab w:val="clear" w:pos="1418"/>
              <w:tab w:val="clear" w:pos="9072"/>
              <w:tab w:val="right" w:pos="9953"/>
            </w:tabs>
            <w:spacing w:before="20" w:line="240" w:lineRule="auto"/>
            <w:ind w:left="113"/>
            <w:jc w:val="left"/>
            <w:rPr>
              <w:rFonts w:asciiTheme="minorHAnsi" w:hAnsiTheme="minorHAnsi" w:cstheme="minorHAnsi"/>
              <w:szCs w:val="22"/>
            </w:rPr>
          </w:pPr>
          <w:r w:rsidRPr="00714FCC">
            <w:rPr>
              <w:rFonts w:asciiTheme="minorHAnsi" w:hAnsiTheme="minorHAnsi" w:cstheme="minorHAnsi"/>
              <w:smallCaps/>
              <w:szCs w:val="22"/>
            </w:rPr>
            <w:t xml:space="preserve">FEDER/FTJ 2021-2027 </w:t>
          </w:r>
          <w:r w:rsidRPr="00714FCC">
            <w:rPr>
              <w:rFonts w:asciiTheme="minorHAnsi" w:hAnsiTheme="minorHAnsi" w:cstheme="minorHAnsi"/>
              <w:smallCaps/>
              <w:color w:val="A6A6A6" w:themeColor="background1" w:themeShade="A6"/>
              <w:szCs w:val="22"/>
            </w:rPr>
            <w:t>|</w:t>
          </w:r>
          <w:r w:rsidRPr="00714FCC">
            <w:rPr>
              <w:rFonts w:asciiTheme="minorHAnsi" w:hAnsiTheme="minorHAnsi" w:cstheme="minorHAnsi"/>
              <w:smallCaps/>
              <w:szCs w:val="22"/>
            </w:rPr>
            <w:t xml:space="preserve"> Wallonie</w:t>
          </w:r>
          <w:r w:rsidRPr="00714FCC">
            <w:rPr>
              <w:rFonts w:asciiTheme="minorHAnsi" w:hAnsiTheme="minorHAnsi" w:cstheme="minorHAnsi"/>
              <w:smallCaps/>
              <w:szCs w:val="22"/>
            </w:rPr>
            <w:tab/>
          </w:r>
          <w:r w:rsidRPr="00714FCC">
            <w:rPr>
              <w:rFonts w:asciiTheme="minorHAnsi" w:hAnsiTheme="minorHAnsi" w:cstheme="minorHAnsi"/>
              <w:smallCaps/>
              <w:szCs w:val="22"/>
            </w:rPr>
            <w:tab/>
            <w:t>Vademecum</w:t>
          </w:r>
        </w:p>
      </w:tc>
    </w:tr>
  </w:tbl>
  <w:p w14:paraId="72A9F1F6" w14:textId="77777777" w:rsidR="00001A62" w:rsidRDefault="00001A62" w:rsidP="006632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D5DE" w14:textId="77777777" w:rsidR="001D29C8" w:rsidRDefault="001D29C8" w:rsidP="001D29C8">
      <w:pPr>
        <w:spacing w:line="240" w:lineRule="auto"/>
      </w:pPr>
      <w:r>
        <w:separator/>
      </w:r>
    </w:p>
  </w:footnote>
  <w:footnote w:type="continuationSeparator" w:id="0">
    <w:p w14:paraId="1E7E1182" w14:textId="77777777" w:rsidR="001D29C8" w:rsidRDefault="001D29C8" w:rsidP="001D29C8">
      <w:pPr>
        <w:spacing w:line="240" w:lineRule="auto"/>
      </w:pPr>
      <w:r>
        <w:continuationSeparator/>
      </w:r>
    </w:p>
  </w:footnote>
  <w:footnote w:id="1">
    <w:p w14:paraId="2D8E9B4D" w14:textId="77777777" w:rsidR="001D29C8" w:rsidRPr="002C07E5" w:rsidRDefault="001D29C8" w:rsidP="001D29C8">
      <w:pPr>
        <w:rPr>
          <w:sz w:val="16"/>
          <w:szCs w:val="16"/>
        </w:rPr>
      </w:pPr>
      <w:r w:rsidRPr="002C07E5">
        <w:rPr>
          <w:rStyle w:val="Appelnotedebasdep"/>
          <w:sz w:val="16"/>
          <w:szCs w:val="16"/>
        </w:rPr>
        <w:footnoteRef/>
      </w:r>
      <w:r w:rsidRPr="002C07E5">
        <w:rPr>
          <w:sz w:val="16"/>
          <w:szCs w:val="16"/>
        </w:rPr>
        <w:t xml:space="preserve"> Les catégories professionnelles correspondent aux catégories reprises dans la classification internationale type des professions (CITP) établie par l’Organisation internationale du travail (OIT). Cette classification professionnelle est une nomenclature servant à organiser les professions en des séries de groupes clairement définis, en fonction des tâches exécutées. La version la plus récente de cette classification a été adoptée en 2008 (CITP-08). Les classifications professionnelles regroupent un ensemble d’emplois (classés selon les tâches et fonctions qui sont ou devraient être accomplies par l’employé dans le cadre de son contrat de travail), selon le niveau de compétences et la spécialisation des compétences requis pour effectuer les tâches et fonctions inhérentes à la profession.</w:t>
      </w:r>
    </w:p>
    <w:p w14:paraId="52E891EB" w14:textId="77777777" w:rsidR="001D29C8" w:rsidRPr="002C07E5" w:rsidRDefault="001D29C8" w:rsidP="001D29C8">
      <w:pPr>
        <w:pStyle w:val="Notedebasdepage"/>
        <w:rPr>
          <w:rFonts w:ascii="Arial Nova" w:hAnsi="Arial Nova"/>
          <w:szCs w:val="16"/>
          <w:lang w:val="fr-BE"/>
        </w:rPr>
      </w:pPr>
      <w:r w:rsidRPr="002C07E5">
        <w:rPr>
          <w:rFonts w:ascii="Arial Nova" w:hAnsi="Arial Nova"/>
          <w:szCs w:val="16"/>
          <w:lang w:val="fr-BE"/>
        </w:rPr>
        <w:t>3</w:t>
      </w:r>
      <w:r w:rsidRPr="002C07E5">
        <w:rPr>
          <w:rFonts w:ascii="Arial Nova" w:hAnsi="Arial Nova"/>
          <w:szCs w:val="16"/>
        </w:rPr>
        <w:t xml:space="preserve"> </w:t>
      </w:r>
      <w:r w:rsidRPr="002C07E5">
        <w:rPr>
          <w:rFonts w:ascii="Arial Nova" w:hAnsi="Arial Nova"/>
          <w:szCs w:val="16"/>
          <w:lang w:val="fr-BE"/>
        </w:rPr>
        <w:t xml:space="preserve">Correspondant à la catégorie 2 de la CITP. </w:t>
      </w:r>
    </w:p>
    <w:p w14:paraId="3F32C002" w14:textId="77777777" w:rsidR="001D29C8" w:rsidRPr="002C07E5" w:rsidRDefault="001D29C8" w:rsidP="001D29C8">
      <w:pPr>
        <w:pStyle w:val="Notedebasdepage"/>
        <w:rPr>
          <w:rFonts w:ascii="Arial Nova" w:hAnsi="Arial Nova"/>
          <w:szCs w:val="16"/>
          <w:lang w:val="fr-BE"/>
        </w:rPr>
      </w:pPr>
      <w:r w:rsidRPr="002C07E5">
        <w:rPr>
          <w:rFonts w:ascii="Arial Nova" w:hAnsi="Arial Nova"/>
          <w:szCs w:val="16"/>
          <w:lang w:val="fr-BE"/>
        </w:rPr>
        <w:t>4 Correspondant à la catégorie 3 de la CITP.</w:t>
      </w:r>
    </w:p>
    <w:p w14:paraId="18FCEC30" w14:textId="77777777" w:rsidR="001D29C8" w:rsidRPr="003851EE" w:rsidRDefault="001D29C8" w:rsidP="001D29C8">
      <w:pPr>
        <w:pStyle w:val="Notedebasdepage"/>
        <w:rPr>
          <w:lang w:val="fr-BE"/>
        </w:rPr>
      </w:pPr>
      <w:r w:rsidRPr="002C07E5">
        <w:rPr>
          <w:rStyle w:val="Appelnotedebasdep"/>
          <w:rFonts w:ascii="Arial Nova" w:hAnsi="Arial Nova"/>
          <w:szCs w:val="16"/>
          <w:lang w:val="fr-BE"/>
        </w:rPr>
        <w:t>5</w:t>
      </w:r>
      <w:r w:rsidRPr="002C07E5">
        <w:rPr>
          <w:rFonts w:ascii="Arial Nova" w:hAnsi="Arial Nova"/>
          <w:szCs w:val="16"/>
          <w:lang w:val="fr-BE"/>
        </w:rPr>
        <w:t xml:space="preserve"> Correspondant à la catégorie 4 de la CITP.</w:t>
      </w:r>
      <w:r>
        <w:rPr>
          <w:lang w:val="fr-BE"/>
        </w:rPr>
        <w:tab/>
      </w:r>
    </w:p>
  </w:footnote>
  <w:footnote w:id="2">
    <w:p w14:paraId="39FDB0A6" w14:textId="77777777" w:rsidR="001D29C8" w:rsidRPr="008A60B8" w:rsidRDefault="001D29C8" w:rsidP="001D29C8">
      <w:pPr>
        <w:pStyle w:val="Notedebasdepage"/>
        <w:rPr>
          <w:rFonts w:ascii="Arial Nova" w:hAnsi="Arial Nova"/>
          <w:lang w:val="fr-BE"/>
        </w:rPr>
      </w:pPr>
      <w:r w:rsidRPr="008A60B8">
        <w:rPr>
          <w:rStyle w:val="Appelnotedebasdep"/>
          <w:rFonts w:ascii="Arial Nova" w:hAnsi="Arial Nova"/>
        </w:rPr>
        <w:footnoteRef/>
      </w:r>
      <w:r w:rsidRPr="008A60B8">
        <w:rPr>
          <w:rFonts w:ascii="Arial Nova" w:hAnsi="Arial Nova"/>
        </w:rPr>
        <w:t xml:space="preserve"> </w:t>
      </w:r>
      <w:r w:rsidRPr="008A60B8">
        <w:rPr>
          <w:rFonts w:ascii="Arial Nova" w:hAnsi="Arial Nova"/>
          <w:szCs w:val="16"/>
          <w:lang w:val="fr-BE"/>
        </w:rPr>
        <w:t>Pour le FTJ : le seuil est de 100.000 € au lieu de 500.000 €</w:t>
      </w:r>
    </w:p>
  </w:footnote>
  <w:footnote w:id="3">
    <w:p w14:paraId="546EA785" w14:textId="77777777" w:rsidR="001D29C8" w:rsidRPr="008A60B8" w:rsidRDefault="001D29C8" w:rsidP="001D29C8">
      <w:pPr>
        <w:pStyle w:val="Notedebasdepage"/>
        <w:rPr>
          <w:rFonts w:ascii="Arial Nova" w:hAnsi="Arial Nova"/>
        </w:rPr>
      </w:pPr>
      <w:r w:rsidRPr="00C92341">
        <w:rPr>
          <w:szCs w:val="16"/>
          <w:vertAlign w:val="superscript"/>
        </w:rPr>
        <w:footnoteRef/>
      </w:r>
      <w:r w:rsidRPr="00FC463B">
        <w:rPr>
          <w:szCs w:val="16"/>
        </w:rPr>
        <w:t xml:space="preserve"> </w:t>
      </w:r>
      <w:r w:rsidRPr="008A60B8">
        <w:rPr>
          <w:rFonts w:ascii="Arial Nova" w:hAnsi="Arial Nova"/>
          <w:szCs w:val="16"/>
        </w:rPr>
        <w:t>Le panneau présente l’avantage d’être plus visible qu’une plaque explicative.  En effet, il peut être de plus grande taille et permet de présenter les informations de manière plus claire en</w:t>
      </w:r>
      <w:r w:rsidRPr="008A60B8">
        <w:rPr>
          <w:rFonts w:ascii="Arial Nova" w:hAnsi="Arial Nova"/>
        </w:rPr>
        <w:t xml:space="preserve"> utilisant des couleurs. Pour les projets qui attirent de nombreux visiteurs, le panneau doit être privilégié pour autant que le matériau de support utilisé soit suffisamment durable.</w:t>
      </w:r>
    </w:p>
  </w:footnote>
  <w:footnote w:id="4">
    <w:p w14:paraId="341D83A4" w14:textId="77777777" w:rsidR="001D29C8" w:rsidRPr="008A60B8" w:rsidRDefault="001D29C8" w:rsidP="001D29C8">
      <w:pPr>
        <w:pStyle w:val="Notedebasdepage"/>
        <w:rPr>
          <w:rFonts w:ascii="Arial Nova" w:hAnsi="Arial Nova"/>
          <w:lang w:val="fr-BE"/>
        </w:rPr>
      </w:pPr>
      <w:r w:rsidRPr="008A60B8">
        <w:rPr>
          <w:rStyle w:val="Appelnotedebasdep"/>
          <w:rFonts w:ascii="Arial Nova" w:hAnsi="Arial Nova"/>
        </w:rPr>
        <w:footnoteRef/>
      </w:r>
      <w:r w:rsidRPr="008A60B8">
        <w:rPr>
          <w:rFonts w:ascii="Arial Nova" w:hAnsi="Arial Nova"/>
        </w:rPr>
        <w:t xml:space="preserve"> </w:t>
      </w:r>
      <w:r w:rsidRPr="008A60B8">
        <w:rPr>
          <w:rFonts w:ascii="Arial Nova" w:hAnsi="Arial Nova"/>
          <w:szCs w:val="16"/>
          <w:lang w:val="fr-BE"/>
        </w:rPr>
        <w:t>Pour le FTJ : le seuil est de 100.000 € au lieu de 500.000 €</w:t>
      </w:r>
    </w:p>
  </w:footnote>
  <w:footnote w:id="5">
    <w:p w14:paraId="6B4FFAC0" w14:textId="77777777" w:rsidR="001D29C8" w:rsidRPr="00392E67" w:rsidRDefault="001D29C8" w:rsidP="001D29C8">
      <w:pPr>
        <w:pStyle w:val="Notedebasdepage"/>
        <w:spacing w:after="0"/>
        <w:rPr>
          <w:lang w:val="fr-BE"/>
        </w:rPr>
      </w:pPr>
      <w:r>
        <w:rPr>
          <w:rStyle w:val="Appelnotedebasdep"/>
        </w:rPr>
        <w:footnoteRef/>
      </w:r>
      <w:r>
        <w:t xml:space="preserve"> </w:t>
      </w:r>
      <w:r w:rsidRPr="00392E67">
        <w:rPr>
          <w:rFonts w:ascii="Tahoma" w:hAnsi="Tahoma" w:cs="Tahoma"/>
          <w:szCs w:val="18"/>
        </w:rPr>
        <w:t>Biffer la</w:t>
      </w:r>
      <w:r>
        <w:rPr>
          <w:rFonts w:ascii="Tahoma" w:hAnsi="Tahoma" w:cs="Tahoma"/>
          <w:szCs w:val="18"/>
        </w:rPr>
        <w:t>/les</w:t>
      </w:r>
      <w:r w:rsidRPr="00392E67">
        <w:rPr>
          <w:rFonts w:ascii="Tahoma" w:hAnsi="Tahoma" w:cs="Tahoma"/>
          <w:szCs w:val="18"/>
        </w:rPr>
        <w:t xml:space="preserve"> mention</w:t>
      </w:r>
      <w:r>
        <w:rPr>
          <w:rFonts w:ascii="Tahoma" w:hAnsi="Tahoma" w:cs="Tahoma"/>
          <w:szCs w:val="18"/>
        </w:rPr>
        <w:t>(s)</w:t>
      </w:r>
      <w:r w:rsidRPr="00392E67">
        <w:rPr>
          <w:rFonts w:ascii="Tahoma" w:hAnsi="Tahoma" w:cs="Tahoma"/>
          <w:szCs w:val="18"/>
        </w:rPr>
        <w:t xml:space="preserve"> inutile</w:t>
      </w:r>
      <w:r>
        <w:rPr>
          <w:rFonts w:ascii="Tahoma" w:hAnsi="Tahoma" w:cs="Tahoma"/>
          <w:szCs w:val="18"/>
        </w:rPr>
        <w:t>(s)</w:t>
      </w:r>
    </w:p>
  </w:footnote>
  <w:footnote w:id="6">
    <w:p w14:paraId="76537F39" w14:textId="77777777" w:rsidR="001D29C8" w:rsidRPr="00AA0319" w:rsidRDefault="001D29C8" w:rsidP="001D29C8">
      <w:pPr>
        <w:pStyle w:val="Notedebasdepage"/>
        <w:spacing w:after="0"/>
        <w:rPr>
          <w:rFonts w:ascii="Tahoma" w:hAnsi="Tahoma" w:cs="Tahoma"/>
          <w:szCs w:val="18"/>
        </w:rPr>
      </w:pPr>
      <w:r w:rsidRPr="00636966">
        <w:rPr>
          <w:rStyle w:val="Appelnotedebasdep"/>
          <w:szCs w:val="18"/>
        </w:rPr>
        <w:footnoteRef/>
      </w:r>
      <w:r w:rsidRPr="00636966">
        <w:rPr>
          <w:rFonts w:ascii="Tahoma" w:hAnsi="Tahoma" w:cs="Tahoma"/>
          <w:szCs w:val="18"/>
        </w:rPr>
        <w:t xml:space="preserve"> Degré de parenté, mariage ou partenariat civil enregistré.</w:t>
      </w:r>
    </w:p>
  </w:footnote>
  <w:footnote w:id="7">
    <w:p w14:paraId="7C44A810" w14:textId="77777777" w:rsidR="001D29C8" w:rsidRPr="00AA0319" w:rsidRDefault="001D29C8" w:rsidP="001D29C8">
      <w:pPr>
        <w:pStyle w:val="Notedebasdepage"/>
        <w:spacing w:after="0"/>
        <w:rPr>
          <w:rFonts w:ascii="Tahoma" w:hAnsi="Tahoma" w:cs="Tahoma"/>
          <w:szCs w:val="18"/>
        </w:rPr>
      </w:pPr>
      <w:r w:rsidRPr="00AA0319">
        <w:rPr>
          <w:rStyle w:val="Appelnotedebasdep"/>
          <w:szCs w:val="18"/>
        </w:rPr>
        <w:footnoteRef/>
      </w:r>
      <w:r w:rsidRPr="00AA0319">
        <w:rPr>
          <w:rFonts w:ascii="Tahoma" w:hAnsi="Tahoma" w:cs="Tahoma"/>
          <w:szCs w:val="18"/>
        </w:rPr>
        <w:t xml:space="preserve"> Relations contractuelles ou services de consultation rémunérés ou non rémunérés, actuellement en cours d’application.</w:t>
      </w:r>
    </w:p>
  </w:footnote>
  <w:footnote w:id="8">
    <w:p w14:paraId="70F05F7A" w14:textId="77777777" w:rsidR="001D29C8" w:rsidRDefault="001D29C8" w:rsidP="001D29C8">
      <w:pPr>
        <w:pStyle w:val="Notedebasdepage"/>
        <w:spacing w:after="0"/>
      </w:pPr>
      <w:r w:rsidRPr="00AA0319">
        <w:rPr>
          <w:rStyle w:val="Appelnotedebasdep"/>
          <w:szCs w:val="18"/>
        </w:rPr>
        <w:footnoteRef/>
      </w:r>
      <w:r w:rsidRPr="00AA0319">
        <w:rPr>
          <w:rFonts w:ascii="Tahoma" w:hAnsi="Tahoma" w:cs="Tahoma"/>
          <w:szCs w:val="18"/>
        </w:rPr>
        <w:t xml:space="preserve"> Y compris dans le cadre d’un bénévolat ou en tant que membre d’un comité ou d’un conseil de direction.</w:t>
      </w:r>
    </w:p>
  </w:footnote>
  <w:footnote w:id="9">
    <w:p w14:paraId="508BBA4A" w14:textId="77777777" w:rsidR="001D29C8" w:rsidRPr="00044F4A" w:rsidRDefault="001D29C8" w:rsidP="001D29C8">
      <w:pPr>
        <w:pStyle w:val="Notedebasdepage"/>
        <w:spacing w:after="0"/>
        <w:rPr>
          <w:lang w:val="fr-BE"/>
        </w:rPr>
      </w:pPr>
      <w:r>
        <w:rPr>
          <w:rStyle w:val="Appelnotedebasdep"/>
        </w:rPr>
        <w:footnoteRef/>
      </w:r>
      <w:r>
        <w:t xml:space="preserve"> </w:t>
      </w:r>
      <w:r w:rsidRPr="00044F4A">
        <w:rPr>
          <w:rFonts w:ascii="Tahoma" w:hAnsi="Tahoma" w:cs="Tahoma"/>
          <w:szCs w:val="18"/>
        </w:rPr>
        <w:t>Biffer la</w:t>
      </w:r>
      <w:r>
        <w:rPr>
          <w:rFonts w:ascii="Tahoma" w:hAnsi="Tahoma" w:cs="Tahoma"/>
          <w:szCs w:val="18"/>
        </w:rPr>
        <w:t>/les</w:t>
      </w:r>
      <w:r w:rsidRPr="00044F4A">
        <w:rPr>
          <w:rFonts w:ascii="Tahoma" w:hAnsi="Tahoma" w:cs="Tahoma"/>
          <w:szCs w:val="18"/>
        </w:rPr>
        <w:t xml:space="preserve"> mention</w:t>
      </w:r>
      <w:r>
        <w:rPr>
          <w:rFonts w:ascii="Tahoma" w:hAnsi="Tahoma" w:cs="Tahoma"/>
          <w:szCs w:val="18"/>
        </w:rPr>
        <w:t>(s)</w:t>
      </w:r>
      <w:r w:rsidRPr="00044F4A">
        <w:rPr>
          <w:rFonts w:ascii="Tahoma" w:hAnsi="Tahoma" w:cs="Tahoma"/>
          <w:szCs w:val="18"/>
        </w:rPr>
        <w:t xml:space="preserve"> inutile</w:t>
      </w:r>
      <w:r>
        <w:rPr>
          <w:rFonts w:ascii="Tahoma" w:hAnsi="Tahoma" w:cs="Tahoma"/>
          <w:szCs w:val="18"/>
        </w:rPr>
        <w:t>(s)</w:t>
      </w:r>
    </w:p>
  </w:footnote>
  <w:footnote w:id="10">
    <w:p w14:paraId="1B76832D" w14:textId="77777777" w:rsidR="001D29C8" w:rsidRPr="004047DE" w:rsidRDefault="001D29C8" w:rsidP="001D29C8">
      <w:pPr>
        <w:pStyle w:val="Notedebasdepage"/>
        <w:spacing w:after="0"/>
        <w:rPr>
          <w:lang w:val="fr-BE"/>
        </w:rPr>
      </w:pPr>
      <w:r w:rsidRPr="004047DE">
        <w:rPr>
          <w:rStyle w:val="Appelnotedebasdep"/>
        </w:rPr>
        <w:footnoteRef/>
      </w:r>
      <w:r w:rsidRPr="004047DE">
        <w:rPr>
          <w:rStyle w:val="Appelnotedebasdep"/>
        </w:rPr>
        <w:t xml:space="preserve"> </w:t>
      </w:r>
      <w:r w:rsidRPr="004047DE">
        <w:rPr>
          <w:rFonts w:ascii="Tahoma" w:hAnsi="Tahoma" w:cs="Tahoma"/>
          <w:szCs w:val="18"/>
        </w:rPr>
        <w:t>Biffer la</w:t>
      </w:r>
      <w:r>
        <w:rPr>
          <w:rFonts w:ascii="Tahoma" w:hAnsi="Tahoma" w:cs="Tahoma"/>
          <w:szCs w:val="18"/>
        </w:rPr>
        <w:t>/les</w:t>
      </w:r>
      <w:r w:rsidRPr="004047DE">
        <w:rPr>
          <w:rFonts w:ascii="Tahoma" w:hAnsi="Tahoma" w:cs="Tahoma"/>
          <w:szCs w:val="18"/>
        </w:rPr>
        <w:t xml:space="preserve"> mention</w:t>
      </w:r>
      <w:r>
        <w:rPr>
          <w:rFonts w:ascii="Tahoma" w:hAnsi="Tahoma" w:cs="Tahoma"/>
          <w:szCs w:val="18"/>
        </w:rPr>
        <w:t>(s)</w:t>
      </w:r>
      <w:r w:rsidRPr="004047DE">
        <w:rPr>
          <w:rFonts w:ascii="Tahoma" w:hAnsi="Tahoma" w:cs="Tahoma"/>
          <w:szCs w:val="18"/>
        </w:rPr>
        <w:t xml:space="preserve"> inutile</w:t>
      </w:r>
      <w:r>
        <w:rPr>
          <w:rFonts w:ascii="Tahoma" w:hAnsi="Tahoma" w:cs="Tahoma"/>
          <w:szCs w:val="18"/>
        </w:rPr>
        <w:t>(s)</w:t>
      </w:r>
    </w:p>
  </w:footnote>
  <w:footnote w:id="11">
    <w:p w14:paraId="2C93041B" w14:textId="77777777" w:rsidR="001D29C8" w:rsidRPr="00CF7DF5" w:rsidRDefault="001D29C8" w:rsidP="001D29C8">
      <w:pPr>
        <w:pStyle w:val="Notedebasdepage"/>
        <w:spacing w:after="0"/>
        <w:rPr>
          <w:rFonts w:ascii="Tahoma" w:hAnsi="Tahoma" w:cs="Tahoma"/>
          <w:szCs w:val="16"/>
        </w:rPr>
      </w:pPr>
      <w:r w:rsidRPr="00CF7DF5">
        <w:rPr>
          <w:rStyle w:val="Appelnotedebasdep"/>
        </w:rPr>
        <w:footnoteRef/>
      </w:r>
      <w:r w:rsidRPr="00CF7DF5">
        <w:rPr>
          <w:rFonts w:ascii="Tahoma" w:hAnsi="Tahoma" w:cs="Tahoma"/>
          <w:szCs w:val="16"/>
        </w:rPr>
        <w:t xml:space="preserve"> Biffer la mention inutile.</w:t>
      </w:r>
    </w:p>
  </w:footnote>
  <w:footnote w:id="12">
    <w:p w14:paraId="1F114079" w14:textId="77777777" w:rsidR="001D29C8" w:rsidRPr="00AA0319" w:rsidRDefault="001D29C8" w:rsidP="001D29C8">
      <w:pPr>
        <w:pStyle w:val="Notedebasdepage"/>
        <w:spacing w:after="0"/>
        <w:rPr>
          <w:rFonts w:ascii="Tahoma" w:hAnsi="Tahoma" w:cs="Tahoma"/>
          <w:szCs w:val="18"/>
        </w:rPr>
      </w:pPr>
      <w:r w:rsidRPr="00636966">
        <w:rPr>
          <w:rStyle w:val="Appelnotedebasdep"/>
          <w:szCs w:val="18"/>
        </w:rPr>
        <w:footnoteRef/>
      </w:r>
      <w:r w:rsidRPr="00636966">
        <w:rPr>
          <w:rFonts w:ascii="Tahoma" w:hAnsi="Tahoma" w:cs="Tahoma"/>
          <w:szCs w:val="18"/>
        </w:rPr>
        <w:t xml:space="preserve"> Degré de parenté, mariage ou partenariat civil enregistré.</w:t>
      </w:r>
    </w:p>
  </w:footnote>
  <w:footnote w:id="13">
    <w:p w14:paraId="73E3326D" w14:textId="77777777" w:rsidR="001D29C8" w:rsidRPr="00AA0319" w:rsidRDefault="001D29C8" w:rsidP="001D29C8">
      <w:pPr>
        <w:pStyle w:val="Notedebasdepage"/>
        <w:spacing w:after="0"/>
        <w:rPr>
          <w:rFonts w:ascii="Tahoma" w:hAnsi="Tahoma" w:cs="Tahoma"/>
          <w:szCs w:val="18"/>
        </w:rPr>
      </w:pPr>
      <w:r w:rsidRPr="00AA0319">
        <w:rPr>
          <w:rStyle w:val="Appelnotedebasdep"/>
          <w:szCs w:val="18"/>
        </w:rPr>
        <w:footnoteRef/>
      </w:r>
      <w:r w:rsidRPr="00AA0319">
        <w:rPr>
          <w:rFonts w:ascii="Tahoma" w:hAnsi="Tahoma" w:cs="Tahoma"/>
          <w:szCs w:val="18"/>
        </w:rPr>
        <w:t xml:space="preserve"> Relations contractuelles ou services de consultation rémunérés ou non rémunérés, actuellement en cours d’application.</w:t>
      </w:r>
    </w:p>
  </w:footnote>
  <w:footnote w:id="14">
    <w:p w14:paraId="6E1282F2" w14:textId="77777777" w:rsidR="001D29C8" w:rsidRDefault="001D29C8" w:rsidP="001D29C8">
      <w:pPr>
        <w:pStyle w:val="Notedebasdepage"/>
        <w:spacing w:after="0"/>
      </w:pPr>
      <w:r w:rsidRPr="00AA0319">
        <w:rPr>
          <w:rStyle w:val="Appelnotedebasdep"/>
          <w:szCs w:val="18"/>
        </w:rPr>
        <w:footnoteRef/>
      </w:r>
      <w:r w:rsidRPr="00AA0319">
        <w:rPr>
          <w:rFonts w:ascii="Tahoma" w:hAnsi="Tahoma" w:cs="Tahoma"/>
          <w:szCs w:val="18"/>
        </w:rPr>
        <w:t xml:space="preserve"> Y compris dans le cadre d’un bénévolat ou en tant que membre d’un comité ou d’un conseil de direction.</w:t>
      </w:r>
    </w:p>
  </w:footnote>
  <w:footnote w:id="15">
    <w:p w14:paraId="573667C9" w14:textId="77777777" w:rsidR="001D29C8" w:rsidRPr="00CF7DF5" w:rsidRDefault="001D29C8" w:rsidP="001D29C8">
      <w:pPr>
        <w:pStyle w:val="Notedebasdepage"/>
        <w:spacing w:after="0"/>
        <w:rPr>
          <w:rFonts w:ascii="Tahoma" w:hAnsi="Tahoma" w:cs="Tahoma"/>
          <w:szCs w:val="16"/>
        </w:rPr>
      </w:pPr>
      <w:r w:rsidRPr="00CF7DF5">
        <w:rPr>
          <w:rStyle w:val="Appelnotedebasdep"/>
        </w:rPr>
        <w:footnoteRef/>
      </w:r>
      <w:r w:rsidRPr="00CF7DF5">
        <w:rPr>
          <w:rFonts w:ascii="Tahoma" w:hAnsi="Tahoma" w:cs="Tahoma"/>
          <w:szCs w:val="16"/>
        </w:rPr>
        <w:t xml:space="preserve"> Biffer la</w:t>
      </w:r>
      <w:r>
        <w:rPr>
          <w:rFonts w:ascii="Tahoma" w:hAnsi="Tahoma" w:cs="Tahoma"/>
          <w:szCs w:val="16"/>
        </w:rPr>
        <w:t>/les</w:t>
      </w:r>
      <w:r w:rsidRPr="00CF7DF5">
        <w:rPr>
          <w:rFonts w:ascii="Tahoma" w:hAnsi="Tahoma" w:cs="Tahoma"/>
          <w:szCs w:val="16"/>
        </w:rPr>
        <w:t xml:space="preserve"> mention</w:t>
      </w:r>
      <w:r>
        <w:rPr>
          <w:rFonts w:ascii="Tahoma" w:hAnsi="Tahoma" w:cs="Tahoma"/>
          <w:szCs w:val="16"/>
        </w:rPr>
        <w:t>(s)</w:t>
      </w:r>
      <w:r w:rsidRPr="00CF7DF5">
        <w:rPr>
          <w:rFonts w:ascii="Tahoma" w:hAnsi="Tahoma" w:cs="Tahoma"/>
          <w:szCs w:val="16"/>
        </w:rPr>
        <w:t xml:space="preserve"> inutile</w:t>
      </w:r>
      <w:r>
        <w:rPr>
          <w:rFonts w:ascii="Tahoma" w:hAnsi="Tahoma" w:cs="Tahoma"/>
          <w:szCs w:val="16"/>
        </w:rPr>
        <w:t>(s)</w:t>
      </w:r>
      <w:r w:rsidRPr="00CF7DF5">
        <w:rPr>
          <w:rFonts w:ascii="Tahoma" w:hAnsi="Tahoma" w:cs="Tahoma"/>
          <w:szCs w:val="16"/>
        </w:rPr>
        <w:t>.</w:t>
      </w:r>
    </w:p>
  </w:footnote>
  <w:footnote w:id="16">
    <w:p w14:paraId="5D387D2F" w14:textId="77777777" w:rsidR="001D29C8" w:rsidRPr="004047DE" w:rsidRDefault="001D29C8" w:rsidP="001D29C8">
      <w:pPr>
        <w:pStyle w:val="Notedebasdepage"/>
        <w:spacing w:after="0"/>
      </w:pPr>
      <w:r w:rsidRPr="00CF7DF5">
        <w:rPr>
          <w:rStyle w:val="Appelnotedebasdep"/>
        </w:rPr>
        <w:footnoteRef/>
      </w:r>
      <w:r w:rsidRPr="00CF7DF5">
        <w:rPr>
          <w:rStyle w:val="Appelnotedebasdep"/>
        </w:rPr>
        <w:t xml:space="preserve"> </w:t>
      </w:r>
      <w:r w:rsidRPr="00CF7DF5">
        <w:rPr>
          <w:rFonts w:ascii="Tahoma" w:hAnsi="Tahoma" w:cs="Tahoma"/>
          <w:szCs w:val="16"/>
        </w:rPr>
        <w:t>Biffer la</w:t>
      </w:r>
      <w:r>
        <w:rPr>
          <w:rFonts w:ascii="Tahoma" w:hAnsi="Tahoma" w:cs="Tahoma"/>
          <w:szCs w:val="16"/>
        </w:rPr>
        <w:t>/les</w:t>
      </w:r>
      <w:r w:rsidRPr="00CF7DF5">
        <w:rPr>
          <w:rFonts w:ascii="Tahoma" w:hAnsi="Tahoma" w:cs="Tahoma"/>
          <w:szCs w:val="16"/>
        </w:rPr>
        <w:t xml:space="preserve"> mention</w:t>
      </w:r>
      <w:r>
        <w:rPr>
          <w:rFonts w:ascii="Tahoma" w:hAnsi="Tahoma" w:cs="Tahoma"/>
          <w:szCs w:val="16"/>
        </w:rPr>
        <w:t>(s)</w:t>
      </w:r>
      <w:r w:rsidRPr="00CF7DF5">
        <w:rPr>
          <w:rFonts w:ascii="Tahoma" w:hAnsi="Tahoma" w:cs="Tahoma"/>
          <w:szCs w:val="16"/>
        </w:rPr>
        <w:t xml:space="preserve"> inutile</w:t>
      </w:r>
      <w:r>
        <w:rPr>
          <w:rFonts w:ascii="Tahoma" w:hAnsi="Tahoma" w:cs="Tahoma"/>
          <w:szCs w:val="16"/>
        </w:rPr>
        <w:t>(s)</w:t>
      </w:r>
      <w:r w:rsidRPr="00CF7DF5">
        <w:rPr>
          <w:rFonts w:ascii="Tahoma" w:hAnsi="Tahoma" w:cs="Tahoma"/>
          <w:szCs w:val="16"/>
        </w:rPr>
        <w:t>.</w:t>
      </w:r>
    </w:p>
  </w:footnote>
  <w:footnote w:id="17">
    <w:p w14:paraId="5B2754E1" w14:textId="77777777" w:rsidR="001D29C8" w:rsidRDefault="001D29C8" w:rsidP="001D29C8">
      <w:pPr>
        <w:pStyle w:val="Notedebasdepage"/>
      </w:pPr>
      <w:r>
        <w:rPr>
          <w:rStyle w:val="Appelnotedebasdep"/>
        </w:rPr>
        <w:footnoteRef/>
      </w:r>
      <w:r>
        <w:t xml:space="preserve"> Il s’agit ici de l’opérateur qui accompagne l’entreprise et lui octroie dès lors une aide</w:t>
      </w:r>
    </w:p>
  </w:footnote>
  <w:footnote w:id="18">
    <w:p w14:paraId="0EF02FA8" w14:textId="77777777" w:rsidR="001D29C8" w:rsidRDefault="001D29C8" w:rsidP="001D29C8">
      <w:pPr>
        <w:pStyle w:val="Notedebasdepage"/>
      </w:pPr>
      <w:r>
        <w:rPr>
          <w:rStyle w:val="Appelnotedebasdep"/>
        </w:rPr>
        <w:footnoteRef/>
      </w:r>
      <w:r>
        <w:t xml:space="preserve"> </w:t>
      </w:r>
      <w:r w:rsidRPr="00680561">
        <w:rPr>
          <w:b/>
          <w:bCs/>
        </w:rPr>
        <w:t xml:space="preserve">Cette phrase doit être complétée par </w:t>
      </w:r>
      <w:r>
        <w:rPr>
          <w:b/>
          <w:bCs/>
        </w:rPr>
        <w:t>l’opérateur concerné</w:t>
      </w:r>
      <w:r w:rsidRPr="00680561">
        <w:rPr>
          <w:b/>
          <w:bCs/>
        </w:rPr>
        <w:t xml:space="preserve"> octroyant l’aide</w:t>
      </w:r>
      <w:r>
        <w:rPr>
          <w:b/>
          <w:bCs/>
        </w:rPr>
        <w:t xml:space="preserve"> (coordonnées complètes)</w:t>
      </w:r>
      <w:r w:rsidRPr="00680561">
        <w:rPr>
          <w:b/>
          <w:bCs/>
        </w:rPr>
        <w:t xml:space="preserve">. </w:t>
      </w:r>
    </w:p>
  </w:footnote>
  <w:footnote w:id="19">
    <w:p w14:paraId="2F60F36F" w14:textId="77777777" w:rsidR="001D29C8" w:rsidRDefault="001D29C8" w:rsidP="001D29C8">
      <w:pPr>
        <w:pStyle w:val="Notedebasdepage"/>
      </w:pPr>
      <w:r>
        <w:rPr>
          <w:rStyle w:val="Appelnotedebasdep"/>
        </w:rPr>
        <w:footnoteRef/>
      </w:r>
      <w:r>
        <w:t xml:space="preserve"> Règlements </w:t>
      </w:r>
      <w:r w:rsidRPr="00113B79">
        <w:rPr>
          <w:i/>
          <w:iCs/>
        </w:rPr>
        <w:t>de minimis</w:t>
      </w:r>
      <w:r>
        <w:t xml:space="preserve"> 2023/2831, 2013/1408, 2014/717 et </w:t>
      </w:r>
      <w:r w:rsidRPr="00113B79">
        <w:rPr>
          <w:i/>
          <w:iCs/>
        </w:rPr>
        <w:t>de minimis</w:t>
      </w:r>
      <w:r>
        <w:t xml:space="preserve"> SIEG. </w:t>
      </w:r>
    </w:p>
  </w:footnote>
  <w:footnote w:id="20">
    <w:p w14:paraId="3567B407" w14:textId="77777777" w:rsidR="001D29C8" w:rsidRDefault="001D29C8" w:rsidP="001D29C8">
      <w:pPr>
        <w:pStyle w:val="Notedebasdepage"/>
      </w:pPr>
      <w:r>
        <w:rPr>
          <w:rStyle w:val="Appelnotedebasdep"/>
        </w:rPr>
        <w:footnoteRef/>
      </w:r>
      <w:r>
        <w:t xml:space="preserve"> Selon le type d’aide octroyé : règlement </w:t>
      </w:r>
      <w:r w:rsidRPr="00113B79">
        <w:rPr>
          <w:i/>
          <w:iCs/>
        </w:rPr>
        <w:t>de minimis</w:t>
      </w:r>
      <w:r>
        <w:t xml:space="preserve"> 2023/2831, 2013/1408, 2014/717, </w:t>
      </w:r>
      <w:r w:rsidRPr="00113B79">
        <w:rPr>
          <w:i/>
          <w:iCs/>
        </w:rPr>
        <w:t>de minimis</w:t>
      </w:r>
      <w:r>
        <w:t xml:space="preserve"> SIEG.</w:t>
      </w:r>
    </w:p>
  </w:footnote>
  <w:footnote w:id="21">
    <w:p w14:paraId="66724E0D"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Règlement (UE) n°1407/2013 relatif à l’application des articles 107 et 108 du traité sur le fonctionnement de l’Union européenne aux aides </w:t>
      </w:r>
      <w:r w:rsidRPr="0074651A">
        <w:rPr>
          <w:rFonts w:ascii="Arial Nova" w:hAnsi="Arial Nova" w:cs="Tahoma"/>
          <w:i/>
          <w:szCs w:val="16"/>
        </w:rPr>
        <w:t>de minimis, J.O.U.E</w:t>
      </w:r>
      <w:r w:rsidRPr="0074651A">
        <w:rPr>
          <w:rFonts w:ascii="Arial Nova" w:hAnsi="Arial Nova" w:cs="Tahoma"/>
          <w:szCs w:val="16"/>
        </w:rPr>
        <w:t>., 24 décembre 2013, L 352, p.1.</w:t>
      </w:r>
    </w:p>
  </w:footnote>
  <w:footnote w:id="22">
    <w:p w14:paraId="4A293CF0" w14:textId="77777777" w:rsidR="001D29C8" w:rsidRPr="0074651A" w:rsidRDefault="001D29C8" w:rsidP="001D29C8">
      <w:pPr>
        <w:pStyle w:val="Notedebasdepage"/>
        <w:spacing w:after="0"/>
        <w:rPr>
          <w:rFonts w:ascii="Arial Nova" w:hAnsi="Arial Nova" w:cs="Tahoma"/>
          <w:b/>
          <w:szCs w:val="16"/>
        </w:rPr>
      </w:pPr>
      <w:r w:rsidRPr="0074651A">
        <w:rPr>
          <w:rStyle w:val="Appelnotedebasdep"/>
          <w:rFonts w:ascii="Arial Nova" w:hAnsi="Arial Nova" w:cs="Tahoma"/>
          <w:szCs w:val="16"/>
        </w:rPr>
        <w:footnoteRef/>
      </w:r>
      <w:r w:rsidRPr="0074651A">
        <w:rPr>
          <w:rFonts w:ascii="Arial Nova" w:hAnsi="Arial Nova" w:cs="Tahoma"/>
          <w:b/>
          <w:szCs w:val="16"/>
        </w:rPr>
        <w:t xml:space="preserve"> </w:t>
      </w:r>
      <w:r w:rsidRPr="0074651A">
        <w:rPr>
          <w:rStyle w:val="lev"/>
          <w:rFonts w:ascii="Arial Nova" w:hAnsi="Arial Nova" w:cs="Tahoma"/>
          <w:szCs w:val="16"/>
        </w:rPr>
        <w:t xml:space="preserve">Règlement (UE) n ° 1408/2013 de la Commission du 18 décembre 2013 relatif à l’application des articles 107 et 108 du traité sur le fonctionnement de l’Union européenne aux aides </w:t>
      </w:r>
      <w:r w:rsidRPr="0074651A">
        <w:rPr>
          <w:rStyle w:val="lev"/>
          <w:rFonts w:ascii="Arial Nova" w:hAnsi="Arial Nova" w:cs="Tahoma"/>
          <w:i/>
          <w:szCs w:val="16"/>
        </w:rPr>
        <w:t>de minimis</w:t>
      </w:r>
      <w:r w:rsidRPr="0074651A">
        <w:rPr>
          <w:rStyle w:val="lev"/>
          <w:rFonts w:ascii="Arial Nova" w:hAnsi="Arial Nova" w:cs="Tahoma"/>
          <w:szCs w:val="16"/>
        </w:rPr>
        <w:t xml:space="preserve"> dans le secteur de l’agriculture, </w:t>
      </w:r>
      <w:r w:rsidRPr="0074651A">
        <w:rPr>
          <w:rStyle w:val="lev"/>
          <w:rFonts w:ascii="Arial Nova" w:hAnsi="Arial Nova" w:cs="Tahoma"/>
          <w:i/>
          <w:szCs w:val="16"/>
        </w:rPr>
        <w:t>J.O.U.E.</w:t>
      </w:r>
      <w:r w:rsidRPr="0074651A">
        <w:rPr>
          <w:rStyle w:val="lev"/>
          <w:rFonts w:ascii="Arial Nova" w:hAnsi="Arial Nova" w:cs="Tahoma"/>
          <w:szCs w:val="16"/>
        </w:rPr>
        <w:t>, 24 décembre 2013, L 352, p.9.</w:t>
      </w:r>
    </w:p>
  </w:footnote>
  <w:footnote w:id="23">
    <w:p w14:paraId="2B139277" w14:textId="77777777" w:rsidR="001D29C8" w:rsidRPr="0074651A" w:rsidRDefault="001D29C8" w:rsidP="001D29C8">
      <w:pPr>
        <w:pStyle w:val="Notedebasdepage"/>
        <w:spacing w:after="0"/>
        <w:rPr>
          <w:rFonts w:ascii="Arial Nova" w:hAnsi="Arial Nova" w:cs="Tahoma"/>
          <w:b/>
          <w:szCs w:val="16"/>
        </w:rPr>
      </w:pPr>
      <w:r w:rsidRPr="0074651A">
        <w:rPr>
          <w:rStyle w:val="Appelnotedebasdep"/>
          <w:rFonts w:ascii="Arial Nova" w:hAnsi="Arial Nova" w:cs="Tahoma"/>
          <w:szCs w:val="16"/>
        </w:rPr>
        <w:footnoteRef/>
      </w:r>
      <w:r w:rsidRPr="0074651A">
        <w:rPr>
          <w:rFonts w:ascii="Arial Nova" w:hAnsi="Arial Nova" w:cs="Tahoma"/>
          <w:b/>
          <w:szCs w:val="16"/>
        </w:rPr>
        <w:t xml:space="preserve"> </w:t>
      </w:r>
      <w:r w:rsidRPr="0074651A">
        <w:rPr>
          <w:rStyle w:val="lev"/>
          <w:rFonts w:ascii="Arial Nova" w:hAnsi="Arial Nova" w:cs="Tahoma"/>
          <w:szCs w:val="16"/>
        </w:rPr>
        <w:t xml:space="preserve">Règlement (UE) n ° 717/2014 de la Commission du 27 juin 2014 concernant l'application des articles 107 et 108 du traité sur le fonctionnement de l'Union européenne aux aides </w:t>
      </w:r>
      <w:r w:rsidRPr="0074651A">
        <w:rPr>
          <w:rStyle w:val="lev"/>
          <w:rFonts w:ascii="Arial Nova" w:hAnsi="Arial Nova" w:cs="Tahoma"/>
          <w:i/>
          <w:szCs w:val="16"/>
        </w:rPr>
        <w:t>de minimis</w:t>
      </w:r>
      <w:r w:rsidRPr="0074651A">
        <w:rPr>
          <w:rStyle w:val="lev"/>
          <w:rFonts w:ascii="Arial Nova" w:hAnsi="Arial Nova" w:cs="Tahoma"/>
          <w:szCs w:val="16"/>
        </w:rPr>
        <w:t xml:space="preserve"> dans le secteur de la pêche et de l'aquaculture, </w:t>
      </w:r>
      <w:r w:rsidRPr="0074651A">
        <w:rPr>
          <w:rStyle w:val="lev"/>
          <w:rFonts w:ascii="Arial Nova" w:hAnsi="Arial Nova" w:cs="Tahoma"/>
          <w:i/>
          <w:szCs w:val="16"/>
        </w:rPr>
        <w:t>J.O.U.E.</w:t>
      </w:r>
      <w:r w:rsidRPr="0074651A">
        <w:rPr>
          <w:rStyle w:val="lev"/>
          <w:rFonts w:ascii="Arial Nova" w:hAnsi="Arial Nova" w:cs="Tahoma"/>
          <w:szCs w:val="16"/>
        </w:rPr>
        <w:t>, 28 juin 2014, L 190, p.45.</w:t>
      </w:r>
    </w:p>
  </w:footnote>
  <w:footnote w:id="24">
    <w:p w14:paraId="28E69974"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b/>
          <w:szCs w:val="16"/>
        </w:rPr>
        <w:t xml:space="preserve"> </w:t>
      </w:r>
      <w:r w:rsidRPr="0074651A">
        <w:rPr>
          <w:rStyle w:val="lev"/>
          <w:rFonts w:ascii="Arial Nova" w:hAnsi="Arial Nova" w:cs="Tahoma"/>
          <w:szCs w:val="16"/>
        </w:rPr>
        <w:t xml:space="preserve">Règlement (UE) n ° 360/2012 de la Commission du 25 avril 2012 relatif à l’application des articles 107 et 108 du traité sur le fonctionnement de l'Union européenne aux aides </w:t>
      </w:r>
      <w:r w:rsidRPr="0074651A">
        <w:rPr>
          <w:rStyle w:val="lev"/>
          <w:rFonts w:ascii="Arial Nova" w:hAnsi="Arial Nova" w:cs="Tahoma"/>
          <w:i/>
          <w:szCs w:val="16"/>
        </w:rPr>
        <w:t>de minimis</w:t>
      </w:r>
      <w:r w:rsidRPr="0074651A">
        <w:rPr>
          <w:rStyle w:val="lev"/>
          <w:rFonts w:ascii="Arial Nova" w:hAnsi="Arial Nova" w:cs="Tahoma"/>
          <w:szCs w:val="16"/>
        </w:rPr>
        <w:t xml:space="preserve"> accordées à des entreprises fournissant des services d’intérêt économique général, </w:t>
      </w:r>
      <w:r w:rsidRPr="0074651A">
        <w:rPr>
          <w:rStyle w:val="lev"/>
          <w:rFonts w:ascii="Arial Nova" w:hAnsi="Arial Nova" w:cs="Tahoma"/>
          <w:i/>
          <w:szCs w:val="16"/>
        </w:rPr>
        <w:t>J.O.U.E.</w:t>
      </w:r>
      <w:r w:rsidRPr="0074651A">
        <w:rPr>
          <w:rStyle w:val="lev"/>
          <w:rFonts w:ascii="Arial Nova" w:hAnsi="Arial Nova" w:cs="Tahoma"/>
          <w:szCs w:val="16"/>
        </w:rPr>
        <w:t>, 26 avril 2012, L 114, p.8.</w:t>
      </w:r>
    </w:p>
  </w:footnote>
  <w:footnote w:id="25">
    <w:p w14:paraId="3199AFCA"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1 du Règlement (UE) n°1407/2013</w:t>
      </w:r>
    </w:p>
  </w:footnote>
  <w:footnote w:id="26">
    <w:p w14:paraId="6FF99825" w14:textId="77777777" w:rsidR="001D29C8" w:rsidRPr="0074651A" w:rsidRDefault="001D29C8" w:rsidP="001D29C8">
      <w:pPr>
        <w:pStyle w:val="Notedebasdepage"/>
        <w:spacing w:after="0"/>
        <w:rPr>
          <w:rFonts w:ascii="Arial Nova" w:hAnsi="Arial Nova" w:cs="Arial"/>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CJCE, 23 avril 1991, aff. C-41/90, </w:t>
      </w:r>
      <w:r w:rsidRPr="0074651A">
        <w:rPr>
          <w:rFonts w:ascii="Arial Nova" w:hAnsi="Arial Nova" w:cs="Tahoma"/>
          <w:i/>
          <w:szCs w:val="16"/>
        </w:rPr>
        <w:t>Höfner</w:t>
      </w:r>
      <w:r w:rsidRPr="0074651A">
        <w:rPr>
          <w:rFonts w:ascii="Arial Nova" w:hAnsi="Arial Nova" w:cs="Tahoma"/>
          <w:szCs w:val="16"/>
        </w:rPr>
        <w:t xml:space="preserve">, </w:t>
      </w:r>
      <w:r w:rsidRPr="0074651A">
        <w:rPr>
          <w:rFonts w:ascii="Arial Nova" w:hAnsi="Arial Nova" w:cs="Tahoma"/>
          <w:i/>
          <w:szCs w:val="16"/>
        </w:rPr>
        <w:t xml:space="preserve">Rec. </w:t>
      </w:r>
      <w:r w:rsidRPr="0074651A">
        <w:rPr>
          <w:rFonts w:ascii="Arial Nova" w:hAnsi="Arial Nova" w:cs="Tahoma"/>
          <w:szCs w:val="16"/>
        </w:rPr>
        <w:t>1991, p.I-01979, §21.</w:t>
      </w:r>
    </w:p>
  </w:footnote>
  <w:footnote w:id="27">
    <w:p w14:paraId="554EB362"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Considérant 10 du Règlement (UE) n°1407/2013.</w:t>
      </w:r>
    </w:p>
  </w:footnote>
  <w:footnote w:id="28">
    <w:p w14:paraId="47449ED4"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3, §§2 et 7 du Règlement (UE) n°1407/2013.</w:t>
      </w:r>
    </w:p>
  </w:footnote>
  <w:footnote w:id="29">
    <w:p w14:paraId="2E8DF7E5"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2, §2 du Règlement (UE) n°1407/2013.</w:t>
      </w:r>
    </w:p>
  </w:footnote>
  <w:footnote w:id="30">
    <w:p w14:paraId="176BCD9B" w14:textId="77777777" w:rsidR="001D29C8" w:rsidRPr="0074651A" w:rsidRDefault="001D29C8" w:rsidP="001D29C8">
      <w:pPr>
        <w:pStyle w:val="Notedebasdepage"/>
        <w:spacing w:after="0"/>
        <w:rPr>
          <w:rFonts w:ascii="Arial Nova" w:hAnsi="Arial Nova" w:cs="Arial"/>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CJUE, 13 juin 2002, aff. C-382/99, </w:t>
      </w:r>
      <w:r w:rsidRPr="0074651A">
        <w:rPr>
          <w:rFonts w:ascii="Arial Nova" w:hAnsi="Arial Nova" w:cs="Tahoma"/>
          <w:i/>
          <w:szCs w:val="16"/>
        </w:rPr>
        <w:t>Pays-Bas c. Commission</w:t>
      </w:r>
      <w:r w:rsidRPr="0074651A">
        <w:rPr>
          <w:rFonts w:ascii="Arial Nova" w:hAnsi="Arial Nova" w:cs="Tahoma"/>
          <w:szCs w:val="16"/>
        </w:rPr>
        <w:t xml:space="preserve">, </w:t>
      </w:r>
      <w:r w:rsidRPr="0074651A">
        <w:rPr>
          <w:rFonts w:ascii="Arial Nova" w:hAnsi="Arial Nova" w:cs="Tahoma"/>
          <w:i/>
          <w:szCs w:val="16"/>
        </w:rPr>
        <w:t xml:space="preserve">Rec. </w:t>
      </w:r>
      <w:r w:rsidRPr="0074651A">
        <w:rPr>
          <w:rFonts w:ascii="Arial Nova" w:hAnsi="Arial Nova" w:cs="Tahoma"/>
          <w:szCs w:val="16"/>
        </w:rPr>
        <w:t>2002, p. I-5163.</w:t>
      </w:r>
    </w:p>
  </w:footnote>
  <w:footnote w:id="31">
    <w:p w14:paraId="1DBB7CBE"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Pour une énumération des relations menant à la qualification d’entreprise unique, </w:t>
      </w:r>
      <w:r w:rsidRPr="0074651A">
        <w:rPr>
          <w:rFonts w:ascii="Arial Nova" w:hAnsi="Arial Nova" w:cs="Tahoma"/>
          <w:i/>
          <w:szCs w:val="16"/>
        </w:rPr>
        <w:t xml:space="preserve">voy. </w:t>
      </w:r>
      <w:r w:rsidRPr="0074651A">
        <w:rPr>
          <w:rFonts w:ascii="Arial Nova" w:hAnsi="Arial Nova" w:cs="Tahoma"/>
          <w:szCs w:val="16"/>
        </w:rPr>
        <w:t>article 2, §2 du Règlement n°1407/2013.</w:t>
      </w:r>
    </w:p>
  </w:footnote>
  <w:footnote w:id="32">
    <w:p w14:paraId="3CAD38CD"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4 du Règlement (UE) n°1407/2013.</w:t>
      </w:r>
    </w:p>
  </w:footnote>
  <w:footnote w:id="33">
    <w:p w14:paraId="5C68D7A7" w14:textId="77777777" w:rsidR="001D29C8" w:rsidRPr="0074651A" w:rsidRDefault="001D29C8" w:rsidP="001D29C8">
      <w:pPr>
        <w:pStyle w:val="Notedebasdepage"/>
        <w:spacing w:after="0"/>
        <w:rPr>
          <w:rFonts w:ascii="Arial Nova" w:hAnsi="Arial Nova" w:cs="Arial"/>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Les montants indiqués doivent être divisés par deux en ce qui concerne les entreprises réalisant du transport de marchandise par route ; soit 500.000 EUR sur cinq ans ou 250.000 EUR sur dix ans.</w:t>
      </w:r>
    </w:p>
  </w:footnote>
  <w:footnote w:id="34">
    <w:p w14:paraId="3D2610F0" w14:textId="77777777" w:rsidR="001D29C8" w:rsidRPr="0074651A" w:rsidRDefault="001D29C8" w:rsidP="001D29C8">
      <w:pPr>
        <w:pStyle w:val="Notedebasdepage"/>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Les montants indiqués doivent être divisés par deux en ce qui concerne les entreprises réalisant du transport de marchandise par route ; soit 500.000 EUR sur cinq ans ou 250.000 EUR sur dix ans.</w:t>
      </w:r>
    </w:p>
  </w:footnote>
  <w:footnote w:id="35">
    <w:p w14:paraId="786496E8"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5, §1</w:t>
      </w:r>
      <w:r w:rsidRPr="0074651A">
        <w:rPr>
          <w:rFonts w:ascii="Arial Nova" w:hAnsi="Arial Nova" w:cs="Tahoma"/>
          <w:szCs w:val="16"/>
          <w:vertAlign w:val="superscript"/>
        </w:rPr>
        <w:t>er</w:t>
      </w:r>
      <w:r w:rsidRPr="0074651A">
        <w:rPr>
          <w:rFonts w:ascii="Arial Nova" w:hAnsi="Arial Nova" w:cs="Tahoma"/>
          <w:szCs w:val="16"/>
        </w:rPr>
        <w:t xml:space="preserve"> du Règlement (UE) n°1407/2013.</w:t>
      </w:r>
    </w:p>
  </w:footnote>
  <w:footnote w:id="36">
    <w:p w14:paraId="45FE4CAC"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Règlement (UE) n°360/2012 du 25 avril 2012 relatif aux aides </w:t>
      </w:r>
      <w:r w:rsidRPr="0074651A">
        <w:rPr>
          <w:rFonts w:ascii="Arial Nova" w:hAnsi="Arial Nova" w:cs="Tahoma"/>
          <w:i/>
          <w:szCs w:val="16"/>
        </w:rPr>
        <w:t>de minimis</w:t>
      </w:r>
      <w:r w:rsidRPr="0074651A">
        <w:rPr>
          <w:rFonts w:ascii="Arial Nova" w:hAnsi="Arial Nova" w:cs="Tahoma"/>
          <w:szCs w:val="16"/>
        </w:rPr>
        <w:t xml:space="preserve"> en faveur des SIEG.</w:t>
      </w:r>
    </w:p>
  </w:footnote>
  <w:footnote w:id="37">
    <w:p w14:paraId="47D04F35"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5, §2 du Règlement (UE) n°1407/2013.</w:t>
      </w:r>
    </w:p>
  </w:footnote>
  <w:footnote w:id="38">
    <w:p w14:paraId="1D7B6D3D"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Dans le cas d’une aide qui aura été notifiée.</w:t>
      </w:r>
    </w:p>
  </w:footnote>
  <w:footnote w:id="39">
    <w:p w14:paraId="231A6D7E" w14:textId="77777777" w:rsidR="001D29C8" w:rsidRPr="0074651A" w:rsidRDefault="001D29C8" w:rsidP="001D29C8">
      <w:pPr>
        <w:pStyle w:val="Notedebasdepage"/>
        <w:spacing w:after="0"/>
        <w:rPr>
          <w:rFonts w:ascii="Arial Nova" w:hAnsi="Arial Nov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5, §2 du Règlement (UE) n°1407/2013.</w:t>
      </w:r>
    </w:p>
  </w:footnote>
  <w:footnote w:id="40">
    <w:p w14:paraId="47E73451" w14:textId="77777777" w:rsidR="001D29C8" w:rsidRPr="0074651A" w:rsidRDefault="001D29C8" w:rsidP="001D29C8">
      <w:pPr>
        <w:pStyle w:val="Notedebasdepage"/>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Selon le délai indiqué dans la demande.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744E" w14:textId="77777777" w:rsidR="001D29C8" w:rsidRDefault="001D29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67A4" w14:textId="77777777" w:rsidR="001D29C8" w:rsidRDefault="001D29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79C6" w14:textId="77777777" w:rsidR="001D29C8" w:rsidRDefault="001D29C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4FF5" w14:textId="77777777" w:rsidR="001D29C8" w:rsidRDefault="001D29C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2BDE" w14:textId="77777777" w:rsidR="001D29C8" w:rsidRDefault="001D29C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1426" w14:textId="77777777" w:rsidR="001D29C8" w:rsidRDefault="001D29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F0B1F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55B10"/>
    <w:multiLevelType w:val="hybridMultilevel"/>
    <w:tmpl w:val="C270E24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0E4679A"/>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27E5353"/>
    <w:multiLevelType w:val="multilevel"/>
    <w:tmpl w:val="365835C6"/>
    <w:lvl w:ilvl="0">
      <w:start w:val="1"/>
      <w:numFmt w:val="decimal"/>
      <w:lvlText w:val="%1."/>
      <w:lvlJc w:val="left"/>
      <w:pPr>
        <w:ind w:left="360" w:hanging="360"/>
      </w:pPr>
    </w:lvl>
    <w:lvl w:ilvl="1">
      <w:start w:val="1"/>
      <w:numFmt w:val="decimal"/>
      <w:lvlText w:val="%1.%2."/>
      <w:lvlJc w:val="left"/>
      <w:pPr>
        <w:ind w:left="7" w:hanging="432"/>
      </w:pPr>
      <w:rPr>
        <w:b w:val="0"/>
        <w:bCs/>
      </w:rPr>
    </w:lvl>
    <w:lvl w:ilvl="2">
      <w:numFmt w:val="bullet"/>
      <w:lvlText w:val="-"/>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4" w15:restartNumberingAfterBreak="0">
    <w:nsid w:val="02B7641B"/>
    <w:multiLevelType w:val="hybridMultilevel"/>
    <w:tmpl w:val="7EA86304"/>
    <w:lvl w:ilvl="0" w:tplc="CD14F33A">
      <w:start w:val="2"/>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3A74403"/>
    <w:multiLevelType w:val="multilevel"/>
    <w:tmpl w:val="4FA861D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5FE062C"/>
    <w:multiLevelType w:val="hybridMultilevel"/>
    <w:tmpl w:val="64F2F14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7DE7D6A"/>
    <w:multiLevelType w:val="hybridMultilevel"/>
    <w:tmpl w:val="363633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3576D9"/>
    <w:multiLevelType w:val="hybridMultilevel"/>
    <w:tmpl w:val="040C0005"/>
    <w:lvl w:ilvl="0" w:tplc="40B8343C">
      <w:start w:val="1"/>
      <w:numFmt w:val="bullet"/>
      <w:lvlText w:val=""/>
      <w:lvlJc w:val="left"/>
      <w:pPr>
        <w:ind w:left="720" w:hanging="360"/>
      </w:pPr>
      <w:rPr>
        <w:rFonts w:ascii="Wingdings" w:hAnsi="Wingdings" w:hint="default"/>
      </w:rPr>
    </w:lvl>
    <w:lvl w:ilvl="1" w:tplc="3B104AB8">
      <w:numFmt w:val="decimal"/>
      <w:lvlText w:val=""/>
      <w:lvlJc w:val="left"/>
    </w:lvl>
    <w:lvl w:ilvl="2" w:tplc="EBF6E16E">
      <w:numFmt w:val="decimal"/>
      <w:lvlText w:val=""/>
      <w:lvlJc w:val="left"/>
    </w:lvl>
    <w:lvl w:ilvl="3" w:tplc="E2CC2AF2">
      <w:numFmt w:val="decimal"/>
      <w:lvlText w:val=""/>
      <w:lvlJc w:val="left"/>
    </w:lvl>
    <w:lvl w:ilvl="4" w:tplc="FBDCC93A">
      <w:numFmt w:val="decimal"/>
      <w:lvlText w:val=""/>
      <w:lvlJc w:val="left"/>
    </w:lvl>
    <w:lvl w:ilvl="5" w:tplc="402C5FA4">
      <w:numFmt w:val="decimal"/>
      <w:lvlText w:val=""/>
      <w:lvlJc w:val="left"/>
    </w:lvl>
    <w:lvl w:ilvl="6" w:tplc="69925C94">
      <w:numFmt w:val="decimal"/>
      <w:lvlText w:val=""/>
      <w:lvlJc w:val="left"/>
    </w:lvl>
    <w:lvl w:ilvl="7" w:tplc="EEBC4878">
      <w:numFmt w:val="decimal"/>
      <w:lvlText w:val=""/>
      <w:lvlJc w:val="left"/>
    </w:lvl>
    <w:lvl w:ilvl="8" w:tplc="8E302FC4">
      <w:numFmt w:val="decimal"/>
      <w:lvlText w:val=""/>
      <w:lvlJc w:val="left"/>
    </w:lvl>
  </w:abstractNum>
  <w:abstractNum w:abstractNumId="9"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0AB45898"/>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AF91F1C"/>
    <w:multiLevelType w:val="hybridMultilevel"/>
    <w:tmpl w:val="D7963B3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F1D0A2E"/>
    <w:multiLevelType w:val="hybridMultilevel"/>
    <w:tmpl w:val="B3929F20"/>
    <w:lvl w:ilvl="0" w:tplc="08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1101DB"/>
    <w:multiLevelType w:val="hybridMultilevel"/>
    <w:tmpl w:val="C344C208"/>
    <w:lvl w:ilvl="0" w:tplc="98B86EA2">
      <w:start w:val="1"/>
      <w:numFmt w:val="decimal"/>
      <w:pStyle w:val="Anx"/>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2BE2AA4"/>
    <w:multiLevelType w:val="hybridMultilevel"/>
    <w:tmpl w:val="4F5E5554"/>
    <w:lvl w:ilvl="0" w:tplc="FFFFFFFF">
      <w:start w:val="1"/>
      <w:numFmt w:val="lowerLetter"/>
      <w:lvlText w:val="%1)"/>
      <w:lvlJc w:val="left"/>
      <w:pPr>
        <w:tabs>
          <w:tab w:val="num" w:pos="1069"/>
        </w:tabs>
        <w:ind w:left="106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4E3034D"/>
    <w:multiLevelType w:val="hybridMultilevel"/>
    <w:tmpl w:val="073830EA"/>
    <w:lvl w:ilvl="0" w:tplc="704EBBDA">
      <w:numFmt w:val="bullet"/>
      <w:lvlText w:val="-"/>
      <w:lvlJc w:val="left"/>
      <w:pPr>
        <w:tabs>
          <w:tab w:val="num" w:pos="420"/>
        </w:tabs>
        <w:ind w:left="420" w:hanging="420"/>
      </w:pPr>
      <w:rPr>
        <w:rFonts w:hint="default"/>
      </w:rPr>
    </w:lvl>
    <w:lvl w:ilvl="1" w:tplc="33466828">
      <w:numFmt w:val="decimal"/>
      <w:lvlText w:val=""/>
      <w:lvlJc w:val="left"/>
    </w:lvl>
    <w:lvl w:ilvl="2" w:tplc="28E2C6C2">
      <w:numFmt w:val="decimal"/>
      <w:lvlText w:val=""/>
      <w:lvlJc w:val="left"/>
    </w:lvl>
    <w:lvl w:ilvl="3" w:tplc="82C2C7D2">
      <w:numFmt w:val="decimal"/>
      <w:lvlText w:val=""/>
      <w:lvlJc w:val="left"/>
    </w:lvl>
    <w:lvl w:ilvl="4" w:tplc="46186DFC">
      <w:numFmt w:val="decimal"/>
      <w:lvlText w:val=""/>
      <w:lvlJc w:val="left"/>
    </w:lvl>
    <w:lvl w:ilvl="5" w:tplc="BD98EFD2">
      <w:numFmt w:val="decimal"/>
      <w:lvlText w:val=""/>
      <w:lvlJc w:val="left"/>
    </w:lvl>
    <w:lvl w:ilvl="6" w:tplc="0A92C1CE">
      <w:numFmt w:val="decimal"/>
      <w:lvlText w:val=""/>
      <w:lvlJc w:val="left"/>
    </w:lvl>
    <w:lvl w:ilvl="7" w:tplc="81CE4D06">
      <w:numFmt w:val="decimal"/>
      <w:lvlText w:val=""/>
      <w:lvlJc w:val="left"/>
    </w:lvl>
    <w:lvl w:ilvl="8" w:tplc="559E13FE">
      <w:numFmt w:val="decimal"/>
      <w:lvlText w:val=""/>
      <w:lvlJc w:val="left"/>
    </w:lvl>
  </w:abstractNum>
  <w:abstractNum w:abstractNumId="16" w15:restartNumberingAfterBreak="0">
    <w:nsid w:val="16A01CB6"/>
    <w:multiLevelType w:val="hybridMultilevel"/>
    <w:tmpl w:val="DC80A676"/>
    <w:lvl w:ilvl="0" w:tplc="8A3A4956">
      <w:start w:val="1"/>
      <w:numFmt w:val="decimal"/>
      <w:lvlText w:val="%1."/>
      <w:lvlJc w:val="left"/>
      <w:pPr>
        <w:ind w:left="720" w:hanging="360"/>
      </w:pPr>
    </w:lvl>
    <w:lvl w:ilvl="1" w:tplc="C6D220EE">
      <w:start w:val="1"/>
      <w:numFmt w:val="lowerLetter"/>
      <w:lvlText w:val="%2."/>
      <w:lvlJc w:val="left"/>
      <w:pPr>
        <w:ind w:left="1440" w:hanging="360"/>
      </w:pPr>
    </w:lvl>
    <w:lvl w:ilvl="2" w:tplc="CD3C3356">
      <w:start w:val="1"/>
      <w:numFmt w:val="lowerRoman"/>
      <w:lvlText w:val="%3."/>
      <w:lvlJc w:val="right"/>
      <w:pPr>
        <w:ind w:left="2160" w:hanging="180"/>
      </w:pPr>
    </w:lvl>
    <w:lvl w:ilvl="3" w:tplc="FA22A9D0">
      <w:start w:val="1"/>
      <w:numFmt w:val="decimal"/>
      <w:lvlText w:val="%4."/>
      <w:lvlJc w:val="left"/>
      <w:pPr>
        <w:ind w:left="2880" w:hanging="360"/>
      </w:pPr>
    </w:lvl>
    <w:lvl w:ilvl="4" w:tplc="0C601908">
      <w:start w:val="1"/>
      <w:numFmt w:val="lowerLetter"/>
      <w:lvlText w:val="%5."/>
      <w:lvlJc w:val="left"/>
      <w:pPr>
        <w:ind w:left="3600" w:hanging="360"/>
      </w:pPr>
    </w:lvl>
    <w:lvl w:ilvl="5" w:tplc="B732A106">
      <w:start w:val="1"/>
      <w:numFmt w:val="lowerRoman"/>
      <w:lvlText w:val="%6."/>
      <w:lvlJc w:val="right"/>
      <w:pPr>
        <w:ind w:left="4320" w:hanging="180"/>
      </w:pPr>
    </w:lvl>
    <w:lvl w:ilvl="6" w:tplc="0DBE73A4">
      <w:start w:val="1"/>
      <w:numFmt w:val="decimal"/>
      <w:lvlText w:val="%7."/>
      <w:lvlJc w:val="left"/>
      <w:pPr>
        <w:ind w:left="5040" w:hanging="360"/>
      </w:pPr>
    </w:lvl>
    <w:lvl w:ilvl="7" w:tplc="FF4460BA">
      <w:start w:val="1"/>
      <w:numFmt w:val="lowerLetter"/>
      <w:lvlText w:val="%8."/>
      <w:lvlJc w:val="left"/>
      <w:pPr>
        <w:ind w:left="5760" w:hanging="360"/>
      </w:pPr>
    </w:lvl>
    <w:lvl w:ilvl="8" w:tplc="17B83ACE">
      <w:start w:val="1"/>
      <w:numFmt w:val="lowerRoman"/>
      <w:lvlText w:val="%9."/>
      <w:lvlJc w:val="right"/>
      <w:pPr>
        <w:ind w:left="6480" w:hanging="180"/>
      </w:pPr>
    </w:lvl>
  </w:abstractNum>
  <w:abstractNum w:abstractNumId="17" w15:restartNumberingAfterBreak="0">
    <w:nsid w:val="17DC5C19"/>
    <w:multiLevelType w:val="hybridMultilevel"/>
    <w:tmpl w:val="73BC8F6C"/>
    <w:lvl w:ilvl="0" w:tplc="A9E8BFA8">
      <w:start w:val="1"/>
      <w:numFmt w:val="bullet"/>
      <w:lvlText w:val=""/>
      <w:lvlJc w:val="left"/>
      <w:pPr>
        <w:ind w:left="720" w:hanging="360"/>
      </w:pPr>
      <w:rPr>
        <w:rFonts w:ascii="Symbol" w:hAnsi="Symbol" w:hint="default"/>
      </w:rPr>
    </w:lvl>
    <w:lvl w:ilvl="1" w:tplc="2292C4FE">
      <w:start w:val="1"/>
      <w:numFmt w:val="bullet"/>
      <w:lvlText w:val="o"/>
      <w:lvlJc w:val="left"/>
      <w:pPr>
        <w:ind w:left="1440" w:hanging="360"/>
      </w:pPr>
      <w:rPr>
        <w:rFonts w:ascii="Courier New" w:hAnsi="Courier New" w:hint="default"/>
      </w:rPr>
    </w:lvl>
    <w:lvl w:ilvl="2" w:tplc="E3D89BFC">
      <w:start w:val="1"/>
      <w:numFmt w:val="bullet"/>
      <w:lvlText w:val=""/>
      <w:lvlJc w:val="left"/>
      <w:pPr>
        <w:ind w:left="2160" w:hanging="360"/>
      </w:pPr>
      <w:rPr>
        <w:rFonts w:ascii="Wingdings" w:hAnsi="Wingdings" w:hint="default"/>
      </w:rPr>
    </w:lvl>
    <w:lvl w:ilvl="3" w:tplc="8634E512">
      <w:start w:val="1"/>
      <w:numFmt w:val="bullet"/>
      <w:lvlText w:val=""/>
      <w:lvlJc w:val="left"/>
      <w:pPr>
        <w:ind w:left="2880" w:hanging="360"/>
      </w:pPr>
      <w:rPr>
        <w:rFonts w:ascii="Symbol" w:hAnsi="Symbol" w:hint="default"/>
      </w:rPr>
    </w:lvl>
    <w:lvl w:ilvl="4" w:tplc="7BC6C604">
      <w:start w:val="1"/>
      <w:numFmt w:val="bullet"/>
      <w:lvlText w:val="o"/>
      <w:lvlJc w:val="left"/>
      <w:pPr>
        <w:ind w:left="3600" w:hanging="360"/>
      </w:pPr>
      <w:rPr>
        <w:rFonts w:ascii="Courier New" w:hAnsi="Courier New" w:hint="default"/>
      </w:rPr>
    </w:lvl>
    <w:lvl w:ilvl="5" w:tplc="05FAA6D6">
      <w:start w:val="1"/>
      <w:numFmt w:val="bullet"/>
      <w:lvlText w:val=""/>
      <w:lvlJc w:val="left"/>
      <w:pPr>
        <w:ind w:left="4320" w:hanging="360"/>
      </w:pPr>
      <w:rPr>
        <w:rFonts w:ascii="Wingdings" w:hAnsi="Wingdings" w:hint="default"/>
      </w:rPr>
    </w:lvl>
    <w:lvl w:ilvl="6" w:tplc="0FE2C6E0">
      <w:start w:val="1"/>
      <w:numFmt w:val="bullet"/>
      <w:lvlText w:val=""/>
      <w:lvlJc w:val="left"/>
      <w:pPr>
        <w:ind w:left="5040" w:hanging="360"/>
      </w:pPr>
      <w:rPr>
        <w:rFonts w:ascii="Symbol" w:hAnsi="Symbol" w:hint="default"/>
      </w:rPr>
    </w:lvl>
    <w:lvl w:ilvl="7" w:tplc="0B980ACE">
      <w:start w:val="1"/>
      <w:numFmt w:val="bullet"/>
      <w:lvlText w:val="o"/>
      <w:lvlJc w:val="left"/>
      <w:pPr>
        <w:ind w:left="5760" w:hanging="360"/>
      </w:pPr>
      <w:rPr>
        <w:rFonts w:ascii="Courier New" w:hAnsi="Courier New" w:hint="default"/>
      </w:rPr>
    </w:lvl>
    <w:lvl w:ilvl="8" w:tplc="C1B85904">
      <w:start w:val="1"/>
      <w:numFmt w:val="bullet"/>
      <w:lvlText w:val=""/>
      <w:lvlJc w:val="left"/>
      <w:pPr>
        <w:ind w:left="6480" w:hanging="360"/>
      </w:pPr>
      <w:rPr>
        <w:rFonts w:ascii="Wingdings" w:hAnsi="Wingdings" w:hint="default"/>
      </w:rPr>
    </w:lvl>
  </w:abstractNum>
  <w:abstractNum w:abstractNumId="18" w15:restartNumberingAfterBreak="0">
    <w:nsid w:val="184F3B3B"/>
    <w:multiLevelType w:val="hybridMultilevel"/>
    <w:tmpl w:val="169E1D1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94E6CC7"/>
    <w:multiLevelType w:val="hybridMultilevel"/>
    <w:tmpl w:val="B12A1B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BE0124F"/>
    <w:multiLevelType w:val="multilevel"/>
    <w:tmpl w:val="AA3668B0"/>
    <w:lvl w:ilvl="0">
      <w:start w:val="1"/>
      <w:numFmt w:val="bullet"/>
      <w:lvlText w:val="―"/>
      <w:lvlJc w:val="left"/>
      <w:pPr>
        <w:ind w:left="720" w:hanging="360"/>
      </w:pPr>
      <w:rPr>
        <w:rFonts w:ascii="Arial Nova" w:hAnsi="Arial Nova"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1CEB1646"/>
    <w:multiLevelType w:val="multilevel"/>
    <w:tmpl w:val="3954B402"/>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F262458"/>
    <w:multiLevelType w:val="multilevel"/>
    <w:tmpl w:val="231C4650"/>
    <w:lvl w:ilvl="0">
      <w:start w:val="1"/>
      <w:numFmt w:val="decimal"/>
      <w:pStyle w:val="Titre1"/>
      <w:suff w:val="space"/>
      <w:lvlText w:val="%1."/>
      <w:lvlJc w:val="left"/>
      <w:pPr>
        <w:ind w:left="432" w:hanging="432"/>
      </w:pPr>
      <w:rPr>
        <w:rFonts w:hint="default"/>
      </w:rPr>
    </w:lvl>
    <w:lvl w:ilvl="1">
      <w:start w:val="1"/>
      <w:numFmt w:val="decimal"/>
      <w:pStyle w:val="Titre2"/>
      <w:lvlText w:val="%1.%2."/>
      <w:lvlJc w:val="left"/>
      <w:pPr>
        <w:tabs>
          <w:tab w:val="num" w:pos="992"/>
        </w:tabs>
        <w:ind w:left="992" w:hanging="992"/>
      </w:pPr>
      <w:rPr>
        <w:rFonts w:hint="default"/>
      </w:rPr>
    </w:lvl>
    <w:lvl w:ilvl="2">
      <w:start w:val="1"/>
      <w:numFmt w:val="decimal"/>
      <w:pStyle w:val="Titre3"/>
      <w:lvlText w:val="%1.%2.%3"/>
      <w:lvlJc w:val="left"/>
      <w:pPr>
        <w:tabs>
          <w:tab w:val="num" w:pos="992"/>
        </w:tabs>
        <w:ind w:left="992" w:hanging="992"/>
      </w:pPr>
      <w:rPr>
        <w:rFonts w:hint="default"/>
        <w:color w:val="0099CC"/>
      </w:rPr>
    </w:lvl>
    <w:lvl w:ilvl="3">
      <w:start w:val="1"/>
      <w:numFmt w:val="decimal"/>
      <w:pStyle w:val="Titre4"/>
      <w:lvlText w:val="%1.%2.%3.%4"/>
      <w:lvlJc w:val="left"/>
      <w:pPr>
        <w:ind w:left="864" w:hanging="864"/>
      </w:pPr>
      <w:rPr>
        <w:rFonts w:hint="default"/>
        <w:b/>
        <w:bCs w:val="0"/>
        <w:sz w:val="24"/>
        <w:szCs w:val="18"/>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23620E3D"/>
    <w:multiLevelType w:val="hybridMultilevel"/>
    <w:tmpl w:val="040C0005"/>
    <w:lvl w:ilvl="0" w:tplc="0950B1CE">
      <w:start w:val="1"/>
      <w:numFmt w:val="bullet"/>
      <w:lvlText w:val=""/>
      <w:lvlJc w:val="left"/>
      <w:pPr>
        <w:tabs>
          <w:tab w:val="num" w:pos="360"/>
        </w:tabs>
        <w:ind w:left="360" w:hanging="360"/>
      </w:pPr>
      <w:rPr>
        <w:rFonts w:ascii="Wingdings" w:hAnsi="Wingdings" w:hint="default"/>
      </w:rPr>
    </w:lvl>
    <w:lvl w:ilvl="1" w:tplc="DFF0ADB6">
      <w:numFmt w:val="decimal"/>
      <w:lvlText w:val=""/>
      <w:lvlJc w:val="left"/>
    </w:lvl>
    <w:lvl w:ilvl="2" w:tplc="93A81CF6">
      <w:numFmt w:val="decimal"/>
      <w:lvlText w:val=""/>
      <w:lvlJc w:val="left"/>
    </w:lvl>
    <w:lvl w:ilvl="3" w:tplc="9378D994">
      <w:numFmt w:val="decimal"/>
      <w:lvlText w:val=""/>
      <w:lvlJc w:val="left"/>
    </w:lvl>
    <w:lvl w:ilvl="4" w:tplc="AC0E3EAE">
      <w:numFmt w:val="decimal"/>
      <w:lvlText w:val=""/>
      <w:lvlJc w:val="left"/>
    </w:lvl>
    <w:lvl w:ilvl="5" w:tplc="17706194">
      <w:numFmt w:val="decimal"/>
      <w:lvlText w:val=""/>
      <w:lvlJc w:val="left"/>
    </w:lvl>
    <w:lvl w:ilvl="6" w:tplc="FAEA6758">
      <w:numFmt w:val="decimal"/>
      <w:lvlText w:val=""/>
      <w:lvlJc w:val="left"/>
    </w:lvl>
    <w:lvl w:ilvl="7" w:tplc="16900FF8">
      <w:numFmt w:val="decimal"/>
      <w:lvlText w:val=""/>
      <w:lvlJc w:val="left"/>
    </w:lvl>
    <w:lvl w:ilvl="8" w:tplc="0EA2E066">
      <w:numFmt w:val="decimal"/>
      <w:lvlText w:val=""/>
      <w:lvlJc w:val="left"/>
    </w:lvl>
  </w:abstractNum>
  <w:abstractNum w:abstractNumId="24" w15:restartNumberingAfterBreak="0">
    <w:nsid w:val="26B46F25"/>
    <w:multiLevelType w:val="hybridMultilevel"/>
    <w:tmpl w:val="85AA327C"/>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29DD35FC"/>
    <w:multiLevelType w:val="hybridMultilevel"/>
    <w:tmpl w:val="85AA327C"/>
    <w:lvl w:ilvl="0" w:tplc="080C0017">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6" w15:restartNumberingAfterBreak="0">
    <w:nsid w:val="2DC35AEC"/>
    <w:multiLevelType w:val="hybridMultilevel"/>
    <w:tmpl w:val="BCA48242"/>
    <w:lvl w:ilvl="0" w:tplc="14EAD002">
      <w:start w:val="1"/>
      <w:numFmt w:val="bullet"/>
      <w:lvlText w:val="―"/>
      <w:lvlJc w:val="left"/>
      <w:pPr>
        <w:ind w:left="720" w:hanging="360"/>
      </w:pPr>
      <w:rPr>
        <w:rFonts w:ascii="Arial Nova" w:hAnsi="Arial Nov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04ECCBC"/>
    <w:multiLevelType w:val="hybridMultilevel"/>
    <w:tmpl w:val="84E60B28"/>
    <w:lvl w:ilvl="0" w:tplc="4590014A">
      <w:start w:val="1"/>
      <w:numFmt w:val="bullet"/>
      <w:lvlText w:val="·"/>
      <w:lvlJc w:val="left"/>
      <w:pPr>
        <w:ind w:left="720" w:hanging="360"/>
      </w:pPr>
      <w:rPr>
        <w:rFonts w:ascii="Symbol" w:hAnsi="Symbol" w:hint="default"/>
      </w:rPr>
    </w:lvl>
    <w:lvl w:ilvl="1" w:tplc="EB4EB04E">
      <w:start w:val="1"/>
      <w:numFmt w:val="bullet"/>
      <w:lvlText w:val="o"/>
      <w:lvlJc w:val="left"/>
      <w:pPr>
        <w:ind w:left="1440" w:hanging="360"/>
      </w:pPr>
      <w:rPr>
        <w:rFonts w:ascii="Courier New" w:hAnsi="Courier New" w:hint="default"/>
      </w:rPr>
    </w:lvl>
    <w:lvl w:ilvl="2" w:tplc="2F94949C">
      <w:start w:val="1"/>
      <w:numFmt w:val="bullet"/>
      <w:lvlText w:val=""/>
      <w:lvlJc w:val="left"/>
      <w:pPr>
        <w:ind w:left="2160" w:hanging="360"/>
      </w:pPr>
      <w:rPr>
        <w:rFonts w:ascii="Wingdings" w:hAnsi="Wingdings" w:hint="default"/>
      </w:rPr>
    </w:lvl>
    <w:lvl w:ilvl="3" w:tplc="9AFEA600">
      <w:start w:val="1"/>
      <w:numFmt w:val="bullet"/>
      <w:lvlText w:val=""/>
      <w:lvlJc w:val="left"/>
      <w:pPr>
        <w:ind w:left="2880" w:hanging="360"/>
      </w:pPr>
      <w:rPr>
        <w:rFonts w:ascii="Symbol" w:hAnsi="Symbol" w:hint="default"/>
      </w:rPr>
    </w:lvl>
    <w:lvl w:ilvl="4" w:tplc="BAF8459A">
      <w:start w:val="1"/>
      <w:numFmt w:val="bullet"/>
      <w:lvlText w:val="o"/>
      <w:lvlJc w:val="left"/>
      <w:pPr>
        <w:ind w:left="3600" w:hanging="360"/>
      </w:pPr>
      <w:rPr>
        <w:rFonts w:ascii="Courier New" w:hAnsi="Courier New" w:hint="default"/>
      </w:rPr>
    </w:lvl>
    <w:lvl w:ilvl="5" w:tplc="AD3C8C78">
      <w:start w:val="1"/>
      <w:numFmt w:val="bullet"/>
      <w:lvlText w:val=""/>
      <w:lvlJc w:val="left"/>
      <w:pPr>
        <w:ind w:left="4320" w:hanging="360"/>
      </w:pPr>
      <w:rPr>
        <w:rFonts w:ascii="Wingdings" w:hAnsi="Wingdings" w:hint="default"/>
      </w:rPr>
    </w:lvl>
    <w:lvl w:ilvl="6" w:tplc="5C208FF0">
      <w:start w:val="1"/>
      <w:numFmt w:val="bullet"/>
      <w:lvlText w:val=""/>
      <w:lvlJc w:val="left"/>
      <w:pPr>
        <w:ind w:left="5040" w:hanging="360"/>
      </w:pPr>
      <w:rPr>
        <w:rFonts w:ascii="Symbol" w:hAnsi="Symbol" w:hint="default"/>
      </w:rPr>
    </w:lvl>
    <w:lvl w:ilvl="7" w:tplc="72DA849A">
      <w:start w:val="1"/>
      <w:numFmt w:val="bullet"/>
      <w:lvlText w:val="o"/>
      <w:lvlJc w:val="left"/>
      <w:pPr>
        <w:ind w:left="5760" w:hanging="360"/>
      </w:pPr>
      <w:rPr>
        <w:rFonts w:ascii="Courier New" w:hAnsi="Courier New" w:hint="default"/>
      </w:rPr>
    </w:lvl>
    <w:lvl w:ilvl="8" w:tplc="9E56D742">
      <w:start w:val="1"/>
      <w:numFmt w:val="bullet"/>
      <w:lvlText w:val=""/>
      <w:lvlJc w:val="left"/>
      <w:pPr>
        <w:ind w:left="6480" w:hanging="360"/>
      </w:pPr>
      <w:rPr>
        <w:rFonts w:ascii="Wingdings" w:hAnsi="Wingdings" w:hint="default"/>
      </w:rPr>
    </w:lvl>
  </w:abstractNum>
  <w:abstractNum w:abstractNumId="28" w15:restartNumberingAfterBreak="0">
    <w:nsid w:val="317E6BA5"/>
    <w:multiLevelType w:val="hybridMultilevel"/>
    <w:tmpl w:val="EBCC8A72"/>
    <w:lvl w:ilvl="0" w:tplc="14EAD002">
      <w:start w:val="1"/>
      <w:numFmt w:val="bullet"/>
      <w:lvlText w:val="―"/>
      <w:lvlJc w:val="left"/>
      <w:pPr>
        <w:ind w:left="720" w:hanging="360"/>
      </w:pPr>
      <w:rPr>
        <w:rFonts w:ascii="Arial Nova" w:hAnsi="Arial Nov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93062A"/>
    <w:multiLevelType w:val="hybridMultilevel"/>
    <w:tmpl w:val="60C034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A3B25B5"/>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3BFC7C4C"/>
    <w:multiLevelType w:val="multilevel"/>
    <w:tmpl w:val="AA3668B0"/>
    <w:lvl w:ilvl="0">
      <w:start w:val="1"/>
      <w:numFmt w:val="bullet"/>
      <w:lvlText w:val="―"/>
      <w:lvlJc w:val="left"/>
      <w:pPr>
        <w:ind w:left="720" w:hanging="360"/>
      </w:pPr>
      <w:rPr>
        <w:rFonts w:ascii="Arial Nova" w:hAnsi="Arial Nova"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D9460F7"/>
    <w:multiLevelType w:val="hybridMultilevel"/>
    <w:tmpl w:val="3862908C"/>
    <w:lvl w:ilvl="0" w:tplc="ED62829C">
      <w:start w:val="1"/>
      <w:numFmt w:val="bullet"/>
      <w:lvlText w:val="·"/>
      <w:lvlJc w:val="left"/>
      <w:pPr>
        <w:ind w:left="720" w:hanging="360"/>
      </w:pPr>
      <w:rPr>
        <w:rFonts w:ascii="Symbol" w:hAnsi="Symbol" w:hint="default"/>
      </w:rPr>
    </w:lvl>
    <w:lvl w:ilvl="1" w:tplc="16668436">
      <w:start w:val="1"/>
      <w:numFmt w:val="bullet"/>
      <w:lvlText w:val="o"/>
      <w:lvlJc w:val="left"/>
      <w:pPr>
        <w:ind w:left="1440" w:hanging="360"/>
      </w:pPr>
      <w:rPr>
        <w:rFonts w:ascii="Courier New" w:hAnsi="Courier New" w:hint="default"/>
      </w:rPr>
    </w:lvl>
    <w:lvl w:ilvl="2" w:tplc="72580EFE">
      <w:start w:val="1"/>
      <w:numFmt w:val="bullet"/>
      <w:lvlText w:val=""/>
      <w:lvlJc w:val="left"/>
      <w:pPr>
        <w:ind w:left="2160" w:hanging="360"/>
      </w:pPr>
      <w:rPr>
        <w:rFonts w:ascii="Wingdings" w:hAnsi="Wingdings" w:hint="default"/>
      </w:rPr>
    </w:lvl>
    <w:lvl w:ilvl="3" w:tplc="8A986E7A">
      <w:start w:val="1"/>
      <w:numFmt w:val="bullet"/>
      <w:lvlText w:val=""/>
      <w:lvlJc w:val="left"/>
      <w:pPr>
        <w:ind w:left="2880" w:hanging="360"/>
      </w:pPr>
      <w:rPr>
        <w:rFonts w:ascii="Symbol" w:hAnsi="Symbol" w:hint="default"/>
      </w:rPr>
    </w:lvl>
    <w:lvl w:ilvl="4" w:tplc="A1FA8454">
      <w:start w:val="1"/>
      <w:numFmt w:val="bullet"/>
      <w:lvlText w:val="o"/>
      <w:lvlJc w:val="left"/>
      <w:pPr>
        <w:ind w:left="3600" w:hanging="360"/>
      </w:pPr>
      <w:rPr>
        <w:rFonts w:ascii="Courier New" w:hAnsi="Courier New" w:hint="default"/>
      </w:rPr>
    </w:lvl>
    <w:lvl w:ilvl="5" w:tplc="FE046CEA">
      <w:start w:val="1"/>
      <w:numFmt w:val="bullet"/>
      <w:lvlText w:val=""/>
      <w:lvlJc w:val="left"/>
      <w:pPr>
        <w:ind w:left="4320" w:hanging="360"/>
      </w:pPr>
      <w:rPr>
        <w:rFonts w:ascii="Wingdings" w:hAnsi="Wingdings" w:hint="default"/>
      </w:rPr>
    </w:lvl>
    <w:lvl w:ilvl="6" w:tplc="E6DE620C">
      <w:start w:val="1"/>
      <w:numFmt w:val="bullet"/>
      <w:lvlText w:val=""/>
      <w:lvlJc w:val="left"/>
      <w:pPr>
        <w:ind w:left="5040" w:hanging="360"/>
      </w:pPr>
      <w:rPr>
        <w:rFonts w:ascii="Symbol" w:hAnsi="Symbol" w:hint="default"/>
      </w:rPr>
    </w:lvl>
    <w:lvl w:ilvl="7" w:tplc="058C3B58">
      <w:start w:val="1"/>
      <w:numFmt w:val="bullet"/>
      <w:lvlText w:val="o"/>
      <w:lvlJc w:val="left"/>
      <w:pPr>
        <w:ind w:left="5760" w:hanging="360"/>
      </w:pPr>
      <w:rPr>
        <w:rFonts w:ascii="Courier New" w:hAnsi="Courier New" w:hint="default"/>
      </w:rPr>
    </w:lvl>
    <w:lvl w:ilvl="8" w:tplc="F8463F64">
      <w:start w:val="1"/>
      <w:numFmt w:val="bullet"/>
      <w:lvlText w:val=""/>
      <w:lvlJc w:val="left"/>
      <w:pPr>
        <w:ind w:left="6480" w:hanging="360"/>
      </w:pPr>
      <w:rPr>
        <w:rFonts w:ascii="Wingdings" w:hAnsi="Wingdings" w:hint="default"/>
      </w:rPr>
    </w:lvl>
  </w:abstractNum>
  <w:abstractNum w:abstractNumId="33" w15:restartNumberingAfterBreak="0">
    <w:nsid w:val="41017A99"/>
    <w:multiLevelType w:val="hybridMultilevel"/>
    <w:tmpl w:val="240C28D0"/>
    <w:lvl w:ilvl="0" w:tplc="3D5E9AFC">
      <w:start w:val="1"/>
      <w:numFmt w:val="decimal"/>
      <w:lvlText w:val="%1."/>
      <w:lvlJc w:val="left"/>
      <w:pPr>
        <w:ind w:left="720" w:hanging="360"/>
      </w:pPr>
    </w:lvl>
    <w:lvl w:ilvl="1" w:tplc="215C33EC">
      <w:start w:val="1"/>
      <w:numFmt w:val="lowerLetter"/>
      <w:lvlText w:val="%2."/>
      <w:lvlJc w:val="left"/>
      <w:pPr>
        <w:ind w:left="1440" w:hanging="360"/>
      </w:pPr>
    </w:lvl>
    <w:lvl w:ilvl="2" w:tplc="72F6DB42">
      <w:start w:val="1"/>
      <w:numFmt w:val="lowerRoman"/>
      <w:lvlText w:val="%3."/>
      <w:lvlJc w:val="right"/>
      <w:pPr>
        <w:ind w:left="2160" w:hanging="180"/>
      </w:pPr>
    </w:lvl>
    <w:lvl w:ilvl="3" w:tplc="F7C4CE6A">
      <w:start w:val="1"/>
      <w:numFmt w:val="decimal"/>
      <w:lvlText w:val="%4."/>
      <w:lvlJc w:val="left"/>
      <w:pPr>
        <w:ind w:left="2880" w:hanging="360"/>
      </w:pPr>
    </w:lvl>
    <w:lvl w:ilvl="4" w:tplc="3F4485D2">
      <w:start w:val="1"/>
      <w:numFmt w:val="lowerLetter"/>
      <w:lvlText w:val="%5."/>
      <w:lvlJc w:val="left"/>
      <w:pPr>
        <w:ind w:left="3600" w:hanging="360"/>
      </w:pPr>
    </w:lvl>
    <w:lvl w:ilvl="5" w:tplc="2C6EDE48">
      <w:start w:val="1"/>
      <w:numFmt w:val="lowerRoman"/>
      <w:lvlText w:val="%6."/>
      <w:lvlJc w:val="right"/>
      <w:pPr>
        <w:ind w:left="4320" w:hanging="180"/>
      </w:pPr>
    </w:lvl>
    <w:lvl w:ilvl="6" w:tplc="12D247EE">
      <w:start w:val="1"/>
      <w:numFmt w:val="decimal"/>
      <w:lvlText w:val="%7."/>
      <w:lvlJc w:val="left"/>
      <w:pPr>
        <w:ind w:left="5040" w:hanging="360"/>
      </w:pPr>
    </w:lvl>
    <w:lvl w:ilvl="7" w:tplc="EB6E9148">
      <w:start w:val="1"/>
      <w:numFmt w:val="lowerLetter"/>
      <w:lvlText w:val="%8."/>
      <w:lvlJc w:val="left"/>
      <w:pPr>
        <w:ind w:left="5760" w:hanging="360"/>
      </w:pPr>
    </w:lvl>
    <w:lvl w:ilvl="8" w:tplc="EDD47DA2">
      <w:start w:val="1"/>
      <w:numFmt w:val="lowerRoman"/>
      <w:lvlText w:val="%9."/>
      <w:lvlJc w:val="right"/>
      <w:pPr>
        <w:ind w:left="6480" w:hanging="180"/>
      </w:pPr>
    </w:lvl>
  </w:abstractNum>
  <w:abstractNum w:abstractNumId="34" w15:restartNumberingAfterBreak="0">
    <w:nsid w:val="450E6F77"/>
    <w:multiLevelType w:val="hybridMultilevel"/>
    <w:tmpl w:val="D8106838"/>
    <w:lvl w:ilvl="0" w:tplc="B9766ED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45BD39C3"/>
    <w:multiLevelType w:val="hybridMultilevel"/>
    <w:tmpl w:val="62165E74"/>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6" w15:restartNumberingAfterBreak="0">
    <w:nsid w:val="45DF4BDA"/>
    <w:multiLevelType w:val="hybridMultilevel"/>
    <w:tmpl w:val="0944F34C"/>
    <w:lvl w:ilvl="0" w:tplc="64EE68C2">
      <w:start w:val="1"/>
      <w:numFmt w:val="lowerLetter"/>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464805FF"/>
    <w:multiLevelType w:val="hybridMultilevel"/>
    <w:tmpl w:val="6002C4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7B66391"/>
    <w:multiLevelType w:val="hybridMultilevel"/>
    <w:tmpl w:val="744C010E"/>
    <w:lvl w:ilvl="0" w:tplc="F85448F4">
      <w:start w:val="1"/>
      <w:numFmt w:val="lowerLetter"/>
      <w:lvlText w:val="%1)"/>
      <w:lvlJc w:val="left"/>
      <w:pPr>
        <w:tabs>
          <w:tab w:val="num" w:pos="360"/>
        </w:tabs>
        <w:ind w:left="360" w:hanging="360"/>
      </w:pPr>
    </w:lvl>
    <w:lvl w:ilvl="1" w:tplc="166214AA">
      <w:numFmt w:val="decimal"/>
      <w:lvlText w:val=""/>
      <w:lvlJc w:val="left"/>
    </w:lvl>
    <w:lvl w:ilvl="2" w:tplc="3216FAC0">
      <w:numFmt w:val="decimal"/>
      <w:lvlText w:val=""/>
      <w:lvlJc w:val="left"/>
    </w:lvl>
    <w:lvl w:ilvl="3" w:tplc="1DB061DC">
      <w:numFmt w:val="decimal"/>
      <w:lvlText w:val=""/>
      <w:lvlJc w:val="left"/>
    </w:lvl>
    <w:lvl w:ilvl="4" w:tplc="9DF2D1FA">
      <w:numFmt w:val="decimal"/>
      <w:lvlText w:val=""/>
      <w:lvlJc w:val="left"/>
    </w:lvl>
    <w:lvl w:ilvl="5" w:tplc="072C6DD6">
      <w:numFmt w:val="decimal"/>
      <w:lvlText w:val=""/>
      <w:lvlJc w:val="left"/>
    </w:lvl>
    <w:lvl w:ilvl="6" w:tplc="3D1834BC">
      <w:numFmt w:val="decimal"/>
      <w:lvlText w:val=""/>
      <w:lvlJc w:val="left"/>
    </w:lvl>
    <w:lvl w:ilvl="7" w:tplc="84E83138">
      <w:numFmt w:val="decimal"/>
      <w:lvlText w:val=""/>
      <w:lvlJc w:val="left"/>
    </w:lvl>
    <w:lvl w:ilvl="8" w:tplc="7E227178">
      <w:numFmt w:val="decimal"/>
      <w:lvlText w:val=""/>
      <w:lvlJc w:val="left"/>
    </w:lvl>
  </w:abstractNum>
  <w:abstractNum w:abstractNumId="39" w15:restartNumberingAfterBreak="0">
    <w:nsid w:val="48F81096"/>
    <w:multiLevelType w:val="multilevel"/>
    <w:tmpl w:val="F4529EFE"/>
    <w:lvl w:ilvl="0">
      <w:start w:val="1"/>
      <w:numFmt w:val="decimal"/>
      <w:lvlText w:val="%1."/>
      <w:lvlJc w:val="left"/>
      <w:pPr>
        <w:ind w:left="360" w:hanging="360"/>
      </w:pPr>
    </w:lvl>
    <w:lvl w:ilvl="1">
      <w:start w:val="1"/>
      <w:numFmt w:val="decimal"/>
      <w:lvlText w:val="%1.%2."/>
      <w:lvlJc w:val="left"/>
      <w:pPr>
        <w:ind w:left="7" w:hanging="432"/>
      </w:pPr>
      <w:rPr>
        <w:b w:val="0"/>
        <w:bCs/>
      </w:rPr>
    </w:lvl>
    <w:lvl w:ilvl="2">
      <w:start w:val="1"/>
      <w:numFmt w:val="lowerLetter"/>
      <w:lvlText w:val="%3)"/>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40" w15:restartNumberingAfterBreak="0">
    <w:nsid w:val="498376CC"/>
    <w:multiLevelType w:val="hybridMultilevel"/>
    <w:tmpl w:val="D81068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9C55111"/>
    <w:multiLevelType w:val="hybridMultilevel"/>
    <w:tmpl w:val="6C6CF4CA"/>
    <w:lvl w:ilvl="0" w:tplc="14EAD002">
      <w:start w:val="1"/>
      <w:numFmt w:val="bullet"/>
      <w:lvlText w:val="―"/>
      <w:lvlJc w:val="left"/>
      <w:pPr>
        <w:ind w:left="1068" w:hanging="360"/>
      </w:pPr>
      <w:rPr>
        <w:rFonts w:ascii="Arial Nova" w:hAnsi="Arial Nova"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2" w15:restartNumberingAfterBreak="0">
    <w:nsid w:val="49CBCF82"/>
    <w:multiLevelType w:val="hybridMultilevel"/>
    <w:tmpl w:val="FCC6F620"/>
    <w:lvl w:ilvl="0" w:tplc="D11EF646">
      <w:start w:val="1"/>
      <w:numFmt w:val="bullet"/>
      <w:lvlText w:val="-"/>
      <w:lvlJc w:val="left"/>
      <w:pPr>
        <w:ind w:left="720" w:hanging="360"/>
      </w:pPr>
      <w:rPr>
        <w:rFonts w:ascii="Calibri" w:hAnsi="Calibri" w:hint="default"/>
      </w:rPr>
    </w:lvl>
    <w:lvl w:ilvl="1" w:tplc="8DE8805C">
      <w:start w:val="1"/>
      <w:numFmt w:val="bullet"/>
      <w:lvlText w:val="o"/>
      <w:lvlJc w:val="left"/>
      <w:pPr>
        <w:ind w:left="1440" w:hanging="360"/>
      </w:pPr>
      <w:rPr>
        <w:rFonts w:ascii="Courier New" w:hAnsi="Courier New" w:hint="default"/>
      </w:rPr>
    </w:lvl>
    <w:lvl w:ilvl="2" w:tplc="D89C7866">
      <w:start w:val="1"/>
      <w:numFmt w:val="bullet"/>
      <w:lvlText w:val=""/>
      <w:lvlJc w:val="left"/>
      <w:pPr>
        <w:ind w:left="2160" w:hanging="360"/>
      </w:pPr>
      <w:rPr>
        <w:rFonts w:ascii="Wingdings" w:hAnsi="Wingdings" w:hint="default"/>
      </w:rPr>
    </w:lvl>
    <w:lvl w:ilvl="3" w:tplc="7DBCF956">
      <w:start w:val="1"/>
      <w:numFmt w:val="bullet"/>
      <w:lvlText w:val=""/>
      <w:lvlJc w:val="left"/>
      <w:pPr>
        <w:ind w:left="2880" w:hanging="360"/>
      </w:pPr>
      <w:rPr>
        <w:rFonts w:ascii="Symbol" w:hAnsi="Symbol" w:hint="default"/>
      </w:rPr>
    </w:lvl>
    <w:lvl w:ilvl="4" w:tplc="0242D636">
      <w:start w:val="1"/>
      <w:numFmt w:val="bullet"/>
      <w:lvlText w:val="o"/>
      <w:lvlJc w:val="left"/>
      <w:pPr>
        <w:ind w:left="3600" w:hanging="360"/>
      </w:pPr>
      <w:rPr>
        <w:rFonts w:ascii="Courier New" w:hAnsi="Courier New" w:hint="default"/>
      </w:rPr>
    </w:lvl>
    <w:lvl w:ilvl="5" w:tplc="56546990">
      <w:start w:val="1"/>
      <w:numFmt w:val="bullet"/>
      <w:lvlText w:val=""/>
      <w:lvlJc w:val="left"/>
      <w:pPr>
        <w:ind w:left="4320" w:hanging="360"/>
      </w:pPr>
      <w:rPr>
        <w:rFonts w:ascii="Wingdings" w:hAnsi="Wingdings" w:hint="default"/>
      </w:rPr>
    </w:lvl>
    <w:lvl w:ilvl="6" w:tplc="5A2E281A">
      <w:start w:val="1"/>
      <w:numFmt w:val="bullet"/>
      <w:lvlText w:val=""/>
      <w:lvlJc w:val="left"/>
      <w:pPr>
        <w:ind w:left="5040" w:hanging="360"/>
      </w:pPr>
      <w:rPr>
        <w:rFonts w:ascii="Symbol" w:hAnsi="Symbol" w:hint="default"/>
      </w:rPr>
    </w:lvl>
    <w:lvl w:ilvl="7" w:tplc="DBB698B0">
      <w:start w:val="1"/>
      <w:numFmt w:val="bullet"/>
      <w:lvlText w:val="o"/>
      <w:lvlJc w:val="left"/>
      <w:pPr>
        <w:ind w:left="5760" w:hanging="360"/>
      </w:pPr>
      <w:rPr>
        <w:rFonts w:ascii="Courier New" w:hAnsi="Courier New" w:hint="default"/>
      </w:rPr>
    </w:lvl>
    <w:lvl w:ilvl="8" w:tplc="FDFC65EE">
      <w:start w:val="1"/>
      <w:numFmt w:val="bullet"/>
      <w:lvlText w:val=""/>
      <w:lvlJc w:val="left"/>
      <w:pPr>
        <w:ind w:left="6480" w:hanging="360"/>
      </w:pPr>
      <w:rPr>
        <w:rFonts w:ascii="Wingdings" w:hAnsi="Wingdings" w:hint="default"/>
      </w:rPr>
    </w:lvl>
  </w:abstractNum>
  <w:abstractNum w:abstractNumId="43" w15:restartNumberingAfterBreak="0">
    <w:nsid w:val="4B4F6CAD"/>
    <w:multiLevelType w:val="hybridMultilevel"/>
    <w:tmpl w:val="0EC05B5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4F085CD9"/>
    <w:multiLevelType w:val="hybridMultilevel"/>
    <w:tmpl w:val="5AB078E8"/>
    <w:lvl w:ilvl="0" w:tplc="C8F4DADE">
      <w:start w:val="1"/>
      <w:numFmt w:val="bullet"/>
      <w:lvlText w:val=""/>
      <w:lvlJc w:val="left"/>
      <w:pPr>
        <w:ind w:left="720" w:hanging="360"/>
      </w:pPr>
      <w:rPr>
        <w:rFonts w:ascii="Symbol" w:hAnsi="Symbol" w:hint="default"/>
      </w:rPr>
    </w:lvl>
    <w:lvl w:ilvl="1" w:tplc="14902B5C">
      <w:start w:val="1"/>
      <w:numFmt w:val="bullet"/>
      <w:lvlText w:val="o"/>
      <w:lvlJc w:val="left"/>
      <w:pPr>
        <w:ind w:left="1440" w:hanging="360"/>
      </w:pPr>
      <w:rPr>
        <w:rFonts w:ascii="Courier New" w:hAnsi="Courier New" w:hint="default"/>
      </w:rPr>
    </w:lvl>
    <w:lvl w:ilvl="2" w:tplc="E6562896">
      <w:start w:val="1"/>
      <w:numFmt w:val="bullet"/>
      <w:lvlText w:val=""/>
      <w:lvlJc w:val="left"/>
      <w:pPr>
        <w:ind w:left="2160" w:hanging="360"/>
      </w:pPr>
      <w:rPr>
        <w:rFonts w:ascii="Wingdings" w:hAnsi="Wingdings" w:hint="default"/>
      </w:rPr>
    </w:lvl>
    <w:lvl w:ilvl="3" w:tplc="5D88A4E8">
      <w:start w:val="1"/>
      <w:numFmt w:val="bullet"/>
      <w:lvlText w:val=""/>
      <w:lvlJc w:val="left"/>
      <w:pPr>
        <w:ind w:left="2880" w:hanging="360"/>
      </w:pPr>
      <w:rPr>
        <w:rFonts w:ascii="Symbol" w:hAnsi="Symbol" w:hint="default"/>
      </w:rPr>
    </w:lvl>
    <w:lvl w:ilvl="4" w:tplc="F38274E8">
      <w:start w:val="1"/>
      <w:numFmt w:val="bullet"/>
      <w:lvlText w:val="o"/>
      <w:lvlJc w:val="left"/>
      <w:pPr>
        <w:ind w:left="3600" w:hanging="360"/>
      </w:pPr>
      <w:rPr>
        <w:rFonts w:ascii="Courier New" w:hAnsi="Courier New" w:hint="default"/>
      </w:rPr>
    </w:lvl>
    <w:lvl w:ilvl="5" w:tplc="6D2A79DC">
      <w:start w:val="1"/>
      <w:numFmt w:val="bullet"/>
      <w:lvlText w:val=""/>
      <w:lvlJc w:val="left"/>
      <w:pPr>
        <w:ind w:left="4320" w:hanging="360"/>
      </w:pPr>
      <w:rPr>
        <w:rFonts w:ascii="Wingdings" w:hAnsi="Wingdings" w:hint="default"/>
      </w:rPr>
    </w:lvl>
    <w:lvl w:ilvl="6" w:tplc="4B822AA8">
      <w:start w:val="1"/>
      <w:numFmt w:val="bullet"/>
      <w:lvlText w:val=""/>
      <w:lvlJc w:val="left"/>
      <w:pPr>
        <w:ind w:left="5040" w:hanging="360"/>
      </w:pPr>
      <w:rPr>
        <w:rFonts w:ascii="Symbol" w:hAnsi="Symbol" w:hint="default"/>
      </w:rPr>
    </w:lvl>
    <w:lvl w:ilvl="7" w:tplc="ED789D82">
      <w:start w:val="1"/>
      <w:numFmt w:val="bullet"/>
      <w:lvlText w:val="o"/>
      <w:lvlJc w:val="left"/>
      <w:pPr>
        <w:ind w:left="5760" w:hanging="360"/>
      </w:pPr>
      <w:rPr>
        <w:rFonts w:ascii="Courier New" w:hAnsi="Courier New" w:hint="default"/>
      </w:rPr>
    </w:lvl>
    <w:lvl w:ilvl="8" w:tplc="1AEEA06C">
      <w:start w:val="1"/>
      <w:numFmt w:val="bullet"/>
      <w:lvlText w:val=""/>
      <w:lvlJc w:val="left"/>
      <w:pPr>
        <w:ind w:left="6480" w:hanging="360"/>
      </w:pPr>
      <w:rPr>
        <w:rFonts w:ascii="Wingdings" w:hAnsi="Wingdings" w:hint="default"/>
      </w:rPr>
    </w:lvl>
  </w:abstractNum>
  <w:abstractNum w:abstractNumId="45" w15:restartNumberingAfterBreak="0">
    <w:nsid w:val="4FED6D10"/>
    <w:multiLevelType w:val="multilevel"/>
    <w:tmpl w:val="CBA89E66"/>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51548913"/>
    <w:multiLevelType w:val="hybridMultilevel"/>
    <w:tmpl w:val="58CE6B2E"/>
    <w:lvl w:ilvl="0" w:tplc="37BCA376">
      <w:start w:val="1"/>
      <w:numFmt w:val="bullet"/>
      <w:lvlText w:val="o"/>
      <w:lvlJc w:val="left"/>
      <w:pPr>
        <w:ind w:left="1440" w:hanging="360"/>
      </w:pPr>
      <w:rPr>
        <w:rFonts w:ascii="Courier New" w:hAnsi="Courier New" w:hint="default"/>
      </w:rPr>
    </w:lvl>
    <w:lvl w:ilvl="1" w:tplc="7F88F5BC">
      <w:start w:val="1"/>
      <w:numFmt w:val="bullet"/>
      <w:lvlText w:val="o"/>
      <w:lvlJc w:val="left"/>
      <w:pPr>
        <w:ind w:left="1440" w:hanging="360"/>
      </w:pPr>
      <w:rPr>
        <w:rFonts w:ascii="Courier New" w:hAnsi="Courier New" w:hint="default"/>
      </w:rPr>
    </w:lvl>
    <w:lvl w:ilvl="2" w:tplc="D256C110">
      <w:start w:val="1"/>
      <w:numFmt w:val="bullet"/>
      <w:lvlText w:val=""/>
      <w:lvlJc w:val="left"/>
      <w:pPr>
        <w:ind w:left="2160" w:hanging="360"/>
      </w:pPr>
      <w:rPr>
        <w:rFonts w:ascii="Wingdings" w:hAnsi="Wingdings" w:hint="default"/>
      </w:rPr>
    </w:lvl>
    <w:lvl w:ilvl="3" w:tplc="221E4530">
      <w:start w:val="1"/>
      <w:numFmt w:val="bullet"/>
      <w:lvlText w:val=""/>
      <w:lvlJc w:val="left"/>
      <w:pPr>
        <w:ind w:left="2880" w:hanging="360"/>
      </w:pPr>
      <w:rPr>
        <w:rFonts w:ascii="Symbol" w:hAnsi="Symbol" w:hint="default"/>
      </w:rPr>
    </w:lvl>
    <w:lvl w:ilvl="4" w:tplc="D9A64588">
      <w:start w:val="1"/>
      <w:numFmt w:val="bullet"/>
      <w:lvlText w:val="o"/>
      <w:lvlJc w:val="left"/>
      <w:pPr>
        <w:ind w:left="3600" w:hanging="360"/>
      </w:pPr>
      <w:rPr>
        <w:rFonts w:ascii="Courier New" w:hAnsi="Courier New" w:hint="default"/>
      </w:rPr>
    </w:lvl>
    <w:lvl w:ilvl="5" w:tplc="C27C8DC6">
      <w:start w:val="1"/>
      <w:numFmt w:val="bullet"/>
      <w:lvlText w:val=""/>
      <w:lvlJc w:val="left"/>
      <w:pPr>
        <w:ind w:left="4320" w:hanging="360"/>
      </w:pPr>
      <w:rPr>
        <w:rFonts w:ascii="Wingdings" w:hAnsi="Wingdings" w:hint="default"/>
      </w:rPr>
    </w:lvl>
    <w:lvl w:ilvl="6" w:tplc="9186555C">
      <w:start w:val="1"/>
      <w:numFmt w:val="bullet"/>
      <w:lvlText w:val=""/>
      <w:lvlJc w:val="left"/>
      <w:pPr>
        <w:ind w:left="5040" w:hanging="360"/>
      </w:pPr>
      <w:rPr>
        <w:rFonts w:ascii="Symbol" w:hAnsi="Symbol" w:hint="default"/>
      </w:rPr>
    </w:lvl>
    <w:lvl w:ilvl="7" w:tplc="0D8AC3D6">
      <w:start w:val="1"/>
      <w:numFmt w:val="bullet"/>
      <w:lvlText w:val="o"/>
      <w:lvlJc w:val="left"/>
      <w:pPr>
        <w:ind w:left="5760" w:hanging="360"/>
      </w:pPr>
      <w:rPr>
        <w:rFonts w:ascii="Courier New" w:hAnsi="Courier New" w:hint="default"/>
      </w:rPr>
    </w:lvl>
    <w:lvl w:ilvl="8" w:tplc="96781B66">
      <w:start w:val="1"/>
      <w:numFmt w:val="bullet"/>
      <w:lvlText w:val=""/>
      <w:lvlJc w:val="left"/>
      <w:pPr>
        <w:ind w:left="6480" w:hanging="360"/>
      </w:pPr>
      <w:rPr>
        <w:rFonts w:ascii="Wingdings" w:hAnsi="Wingdings" w:hint="default"/>
      </w:rPr>
    </w:lvl>
  </w:abstractNum>
  <w:abstractNum w:abstractNumId="47" w15:restartNumberingAfterBreak="0">
    <w:nsid w:val="53776DB8"/>
    <w:multiLevelType w:val="hybridMultilevel"/>
    <w:tmpl w:val="A3E8A184"/>
    <w:lvl w:ilvl="0" w:tplc="C3041296">
      <w:start w:val="1"/>
      <w:numFmt w:val="bullet"/>
      <w:lvlText w:val=""/>
      <w:lvlJc w:val="left"/>
      <w:pPr>
        <w:ind w:left="720" w:hanging="360"/>
      </w:pPr>
      <w:rPr>
        <w:rFonts w:ascii="Symbol" w:hAnsi="Symbol" w:hint="default"/>
      </w:rPr>
    </w:lvl>
    <w:lvl w:ilvl="1" w:tplc="772E80E6">
      <w:start w:val="1"/>
      <w:numFmt w:val="bullet"/>
      <w:lvlText w:val="o"/>
      <w:lvlJc w:val="left"/>
      <w:pPr>
        <w:ind w:left="1440" w:hanging="360"/>
      </w:pPr>
      <w:rPr>
        <w:rFonts w:ascii="Courier New" w:hAnsi="Courier New" w:hint="default"/>
      </w:rPr>
    </w:lvl>
    <w:lvl w:ilvl="2" w:tplc="7E32CBB8">
      <w:start w:val="1"/>
      <w:numFmt w:val="bullet"/>
      <w:lvlText w:val=""/>
      <w:lvlJc w:val="left"/>
      <w:pPr>
        <w:ind w:left="2160" w:hanging="360"/>
      </w:pPr>
      <w:rPr>
        <w:rFonts w:ascii="Wingdings" w:hAnsi="Wingdings" w:hint="default"/>
      </w:rPr>
    </w:lvl>
    <w:lvl w:ilvl="3" w:tplc="0DCC945C">
      <w:start w:val="1"/>
      <w:numFmt w:val="bullet"/>
      <w:lvlText w:val=""/>
      <w:lvlJc w:val="left"/>
      <w:pPr>
        <w:ind w:left="2880" w:hanging="360"/>
      </w:pPr>
      <w:rPr>
        <w:rFonts w:ascii="Symbol" w:hAnsi="Symbol" w:hint="default"/>
      </w:rPr>
    </w:lvl>
    <w:lvl w:ilvl="4" w:tplc="F98C2152">
      <w:start w:val="1"/>
      <w:numFmt w:val="bullet"/>
      <w:lvlText w:val="o"/>
      <w:lvlJc w:val="left"/>
      <w:pPr>
        <w:ind w:left="3600" w:hanging="360"/>
      </w:pPr>
      <w:rPr>
        <w:rFonts w:ascii="Courier New" w:hAnsi="Courier New" w:hint="default"/>
      </w:rPr>
    </w:lvl>
    <w:lvl w:ilvl="5" w:tplc="9638617A">
      <w:start w:val="1"/>
      <w:numFmt w:val="bullet"/>
      <w:lvlText w:val=""/>
      <w:lvlJc w:val="left"/>
      <w:pPr>
        <w:ind w:left="4320" w:hanging="360"/>
      </w:pPr>
      <w:rPr>
        <w:rFonts w:ascii="Wingdings" w:hAnsi="Wingdings" w:hint="default"/>
      </w:rPr>
    </w:lvl>
    <w:lvl w:ilvl="6" w:tplc="F842B97A">
      <w:start w:val="1"/>
      <w:numFmt w:val="bullet"/>
      <w:lvlText w:val=""/>
      <w:lvlJc w:val="left"/>
      <w:pPr>
        <w:ind w:left="5040" w:hanging="360"/>
      </w:pPr>
      <w:rPr>
        <w:rFonts w:ascii="Symbol" w:hAnsi="Symbol" w:hint="default"/>
      </w:rPr>
    </w:lvl>
    <w:lvl w:ilvl="7" w:tplc="25D6EDB6">
      <w:start w:val="1"/>
      <w:numFmt w:val="bullet"/>
      <w:lvlText w:val="o"/>
      <w:lvlJc w:val="left"/>
      <w:pPr>
        <w:ind w:left="5760" w:hanging="360"/>
      </w:pPr>
      <w:rPr>
        <w:rFonts w:ascii="Courier New" w:hAnsi="Courier New" w:hint="default"/>
      </w:rPr>
    </w:lvl>
    <w:lvl w:ilvl="8" w:tplc="F2F8AF58">
      <w:start w:val="1"/>
      <w:numFmt w:val="bullet"/>
      <w:lvlText w:val=""/>
      <w:lvlJc w:val="left"/>
      <w:pPr>
        <w:ind w:left="6480" w:hanging="360"/>
      </w:pPr>
      <w:rPr>
        <w:rFonts w:ascii="Wingdings" w:hAnsi="Wingdings" w:hint="default"/>
      </w:rPr>
    </w:lvl>
  </w:abstractNum>
  <w:abstractNum w:abstractNumId="48" w15:restartNumberingAfterBreak="0">
    <w:nsid w:val="57371178"/>
    <w:multiLevelType w:val="hybridMultilevel"/>
    <w:tmpl w:val="E9167B42"/>
    <w:lvl w:ilvl="0" w:tplc="8020E440">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77F7B19"/>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591B180F"/>
    <w:multiLevelType w:val="hybridMultilevel"/>
    <w:tmpl w:val="D8106838"/>
    <w:lvl w:ilvl="0" w:tplc="B9766ED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5BCE338E"/>
    <w:multiLevelType w:val="hybridMultilevel"/>
    <w:tmpl w:val="0D52882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E482CFF"/>
    <w:multiLevelType w:val="hybridMultilevel"/>
    <w:tmpl w:val="964C55B0"/>
    <w:lvl w:ilvl="0" w:tplc="0A18A38A">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64932DE9"/>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65A6557A"/>
    <w:multiLevelType w:val="hybridMultilevel"/>
    <w:tmpl w:val="AA2E1A1E"/>
    <w:lvl w:ilvl="0" w:tplc="080C0017">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55" w15:restartNumberingAfterBreak="0">
    <w:nsid w:val="66232154"/>
    <w:multiLevelType w:val="hybridMultilevel"/>
    <w:tmpl w:val="A4222F10"/>
    <w:lvl w:ilvl="0" w:tplc="CDCA391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672F41F5"/>
    <w:multiLevelType w:val="hybridMultilevel"/>
    <w:tmpl w:val="D2908600"/>
    <w:lvl w:ilvl="0" w:tplc="080C0017">
      <w:start w:val="1"/>
      <w:numFmt w:val="lowerLetter"/>
      <w:lvlText w:val="%1)"/>
      <w:lvlJc w:val="left"/>
      <w:pPr>
        <w:tabs>
          <w:tab w:val="num" w:pos="1068"/>
        </w:tabs>
        <w:ind w:left="10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6B74853B"/>
    <w:multiLevelType w:val="hybridMultilevel"/>
    <w:tmpl w:val="C7D60542"/>
    <w:lvl w:ilvl="0" w:tplc="1ECE2AB8">
      <w:start w:val="1"/>
      <w:numFmt w:val="bullet"/>
      <w:lvlText w:val="-"/>
      <w:lvlJc w:val="left"/>
      <w:pPr>
        <w:ind w:left="720" w:hanging="360"/>
      </w:pPr>
      <w:rPr>
        <w:rFonts w:ascii="Calibri" w:hAnsi="Calibri" w:hint="default"/>
      </w:rPr>
    </w:lvl>
    <w:lvl w:ilvl="1" w:tplc="1C0E8EC8">
      <w:start w:val="1"/>
      <w:numFmt w:val="bullet"/>
      <w:lvlText w:val="o"/>
      <w:lvlJc w:val="left"/>
      <w:pPr>
        <w:ind w:left="1440" w:hanging="360"/>
      </w:pPr>
      <w:rPr>
        <w:rFonts w:ascii="Courier New" w:hAnsi="Courier New" w:hint="default"/>
      </w:rPr>
    </w:lvl>
    <w:lvl w:ilvl="2" w:tplc="1A78E7D8">
      <w:start w:val="1"/>
      <w:numFmt w:val="bullet"/>
      <w:lvlText w:val=""/>
      <w:lvlJc w:val="left"/>
      <w:pPr>
        <w:ind w:left="2160" w:hanging="360"/>
      </w:pPr>
      <w:rPr>
        <w:rFonts w:ascii="Wingdings" w:hAnsi="Wingdings" w:hint="default"/>
      </w:rPr>
    </w:lvl>
    <w:lvl w:ilvl="3" w:tplc="0A70BE14">
      <w:start w:val="1"/>
      <w:numFmt w:val="bullet"/>
      <w:lvlText w:val=""/>
      <w:lvlJc w:val="left"/>
      <w:pPr>
        <w:ind w:left="2880" w:hanging="360"/>
      </w:pPr>
      <w:rPr>
        <w:rFonts w:ascii="Symbol" w:hAnsi="Symbol" w:hint="default"/>
      </w:rPr>
    </w:lvl>
    <w:lvl w:ilvl="4" w:tplc="75D618B6">
      <w:start w:val="1"/>
      <w:numFmt w:val="bullet"/>
      <w:lvlText w:val="o"/>
      <w:lvlJc w:val="left"/>
      <w:pPr>
        <w:ind w:left="3600" w:hanging="360"/>
      </w:pPr>
      <w:rPr>
        <w:rFonts w:ascii="Courier New" w:hAnsi="Courier New" w:hint="default"/>
      </w:rPr>
    </w:lvl>
    <w:lvl w:ilvl="5" w:tplc="61A69F68">
      <w:start w:val="1"/>
      <w:numFmt w:val="bullet"/>
      <w:lvlText w:val=""/>
      <w:lvlJc w:val="left"/>
      <w:pPr>
        <w:ind w:left="4320" w:hanging="360"/>
      </w:pPr>
      <w:rPr>
        <w:rFonts w:ascii="Wingdings" w:hAnsi="Wingdings" w:hint="default"/>
      </w:rPr>
    </w:lvl>
    <w:lvl w:ilvl="6" w:tplc="E4727C00">
      <w:start w:val="1"/>
      <w:numFmt w:val="bullet"/>
      <w:lvlText w:val=""/>
      <w:lvlJc w:val="left"/>
      <w:pPr>
        <w:ind w:left="5040" w:hanging="360"/>
      </w:pPr>
      <w:rPr>
        <w:rFonts w:ascii="Symbol" w:hAnsi="Symbol" w:hint="default"/>
      </w:rPr>
    </w:lvl>
    <w:lvl w:ilvl="7" w:tplc="9328F83C">
      <w:start w:val="1"/>
      <w:numFmt w:val="bullet"/>
      <w:lvlText w:val="o"/>
      <w:lvlJc w:val="left"/>
      <w:pPr>
        <w:ind w:left="5760" w:hanging="360"/>
      </w:pPr>
      <w:rPr>
        <w:rFonts w:ascii="Courier New" w:hAnsi="Courier New" w:hint="default"/>
      </w:rPr>
    </w:lvl>
    <w:lvl w:ilvl="8" w:tplc="C4F80A7A">
      <w:start w:val="1"/>
      <w:numFmt w:val="bullet"/>
      <w:lvlText w:val=""/>
      <w:lvlJc w:val="left"/>
      <w:pPr>
        <w:ind w:left="6480" w:hanging="360"/>
      </w:pPr>
      <w:rPr>
        <w:rFonts w:ascii="Wingdings" w:hAnsi="Wingdings" w:hint="default"/>
      </w:rPr>
    </w:lvl>
  </w:abstractNum>
  <w:abstractNum w:abstractNumId="59" w15:restartNumberingAfterBreak="0">
    <w:nsid w:val="6BC245E8"/>
    <w:multiLevelType w:val="hybridMultilevel"/>
    <w:tmpl w:val="74FA1184"/>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0" w15:restartNumberingAfterBreak="0">
    <w:nsid w:val="6C413C00"/>
    <w:multiLevelType w:val="hybridMultilevel"/>
    <w:tmpl w:val="18EEAC72"/>
    <w:lvl w:ilvl="0" w:tplc="080C0011">
      <w:start w:val="1"/>
      <w:numFmt w:val="decimal"/>
      <w:lvlText w:val="%1)"/>
      <w:lvlJc w:val="left"/>
      <w:pPr>
        <w:ind w:left="355" w:hanging="360"/>
      </w:pPr>
      <w:rPr>
        <w:rFonts w:hint="default"/>
        <w:b w:val="0"/>
        <w:bCs/>
        <w:u w:val="none"/>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61" w15:restartNumberingAfterBreak="0">
    <w:nsid w:val="6D93636D"/>
    <w:multiLevelType w:val="hybridMultilevel"/>
    <w:tmpl w:val="4F5E5554"/>
    <w:lvl w:ilvl="0" w:tplc="FFFFFFFF">
      <w:start w:val="1"/>
      <w:numFmt w:val="lowerLetter"/>
      <w:lvlText w:val="%1)"/>
      <w:lvlJc w:val="left"/>
      <w:pPr>
        <w:tabs>
          <w:tab w:val="num" w:pos="1069"/>
        </w:tabs>
        <w:ind w:left="106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15:restartNumberingAfterBreak="0">
    <w:nsid w:val="6E4928FE"/>
    <w:multiLevelType w:val="hybridMultilevel"/>
    <w:tmpl w:val="914EFF82"/>
    <w:lvl w:ilvl="0" w:tplc="14EAD002">
      <w:start w:val="1"/>
      <w:numFmt w:val="bullet"/>
      <w:lvlText w:val="―"/>
      <w:lvlJc w:val="left"/>
      <w:pPr>
        <w:ind w:left="1068" w:hanging="360"/>
      </w:pPr>
      <w:rPr>
        <w:rFonts w:ascii="Arial Nova" w:hAnsi="Arial Nova"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3" w15:restartNumberingAfterBreak="0">
    <w:nsid w:val="741A51DE"/>
    <w:multiLevelType w:val="hybridMultilevel"/>
    <w:tmpl w:val="E5A82404"/>
    <w:lvl w:ilvl="0" w:tplc="12605276">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74360411"/>
    <w:multiLevelType w:val="hybridMultilevel"/>
    <w:tmpl w:val="D7963B30"/>
    <w:lvl w:ilvl="0" w:tplc="080C0017">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5" w15:restartNumberingAfterBreak="0">
    <w:nsid w:val="744A79C2"/>
    <w:multiLevelType w:val="hybridMultilevel"/>
    <w:tmpl w:val="368C23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75AC0BE3"/>
    <w:multiLevelType w:val="hybridMultilevel"/>
    <w:tmpl w:val="15526560"/>
    <w:lvl w:ilvl="0" w:tplc="B9766ED2">
      <w:start w:val="1"/>
      <w:numFmt w:val="lowerLetter"/>
      <w:lvlText w:val="%1)"/>
      <w:lvlJc w:val="left"/>
      <w:pPr>
        <w:tabs>
          <w:tab w:val="num" w:pos="360"/>
        </w:tabs>
        <w:ind w:left="360" w:hanging="360"/>
      </w:pPr>
      <w:rPr>
        <w:rFonts w:hint="default"/>
      </w:rPr>
    </w:lvl>
    <w:lvl w:ilvl="1" w:tplc="F8AA527A">
      <w:numFmt w:val="decimal"/>
      <w:lvlText w:val=""/>
      <w:lvlJc w:val="left"/>
    </w:lvl>
    <w:lvl w:ilvl="2" w:tplc="69A45A82">
      <w:numFmt w:val="decimal"/>
      <w:lvlText w:val=""/>
      <w:lvlJc w:val="left"/>
    </w:lvl>
    <w:lvl w:ilvl="3" w:tplc="C39CB1A0">
      <w:numFmt w:val="decimal"/>
      <w:lvlText w:val=""/>
      <w:lvlJc w:val="left"/>
    </w:lvl>
    <w:lvl w:ilvl="4" w:tplc="FD58DBF2">
      <w:numFmt w:val="decimal"/>
      <w:lvlText w:val=""/>
      <w:lvlJc w:val="left"/>
    </w:lvl>
    <w:lvl w:ilvl="5" w:tplc="70504460">
      <w:numFmt w:val="decimal"/>
      <w:lvlText w:val=""/>
      <w:lvlJc w:val="left"/>
    </w:lvl>
    <w:lvl w:ilvl="6" w:tplc="653C322E">
      <w:numFmt w:val="decimal"/>
      <w:lvlText w:val=""/>
      <w:lvlJc w:val="left"/>
    </w:lvl>
    <w:lvl w:ilvl="7" w:tplc="80F24400">
      <w:numFmt w:val="decimal"/>
      <w:lvlText w:val=""/>
      <w:lvlJc w:val="left"/>
    </w:lvl>
    <w:lvl w:ilvl="8" w:tplc="2A5A40E2">
      <w:numFmt w:val="decimal"/>
      <w:lvlText w:val=""/>
      <w:lvlJc w:val="left"/>
    </w:lvl>
  </w:abstractNum>
  <w:abstractNum w:abstractNumId="67" w15:restartNumberingAfterBreak="0">
    <w:nsid w:val="75B201F8"/>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15:restartNumberingAfterBreak="0">
    <w:nsid w:val="7C0A5F59"/>
    <w:multiLevelType w:val="hybridMultilevel"/>
    <w:tmpl w:val="741024CE"/>
    <w:lvl w:ilvl="0" w:tplc="7A4AD12C">
      <w:start w:val="1"/>
      <w:numFmt w:val="bullet"/>
      <w:lvlText w:val=""/>
      <w:lvlJc w:val="left"/>
      <w:pPr>
        <w:ind w:left="720" w:hanging="360"/>
      </w:pPr>
      <w:rPr>
        <w:rFonts w:ascii="Symbol" w:hAnsi="Symbol" w:hint="default"/>
      </w:rPr>
    </w:lvl>
    <w:lvl w:ilvl="1" w:tplc="16BA575E">
      <w:start w:val="1"/>
      <w:numFmt w:val="bullet"/>
      <w:lvlText w:val="o"/>
      <w:lvlJc w:val="left"/>
      <w:pPr>
        <w:ind w:left="1440" w:hanging="360"/>
      </w:pPr>
      <w:rPr>
        <w:rFonts w:ascii="Courier New" w:hAnsi="Courier New" w:hint="default"/>
      </w:rPr>
    </w:lvl>
    <w:lvl w:ilvl="2" w:tplc="07140ECE">
      <w:start w:val="1"/>
      <w:numFmt w:val="bullet"/>
      <w:lvlText w:val=""/>
      <w:lvlJc w:val="left"/>
      <w:pPr>
        <w:ind w:left="2160" w:hanging="360"/>
      </w:pPr>
      <w:rPr>
        <w:rFonts w:ascii="Wingdings" w:hAnsi="Wingdings" w:hint="default"/>
      </w:rPr>
    </w:lvl>
    <w:lvl w:ilvl="3" w:tplc="35F0BACC">
      <w:start w:val="1"/>
      <w:numFmt w:val="bullet"/>
      <w:lvlText w:val=""/>
      <w:lvlJc w:val="left"/>
      <w:pPr>
        <w:ind w:left="2880" w:hanging="360"/>
      </w:pPr>
      <w:rPr>
        <w:rFonts w:ascii="Symbol" w:hAnsi="Symbol" w:hint="default"/>
      </w:rPr>
    </w:lvl>
    <w:lvl w:ilvl="4" w:tplc="C8B4172C">
      <w:start w:val="1"/>
      <w:numFmt w:val="bullet"/>
      <w:lvlText w:val="o"/>
      <w:lvlJc w:val="left"/>
      <w:pPr>
        <w:ind w:left="3600" w:hanging="360"/>
      </w:pPr>
      <w:rPr>
        <w:rFonts w:ascii="Courier New" w:hAnsi="Courier New" w:hint="default"/>
      </w:rPr>
    </w:lvl>
    <w:lvl w:ilvl="5" w:tplc="705259E4">
      <w:start w:val="1"/>
      <w:numFmt w:val="bullet"/>
      <w:lvlText w:val=""/>
      <w:lvlJc w:val="left"/>
      <w:pPr>
        <w:ind w:left="4320" w:hanging="360"/>
      </w:pPr>
      <w:rPr>
        <w:rFonts w:ascii="Wingdings" w:hAnsi="Wingdings" w:hint="default"/>
      </w:rPr>
    </w:lvl>
    <w:lvl w:ilvl="6" w:tplc="191A4808">
      <w:start w:val="1"/>
      <w:numFmt w:val="bullet"/>
      <w:lvlText w:val=""/>
      <w:lvlJc w:val="left"/>
      <w:pPr>
        <w:ind w:left="5040" w:hanging="360"/>
      </w:pPr>
      <w:rPr>
        <w:rFonts w:ascii="Symbol" w:hAnsi="Symbol" w:hint="default"/>
      </w:rPr>
    </w:lvl>
    <w:lvl w:ilvl="7" w:tplc="A804414A">
      <w:start w:val="1"/>
      <w:numFmt w:val="bullet"/>
      <w:lvlText w:val="o"/>
      <w:lvlJc w:val="left"/>
      <w:pPr>
        <w:ind w:left="5760" w:hanging="360"/>
      </w:pPr>
      <w:rPr>
        <w:rFonts w:ascii="Courier New" w:hAnsi="Courier New" w:hint="default"/>
      </w:rPr>
    </w:lvl>
    <w:lvl w:ilvl="8" w:tplc="312E228C">
      <w:start w:val="1"/>
      <w:numFmt w:val="bullet"/>
      <w:lvlText w:val=""/>
      <w:lvlJc w:val="left"/>
      <w:pPr>
        <w:ind w:left="6480" w:hanging="360"/>
      </w:pPr>
      <w:rPr>
        <w:rFonts w:ascii="Wingdings" w:hAnsi="Wingdings" w:hint="default"/>
      </w:rPr>
    </w:lvl>
  </w:abstractNum>
  <w:abstractNum w:abstractNumId="69" w15:restartNumberingAfterBreak="0">
    <w:nsid w:val="7CB15617"/>
    <w:multiLevelType w:val="hybridMultilevel"/>
    <w:tmpl w:val="1C46FC9C"/>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E182561"/>
    <w:multiLevelType w:val="hybridMultilevel"/>
    <w:tmpl w:val="9976AF7C"/>
    <w:lvl w:ilvl="0" w:tplc="E0C21B78">
      <w:start w:val="1"/>
      <w:numFmt w:val="bullet"/>
      <w:lvlText w:val=""/>
      <w:lvlJc w:val="left"/>
      <w:pPr>
        <w:tabs>
          <w:tab w:val="num" w:pos="360"/>
        </w:tabs>
        <w:ind w:left="360" w:hanging="360"/>
      </w:pPr>
      <w:rPr>
        <w:rFonts w:ascii="Wingdings" w:hAnsi="Wingdings" w:hint="default"/>
        <w:sz w:val="16"/>
      </w:rPr>
    </w:lvl>
    <w:lvl w:ilvl="1" w:tplc="2C4CED8E">
      <w:numFmt w:val="decimal"/>
      <w:lvlText w:val=""/>
      <w:lvlJc w:val="left"/>
    </w:lvl>
    <w:lvl w:ilvl="2" w:tplc="FEC68C24">
      <w:numFmt w:val="decimal"/>
      <w:lvlText w:val=""/>
      <w:lvlJc w:val="left"/>
    </w:lvl>
    <w:lvl w:ilvl="3" w:tplc="D15A0D8C">
      <w:numFmt w:val="decimal"/>
      <w:lvlText w:val=""/>
      <w:lvlJc w:val="left"/>
    </w:lvl>
    <w:lvl w:ilvl="4" w:tplc="334C71B6">
      <w:numFmt w:val="decimal"/>
      <w:lvlText w:val=""/>
      <w:lvlJc w:val="left"/>
    </w:lvl>
    <w:lvl w:ilvl="5" w:tplc="CC28CC56">
      <w:numFmt w:val="decimal"/>
      <w:lvlText w:val=""/>
      <w:lvlJc w:val="left"/>
    </w:lvl>
    <w:lvl w:ilvl="6" w:tplc="95660CE0">
      <w:numFmt w:val="decimal"/>
      <w:lvlText w:val=""/>
      <w:lvlJc w:val="left"/>
    </w:lvl>
    <w:lvl w:ilvl="7" w:tplc="4E08FEA6">
      <w:numFmt w:val="decimal"/>
      <w:lvlText w:val=""/>
      <w:lvlJc w:val="left"/>
    </w:lvl>
    <w:lvl w:ilvl="8" w:tplc="F0D239C8">
      <w:numFmt w:val="decimal"/>
      <w:lvlText w:val=""/>
      <w:lvlJc w:val="left"/>
    </w:lvl>
  </w:abstractNum>
  <w:abstractNum w:abstractNumId="71" w15:restartNumberingAfterBreak="0">
    <w:nsid w:val="7F1A6EC5"/>
    <w:multiLevelType w:val="hybridMultilevel"/>
    <w:tmpl w:val="153A9E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24523541">
    <w:abstractNumId w:val="70"/>
  </w:num>
  <w:num w:numId="2" w16cid:durableId="1436513195">
    <w:abstractNumId w:val="66"/>
  </w:num>
  <w:num w:numId="3" w16cid:durableId="2072272192">
    <w:abstractNumId w:val="0"/>
  </w:num>
  <w:num w:numId="4" w16cid:durableId="165755417">
    <w:abstractNumId w:val="18"/>
  </w:num>
  <w:num w:numId="5" w16cid:durableId="525755565">
    <w:abstractNumId w:val="29"/>
  </w:num>
  <w:num w:numId="6" w16cid:durableId="196705340">
    <w:abstractNumId w:val="43"/>
  </w:num>
  <w:num w:numId="7" w16cid:durableId="2095474034">
    <w:abstractNumId w:val="61"/>
  </w:num>
  <w:num w:numId="8" w16cid:durableId="171311330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4410956">
    <w:abstractNumId w:val="23"/>
  </w:num>
  <w:num w:numId="10" w16cid:durableId="876048507">
    <w:abstractNumId w:val="8"/>
  </w:num>
  <w:num w:numId="11" w16cid:durableId="1219434978">
    <w:abstractNumId w:val="60"/>
  </w:num>
  <w:num w:numId="12" w16cid:durableId="957759067">
    <w:abstractNumId w:val="4"/>
  </w:num>
  <w:num w:numId="13" w16cid:durableId="1228227005">
    <w:abstractNumId w:val="36"/>
  </w:num>
  <w:num w:numId="14" w16cid:durableId="295332409">
    <w:abstractNumId w:val="6"/>
  </w:num>
  <w:num w:numId="15" w16cid:durableId="1172329966">
    <w:abstractNumId w:val="35"/>
  </w:num>
  <w:num w:numId="16" w16cid:durableId="1894657061">
    <w:abstractNumId w:val="14"/>
  </w:num>
  <w:num w:numId="17" w16cid:durableId="1153637676">
    <w:abstractNumId w:val="19"/>
  </w:num>
  <w:num w:numId="18" w16cid:durableId="178591207">
    <w:abstractNumId w:val="65"/>
  </w:num>
  <w:num w:numId="19" w16cid:durableId="397635167">
    <w:abstractNumId w:val="45"/>
  </w:num>
  <w:num w:numId="20" w16cid:durableId="1572693663">
    <w:abstractNumId w:val="34"/>
  </w:num>
  <w:num w:numId="21" w16cid:durableId="593319917">
    <w:abstractNumId w:val="67"/>
  </w:num>
  <w:num w:numId="22" w16cid:durableId="1557276878">
    <w:abstractNumId w:val="30"/>
  </w:num>
  <w:num w:numId="23" w16cid:durableId="536510349">
    <w:abstractNumId w:val="53"/>
  </w:num>
  <w:num w:numId="24" w16cid:durableId="1602183674">
    <w:abstractNumId w:val="49"/>
  </w:num>
  <w:num w:numId="25" w16cid:durableId="1784113670">
    <w:abstractNumId w:val="1"/>
  </w:num>
  <w:num w:numId="26" w16cid:durableId="2094081453">
    <w:abstractNumId w:val="25"/>
  </w:num>
  <w:num w:numId="27" w16cid:durableId="234164952">
    <w:abstractNumId w:val="38"/>
  </w:num>
  <w:num w:numId="28" w16cid:durableId="1946036658">
    <w:abstractNumId w:val="39"/>
  </w:num>
  <w:num w:numId="29" w16cid:durableId="535964951">
    <w:abstractNumId w:val="71"/>
  </w:num>
  <w:num w:numId="30" w16cid:durableId="2137990797">
    <w:abstractNumId w:val="50"/>
  </w:num>
  <w:num w:numId="31" w16cid:durableId="414711949">
    <w:abstractNumId w:val="64"/>
  </w:num>
  <w:num w:numId="32" w16cid:durableId="404299506">
    <w:abstractNumId w:val="10"/>
  </w:num>
  <w:num w:numId="33" w16cid:durableId="275911706">
    <w:abstractNumId w:val="2"/>
  </w:num>
  <w:num w:numId="34" w16cid:durableId="816843725">
    <w:abstractNumId w:val="46"/>
  </w:num>
  <w:num w:numId="35" w16cid:durableId="2018144851">
    <w:abstractNumId w:val="16"/>
  </w:num>
  <w:num w:numId="36" w16cid:durableId="461071906">
    <w:abstractNumId w:val="33"/>
  </w:num>
  <w:num w:numId="37" w16cid:durableId="64498621">
    <w:abstractNumId w:val="42"/>
  </w:num>
  <w:num w:numId="38" w16cid:durableId="1301230366">
    <w:abstractNumId w:val="27"/>
  </w:num>
  <w:num w:numId="39" w16cid:durableId="936063863">
    <w:abstractNumId w:val="32"/>
  </w:num>
  <w:num w:numId="40" w16cid:durableId="663046392">
    <w:abstractNumId w:val="68"/>
  </w:num>
  <w:num w:numId="41" w16cid:durableId="82532947">
    <w:abstractNumId w:val="47"/>
  </w:num>
  <w:num w:numId="42" w16cid:durableId="1869753093">
    <w:abstractNumId w:val="44"/>
  </w:num>
  <w:num w:numId="43" w16cid:durableId="219177456">
    <w:abstractNumId w:val="17"/>
  </w:num>
  <w:num w:numId="44" w16cid:durableId="2023627409">
    <w:abstractNumId w:val="58"/>
  </w:num>
  <w:num w:numId="45" w16cid:durableId="9738274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32443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365047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785458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0983971">
    <w:abstractNumId w:val="15"/>
  </w:num>
  <w:num w:numId="50" w16cid:durableId="311909804">
    <w:abstractNumId w:val="54"/>
  </w:num>
  <w:num w:numId="51" w16cid:durableId="612131244">
    <w:abstractNumId w:val="57"/>
  </w:num>
  <w:num w:numId="52" w16cid:durableId="668559070">
    <w:abstractNumId w:val="26"/>
  </w:num>
  <w:num w:numId="53" w16cid:durableId="1887371804">
    <w:abstractNumId w:val="28"/>
  </w:num>
  <w:num w:numId="54" w16cid:durableId="574319320">
    <w:abstractNumId w:val="20"/>
  </w:num>
  <w:num w:numId="55" w16cid:durableId="1776553558">
    <w:abstractNumId w:val="31"/>
  </w:num>
  <w:num w:numId="56" w16cid:durableId="1238594033">
    <w:abstractNumId w:val="37"/>
  </w:num>
  <w:num w:numId="57" w16cid:durableId="823161976">
    <w:abstractNumId w:val="62"/>
  </w:num>
  <w:num w:numId="58" w16cid:durableId="1191379862">
    <w:abstractNumId w:val="41"/>
  </w:num>
  <w:num w:numId="59" w16cid:durableId="731931450">
    <w:abstractNumId w:val="7"/>
  </w:num>
  <w:num w:numId="60" w16cid:durableId="1195073939">
    <w:abstractNumId w:val="40"/>
  </w:num>
  <w:num w:numId="61" w16cid:durableId="169804575">
    <w:abstractNumId w:val="63"/>
  </w:num>
  <w:num w:numId="62" w16cid:durableId="476725442">
    <w:abstractNumId w:val="24"/>
  </w:num>
  <w:num w:numId="63" w16cid:durableId="809443344">
    <w:abstractNumId w:val="12"/>
  </w:num>
  <w:num w:numId="64" w16cid:durableId="350451811">
    <w:abstractNumId w:val="55"/>
  </w:num>
  <w:num w:numId="65" w16cid:durableId="409040803">
    <w:abstractNumId w:val="51"/>
  </w:num>
  <w:num w:numId="66" w16cid:durableId="1729962251">
    <w:abstractNumId w:val="22"/>
  </w:num>
  <w:num w:numId="67" w16cid:durableId="488711115">
    <w:abstractNumId w:val="9"/>
  </w:num>
  <w:num w:numId="68" w16cid:durableId="1564947472">
    <w:abstractNumId w:val="13"/>
  </w:num>
  <w:num w:numId="69" w16cid:durableId="1331718170">
    <w:abstractNumId w:val="3"/>
  </w:num>
  <w:num w:numId="70" w16cid:durableId="209415984">
    <w:abstractNumId w:val="56"/>
  </w:num>
  <w:num w:numId="71" w16cid:durableId="718209627">
    <w:abstractNumId w:val="59"/>
  </w:num>
  <w:num w:numId="72" w16cid:durableId="1019351662">
    <w:abstractNumId w:val="11"/>
  </w:num>
  <w:num w:numId="73" w16cid:durableId="1775829455">
    <w:abstractNumId w:val="69"/>
  </w:num>
  <w:num w:numId="74" w16cid:durableId="955210156">
    <w:abstractNumId w:val="52"/>
  </w:num>
  <w:num w:numId="75" w16cid:durableId="2098671520">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C8"/>
    <w:rsid w:val="00001A62"/>
    <w:rsid w:val="00163DE3"/>
    <w:rsid w:val="001D29C8"/>
    <w:rsid w:val="00415FC3"/>
    <w:rsid w:val="008E1FE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18FE"/>
  <w15:chartTrackingRefBased/>
  <w15:docId w15:val="{D607A18A-F1F8-4E34-9D93-A2829FFB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9C8"/>
    <w:pPr>
      <w:spacing w:after="0" w:line="276" w:lineRule="auto"/>
      <w:jc w:val="both"/>
    </w:pPr>
    <w:rPr>
      <w:rFonts w:ascii="Arial Nova" w:eastAsia="Times New Roman" w:hAnsi="Arial Nova" w:cs="Times New Roman"/>
      <w:kern w:val="0"/>
      <w:szCs w:val="20"/>
      <w:lang w:val="fr-FR" w:eastAsia="fr-BE"/>
      <w14:ligatures w14:val="none"/>
    </w:rPr>
  </w:style>
  <w:style w:type="paragraph" w:styleId="Titre1">
    <w:name w:val="heading 1"/>
    <w:basedOn w:val="Normal"/>
    <w:next w:val="Normal"/>
    <w:link w:val="Titre1Car"/>
    <w:autoRedefine/>
    <w:qFormat/>
    <w:rsid w:val="001D29C8"/>
    <w:pPr>
      <w:keepNext/>
      <w:numPr>
        <w:numId w:val="66"/>
      </w:numPr>
      <w:pBdr>
        <w:top w:val="single" w:sz="12" w:space="6" w:color="0099CC"/>
        <w:left w:val="single" w:sz="12" w:space="4" w:color="0099CC"/>
        <w:bottom w:val="single" w:sz="12" w:space="6" w:color="0099CC"/>
        <w:right w:val="single" w:sz="12" w:space="4" w:color="0099CC"/>
      </w:pBdr>
      <w:shd w:val="clear" w:color="auto" w:fill="0099CC"/>
      <w:tabs>
        <w:tab w:val="left" w:pos="0"/>
      </w:tabs>
      <w:spacing w:before="120" w:after="120" w:line="240" w:lineRule="auto"/>
      <w:jc w:val="center"/>
      <w:outlineLvl w:val="0"/>
    </w:pPr>
    <w:rPr>
      <w:rFonts w:cs="Tahoma"/>
      <w:b/>
      <w:smallCaps/>
      <w:snapToGrid w:val="0"/>
      <w:color w:val="FFFFFF" w:themeColor="background1"/>
      <w:sz w:val="40"/>
      <w:szCs w:val="28"/>
    </w:rPr>
  </w:style>
  <w:style w:type="paragraph" w:styleId="Titre2">
    <w:name w:val="heading 2"/>
    <w:basedOn w:val="Normal"/>
    <w:next w:val="Normal"/>
    <w:link w:val="Titre2Car"/>
    <w:qFormat/>
    <w:rsid w:val="001D29C8"/>
    <w:pPr>
      <w:keepNext/>
      <w:numPr>
        <w:ilvl w:val="1"/>
        <w:numId w:val="66"/>
      </w:numPr>
      <w:tabs>
        <w:tab w:val="left" w:pos="1418"/>
      </w:tabs>
      <w:spacing w:after="120"/>
      <w:outlineLvl w:val="1"/>
    </w:pPr>
    <w:rPr>
      <w:b/>
      <w:smallCaps/>
      <w:snapToGrid w:val="0"/>
      <w:sz w:val="28"/>
      <w:u w:val="thick" w:color="0099CC"/>
    </w:rPr>
  </w:style>
  <w:style w:type="paragraph" w:styleId="Titre3">
    <w:name w:val="heading 3"/>
    <w:basedOn w:val="Normal"/>
    <w:next w:val="Normal"/>
    <w:link w:val="Titre3Car"/>
    <w:autoRedefine/>
    <w:qFormat/>
    <w:rsid w:val="001D29C8"/>
    <w:pPr>
      <w:keepNext/>
      <w:keepLines/>
      <w:numPr>
        <w:ilvl w:val="2"/>
        <w:numId w:val="66"/>
      </w:numPr>
      <w:tabs>
        <w:tab w:val="left" w:pos="8222"/>
      </w:tabs>
      <w:spacing w:after="120"/>
      <w:outlineLvl w:val="2"/>
    </w:pPr>
    <w:rPr>
      <w:rFonts w:cs="Tahoma"/>
      <w:b/>
      <w:sz w:val="28"/>
      <w:u w:val="single"/>
      <w:lang w:val="fr-BE"/>
    </w:rPr>
  </w:style>
  <w:style w:type="paragraph" w:styleId="Titre4">
    <w:name w:val="heading 4"/>
    <w:basedOn w:val="Normal"/>
    <w:next w:val="Normal"/>
    <w:link w:val="Titre4Car"/>
    <w:autoRedefine/>
    <w:qFormat/>
    <w:rsid w:val="001D29C8"/>
    <w:pPr>
      <w:keepNext/>
      <w:numPr>
        <w:ilvl w:val="3"/>
        <w:numId w:val="66"/>
      </w:numPr>
      <w:tabs>
        <w:tab w:val="left" w:pos="851"/>
      </w:tabs>
      <w:spacing w:after="120"/>
      <w:outlineLvl w:val="3"/>
    </w:pPr>
    <w:rPr>
      <w:rFonts w:cs="Tahoma"/>
      <w:i/>
      <w:snapToGrid w:val="0"/>
      <w:sz w:val="26"/>
      <w:u w:val="single"/>
    </w:rPr>
  </w:style>
  <w:style w:type="paragraph" w:styleId="Titre5">
    <w:name w:val="heading 5"/>
    <w:basedOn w:val="Normal"/>
    <w:next w:val="Normal"/>
    <w:link w:val="Titre5Car"/>
    <w:autoRedefine/>
    <w:qFormat/>
    <w:rsid w:val="001D29C8"/>
    <w:pPr>
      <w:keepNext/>
      <w:tabs>
        <w:tab w:val="left" w:pos="1418"/>
      </w:tabs>
      <w:spacing w:after="120"/>
      <w:outlineLvl w:val="4"/>
    </w:pPr>
    <w:rPr>
      <w:i/>
      <w:snapToGrid w:val="0"/>
      <w:sz w:val="26"/>
      <w:u w:val="dash"/>
      <w:lang w:val="fr-BE"/>
    </w:rPr>
  </w:style>
  <w:style w:type="paragraph" w:styleId="Titre6">
    <w:name w:val="heading 6"/>
    <w:basedOn w:val="Titre5"/>
    <w:next w:val="Normal"/>
    <w:link w:val="Titre6Car"/>
    <w:qFormat/>
    <w:rsid w:val="001D29C8"/>
    <w:pPr>
      <w:numPr>
        <w:ilvl w:val="5"/>
        <w:numId w:val="66"/>
      </w:numPr>
      <w:pBdr>
        <w:left w:val="single" w:sz="18" w:space="7" w:color="0099CC"/>
      </w:pBdr>
      <w:tabs>
        <w:tab w:val="num" w:pos="360"/>
      </w:tabs>
      <w:spacing w:before="120" w:line="240" w:lineRule="auto"/>
      <w:ind w:left="0" w:firstLine="0"/>
      <w:jc w:val="left"/>
      <w:outlineLvl w:val="5"/>
    </w:pPr>
    <w:rPr>
      <w:u w:val="none"/>
      <w14:textOutline w14:w="9525" w14:cap="rnd" w14:cmpd="sng" w14:algn="ctr">
        <w14:noFill/>
        <w14:prstDash w14:val="solid"/>
        <w14:bevel/>
      </w14:textOutline>
    </w:rPr>
  </w:style>
  <w:style w:type="paragraph" w:styleId="Titre7">
    <w:name w:val="heading 7"/>
    <w:basedOn w:val="Normal"/>
    <w:next w:val="Normal"/>
    <w:link w:val="Titre7Car"/>
    <w:qFormat/>
    <w:rsid w:val="001D29C8"/>
    <w:pPr>
      <w:keepNext/>
      <w:numPr>
        <w:ilvl w:val="6"/>
        <w:numId w:val="66"/>
      </w:numPr>
      <w:tabs>
        <w:tab w:val="left" w:pos="1418"/>
      </w:tabs>
      <w:spacing w:after="60"/>
      <w:outlineLvl w:val="6"/>
    </w:pPr>
    <w:rPr>
      <w:rFonts w:ascii="Verdana" w:hAnsi="Verdana"/>
      <w:snapToGrid w:val="0"/>
    </w:rPr>
  </w:style>
  <w:style w:type="paragraph" w:styleId="Titre8">
    <w:name w:val="heading 8"/>
    <w:basedOn w:val="Normal"/>
    <w:next w:val="Normal"/>
    <w:link w:val="Titre8Car"/>
    <w:qFormat/>
    <w:rsid w:val="001D29C8"/>
    <w:pPr>
      <w:keepNext/>
      <w:numPr>
        <w:ilvl w:val="7"/>
        <w:numId w:val="66"/>
      </w:numPr>
      <w:tabs>
        <w:tab w:val="left" w:pos="1418"/>
      </w:tabs>
      <w:spacing w:after="60"/>
      <w:outlineLvl w:val="7"/>
    </w:pPr>
    <w:rPr>
      <w:rFonts w:ascii="Verdana" w:hAnsi="Verdana"/>
      <w:b/>
      <w:snapToGrid w:val="0"/>
    </w:rPr>
  </w:style>
  <w:style w:type="paragraph" w:styleId="Titre9">
    <w:name w:val="heading 9"/>
    <w:basedOn w:val="Normal"/>
    <w:next w:val="Normal"/>
    <w:link w:val="Titre9Car"/>
    <w:qFormat/>
    <w:rsid w:val="001D29C8"/>
    <w:pPr>
      <w:keepNext/>
      <w:numPr>
        <w:ilvl w:val="8"/>
        <w:numId w:val="66"/>
      </w:numPr>
      <w:tabs>
        <w:tab w:val="num" w:pos="360"/>
        <w:tab w:val="left" w:pos="1418"/>
      </w:tabs>
      <w:spacing w:after="60"/>
      <w:ind w:left="0" w:firstLine="0"/>
      <w:jc w:val="center"/>
      <w:outlineLvl w:val="8"/>
    </w:pPr>
    <w:rPr>
      <w:rFonts w:ascii="Verdana" w:hAnsi="Verdana"/>
      <w:b/>
      <w:snapToGrid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D29C8"/>
    <w:rPr>
      <w:rFonts w:ascii="Arial Nova" w:eastAsia="Times New Roman" w:hAnsi="Arial Nova" w:cs="Tahoma"/>
      <w:b/>
      <w:smallCaps/>
      <w:snapToGrid w:val="0"/>
      <w:color w:val="FFFFFF" w:themeColor="background1"/>
      <w:kern w:val="0"/>
      <w:sz w:val="40"/>
      <w:szCs w:val="28"/>
      <w:shd w:val="clear" w:color="auto" w:fill="0099CC"/>
      <w:lang w:val="fr-FR" w:eastAsia="fr-BE"/>
      <w14:ligatures w14:val="none"/>
    </w:rPr>
  </w:style>
  <w:style w:type="character" w:customStyle="1" w:styleId="Titre2Car">
    <w:name w:val="Titre 2 Car"/>
    <w:basedOn w:val="Policepardfaut"/>
    <w:link w:val="Titre2"/>
    <w:rsid w:val="001D29C8"/>
    <w:rPr>
      <w:rFonts w:ascii="Arial Nova" w:eastAsia="Times New Roman" w:hAnsi="Arial Nova" w:cs="Times New Roman"/>
      <w:b/>
      <w:smallCaps/>
      <w:snapToGrid w:val="0"/>
      <w:kern w:val="0"/>
      <w:sz w:val="28"/>
      <w:szCs w:val="20"/>
      <w:u w:val="thick" w:color="0099CC"/>
      <w:lang w:val="fr-FR" w:eastAsia="fr-BE"/>
      <w14:ligatures w14:val="none"/>
    </w:rPr>
  </w:style>
  <w:style w:type="character" w:customStyle="1" w:styleId="Titre3Car">
    <w:name w:val="Titre 3 Car"/>
    <w:basedOn w:val="Policepardfaut"/>
    <w:link w:val="Titre3"/>
    <w:rsid w:val="001D29C8"/>
    <w:rPr>
      <w:rFonts w:ascii="Arial Nova" w:eastAsia="Times New Roman" w:hAnsi="Arial Nova" w:cs="Tahoma"/>
      <w:b/>
      <w:kern w:val="0"/>
      <w:sz w:val="28"/>
      <w:szCs w:val="20"/>
      <w:u w:val="single"/>
      <w:lang w:eastAsia="fr-BE"/>
      <w14:ligatures w14:val="none"/>
    </w:rPr>
  </w:style>
  <w:style w:type="character" w:customStyle="1" w:styleId="Titre4Car">
    <w:name w:val="Titre 4 Car"/>
    <w:basedOn w:val="Policepardfaut"/>
    <w:link w:val="Titre4"/>
    <w:rsid w:val="001D29C8"/>
    <w:rPr>
      <w:rFonts w:ascii="Arial Nova" w:eastAsia="Times New Roman" w:hAnsi="Arial Nova" w:cs="Tahoma"/>
      <w:i/>
      <w:snapToGrid w:val="0"/>
      <w:kern w:val="0"/>
      <w:sz w:val="26"/>
      <w:szCs w:val="20"/>
      <w:u w:val="single"/>
      <w:lang w:val="fr-FR" w:eastAsia="fr-BE"/>
      <w14:ligatures w14:val="none"/>
    </w:rPr>
  </w:style>
  <w:style w:type="character" w:customStyle="1" w:styleId="Titre5Car">
    <w:name w:val="Titre 5 Car"/>
    <w:basedOn w:val="Policepardfaut"/>
    <w:link w:val="Titre5"/>
    <w:rsid w:val="001D29C8"/>
    <w:rPr>
      <w:rFonts w:ascii="Arial Nova" w:eastAsia="Times New Roman" w:hAnsi="Arial Nova" w:cs="Times New Roman"/>
      <w:i/>
      <w:snapToGrid w:val="0"/>
      <w:kern w:val="0"/>
      <w:sz w:val="26"/>
      <w:szCs w:val="20"/>
      <w:u w:val="dash"/>
      <w:lang w:eastAsia="fr-BE"/>
      <w14:ligatures w14:val="none"/>
    </w:rPr>
  </w:style>
  <w:style w:type="character" w:customStyle="1" w:styleId="Titre6Car">
    <w:name w:val="Titre 6 Car"/>
    <w:basedOn w:val="Policepardfaut"/>
    <w:link w:val="Titre6"/>
    <w:rsid w:val="001D29C8"/>
    <w:rPr>
      <w:rFonts w:ascii="Arial Nova" w:eastAsia="Times New Roman" w:hAnsi="Arial Nova" w:cs="Times New Roman"/>
      <w:i/>
      <w:snapToGrid w:val="0"/>
      <w:kern w:val="0"/>
      <w:sz w:val="26"/>
      <w:szCs w:val="20"/>
      <w:lang w:eastAsia="fr-BE"/>
      <w14:textOutline w14:w="9525" w14:cap="rnd" w14:cmpd="sng" w14:algn="ctr">
        <w14:noFill/>
        <w14:prstDash w14:val="solid"/>
        <w14:bevel/>
      </w14:textOutline>
      <w14:ligatures w14:val="none"/>
    </w:rPr>
  </w:style>
  <w:style w:type="character" w:customStyle="1" w:styleId="Titre7Car">
    <w:name w:val="Titre 7 Car"/>
    <w:basedOn w:val="Policepardfaut"/>
    <w:link w:val="Titre7"/>
    <w:rsid w:val="001D29C8"/>
    <w:rPr>
      <w:rFonts w:ascii="Verdana" w:eastAsia="Times New Roman" w:hAnsi="Verdana" w:cs="Times New Roman"/>
      <w:snapToGrid w:val="0"/>
      <w:kern w:val="0"/>
      <w:szCs w:val="20"/>
      <w:lang w:val="fr-FR" w:eastAsia="fr-BE"/>
      <w14:ligatures w14:val="none"/>
    </w:rPr>
  </w:style>
  <w:style w:type="character" w:customStyle="1" w:styleId="Titre8Car">
    <w:name w:val="Titre 8 Car"/>
    <w:basedOn w:val="Policepardfaut"/>
    <w:link w:val="Titre8"/>
    <w:rsid w:val="001D29C8"/>
    <w:rPr>
      <w:rFonts w:ascii="Verdana" w:eastAsia="Times New Roman" w:hAnsi="Verdana" w:cs="Times New Roman"/>
      <w:b/>
      <w:snapToGrid w:val="0"/>
      <w:kern w:val="0"/>
      <w:szCs w:val="20"/>
      <w:lang w:val="fr-FR" w:eastAsia="fr-BE"/>
      <w14:ligatures w14:val="none"/>
    </w:rPr>
  </w:style>
  <w:style w:type="character" w:customStyle="1" w:styleId="Titre9Car">
    <w:name w:val="Titre 9 Car"/>
    <w:basedOn w:val="Policepardfaut"/>
    <w:link w:val="Titre9"/>
    <w:rsid w:val="001D29C8"/>
    <w:rPr>
      <w:rFonts w:ascii="Verdana" w:eastAsia="Times New Roman" w:hAnsi="Verdana" w:cs="Times New Roman"/>
      <w:b/>
      <w:snapToGrid w:val="0"/>
      <w:kern w:val="0"/>
      <w:szCs w:val="20"/>
      <w:u w:val="single"/>
      <w:lang w:val="fr-FR" w:eastAsia="fr-BE"/>
      <w14:ligatures w14:val="none"/>
    </w:rPr>
  </w:style>
  <w:style w:type="paragraph" w:styleId="Corpsdetexte">
    <w:name w:val="Body Text"/>
    <w:basedOn w:val="Normal"/>
    <w:link w:val="CorpsdetexteCar"/>
    <w:semiHidden/>
    <w:rsid w:val="001D29C8"/>
    <w:pPr>
      <w:tabs>
        <w:tab w:val="left" w:pos="1418"/>
      </w:tabs>
      <w:spacing w:after="60"/>
    </w:pPr>
    <w:rPr>
      <w:rFonts w:ascii="Verdana" w:hAnsi="Verdana"/>
      <w:b/>
      <w:snapToGrid w:val="0"/>
    </w:rPr>
  </w:style>
  <w:style w:type="character" w:customStyle="1" w:styleId="CorpsdetexteCar">
    <w:name w:val="Corps de texte Car"/>
    <w:basedOn w:val="Policepardfaut"/>
    <w:link w:val="Corpsdetexte"/>
    <w:semiHidden/>
    <w:rsid w:val="001D29C8"/>
    <w:rPr>
      <w:rFonts w:ascii="Verdana" w:eastAsia="Times New Roman" w:hAnsi="Verdana" w:cs="Times New Roman"/>
      <w:b/>
      <w:snapToGrid w:val="0"/>
      <w:kern w:val="0"/>
      <w:szCs w:val="20"/>
      <w:lang w:val="fr-FR" w:eastAsia="fr-BE"/>
      <w14:ligatures w14:val="none"/>
    </w:rPr>
  </w:style>
  <w:style w:type="character" w:customStyle="1" w:styleId="Prambule">
    <w:name w:val="Préambule"/>
    <w:rsid w:val="001D29C8"/>
    <w:rPr>
      <w:rFonts w:ascii="Verdana" w:hAnsi="Verdana"/>
      <w:b/>
      <w:sz w:val="28"/>
      <w:u w:val="single"/>
    </w:rPr>
  </w:style>
  <w:style w:type="paragraph" w:styleId="Corpsdetexte2">
    <w:name w:val="Body Text 2"/>
    <w:basedOn w:val="Normal"/>
    <w:link w:val="Corpsdetexte2Car"/>
    <w:rsid w:val="001D29C8"/>
    <w:pPr>
      <w:tabs>
        <w:tab w:val="left" w:pos="1418"/>
      </w:tabs>
      <w:spacing w:after="60"/>
    </w:pPr>
    <w:rPr>
      <w:rFonts w:ascii="Verdana" w:hAnsi="Verdana"/>
      <w:snapToGrid w:val="0"/>
    </w:rPr>
  </w:style>
  <w:style w:type="character" w:customStyle="1" w:styleId="Corpsdetexte2Car">
    <w:name w:val="Corps de texte 2 Car"/>
    <w:basedOn w:val="Policepardfaut"/>
    <w:link w:val="Corpsdetexte2"/>
    <w:rsid w:val="001D29C8"/>
    <w:rPr>
      <w:rFonts w:ascii="Verdana" w:eastAsia="Times New Roman" w:hAnsi="Verdana" w:cs="Times New Roman"/>
      <w:snapToGrid w:val="0"/>
      <w:kern w:val="0"/>
      <w:szCs w:val="20"/>
      <w:lang w:val="fr-FR" w:eastAsia="fr-BE"/>
      <w14:ligatures w14:val="none"/>
    </w:rPr>
  </w:style>
  <w:style w:type="paragraph" w:styleId="TM1">
    <w:name w:val="toc 1"/>
    <w:basedOn w:val="Normal"/>
    <w:next w:val="Normal"/>
    <w:autoRedefine/>
    <w:uiPriority w:val="39"/>
    <w:rsid w:val="001D29C8"/>
    <w:pPr>
      <w:tabs>
        <w:tab w:val="left" w:pos="1276"/>
        <w:tab w:val="right" w:leader="dot" w:pos="9063"/>
      </w:tabs>
      <w:spacing w:before="120" w:after="120"/>
      <w:ind w:left="1276" w:hanging="1276"/>
      <w:jc w:val="left"/>
    </w:pPr>
    <w:rPr>
      <w:rFonts w:asciiTheme="minorHAnsi" w:hAnsiTheme="minorHAnsi" w:cstheme="minorHAnsi"/>
      <w:b/>
      <w:bCs/>
      <w:caps/>
      <w:sz w:val="20"/>
    </w:rPr>
  </w:style>
  <w:style w:type="paragraph" w:styleId="TM2">
    <w:name w:val="toc 2"/>
    <w:basedOn w:val="Normal"/>
    <w:next w:val="Normal"/>
    <w:autoRedefine/>
    <w:uiPriority w:val="39"/>
    <w:rsid w:val="001D29C8"/>
    <w:pPr>
      <w:tabs>
        <w:tab w:val="left" w:pos="880"/>
        <w:tab w:val="right" w:leader="dot" w:pos="9062"/>
      </w:tabs>
      <w:ind w:left="220"/>
      <w:jc w:val="left"/>
    </w:pPr>
    <w:rPr>
      <w:rFonts w:asciiTheme="minorHAnsi" w:hAnsiTheme="minorHAnsi" w:cstheme="minorHAnsi"/>
      <w:smallCaps/>
      <w:sz w:val="20"/>
    </w:rPr>
  </w:style>
  <w:style w:type="paragraph" w:styleId="TM3">
    <w:name w:val="toc 3"/>
    <w:basedOn w:val="Normal"/>
    <w:next w:val="Normal"/>
    <w:autoRedefine/>
    <w:uiPriority w:val="39"/>
    <w:rsid w:val="001D29C8"/>
    <w:pPr>
      <w:tabs>
        <w:tab w:val="left" w:pos="1100"/>
        <w:tab w:val="right" w:leader="dot" w:pos="9062"/>
      </w:tabs>
      <w:ind w:left="1560" w:hanging="709"/>
      <w:jc w:val="left"/>
    </w:pPr>
    <w:rPr>
      <w:rFonts w:asciiTheme="minorHAnsi" w:hAnsiTheme="minorHAnsi" w:cstheme="minorHAnsi"/>
      <w:i/>
      <w:iCs/>
      <w:sz w:val="20"/>
    </w:rPr>
  </w:style>
  <w:style w:type="paragraph" w:styleId="TM4">
    <w:name w:val="toc 4"/>
    <w:basedOn w:val="Normal"/>
    <w:next w:val="Normal"/>
    <w:autoRedefine/>
    <w:uiPriority w:val="39"/>
    <w:rsid w:val="001D29C8"/>
    <w:pPr>
      <w:ind w:left="660"/>
      <w:jc w:val="left"/>
    </w:pPr>
    <w:rPr>
      <w:rFonts w:asciiTheme="minorHAnsi" w:hAnsiTheme="minorHAnsi" w:cstheme="minorHAnsi"/>
      <w:sz w:val="18"/>
      <w:szCs w:val="18"/>
    </w:rPr>
  </w:style>
  <w:style w:type="character" w:styleId="Lienhypertexte">
    <w:name w:val="Hyperlink"/>
    <w:basedOn w:val="Policepardfaut"/>
    <w:uiPriority w:val="99"/>
    <w:rsid w:val="001D29C8"/>
    <w:rPr>
      <w:color w:val="0000FF"/>
      <w:u w:val="single"/>
    </w:rPr>
  </w:style>
  <w:style w:type="paragraph" w:customStyle="1" w:styleId="corosdetextecentr">
    <w:name w:val="coros de texte centré"/>
    <w:basedOn w:val="Corpsdetexte"/>
    <w:rsid w:val="001D29C8"/>
    <w:pPr>
      <w:jc w:val="center"/>
    </w:pPr>
    <w:rPr>
      <w:b w:val="0"/>
    </w:rPr>
  </w:style>
  <w:style w:type="paragraph" w:styleId="En-tte">
    <w:name w:val="header"/>
    <w:basedOn w:val="Normal"/>
    <w:link w:val="En-tteCar"/>
    <w:rsid w:val="001D29C8"/>
    <w:pPr>
      <w:tabs>
        <w:tab w:val="left" w:pos="1418"/>
        <w:tab w:val="center" w:pos="4536"/>
        <w:tab w:val="right" w:pos="9072"/>
      </w:tabs>
      <w:spacing w:after="60"/>
    </w:pPr>
    <w:rPr>
      <w:rFonts w:ascii="Verdana" w:hAnsi="Verdana"/>
      <w:snapToGrid w:val="0"/>
    </w:rPr>
  </w:style>
  <w:style w:type="character" w:customStyle="1" w:styleId="En-tteCar">
    <w:name w:val="En-tête Car"/>
    <w:basedOn w:val="Policepardfaut"/>
    <w:link w:val="En-tte"/>
    <w:rsid w:val="001D29C8"/>
    <w:rPr>
      <w:rFonts w:ascii="Verdana" w:eastAsia="Times New Roman" w:hAnsi="Verdana" w:cs="Times New Roman"/>
      <w:snapToGrid w:val="0"/>
      <w:kern w:val="0"/>
      <w:szCs w:val="20"/>
      <w:lang w:val="fr-FR" w:eastAsia="fr-BE"/>
      <w14:ligatures w14:val="none"/>
    </w:rPr>
  </w:style>
  <w:style w:type="character" w:styleId="Appelnotedebasdep">
    <w:name w:val="footnote reference"/>
    <w:aliases w:val="ESPON Footnote No,Footnote,Footnote symbol,Nota,Footnote number,de nota al pie,Ref,Char,SUPERS,Char1,fr,o,(NECG) Footnote Reference,Times 10 Point,Exposant 3 Point,Footnote Reference Number,Footnote reference number,FR,Ref Cha"/>
    <w:basedOn w:val="Policepardfaut"/>
    <w:uiPriority w:val="99"/>
    <w:rsid w:val="001D29C8"/>
    <w:rPr>
      <w:vertAlign w:val="superscript"/>
    </w:rPr>
  </w:style>
  <w:style w:type="paragraph" w:styleId="Retraitcorpsdetexte">
    <w:name w:val="Body Text Indent"/>
    <w:basedOn w:val="Normal"/>
    <w:link w:val="RetraitcorpsdetexteCar"/>
    <w:uiPriority w:val="99"/>
    <w:rsid w:val="001D29C8"/>
    <w:pPr>
      <w:tabs>
        <w:tab w:val="left" w:pos="1418"/>
      </w:tabs>
      <w:spacing w:after="60"/>
      <w:ind w:left="284" w:hanging="284"/>
    </w:pPr>
    <w:rPr>
      <w:rFonts w:ascii="Verdana" w:hAnsi="Verdana"/>
      <w:snapToGrid w:val="0"/>
      <w:lang w:val="fr-BE"/>
    </w:rPr>
  </w:style>
  <w:style w:type="character" w:customStyle="1" w:styleId="RetraitcorpsdetexteCar">
    <w:name w:val="Retrait corps de texte Car"/>
    <w:basedOn w:val="Policepardfaut"/>
    <w:link w:val="Retraitcorpsdetexte"/>
    <w:uiPriority w:val="99"/>
    <w:rsid w:val="001D29C8"/>
    <w:rPr>
      <w:rFonts w:ascii="Verdana" w:eastAsia="Times New Roman" w:hAnsi="Verdana" w:cs="Times New Roman"/>
      <w:snapToGrid w:val="0"/>
      <w:kern w:val="0"/>
      <w:szCs w:val="20"/>
      <w:lang w:eastAsia="fr-BE"/>
      <w14:ligatures w14:val="none"/>
    </w:rPr>
  </w:style>
  <w:style w:type="paragraph" w:styleId="Textebrut">
    <w:name w:val="Plain Text"/>
    <w:basedOn w:val="Normal"/>
    <w:link w:val="TextebrutCar"/>
    <w:semiHidden/>
    <w:rsid w:val="001D29C8"/>
    <w:rPr>
      <w:rFonts w:ascii="Courier New" w:hAnsi="Courier New"/>
    </w:rPr>
  </w:style>
  <w:style w:type="character" w:customStyle="1" w:styleId="TextebrutCar">
    <w:name w:val="Texte brut Car"/>
    <w:basedOn w:val="Policepardfaut"/>
    <w:link w:val="Textebrut"/>
    <w:semiHidden/>
    <w:rsid w:val="001D29C8"/>
    <w:rPr>
      <w:rFonts w:ascii="Courier New" w:eastAsia="Times New Roman" w:hAnsi="Courier New" w:cs="Times New Roman"/>
      <w:kern w:val="0"/>
      <w:szCs w:val="20"/>
      <w:lang w:val="fr-FR" w:eastAsia="fr-BE"/>
      <w14:ligatures w14:val="none"/>
    </w:rPr>
  </w:style>
  <w:style w:type="paragraph" w:styleId="Corpsdetexte3">
    <w:name w:val="Body Text 3"/>
    <w:basedOn w:val="Normal"/>
    <w:link w:val="Corpsdetexte3Car"/>
    <w:semiHidden/>
    <w:rsid w:val="001D29C8"/>
    <w:pPr>
      <w:tabs>
        <w:tab w:val="left" w:pos="1418"/>
      </w:tabs>
      <w:spacing w:after="60"/>
      <w:jc w:val="center"/>
    </w:pPr>
    <w:rPr>
      <w:rFonts w:ascii="Verdana" w:hAnsi="Verdana"/>
      <w:b/>
      <w:snapToGrid w:val="0"/>
    </w:rPr>
  </w:style>
  <w:style w:type="character" w:customStyle="1" w:styleId="Corpsdetexte3Car">
    <w:name w:val="Corps de texte 3 Car"/>
    <w:basedOn w:val="Policepardfaut"/>
    <w:link w:val="Corpsdetexte3"/>
    <w:semiHidden/>
    <w:rsid w:val="001D29C8"/>
    <w:rPr>
      <w:rFonts w:ascii="Verdana" w:eastAsia="Times New Roman" w:hAnsi="Verdana" w:cs="Times New Roman"/>
      <w:b/>
      <w:snapToGrid w:val="0"/>
      <w:kern w:val="0"/>
      <w:szCs w:val="20"/>
      <w:lang w:val="fr-FR" w:eastAsia="fr-BE"/>
      <w14:ligatures w14:val="none"/>
    </w:rPr>
  </w:style>
  <w:style w:type="character" w:styleId="Accentuation">
    <w:name w:val="Emphasis"/>
    <w:basedOn w:val="Policepardfaut"/>
    <w:qFormat/>
    <w:rsid w:val="001D29C8"/>
    <w:rPr>
      <w:i/>
    </w:rPr>
  </w:style>
  <w:style w:type="character" w:customStyle="1" w:styleId="Fort">
    <w:name w:val="Fort"/>
    <w:rsid w:val="001D29C8"/>
    <w:rPr>
      <w:b/>
    </w:rPr>
  </w:style>
  <w:style w:type="paragraph" w:styleId="Pieddepage">
    <w:name w:val="footer"/>
    <w:basedOn w:val="Normal"/>
    <w:link w:val="PieddepageCar"/>
    <w:rsid w:val="001D29C8"/>
    <w:pPr>
      <w:tabs>
        <w:tab w:val="left" w:pos="1418"/>
        <w:tab w:val="center" w:pos="4536"/>
        <w:tab w:val="right" w:pos="9072"/>
      </w:tabs>
      <w:spacing w:after="60"/>
    </w:pPr>
    <w:rPr>
      <w:rFonts w:ascii="Verdana" w:hAnsi="Verdana"/>
      <w:snapToGrid w:val="0"/>
    </w:rPr>
  </w:style>
  <w:style w:type="character" w:customStyle="1" w:styleId="PieddepageCar">
    <w:name w:val="Pied de page Car"/>
    <w:basedOn w:val="Policepardfaut"/>
    <w:link w:val="Pieddepage"/>
    <w:rsid w:val="001D29C8"/>
    <w:rPr>
      <w:rFonts w:ascii="Verdana" w:eastAsia="Times New Roman" w:hAnsi="Verdana" w:cs="Times New Roman"/>
      <w:snapToGrid w:val="0"/>
      <w:kern w:val="0"/>
      <w:szCs w:val="20"/>
      <w:lang w:val="fr-FR" w:eastAsia="fr-BE"/>
      <w14:ligatures w14:val="none"/>
    </w:rPr>
  </w:style>
  <w:style w:type="paragraph" w:styleId="Paragraphedeliste">
    <w:name w:val="List Paragraph"/>
    <w:aliases w:val="Paragraphe + puce,Lettre d'introduction,Bullet List,Bullet1,Paragraphe de liste1,Titre  3,Paragraphe de liste3,Bulleted Lijst,Bullet List Paragraph,List Paragraph1,Numbered paragraph 1,Paragrafo elenco,Paragraphe,liste à numéros,puce"/>
    <w:basedOn w:val="Normal"/>
    <w:link w:val="ParagraphedelisteCar"/>
    <w:uiPriority w:val="34"/>
    <w:qFormat/>
    <w:rsid w:val="001D29C8"/>
    <w:pPr>
      <w:ind w:left="708"/>
    </w:pPr>
  </w:style>
  <w:style w:type="paragraph" w:styleId="Notedebasdepage">
    <w:name w:val="footnote text"/>
    <w:basedOn w:val="Normal"/>
    <w:link w:val="NotedebasdepageCar"/>
    <w:uiPriority w:val="99"/>
    <w:rsid w:val="001D29C8"/>
    <w:pPr>
      <w:tabs>
        <w:tab w:val="left" w:pos="1418"/>
      </w:tabs>
      <w:suppressAutoHyphens/>
      <w:spacing w:after="60"/>
    </w:pPr>
    <w:rPr>
      <w:rFonts w:ascii="Verdana" w:hAnsi="Verdana"/>
      <w:snapToGrid w:val="0"/>
      <w:sz w:val="16"/>
    </w:rPr>
  </w:style>
  <w:style w:type="character" w:customStyle="1" w:styleId="NotedebasdepageCar">
    <w:name w:val="Note de bas de page Car"/>
    <w:basedOn w:val="Policepardfaut"/>
    <w:link w:val="Notedebasdepage"/>
    <w:uiPriority w:val="99"/>
    <w:rsid w:val="001D29C8"/>
    <w:rPr>
      <w:rFonts w:ascii="Verdana" w:eastAsia="Times New Roman" w:hAnsi="Verdana" w:cs="Times New Roman"/>
      <w:snapToGrid w:val="0"/>
      <w:kern w:val="0"/>
      <w:sz w:val="16"/>
      <w:szCs w:val="20"/>
      <w:lang w:val="fr-FR" w:eastAsia="fr-BE"/>
      <w14:ligatures w14:val="none"/>
    </w:rPr>
  </w:style>
  <w:style w:type="paragraph" w:styleId="Titre">
    <w:name w:val="Title"/>
    <w:basedOn w:val="Normal"/>
    <w:link w:val="TitreCar"/>
    <w:qFormat/>
    <w:rsid w:val="001D29C8"/>
    <w:pPr>
      <w:tabs>
        <w:tab w:val="left" w:pos="1418"/>
      </w:tabs>
      <w:spacing w:after="60"/>
      <w:jc w:val="center"/>
    </w:pPr>
    <w:rPr>
      <w:b/>
      <w:smallCaps/>
      <w:snapToGrid w:val="0"/>
      <w:sz w:val="40"/>
    </w:rPr>
  </w:style>
  <w:style w:type="character" w:customStyle="1" w:styleId="TitreCar">
    <w:name w:val="Titre Car"/>
    <w:basedOn w:val="Policepardfaut"/>
    <w:link w:val="Titre"/>
    <w:rsid w:val="001D29C8"/>
    <w:rPr>
      <w:rFonts w:ascii="Arial Nova" w:eastAsia="Times New Roman" w:hAnsi="Arial Nova" w:cs="Times New Roman"/>
      <w:b/>
      <w:smallCaps/>
      <w:snapToGrid w:val="0"/>
      <w:kern w:val="0"/>
      <w:sz w:val="40"/>
      <w:szCs w:val="20"/>
      <w:lang w:val="fr-FR" w:eastAsia="fr-BE"/>
      <w14:ligatures w14:val="none"/>
    </w:rPr>
  </w:style>
  <w:style w:type="paragraph" w:styleId="Textedebulles">
    <w:name w:val="Balloon Text"/>
    <w:basedOn w:val="Normal"/>
    <w:link w:val="TextedebullesCar"/>
    <w:uiPriority w:val="99"/>
    <w:semiHidden/>
    <w:rsid w:val="001D29C8"/>
    <w:pPr>
      <w:tabs>
        <w:tab w:val="left" w:pos="1418"/>
      </w:tabs>
      <w:spacing w:after="60"/>
    </w:pPr>
    <w:rPr>
      <w:snapToGrid w:val="0"/>
      <w:sz w:val="16"/>
    </w:rPr>
  </w:style>
  <w:style w:type="character" w:customStyle="1" w:styleId="TextedebullesCar">
    <w:name w:val="Texte de bulles Car"/>
    <w:basedOn w:val="Policepardfaut"/>
    <w:link w:val="Textedebulles"/>
    <w:uiPriority w:val="99"/>
    <w:semiHidden/>
    <w:rsid w:val="001D29C8"/>
    <w:rPr>
      <w:rFonts w:ascii="Arial Nova" w:eastAsia="Times New Roman" w:hAnsi="Arial Nova" w:cs="Times New Roman"/>
      <w:snapToGrid w:val="0"/>
      <w:kern w:val="0"/>
      <w:sz w:val="16"/>
      <w:szCs w:val="20"/>
      <w:lang w:val="fr-FR" w:eastAsia="fr-BE"/>
      <w14:ligatures w14:val="none"/>
    </w:rPr>
  </w:style>
  <w:style w:type="character" w:styleId="Numrodepage">
    <w:name w:val="page number"/>
    <w:basedOn w:val="Policepardfaut"/>
    <w:semiHidden/>
    <w:rsid w:val="001D29C8"/>
  </w:style>
  <w:style w:type="character" w:styleId="Marquedecommentaire">
    <w:name w:val="annotation reference"/>
    <w:basedOn w:val="Policepardfaut"/>
    <w:uiPriority w:val="99"/>
    <w:rsid w:val="001D29C8"/>
    <w:rPr>
      <w:sz w:val="16"/>
    </w:rPr>
  </w:style>
  <w:style w:type="paragraph" w:styleId="Commentaire">
    <w:name w:val="annotation text"/>
    <w:basedOn w:val="Normal"/>
    <w:link w:val="CommentaireCar"/>
    <w:qFormat/>
    <w:rsid w:val="001D29C8"/>
  </w:style>
  <w:style w:type="character" w:customStyle="1" w:styleId="CommentaireCar">
    <w:name w:val="Commentaire Car"/>
    <w:basedOn w:val="Policepardfaut"/>
    <w:link w:val="Commentaire"/>
    <w:qFormat/>
    <w:rsid w:val="001D29C8"/>
    <w:rPr>
      <w:rFonts w:ascii="Arial Nova" w:eastAsia="Times New Roman" w:hAnsi="Arial Nova" w:cs="Times New Roman"/>
      <w:kern w:val="0"/>
      <w:szCs w:val="20"/>
      <w:lang w:val="fr-FR" w:eastAsia="fr-BE"/>
      <w14:ligatures w14:val="none"/>
    </w:rPr>
  </w:style>
  <w:style w:type="paragraph" w:styleId="Retraitcorpsdetexte2">
    <w:name w:val="Body Text Indent 2"/>
    <w:basedOn w:val="Normal"/>
    <w:link w:val="Retraitcorpsdetexte2Car"/>
    <w:semiHidden/>
    <w:rsid w:val="001D29C8"/>
    <w:pPr>
      <w:ind w:left="426"/>
    </w:pPr>
    <w:rPr>
      <w:rFonts w:ascii="Verdana" w:hAnsi="Verdana"/>
    </w:rPr>
  </w:style>
  <w:style w:type="character" w:customStyle="1" w:styleId="Retraitcorpsdetexte2Car">
    <w:name w:val="Retrait corps de texte 2 Car"/>
    <w:basedOn w:val="Policepardfaut"/>
    <w:link w:val="Retraitcorpsdetexte2"/>
    <w:semiHidden/>
    <w:rsid w:val="001D29C8"/>
    <w:rPr>
      <w:rFonts w:ascii="Verdana" w:eastAsia="Times New Roman" w:hAnsi="Verdana" w:cs="Times New Roman"/>
      <w:kern w:val="0"/>
      <w:szCs w:val="20"/>
      <w:lang w:val="fr-FR" w:eastAsia="fr-BE"/>
      <w14:ligatures w14:val="none"/>
    </w:rPr>
  </w:style>
  <w:style w:type="character" w:styleId="Lienhypertextesuivivisit">
    <w:name w:val="FollowedHyperlink"/>
    <w:basedOn w:val="Policepardfaut"/>
    <w:semiHidden/>
    <w:rsid w:val="001D29C8"/>
    <w:rPr>
      <w:color w:val="800080"/>
      <w:u w:val="single"/>
    </w:rPr>
  </w:style>
  <w:style w:type="paragraph" w:styleId="Retraitcorpsdetexte3">
    <w:name w:val="Body Text Indent 3"/>
    <w:basedOn w:val="Normal"/>
    <w:link w:val="Retraitcorpsdetexte3Car"/>
    <w:semiHidden/>
    <w:rsid w:val="001D29C8"/>
    <w:pPr>
      <w:ind w:left="1134"/>
    </w:pPr>
    <w:rPr>
      <w:rFonts w:ascii="Verdana" w:hAnsi="Verdana"/>
    </w:rPr>
  </w:style>
  <w:style w:type="character" w:customStyle="1" w:styleId="Retraitcorpsdetexte3Car">
    <w:name w:val="Retrait corps de texte 3 Car"/>
    <w:basedOn w:val="Policepardfaut"/>
    <w:link w:val="Retraitcorpsdetexte3"/>
    <w:semiHidden/>
    <w:rsid w:val="001D29C8"/>
    <w:rPr>
      <w:rFonts w:ascii="Verdana" w:eastAsia="Times New Roman" w:hAnsi="Verdana" w:cs="Times New Roman"/>
      <w:kern w:val="0"/>
      <w:szCs w:val="20"/>
      <w:lang w:val="fr-FR" w:eastAsia="fr-BE"/>
      <w14:ligatures w14:val="none"/>
    </w:rPr>
  </w:style>
  <w:style w:type="paragraph" w:styleId="Objetducommentaire">
    <w:name w:val="annotation subject"/>
    <w:basedOn w:val="Commentaire"/>
    <w:next w:val="Commentaire"/>
    <w:link w:val="ObjetducommentaireCar"/>
    <w:uiPriority w:val="99"/>
    <w:semiHidden/>
    <w:unhideWhenUsed/>
    <w:rsid w:val="001D29C8"/>
    <w:rPr>
      <w:b/>
      <w:bCs/>
    </w:rPr>
  </w:style>
  <w:style w:type="character" w:customStyle="1" w:styleId="ObjetducommentaireCar">
    <w:name w:val="Objet du commentaire Car"/>
    <w:basedOn w:val="CommentaireCar"/>
    <w:link w:val="Objetducommentaire"/>
    <w:uiPriority w:val="99"/>
    <w:semiHidden/>
    <w:rsid w:val="001D29C8"/>
    <w:rPr>
      <w:rFonts w:ascii="Arial Nova" w:eastAsia="Times New Roman" w:hAnsi="Arial Nova" w:cs="Times New Roman"/>
      <w:b/>
      <w:bCs/>
      <w:kern w:val="0"/>
      <w:szCs w:val="20"/>
      <w:lang w:val="fr-FR" w:eastAsia="fr-BE"/>
      <w14:ligatures w14:val="none"/>
    </w:rPr>
  </w:style>
  <w:style w:type="paragraph" w:styleId="NormalWeb">
    <w:name w:val="Normal (Web)"/>
    <w:basedOn w:val="Normal"/>
    <w:uiPriority w:val="99"/>
    <w:rsid w:val="001D29C8"/>
    <w:pPr>
      <w:spacing w:before="100" w:beforeAutospacing="1" w:after="100" w:afterAutospacing="1"/>
    </w:pPr>
    <w:rPr>
      <w:sz w:val="24"/>
      <w:szCs w:val="24"/>
      <w:lang w:eastAsia="fr-FR"/>
    </w:rPr>
  </w:style>
  <w:style w:type="paragraph" w:styleId="Notedefin">
    <w:name w:val="endnote text"/>
    <w:basedOn w:val="Normal"/>
    <w:link w:val="NotedefinCar"/>
    <w:uiPriority w:val="99"/>
    <w:semiHidden/>
    <w:unhideWhenUsed/>
    <w:rsid w:val="001D29C8"/>
  </w:style>
  <w:style w:type="character" w:customStyle="1" w:styleId="NotedefinCar">
    <w:name w:val="Note de fin Car"/>
    <w:basedOn w:val="Policepardfaut"/>
    <w:link w:val="Notedefin"/>
    <w:uiPriority w:val="99"/>
    <w:semiHidden/>
    <w:rsid w:val="001D29C8"/>
    <w:rPr>
      <w:rFonts w:ascii="Arial Nova" w:eastAsia="Times New Roman" w:hAnsi="Arial Nova" w:cs="Times New Roman"/>
      <w:kern w:val="0"/>
      <w:szCs w:val="20"/>
      <w:lang w:val="fr-FR" w:eastAsia="fr-BE"/>
      <w14:ligatures w14:val="none"/>
    </w:rPr>
  </w:style>
  <w:style w:type="character" w:styleId="Appeldenotedefin">
    <w:name w:val="endnote reference"/>
    <w:basedOn w:val="Policepardfaut"/>
    <w:uiPriority w:val="99"/>
    <w:semiHidden/>
    <w:unhideWhenUsed/>
    <w:rsid w:val="001D29C8"/>
    <w:rPr>
      <w:vertAlign w:val="superscript"/>
    </w:rPr>
  </w:style>
  <w:style w:type="paragraph" w:styleId="Rvision">
    <w:name w:val="Revision"/>
    <w:hidden/>
    <w:uiPriority w:val="99"/>
    <w:semiHidden/>
    <w:rsid w:val="001D29C8"/>
    <w:pPr>
      <w:spacing w:after="0" w:line="240" w:lineRule="auto"/>
    </w:pPr>
    <w:rPr>
      <w:rFonts w:ascii="Times New Roman" w:eastAsia="Times New Roman" w:hAnsi="Times New Roman" w:cs="Times New Roman"/>
      <w:kern w:val="0"/>
      <w:sz w:val="20"/>
      <w:szCs w:val="20"/>
      <w:lang w:val="fr-FR" w:eastAsia="fr-BE"/>
      <w14:ligatures w14:val="none"/>
    </w:rPr>
  </w:style>
  <w:style w:type="paragraph" w:customStyle="1" w:styleId="Default">
    <w:name w:val="Default"/>
    <w:rsid w:val="001D29C8"/>
    <w:pPr>
      <w:autoSpaceDE w:val="0"/>
      <w:autoSpaceDN w:val="0"/>
      <w:adjustRightInd w:val="0"/>
      <w:spacing w:after="0" w:line="240" w:lineRule="auto"/>
    </w:pPr>
    <w:rPr>
      <w:rFonts w:ascii="Trebuchet MS" w:eastAsia="Times New Roman" w:hAnsi="Trebuchet MS" w:cs="Trebuchet MS"/>
      <w:color w:val="000000"/>
      <w:kern w:val="0"/>
      <w:sz w:val="24"/>
      <w:szCs w:val="24"/>
      <w:lang w:eastAsia="fr-BE"/>
      <w14:ligatures w14:val="none"/>
    </w:rPr>
  </w:style>
  <w:style w:type="table" w:styleId="Grilledutableau">
    <w:name w:val="Table Grid"/>
    <w:basedOn w:val="TableauNormal"/>
    <w:uiPriority w:val="59"/>
    <w:rsid w:val="001D29C8"/>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D29C8"/>
    <w:rPr>
      <w:b/>
      <w:bCs/>
    </w:rPr>
  </w:style>
  <w:style w:type="table" w:styleId="Grillemoyenne3-Accent5">
    <w:name w:val="Medium Grid 3 Accent 5"/>
    <w:basedOn w:val="TableauNormal"/>
    <w:uiPriority w:val="69"/>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moyenne3-Accent6">
    <w:name w:val="Medium Grid 3 Accent 6"/>
    <w:basedOn w:val="TableauNormal"/>
    <w:uiPriority w:val="69"/>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lleclaire-Accent6">
    <w:name w:val="Light Grid Accent 6"/>
    <w:basedOn w:val="TableauNormal"/>
    <w:uiPriority w:val="62"/>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moyenne3-Accent1">
    <w:name w:val="Medium Grid 3 Accent 1"/>
    <w:basedOn w:val="TableauNormal"/>
    <w:uiPriority w:val="69"/>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1">
    <w:name w:val="Normal1"/>
    <w:basedOn w:val="Normal"/>
    <w:rsid w:val="001D29C8"/>
    <w:pPr>
      <w:spacing w:before="100" w:beforeAutospacing="1" w:after="100" w:afterAutospacing="1"/>
    </w:pPr>
    <w:rPr>
      <w:rFonts w:ascii="Times New Roman" w:hAnsi="Times New Roman"/>
      <w:sz w:val="24"/>
      <w:szCs w:val="24"/>
      <w:lang w:val="fr-BE"/>
    </w:rPr>
  </w:style>
  <w:style w:type="paragraph" w:styleId="Date">
    <w:name w:val="Date"/>
    <w:basedOn w:val="Normal"/>
    <w:next w:val="Normal"/>
    <w:link w:val="DateCar"/>
    <w:semiHidden/>
    <w:rsid w:val="001D29C8"/>
    <w:pPr>
      <w:spacing w:after="120"/>
    </w:pPr>
    <w:rPr>
      <w:rFonts w:ascii="Times New Roman" w:hAnsi="Times New Roman"/>
      <w:sz w:val="24"/>
      <w:lang w:eastAsia="fr-FR"/>
    </w:rPr>
  </w:style>
  <w:style w:type="character" w:customStyle="1" w:styleId="DateCar">
    <w:name w:val="Date Car"/>
    <w:basedOn w:val="Policepardfaut"/>
    <w:link w:val="Date"/>
    <w:semiHidden/>
    <w:rsid w:val="001D29C8"/>
    <w:rPr>
      <w:rFonts w:ascii="Times New Roman" w:eastAsia="Times New Roman" w:hAnsi="Times New Roman" w:cs="Times New Roman"/>
      <w:kern w:val="0"/>
      <w:sz w:val="24"/>
      <w:szCs w:val="20"/>
      <w:lang w:val="fr-FR" w:eastAsia="fr-FR"/>
      <w14:ligatures w14:val="none"/>
    </w:rPr>
  </w:style>
  <w:style w:type="paragraph" w:styleId="Normalcentr">
    <w:name w:val="Block Text"/>
    <w:basedOn w:val="Normal"/>
    <w:semiHidden/>
    <w:rsid w:val="001D29C8"/>
    <w:pPr>
      <w:tabs>
        <w:tab w:val="left" w:pos="-720"/>
      </w:tabs>
      <w:ind w:left="425" w:right="85" w:hanging="425"/>
    </w:pPr>
    <w:rPr>
      <w:rFonts w:ascii="Verdana" w:hAnsi="Verdana"/>
      <w:b/>
      <w:lang w:val="fr-BE" w:eastAsia="fr-FR"/>
    </w:rPr>
  </w:style>
  <w:style w:type="character" w:customStyle="1" w:styleId="st">
    <w:name w:val="st"/>
    <w:basedOn w:val="Policepardfaut"/>
    <w:rsid w:val="001D29C8"/>
  </w:style>
  <w:style w:type="paragraph" w:styleId="En-ttedetabledesmatires">
    <w:name w:val="TOC Heading"/>
    <w:basedOn w:val="Titre1"/>
    <w:next w:val="Normal"/>
    <w:uiPriority w:val="39"/>
    <w:unhideWhenUsed/>
    <w:qFormat/>
    <w:rsid w:val="001D29C8"/>
    <w:pPr>
      <w:keepLines/>
      <w:spacing w:before="480" w:after="0"/>
      <w:outlineLvl w:val="9"/>
    </w:pPr>
    <w:rPr>
      <w:rFonts w:asciiTheme="majorHAnsi" w:eastAsiaTheme="majorEastAsia" w:hAnsiTheme="majorHAnsi" w:cstheme="majorBidi"/>
      <w:bCs/>
      <w:snapToGrid/>
      <w:color w:val="2F5496" w:themeColor="accent1" w:themeShade="BF"/>
      <w:lang w:eastAsia="en-US"/>
    </w:rPr>
  </w:style>
  <w:style w:type="table" w:customStyle="1" w:styleId="Grillemoyenne21">
    <w:name w:val="Grille moyenne 21"/>
    <w:basedOn w:val="TableauNormal"/>
    <w:uiPriority w:val="68"/>
    <w:rsid w:val="001D29C8"/>
    <w:pPr>
      <w:spacing w:after="0" w:line="240" w:lineRule="auto"/>
      <w:jc w:val="both"/>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preparation">
    <w:name w:val="preparation"/>
    <w:basedOn w:val="Normal"/>
    <w:rsid w:val="001D29C8"/>
    <w:rPr>
      <w:rFonts w:ascii="Times New Roman" w:eastAsia="Calibri" w:hAnsi="Times New Roman"/>
      <w:sz w:val="20"/>
      <w:lang w:val="fr-BE"/>
    </w:rPr>
  </w:style>
  <w:style w:type="paragraph" w:customStyle="1" w:styleId="DecimalAligned">
    <w:name w:val="Decimal Aligned"/>
    <w:basedOn w:val="Normal"/>
    <w:uiPriority w:val="40"/>
    <w:qFormat/>
    <w:rsid w:val="001D29C8"/>
    <w:pPr>
      <w:tabs>
        <w:tab w:val="decimal" w:pos="360"/>
      </w:tabs>
      <w:spacing w:after="200"/>
    </w:pPr>
    <w:rPr>
      <w:rFonts w:asciiTheme="minorHAnsi" w:eastAsiaTheme="minorEastAsia" w:hAnsiTheme="minorHAnsi" w:cstheme="minorBidi"/>
      <w:szCs w:val="22"/>
      <w:lang w:eastAsia="en-US"/>
    </w:rPr>
  </w:style>
  <w:style w:type="table" w:customStyle="1" w:styleId="Ombrageclair1">
    <w:name w:val="Ombrage clair1"/>
    <w:basedOn w:val="TableauNormal"/>
    <w:uiPriority w:val="60"/>
    <w:rsid w:val="001D29C8"/>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11">
    <w:name w:val="Ombrage clair11"/>
    <w:basedOn w:val="TableauNormal"/>
    <w:uiPriority w:val="60"/>
    <w:rsid w:val="001D29C8"/>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M5">
    <w:name w:val="toc 5"/>
    <w:basedOn w:val="Normal"/>
    <w:next w:val="Normal"/>
    <w:autoRedefine/>
    <w:uiPriority w:val="39"/>
    <w:unhideWhenUsed/>
    <w:rsid w:val="001D29C8"/>
    <w:pPr>
      <w:ind w:left="88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1D29C8"/>
    <w:pPr>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1D29C8"/>
    <w:pPr>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1D29C8"/>
    <w:pPr>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1D29C8"/>
    <w:pPr>
      <w:ind w:left="1760"/>
      <w:jc w:val="left"/>
    </w:pPr>
    <w:rPr>
      <w:rFonts w:asciiTheme="minorHAnsi" w:hAnsiTheme="minorHAnsi" w:cstheme="minorHAnsi"/>
      <w:sz w:val="18"/>
      <w:szCs w:val="18"/>
    </w:rPr>
  </w:style>
  <w:style w:type="character" w:customStyle="1" w:styleId="ParagraphedelisteCar">
    <w:name w:val="Paragraphe de liste Car"/>
    <w:aliases w:val="Paragraphe + puce Car,Lettre d'introduction Car,Bullet List Car,Bullet1 Car,Paragraphe de liste1 Car,Titre  3 Car,Paragraphe de liste3 Car,Bulleted Lijst Car,Bullet List Paragraph Car,List Paragraph1 Car,Numbered paragraph 1 Car"/>
    <w:link w:val="Paragraphedeliste"/>
    <w:uiPriority w:val="34"/>
    <w:qFormat/>
    <w:rsid w:val="001D29C8"/>
    <w:rPr>
      <w:rFonts w:ascii="Arial Nova" w:eastAsia="Times New Roman" w:hAnsi="Arial Nova" w:cs="Times New Roman"/>
      <w:kern w:val="0"/>
      <w:szCs w:val="20"/>
      <w:lang w:val="fr-FR" w:eastAsia="fr-BE"/>
      <w14:ligatures w14:val="none"/>
    </w:rPr>
  </w:style>
  <w:style w:type="character" w:styleId="Mentionnonrsolue">
    <w:name w:val="Unresolved Mention"/>
    <w:basedOn w:val="Policepardfaut"/>
    <w:uiPriority w:val="99"/>
    <w:unhideWhenUsed/>
    <w:rsid w:val="001D29C8"/>
    <w:rPr>
      <w:color w:val="605E5C"/>
      <w:shd w:val="clear" w:color="auto" w:fill="E1DFDD"/>
    </w:rPr>
  </w:style>
  <w:style w:type="character" w:customStyle="1" w:styleId="markedcontent">
    <w:name w:val="markedcontent"/>
    <w:basedOn w:val="Policepardfaut"/>
    <w:rsid w:val="001D29C8"/>
  </w:style>
  <w:style w:type="paragraph" w:styleId="Listepuces">
    <w:name w:val="List Bullet"/>
    <w:basedOn w:val="Normal"/>
    <w:autoRedefine/>
    <w:semiHidden/>
    <w:rsid w:val="001D29C8"/>
    <w:pPr>
      <w:numPr>
        <w:numId w:val="3"/>
      </w:numPr>
      <w:spacing w:line="240" w:lineRule="auto"/>
      <w:jc w:val="left"/>
    </w:pPr>
    <w:rPr>
      <w:rFonts w:ascii="Times New Roman" w:hAnsi="Times New Roman"/>
      <w:sz w:val="20"/>
      <w:lang w:val="fr-BE" w:eastAsia="fr-FR"/>
    </w:rPr>
  </w:style>
  <w:style w:type="character" w:customStyle="1" w:styleId="highlight">
    <w:name w:val="highlight"/>
    <w:rsid w:val="001D29C8"/>
  </w:style>
  <w:style w:type="paragraph" w:customStyle="1" w:styleId="CM1">
    <w:name w:val="CM1"/>
    <w:basedOn w:val="Default"/>
    <w:next w:val="Default"/>
    <w:uiPriority w:val="99"/>
    <w:rsid w:val="001D29C8"/>
    <w:rPr>
      <w:rFonts w:ascii="EUAlbertina" w:hAnsi="EUAlbertina" w:cs="Times New Roman"/>
      <w:color w:val="auto"/>
      <w:lang w:eastAsia="en-GB"/>
    </w:rPr>
  </w:style>
  <w:style w:type="paragraph" w:customStyle="1" w:styleId="CM3">
    <w:name w:val="CM3"/>
    <w:basedOn w:val="Default"/>
    <w:next w:val="Default"/>
    <w:uiPriority w:val="99"/>
    <w:rsid w:val="001D29C8"/>
    <w:rPr>
      <w:rFonts w:ascii="EUAlbertina" w:hAnsi="EUAlbertina" w:cs="Times New Roman"/>
      <w:color w:val="auto"/>
      <w:lang w:eastAsia="en-GB"/>
    </w:rPr>
  </w:style>
  <w:style w:type="character" w:styleId="Mention">
    <w:name w:val="Mention"/>
    <w:basedOn w:val="Policepardfaut"/>
    <w:uiPriority w:val="99"/>
    <w:unhideWhenUsed/>
    <w:rsid w:val="001D29C8"/>
    <w:rPr>
      <w:color w:val="2B579A"/>
      <w:shd w:val="clear" w:color="auto" w:fill="E1DFDD"/>
    </w:rPr>
  </w:style>
  <w:style w:type="paragraph" w:customStyle="1" w:styleId="paragraph">
    <w:name w:val="paragraph"/>
    <w:basedOn w:val="Normal"/>
    <w:rsid w:val="001D29C8"/>
    <w:pPr>
      <w:spacing w:before="100" w:beforeAutospacing="1" w:after="100" w:afterAutospacing="1" w:line="240" w:lineRule="auto"/>
      <w:jc w:val="left"/>
    </w:pPr>
    <w:rPr>
      <w:rFonts w:ascii="Calibri" w:eastAsiaTheme="minorHAnsi" w:hAnsi="Calibri" w:cs="Calibri"/>
      <w:szCs w:val="22"/>
      <w:lang w:val="fr-BE"/>
    </w:rPr>
  </w:style>
  <w:style w:type="character" w:customStyle="1" w:styleId="normaltextrun">
    <w:name w:val="normaltextrun"/>
    <w:basedOn w:val="Policepardfaut"/>
    <w:rsid w:val="001D29C8"/>
  </w:style>
  <w:style w:type="character" w:customStyle="1" w:styleId="eop">
    <w:name w:val="eop"/>
    <w:basedOn w:val="Policepardfaut"/>
    <w:rsid w:val="001D29C8"/>
  </w:style>
  <w:style w:type="paragraph" w:customStyle="1" w:styleId="Anx">
    <w:name w:val="Anx"/>
    <w:basedOn w:val="Titre2"/>
    <w:link w:val="AnxCar"/>
    <w:qFormat/>
    <w:rsid w:val="001D29C8"/>
    <w:pPr>
      <w:numPr>
        <w:ilvl w:val="0"/>
        <w:numId w:val="68"/>
      </w:numPr>
      <w:pBdr>
        <w:left w:val="single" w:sz="12" w:space="4" w:color="0099CC"/>
      </w:pBdr>
      <w:tabs>
        <w:tab w:val="clear" w:pos="1418"/>
        <w:tab w:val="left" w:pos="1701"/>
      </w:tabs>
      <w:spacing w:before="240" w:after="240"/>
      <w:ind w:left="1701" w:hanging="1701"/>
    </w:pPr>
    <w:rPr>
      <w:caps/>
      <w:smallCaps w:val="0"/>
    </w:rPr>
  </w:style>
  <w:style w:type="paragraph" w:customStyle="1" w:styleId="Titre0">
    <w:name w:val="Titre 0"/>
    <w:basedOn w:val="Titre1"/>
    <w:link w:val="Titre0Car"/>
    <w:qFormat/>
    <w:rsid w:val="001D29C8"/>
    <w:rPr>
      <w:caps/>
      <w:smallCaps w:val="0"/>
    </w:rPr>
  </w:style>
  <w:style w:type="character" w:customStyle="1" w:styleId="AnxCar">
    <w:name w:val="Anx Car"/>
    <w:basedOn w:val="Titre2Car"/>
    <w:link w:val="Anx"/>
    <w:rsid w:val="001D29C8"/>
    <w:rPr>
      <w:rFonts w:ascii="Arial Nova" w:eastAsia="Times New Roman" w:hAnsi="Arial Nova" w:cs="Times New Roman"/>
      <w:b/>
      <w:caps/>
      <w:smallCaps w:val="0"/>
      <w:snapToGrid w:val="0"/>
      <w:kern w:val="0"/>
      <w:sz w:val="28"/>
      <w:szCs w:val="20"/>
      <w:u w:val="thick" w:color="0099CC"/>
      <w:lang w:val="fr-FR" w:eastAsia="fr-BE"/>
      <w14:ligatures w14:val="none"/>
    </w:rPr>
  </w:style>
  <w:style w:type="character" w:customStyle="1" w:styleId="Titre0Car">
    <w:name w:val="Titre 0 Car"/>
    <w:basedOn w:val="Titre1Car"/>
    <w:link w:val="Titre0"/>
    <w:rsid w:val="001D29C8"/>
    <w:rPr>
      <w:rFonts w:ascii="Arial Nova" w:eastAsia="Times New Roman" w:hAnsi="Arial Nova" w:cs="Tahoma"/>
      <w:b/>
      <w:caps/>
      <w:smallCaps w:val="0"/>
      <w:snapToGrid w:val="0"/>
      <w:color w:val="FFFFFF" w:themeColor="background1"/>
      <w:kern w:val="0"/>
      <w:sz w:val="40"/>
      <w:szCs w:val="28"/>
      <w:shd w:val="clear" w:color="auto" w:fill="0099CC"/>
      <w:lang w:val="fr-FR" w:eastAsia="fr-BE"/>
      <w14:ligatures w14:val="none"/>
    </w:rPr>
  </w:style>
  <w:style w:type="paragraph" w:customStyle="1" w:styleId="TM">
    <w:name w:val="TM"/>
    <w:basedOn w:val="Titre0"/>
    <w:link w:val="TMCar"/>
    <w:qFormat/>
    <w:rsid w:val="001D29C8"/>
  </w:style>
  <w:style w:type="character" w:customStyle="1" w:styleId="TMCar">
    <w:name w:val="TM Car"/>
    <w:basedOn w:val="Titre0Car"/>
    <w:link w:val="TM"/>
    <w:rsid w:val="001D29C8"/>
    <w:rPr>
      <w:rFonts w:ascii="Arial Nova" w:eastAsia="Times New Roman" w:hAnsi="Arial Nova" w:cs="Tahoma"/>
      <w:b/>
      <w:caps/>
      <w:smallCaps w:val="0"/>
      <w:snapToGrid w:val="0"/>
      <w:color w:val="FFFFFF" w:themeColor="background1"/>
      <w:kern w:val="0"/>
      <w:sz w:val="40"/>
      <w:szCs w:val="28"/>
      <w:shd w:val="clear" w:color="auto" w:fill="0099CC"/>
      <w:lang w:val="fr-FR" w:eastAsia="fr-BE"/>
      <w14:ligatures w14:val="none"/>
    </w:rPr>
  </w:style>
  <w:style w:type="paragraph" w:customStyle="1" w:styleId="pf0">
    <w:name w:val="pf0"/>
    <w:basedOn w:val="Normal"/>
    <w:rsid w:val="001D29C8"/>
    <w:pPr>
      <w:spacing w:before="100" w:beforeAutospacing="1" w:after="100" w:afterAutospacing="1" w:line="240" w:lineRule="auto"/>
      <w:jc w:val="left"/>
    </w:pPr>
    <w:rPr>
      <w:rFonts w:ascii="Times New Roman" w:hAnsi="Times New Roman"/>
      <w:sz w:val="24"/>
      <w:szCs w:val="24"/>
      <w:lang w:val="fr-BE"/>
    </w:rPr>
  </w:style>
  <w:style w:type="character" w:customStyle="1" w:styleId="cf01">
    <w:name w:val="cf01"/>
    <w:basedOn w:val="Policepardfaut"/>
    <w:rsid w:val="001D29C8"/>
    <w:rPr>
      <w:rFonts w:ascii="Segoe UI" w:hAnsi="Segoe UI" w:cs="Segoe UI" w:hint="default"/>
      <w:b/>
      <w:bCs/>
      <w:i/>
      <w:iCs/>
      <w:sz w:val="18"/>
      <w:szCs w:val="18"/>
    </w:rPr>
  </w:style>
  <w:style w:type="character" w:customStyle="1" w:styleId="cf11">
    <w:name w:val="cf11"/>
    <w:basedOn w:val="Policepardfaut"/>
    <w:rsid w:val="001D29C8"/>
    <w:rPr>
      <w:rFonts w:ascii="Segoe UI" w:hAnsi="Segoe UI" w:cs="Segoe UI" w:hint="default"/>
      <w:sz w:val="18"/>
      <w:szCs w:val="18"/>
    </w:rPr>
  </w:style>
  <w:style w:type="paragraph" w:customStyle="1" w:styleId="oj-normal">
    <w:name w:val="oj-normal"/>
    <w:basedOn w:val="Normal"/>
    <w:rsid w:val="001D29C8"/>
    <w:pPr>
      <w:spacing w:before="100" w:beforeAutospacing="1" w:after="100" w:afterAutospacing="1" w:line="240" w:lineRule="auto"/>
      <w:jc w:val="left"/>
    </w:pPr>
    <w:rPr>
      <w:rFonts w:ascii="Times New Roman" w:hAnsi="Times New Roman"/>
      <w:sz w:val="24"/>
      <w:szCs w:val="24"/>
      <w:lang w:val="fr-BE"/>
    </w:rPr>
  </w:style>
  <w:style w:type="character" w:customStyle="1" w:styleId="oj-super">
    <w:name w:val="oj-super"/>
    <w:basedOn w:val="Policepardfaut"/>
    <w:rsid w:val="001D2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ope.wallonie.be/" TargetMode="External"/><Relationship Id="rId21" Type="http://schemas.openxmlformats.org/officeDocument/2006/relationships/header" Target="header2.xml"/><Relationship Id="rId42" Type="http://schemas.openxmlformats.org/officeDocument/2006/relationships/image" Target="media/image8.png"/><Relationship Id="rId47" Type="http://schemas.openxmlformats.org/officeDocument/2006/relationships/hyperlink" Target="http://www.europeinbelgium.be" TargetMode="External"/><Relationship Id="rId63" Type="http://schemas.openxmlformats.org/officeDocument/2006/relationships/image" Target="media/image19.png"/><Relationship Id="rId68" Type="http://schemas.openxmlformats.org/officeDocument/2006/relationships/image" Target="media/image22.jpeg"/><Relationship Id="rId16" Type="http://schemas.openxmlformats.org/officeDocument/2006/relationships/image" Target="media/image3.png"/><Relationship Id="rId11" Type="http://schemas.openxmlformats.org/officeDocument/2006/relationships/hyperlink" Target="https://europe.wallonie.be/sites/default/files/2023-04/Modalit%C3%A9s%20sp%C3%A9cifiques%20aux%20march%C3%A9s%20publics.pdf" TargetMode="External"/><Relationship Id="rId32" Type="http://schemas.openxmlformats.org/officeDocument/2006/relationships/footer" Target="footer5.xml"/><Relationship Id="rId37" Type="http://schemas.openxmlformats.org/officeDocument/2006/relationships/hyperlink" Target="https://ec.europa.eu/social/main.jsp?catId=325&amp;intPageId=3587&amp;langId=fr" TargetMode="External"/><Relationship Id="rId53" Type="http://schemas.openxmlformats.org/officeDocument/2006/relationships/hyperlink" Target="https://aidesetat.wallonie.be" TargetMode="External"/><Relationship Id="rId58" Type="http://schemas.openxmlformats.org/officeDocument/2006/relationships/image" Target="media/image16.png"/><Relationship Id="rId74" Type="http://schemas.openxmlformats.org/officeDocument/2006/relationships/hyperlink" Target="http://environnement.wallonie.be/" TargetMode="External"/><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8.png"/><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yperlink" Target="https://www.enmieux.be" TargetMode="External"/><Relationship Id="rId30" Type="http://schemas.openxmlformats.org/officeDocument/2006/relationships/header" Target="header5.xml"/><Relationship Id="rId35" Type="http://schemas.openxmlformats.org/officeDocument/2006/relationships/hyperlink" Target="https://europe.wallonie.be/" TargetMode="External"/><Relationship Id="rId43" Type="http://schemas.openxmlformats.org/officeDocument/2006/relationships/hyperlink" Target="https://europe.wallonie.be/" TargetMode="External"/><Relationship Id="rId48" Type="http://schemas.openxmlformats.org/officeDocument/2006/relationships/image" Target="media/image11.png"/><Relationship Id="rId56" Type="http://schemas.openxmlformats.org/officeDocument/2006/relationships/image" Target="media/image15.jpeg"/><Relationship Id="rId64" Type="http://schemas.openxmlformats.org/officeDocument/2006/relationships/hyperlink" Target="http://just.fgov.be" TargetMode="External"/><Relationship Id="rId69" Type="http://schemas.openxmlformats.org/officeDocument/2006/relationships/hyperlink" Target="http://europa.eu/pol/comp/index_fr.htm" TargetMode="External"/><Relationship Id="rId77" Type="http://schemas.openxmlformats.org/officeDocument/2006/relationships/image" Target="media/image26.png"/><Relationship Id="rId8" Type="http://schemas.openxmlformats.org/officeDocument/2006/relationships/hyperlink" Target="https://europe.wallonie.be/" TargetMode="External"/><Relationship Id="rId51" Type="http://schemas.openxmlformats.org/officeDocument/2006/relationships/hyperlink" Target="http://www.fse.be/" TargetMode="External"/><Relationship Id="rId72" Type="http://schemas.openxmlformats.org/officeDocument/2006/relationships/hyperlink" Target="http://environnement.wallonie.be/"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urope.wallonie.be/sites/default/files/2023-04/Obligations%20des%20b%C3%A9n%C3%A9ficiaires%20en%20mati%C3%A8re%20d%27information%20et%20de%20publicit%C3%A9.pdf" TargetMode="External"/><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hyperlink" Target="http://eur-lex.europa.eu/legal-content/FR/TXT/HTML/?uri=CELEX:32014R0717&amp;from=FR" TargetMode="External"/><Relationship Id="rId46" Type="http://schemas.openxmlformats.org/officeDocument/2006/relationships/image" Target="media/image10.png"/><Relationship Id="rId59"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header" Target="header1.xml"/><Relationship Id="rId41" Type="http://schemas.openxmlformats.org/officeDocument/2006/relationships/hyperlink" Target="mailto:contact@apd-gba.be" TargetMode="External"/><Relationship Id="rId54" Type="http://schemas.openxmlformats.org/officeDocument/2006/relationships/image" Target="media/image14.png"/><Relationship Id="rId62" Type="http://schemas.openxmlformats.org/officeDocument/2006/relationships/hyperlink" Target="https://finances.belgium.be/fr/E-services/fisconetplus" TargetMode="External"/><Relationship Id="rId70" Type="http://schemas.openxmlformats.org/officeDocument/2006/relationships/image" Target="media/image23.jpeg"/><Relationship Id="rId75"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yperlink" Target="http://europe.wallonie.be" TargetMode="External"/><Relationship Id="rId36" Type="http://schemas.openxmlformats.org/officeDocument/2006/relationships/hyperlink" Target="https://ec.europa.eu/social/main.jsp?catId=325&amp;intPageId=3587&amp;langId=fr" TargetMode="External"/><Relationship Id="rId49" Type="http://schemas.openxmlformats.org/officeDocument/2006/relationships/hyperlink" Target="http://ec.europa.eu/dgs/regional_policy/index_fr.htm" TargetMode="External"/><Relationship Id="rId57" Type="http://schemas.openxmlformats.org/officeDocument/2006/relationships/hyperlink" Target="https://ec.europa.eu/anti-fraud/home_fr" TargetMode="External"/><Relationship Id="rId10" Type="http://schemas.openxmlformats.org/officeDocument/2006/relationships/hyperlink" Target="https://europe.wallonie.be/sites/default/files/2023-09/230919_R%C3%A8gles%20d%27%C3%A9ligibilit%C3%A9_FTJ_CL_sans%20tab.pdf" TargetMode="External"/><Relationship Id="rId31" Type="http://schemas.openxmlformats.org/officeDocument/2006/relationships/footer" Target="footer4.xm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hyperlink" Target="https://www.ibr-ire.be/fr/" TargetMode="External"/><Relationship Id="rId65" Type="http://schemas.openxmlformats.org/officeDocument/2006/relationships/image" Target="media/image20.png"/><Relationship Id="rId73" Type="http://schemas.openxmlformats.org/officeDocument/2006/relationships/image" Target="media/image24.jpeg"/><Relationship Id="rId78" Type="http://schemas.openxmlformats.org/officeDocument/2006/relationships/hyperlink" Target="http://www.atingo.be/" TargetMode="External"/><Relationship Id="rId8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europe.wallonie.be/documents-utiles" TargetMode="External"/><Relationship Id="rId13" Type="http://schemas.openxmlformats.org/officeDocument/2006/relationships/hyperlink" Target="https://europe.wallonie.be/sites/default/files/2023-04/Modalit%C3%A9s%20sp%C3%A9cifiques%20au%20suivi%20et%20%C3%A0%20la%20mise%20en%20oeuvre%20du%20portefeuille.pdf" TargetMode="External"/><Relationship Id="rId18" Type="http://schemas.openxmlformats.org/officeDocument/2006/relationships/image" Target="media/image5.emf"/><Relationship Id="rId39" Type="http://schemas.openxmlformats.org/officeDocument/2006/relationships/image" Target="media/image7.png"/><Relationship Id="rId34" Type="http://schemas.openxmlformats.org/officeDocument/2006/relationships/footer" Target="footer6.xml"/><Relationship Id="rId50" Type="http://schemas.openxmlformats.org/officeDocument/2006/relationships/image" Target="media/image12.jpeg"/><Relationship Id="rId55" Type="http://schemas.openxmlformats.org/officeDocument/2006/relationships/hyperlink" Target="http://eca.europa.eu" TargetMode="External"/><Relationship Id="rId76" Type="http://schemas.openxmlformats.org/officeDocument/2006/relationships/hyperlink" Target="http://energie.wallonie.be/" TargetMode="External"/><Relationship Id="rId7" Type="http://schemas.openxmlformats.org/officeDocument/2006/relationships/hyperlink" Target="https://europe.wallonie.be/programmation-2021-2027/espace-beneficiaires-0" TargetMode="External"/><Relationship Id="rId71" Type="http://schemas.openxmlformats.org/officeDocument/2006/relationships/hyperlink" Target="http://europa.eu/pol/env/index_fr.htm" TargetMode="Externa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eader" Target="header3.xml"/><Relationship Id="rId40" Type="http://schemas.openxmlformats.org/officeDocument/2006/relationships/hyperlink" Target="http://kbopub.economie.fgov.be/kbopub/zoeknaamfonetischform.html" TargetMode="External"/><Relationship Id="rId45" Type="http://schemas.openxmlformats.org/officeDocument/2006/relationships/hyperlink" Target="https://www.enmieux.be/" TargetMode="External"/><Relationship Id="rId66" Type="http://schemas.openxmlformats.org/officeDocument/2006/relationships/hyperlink" Target="http://simap.ted.europa.eu/web/simap/ho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849985A8BB4AB7B9B06FA281E7C25E"/>
        <w:category>
          <w:name w:val="Général"/>
          <w:gallery w:val="placeholder"/>
        </w:category>
        <w:types>
          <w:type w:val="bbPlcHdr"/>
        </w:types>
        <w:behaviors>
          <w:behavior w:val="content"/>
        </w:behaviors>
        <w:guid w:val="{C19B05F1-F09E-47BC-BF2B-84735A0BF5E0}"/>
      </w:docPartPr>
      <w:docPartBody>
        <w:p w:rsidR="00330967" w:rsidRDefault="00330967" w:rsidP="00330967">
          <w:pPr>
            <w:pStyle w:val="62849985A8BB4AB7B9B06FA281E7C25E"/>
          </w:pPr>
          <w:r w:rsidRPr="00B33286">
            <w:rPr>
              <w:rStyle w:val="Textedelespacerserv"/>
            </w:rPr>
            <w:t>Cliquez ou appuyez ici pour entrer du texte.</w:t>
          </w:r>
        </w:p>
      </w:docPartBody>
    </w:docPart>
    <w:docPart>
      <w:docPartPr>
        <w:name w:val="1BBEB019378749319D93A82D8EF80B10"/>
        <w:category>
          <w:name w:val="Général"/>
          <w:gallery w:val="placeholder"/>
        </w:category>
        <w:types>
          <w:type w:val="bbPlcHdr"/>
        </w:types>
        <w:behaviors>
          <w:behavior w:val="content"/>
        </w:behaviors>
        <w:guid w:val="{2EF66442-8A90-42C0-AD3D-5F4310E20D1F}"/>
      </w:docPartPr>
      <w:docPartBody>
        <w:p w:rsidR="00330967" w:rsidRDefault="00330967" w:rsidP="00330967">
          <w:pPr>
            <w:pStyle w:val="1BBEB019378749319D93A82D8EF80B10"/>
          </w:pPr>
          <w:r>
            <w:rPr>
              <w:rFonts w:ascii="Verdana" w:hAnsi="Verdana"/>
            </w:rPr>
            <w:t>de la</w:t>
          </w:r>
        </w:p>
      </w:docPartBody>
    </w:docPart>
    <w:docPart>
      <w:docPartPr>
        <w:name w:val="86634A6D3431400EADDF566392724B41"/>
        <w:category>
          <w:name w:val="Général"/>
          <w:gallery w:val="placeholder"/>
        </w:category>
        <w:types>
          <w:type w:val="bbPlcHdr"/>
        </w:types>
        <w:behaviors>
          <w:behavior w:val="content"/>
        </w:behaviors>
        <w:guid w:val="{27371A83-71F8-47D0-9243-B68037A6B495}"/>
      </w:docPartPr>
      <w:docPartBody>
        <w:p w:rsidR="00330967" w:rsidRDefault="00330967" w:rsidP="00330967">
          <w:pPr>
            <w:pStyle w:val="86634A6D3431400EADDF566392724B41"/>
          </w:pPr>
          <w:r>
            <w:rPr>
              <w:rFonts w:ascii="Verdana" w:hAnsi="Verdana"/>
            </w:rPr>
            <w:t>du</w:t>
          </w:r>
        </w:p>
      </w:docPartBody>
    </w:docPart>
    <w:docPart>
      <w:docPartPr>
        <w:name w:val="9A629FEBC002490FB155BF4534F91D32"/>
        <w:category>
          <w:name w:val="Général"/>
          <w:gallery w:val="placeholder"/>
        </w:category>
        <w:types>
          <w:type w:val="bbPlcHdr"/>
        </w:types>
        <w:behaviors>
          <w:behavior w:val="content"/>
        </w:behaviors>
        <w:guid w:val="{CC57806A-6B26-46BA-A7D5-35EDA658EFFA}"/>
      </w:docPartPr>
      <w:docPartBody>
        <w:p w:rsidR="00330967" w:rsidRDefault="00330967" w:rsidP="00330967">
          <w:pPr>
            <w:pStyle w:val="9A629FEBC002490FB155BF4534F91D32"/>
          </w:pPr>
          <w:r>
            <w:rPr>
              <w:rStyle w:val="Textedelespacerserv"/>
            </w:rPr>
            <w:t>Cliquez ou appuyez ici pour entrer du texte.</w:t>
          </w:r>
        </w:p>
      </w:docPartBody>
    </w:docPart>
    <w:docPart>
      <w:docPartPr>
        <w:name w:val="3E698EF4946B4DE9A172E6E7A0A611F3"/>
        <w:category>
          <w:name w:val="Général"/>
          <w:gallery w:val="placeholder"/>
        </w:category>
        <w:types>
          <w:type w:val="bbPlcHdr"/>
        </w:types>
        <w:behaviors>
          <w:behavior w:val="content"/>
        </w:behaviors>
        <w:guid w:val="{B3B509EA-9351-4B77-944F-8A3E79EC5D47}"/>
      </w:docPartPr>
      <w:docPartBody>
        <w:p w:rsidR="00330967" w:rsidRDefault="00330967" w:rsidP="00330967">
          <w:pPr>
            <w:pStyle w:val="3E698EF4946B4DE9A172E6E7A0A611F3"/>
          </w:pPr>
          <w:r>
            <w:rPr>
              <w:rStyle w:val="Textedelespacerserv"/>
            </w:rPr>
            <w:t>Cliquez ou appuyez ici pour entrer du texte.</w:t>
          </w:r>
        </w:p>
      </w:docPartBody>
    </w:docPart>
    <w:docPart>
      <w:docPartPr>
        <w:name w:val="6B36ADB49F4249B3BAD048C6EBCEE22E"/>
        <w:category>
          <w:name w:val="Général"/>
          <w:gallery w:val="placeholder"/>
        </w:category>
        <w:types>
          <w:type w:val="bbPlcHdr"/>
        </w:types>
        <w:behaviors>
          <w:behavior w:val="content"/>
        </w:behaviors>
        <w:guid w:val="{74CBF559-6DCE-4F4C-9E99-DAA50FC4F2EE}"/>
      </w:docPartPr>
      <w:docPartBody>
        <w:p w:rsidR="00330967" w:rsidRDefault="00330967" w:rsidP="00330967">
          <w:pPr>
            <w:pStyle w:val="6B36ADB49F4249B3BAD048C6EBCEE22E"/>
          </w:pPr>
          <w:r>
            <w:rPr>
              <w:rStyle w:val="Textedelespacerserv"/>
            </w:rPr>
            <w:t>Cliquez ou appuyez ici pour entrer du texte.</w:t>
          </w:r>
        </w:p>
      </w:docPartBody>
    </w:docPart>
    <w:docPart>
      <w:docPartPr>
        <w:name w:val="D88C949D69424562AEC328A65BCA12B0"/>
        <w:category>
          <w:name w:val="Général"/>
          <w:gallery w:val="placeholder"/>
        </w:category>
        <w:types>
          <w:type w:val="bbPlcHdr"/>
        </w:types>
        <w:behaviors>
          <w:behavior w:val="content"/>
        </w:behaviors>
        <w:guid w:val="{FF6AB51A-D031-4BF9-BE52-A9E57A464E76}"/>
      </w:docPartPr>
      <w:docPartBody>
        <w:p w:rsidR="00330967" w:rsidRDefault="00330967" w:rsidP="00330967">
          <w:pPr>
            <w:pStyle w:val="D88C949D69424562AEC328A65BCA12B0"/>
          </w:pPr>
          <w:r>
            <w:rPr>
              <w:rStyle w:val="Textedelespacerserv"/>
            </w:rPr>
            <w:t>Cliquez ou appuyez ici pour entrer du texte.</w:t>
          </w:r>
        </w:p>
      </w:docPartBody>
    </w:docPart>
    <w:docPart>
      <w:docPartPr>
        <w:name w:val="1EB38274A0FB4EDF895461F87BE8F384"/>
        <w:category>
          <w:name w:val="Général"/>
          <w:gallery w:val="placeholder"/>
        </w:category>
        <w:types>
          <w:type w:val="bbPlcHdr"/>
        </w:types>
        <w:behaviors>
          <w:behavior w:val="content"/>
        </w:behaviors>
        <w:guid w:val="{4929A101-47F6-4185-A796-EBA9410C9A75}"/>
      </w:docPartPr>
      <w:docPartBody>
        <w:p w:rsidR="00330967" w:rsidRDefault="00330967" w:rsidP="00330967">
          <w:pPr>
            <w:pStyle w:val="1EB38274A0FB4EDF895461F87BE8F384"/>
          </w:pPr>
          <w:r w:rsidRPr="00226028">
            <w:t>La</w:t>
          </w:r>
        </w:p>
      </w:docPartBody>
    </w:docPart>
    <w:docPart>
      <w:docPartPr>
        <w:name w:val="985A249FD1E8406FBE01E479BA66C984"/>
        <w:category>
          <w:name w:val="Général"/>
          <w:gallery w:val="placeholder"/>
        </w:category>
        <w:types>
          <w:type w:val="bbPlcHdr"/>
        </w:types>
        <w:behaviors>
          <w:behavior w:val="content"/>
        </w:behaviors>
        <w:guid w:val="{EA1A8B98-1AA9-435C-A034-9B499D78219E}"/>
      </w:docPartPr>
      <w:docPartBody>
        <w:p w:rsidR="00330967" w:rsidRDefault="00330967" w:rsidP="00330967">
          <w:pPr>
            <w:pStyle w:val="985A249FD1E8406FBE01E479BA66C984"/>
          </w:pPr>
          <w:r w:rsidRPr="00226028">
            <w:t>Le</w:t>
          </w:r>
        </w:p>
      </w:docPartBody>
    </w:docPart>
    <w:docPart>
      <w:docPartPr>
        <w:name w:val="63495C3339EC426AAFC1971509A83EB1"/>
        <w:category>
          <w:name w:val="Général"/>
          <w:gallery w:val="placeholder"/>
        </w:category>
        <w:types>
          <w:type w:val="bbPlcHdr"/>
        </w:types>
        <w:behaviors>
          <w:behavior w:val="content"/>
        </w:behaviors>
        <w:guid w:val="{3E8AAAE0-ED1F-4AFD-839A-3B52E90C1C99}"/>
      </w:docPartPr>
      <w:docPartBody>
        <w:p w:rsidR="00330967" w:rsidRDefault="00330967" w:rsidP="00330967">
          <w:pPr>
            <w:pStyle w:val="63495C3339EC426AAFC1971509A83EB1"/>
          </w:pPr>
          <w:r w:rsidRPr="00226028">
            <w:t>chargée</w:t>
          </w:r>
        </w:p>
      </w:docPartBody>
    </w:docPart>
    <w:docPart>
      <w:docPartPr>
        <w:name w:val="761FD34CF8734184944E823E1CA2DBC7"/>
        <w:category>
          <w:name w:val="Général"/>
          <w:gallery w:val="placeholder"/>
        </w:category>
        <w:types>
          <w:type w:val="bbPlcHdr"/>
        </w:types>
        <w:behaviors>
          <w:behavior w:val="content"/>
        </w:behaviors>
        <w:guid w:val="{5A29C65C-E779-491C-A326-2A5C999676ED}"/>
      </w:docPartPr>
      <w:docPartBody>
        <w:p w:rsidR="00330967" w:rsidRDefault="00330967" w:rsidP="00330967">
          <w:pPr>
            <w:pStyle w:val="761FD34CF8734184944E823E1CA2DBC7"/>
          </w:pPr>
          <w:r w:rsidRPr="00226028">
            <w:t>chargé</w:t>
          </w:r>
        </w:p>
      </w:docPartBody>
    </w:docPart>
    <w:docPart>
      <w:docPartPr>
        <w:name w:val="3CA737D1709146D589682F0E0C10DAF1"/>
        <w:category>
          <w:name w:val="Général"/>
          <w:gallery w:val="placeholder"/>
        </w:category>
        <w:types>
          <w:type w:val="bbPlcHdr"/>
        </w:types>
        <w:behaviors>
          <w:behavior w:val="content"/>
        </w:behaviors>
        <w:guid w:val="{88ABB461-62DB-489F-8E97-713C87F190B0}"/>
      </w:docPartPr>
      <w:docPartBody>
        <w:p w:rsidR="00330967" w:rsidRDefault="00330967" w:rsidP="00330967">
          <w:pPr>
            <w:pStyle w:val="3CA737D1709146D589682F0E0C10DAF1"/>
          </w:pPr>
          <w:r w:rsidRPr="001F19FE">
            <w:rPr>
              <w:rStyle w:val="Textedelespacerserv"/>
              <w:b/>
              <w:bCs/>
              <w:color w:val="000000" w:themeColor="text1"/>
            </w:rPr>
            <w:t>La</w:t>
          </w:r>
        </w:p>
      </w:docPartBody>
    </w:docPart>
    <w:docPart>
      <w:docPartPr>
        <w:name w:val="AC915CF5EA224FB782FA2BA29CF84F97"/>
        <w:category>
          <w:name w:val="Général"/>
          <w:gallery w:val="placeholder"/>
        </w:category>
        <w:types>
          <w:type w:val="bbPlcHdr"/>
        </w:types>
        <w:behaviors>
          <w:behavior w:val="content"/>
        </w:behaviors>
        <w:guid w:val="{07EDBE56-0A58-46E9-A57C-5DE048E516D4}"/>
      </w:docPartPr>
      <w:docPartBody>
        <w:p w:rsidR="00330967" w:rsidRDefault="00330967" w:rsidP="00330967">
          <w:pPr>
            <w:pStyle w:val="AC915CF5EA224FB782FA2BA29CF84F97"/>
          </w:pPr>
          <w:r w:rsidRPr="001F19FE">
            <w:rPr>
              <w:rStyle w:val="Textedelespacerserv"/>
              <w:b/>
              <w:bCs/>
              <w:color w:val="000000" w:themeColor="text1"/>
            </w:rPr>
            <w: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Albertina-Regu">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967"/>
    <w:rsid w:val="0033096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30967"/>
    <w:rPr>
      <w:color w:val="808080"/>
    </w:rPr>
  </w:style>
  <w:style w:type="paragraph" w:customStyle="1" w:styleId="62849985A8BB4AB7B9B06FA281E7C25E">
    <w:name w:val="62849985A8BB4AB7B9B06FA281E7C25E"/>
    <w:rsid w:val="00330967"/>
  </w:style>
  <w:style w:type="paragraph" w:customStyle="1" w:styleId="1BBEB019378749319D93A82D8EF80B10">
    <w:name w:val="1BBEB019378749319D93A82D8EF80B10"/>
    <w:rsid w:val="00330967"/>
  </w:style>
  <w:style w:type="paragraph" w:customStyle="1" w:styleId="86634A6D3431400EADDF566392724B41">
    <w:name w:val="86634A6D3431400EADDF566392724B41"/>
    <w:rsid w:val="00330967"/>
  </w:style>
  <w:style w:type="paragraph" w:customStyle="1" w:styleId="9A629FEBC002490FB155BF4534F91D32">
    <w:name w:val="9A629FEBC002490FB155BF4534F91D32"/>
    <w:rsid w:val="00330967"/>
  </w:style>
  <w:style w:type="paragraph" w:customStyle="1" w:styleId="3E698EF4946B4DE9A172E6E7A0A611F3">
    <w:name w:val="3E698EF4946B4DE9A172E6E7A0A611F3"/>
    <w:rsid w:val="00330967"/>
  </w:style>
  <w:style w:type="paragraph" w:customStyle="1" w:styleId="6B36ADB49F4249B3BAD048C6EBCEE22E">
    <w:name w:val="6B36ADB49F4249B3BAD048C6EBCEE22E"/>
    <w:rsid w:val="00330967"/>
  </w:style>
  <w:style w:type="paragraph" w:customStyle="1" w:styleId="D88C949D69424562AEC328A65BCA12B0">
    <w:name w:val="D88C949D69424562AEC328A65BCA12B0"/>
    <w:rsid w:val="00330967"/>
  </w:style>
  <w:style w:type="paragraph" w:customStyle="1" w:styleId="1EB38274A0FB4EDF895461F87BE8F384">
    <w:name w:val="1EB38274A0FB4EDF895461F87BE8F384"/>
    <w:rsid w:val="00330967"/>
  </w:style>
  <w:style w:type="paragraph" w:customStyle="1" w:styleId="985A249FD1E8406FBE01E479BA66C984">
    <w:name w:val="985A249FD1E8406FBE01E479BA66C984"/>
    <w:rsid w:val="00330967"/>
  </w:style>
  <w:style w:type="paragraph" w:customStyle="1" w:styleId="63495C3339EC426AAFC1971509A83EB1">
    <w:name w:val="63495C3339EC426AAFC1971509A83EB1"/>
    <w:rsid w:val="00330967"/>
  </w:style>
  <w:style w:type="paragraph" w:customStyle="1" w:styleId="761FD34CF8734184944E823E1CA2DBC7">
    <w:name w:val="761FD34CF8734184944E823E1CA2DBC7"/>
    <w:rsid w:val="00330967"/>
  </w:style>
  <w:style w:type="paragraph" w:customStyle="1" w:styleId="3CA737D1709146D589682F0E0C10DAF1">
    <w:name w:val="3CA737D1709146D589682F0E0C10DAF1"/>
    <w:rsid w:val="00330967"/>
  </w:style>
  <w:style w:type="paragraph" w:customStyle="1" w:styleId="AC915CF5EA224FB782FA2BA29CF84F97">
    <w:name w:val="AC915CF5EA224FB782FA2BA29CF84F97"/>
    <w:rsid w:val="003309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94</Pages>
  <Words>24347</Words>
  <Characters>133912</Characters>
  <Application>Microsoft Office Word</Application>
  <DocSecurity>0</DocSecurity>
  <Lines>1115</Lines>
  <Paragraphs>315</Paragraphs>
  <ScaleCrop>false</ScaleCrop>
  <Company/>
  <LinksUpToDate>false</LinksUpToDate>
  <CharactersWithSpaces>157944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Céline</dc:creator>
  <cp:keywords/>
  <dc:description/>
  <cp:lastModifiedBy>GILLES Maureen-Stone</cp:lastModifiedBy>
  <cp:revision>2</cp:revision>
  <dcterms:created xsi:type="dcterms:W3CDTF">2024-12-12T08:59:00Z</dcterms:created>
  <dcterms:modified xsi:type="dcterms:W3CDTF">2024-12-12T08:59:00Z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2024-12-12T08:44:45Z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46163995-e57d-42c0-a298-989678d4d3a4</vt:lpwstr>
  </property>
  <property fmtid="{D5CDD505-2E9C-101B-9397-08002B2CF9AE}" pid="8" name="MSIP_Label_97a477d1-147d-4e34-b5e3-7b26d2f44870_ContentBits">
    <vt:lpwstr>0</vt:lpwstr>
  </property>
</Properties>
</file>