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8AFC1F" w14:textId="77777777" w:rsidR="001D29C8" w:rsidRPr="006928BA" w:rsidRDefault="001D29C8" w:rsidP="00001A62">
      <w:pPr>
        <w:pStyle w:val="Titre0"/>
        <w:numPr>
          <w:ilvl w:val="0"/>
          <w:numId w:val="0"/>
        </w:numPr>
        <w:ind w:left="432"/>
      </w:pPr>
      <w:bookmarkStart w:id="0" w:name="_Toc134695390"/>
      <w:bookmarkStart w:id="1" w:name="_Toc178579584"/>
      <w:r w:rsidRPr="006928BA">
        <w:t>Annexes</w:t>
      </w:r>
      <w:bookmarkEnd w:id="0"/>
      <w:bookmarkEnd w:id="1"/>
    </w:p>
    <w:p w14:paraId="38F70628" w14:textId="77777777" w:rsidR="001D29C8" w:rsidRPr="006928BA" w:rsidRDefault="001D29C8" w:rsidP="001D29C8">
      <w:pPr>
        <w:pStyle w:val="Titre2"/>
        <w:numPr>
          <w:ilvl w:val="0"/>
          <w:numId w:val="0"/>
        </w:numPr>
        <w:ind w:left="992" w:hanging="992"/>
      </w:pPr>
      <w:bookmarkStart w:id="2" w:name="_Toc471484461"/>
      <w:bookmarkStart w:id="3" w:name="_Toc505936835"/>
      <w:bookmarkStart w:id="4" w:name="_Toc507768138"/>
      <w:bookmarkStart w:id="5" w:name="_Toc134695226"/>
      <w:bookmarkStart w:id="6" w:name="_Toc134695391"/>
      <w:bookmarkStart w:id="7" w:name="_Toc178579585"/>
      <w:bookmarkStart w:id="8" w:name="_Toc453083587"/>
      <w:bookmarkStart w:id="9" w:name="_Toc453947148"/>
      <w:bookmarkStart w:id="10" w:name="_Toc454537459"/>
      <w:r w:rsidRPr="006928BA">
        <w:t>Informations préalables sur les annexes</w:t>
      </w:r>
      <w:bookmarkEnd w:id="2"/>
      <w:bookmarkEnd w:id="3"/>
      <w:bookmarkEnd w:id="4"/>
      <w:bookmarkEnd w:id="5"/>
      <w:bookmarkEnd w:id="6"/>
      <w:bookmarkEnd w:id="7"/>
    </w:p>
    <w:p w14:paraId="77B3FEA6" w14:textId="77777777" w:rsidR="001D29C8" w:rsidRPr="006928BA" w:rsidRDefault="001D29C8" w:rsidP="001D29C8">
      <w:pPr>
        <w:rPr>
          <w:rFonts w:cs="Tahoma"/>
          <w:snapToGrid w:val="0"/>
          <w:szCs w:val="22"/>
        </w:rPr>
      </w:pPr>
    </w:p>
    <w:p w14:paraId="4F3D2981" w14:textId="77777777" w:rsidR="001D29C8" w:rsidRPr="006928BA" w:rsidRDefault="001D29C8" w:rsidP="001D29C8">
      <w:pPr>
        <w:rPr>
          <w:rFonts w:cs="Tahoma"/>
          <w:snapToGrid w:val="0"/>
        </w:rPr>
      </w:pPr>
      <w:r w:rsidRPr="006928BA">
        <w:rPr>
          <w:rFonts w:cs="Tahoma"/>
          <w:snapToGrid w:val="0"/>
        </w:rPr>
        <w:t>Pour cette programmation 2021-2027, un « </w:t>
      </w:r>
      <w:hyperlink r:id="rId7" w:history="1">
        <w:r w:rsidRPr="006928BA">
          <w:rPr>
            <w:rStyle w:val="Lienhypertexte"/>
            <w:rFonts w:cs="Tahoma"/>
          </w:rPr>
          <w:t>Espace bénéficiaires</w:t>
        </w:r>
      </w:hyperlink>
      <w:r w:rsidRPr="006928BA">
        <w:rPr>
          <w:rFonts w:cs="Tahoma"/>
        </w:rPr>
        <w:t xml:space="preserve"> </w:t>
      </w:r>
      <w:r w:rsidRPr="006928BA">
        <w:rPr>
          <w:rFonts w:cs="Tahoma"/>
          <w:snapToGrid w:val="0"/>
        </w:rPr>
        <w:t xml:space="preserve">» a été créé sur le site </w:t>
      </w:r>
      <w:hyperlink r:id="rId8" w:history="1">
        <w:proofErr w:type="spellStart"/>
        <w:r w:rsidRPr="006928BA">
          <w:rPr>
            <w:rStyle w:val="Lienhypertexte"/>
            <w:rFonts w:cs="Tahoma"/>
          </w:rPr>
          <w:t>Waleurope</w:t>
        </w:r>
        <w:proofErr w:type="spellEnd"/>
      </w:hyperlink>
      <w:r w:rsidRPr="006928BA">
        <w:rPr>
          <w:rFonts w:cs="Tahoma"/>
          <w:snapToGrid w:val="0"/>
        </w:rPr>
        <w:t xml:space="preserve">. </w:t>
      </w:r>
    </w:p>
    <w:p w14:paraId="786E15CC" w14:textId="77777777" w:rsidR="001D29C8" w:rsidRPr="006928BA" w:rsidRDefault="001D29C8" w:rsidP="001D29C8">
      <w:pPr>
        <w:rPr>
          <w:rFonts w:cs="Tahoma"/>
          <w:snapToGrid w:val="0"/>
          <w:szCs w:val="22"/>
        </w:rPr>
      </w:pPr>
    </w:p>
    <w:p w14:paraId="32472E71" w14:textId="77777777" w:rsidR="001D29C8" w:rsidRPr="006928BA" w:rsidRDefault="001D29C8" w:rsidP="001D29C8">
      <w:pPr>
        <w:rPr>
          <w:rFonts w:cs="Tahoma"/>
          <w:snapToGrid w:val="0"/>
          <w:szCs w:val="22"/>
        </w:rPr>
      </w:pPr>
      <w:r w:rsidRPr="006928BA">
        <w:rPr>
          <w:rFonts w:cs="Tahoma"/>
          <w:snapToGrid w:val="0"/>
          <w:szCs w:val="22"/>
        </w:rPr>
        <w:t xml:space="preserve">Il reprend notamment les présentations des séminaires d’information prévus par le Département de la Coordination des Programmes Feder, un espace de Foire aux questions, le </w:t>
      </w:r>
      <w:r>
        <w:rPr>
          <w:rFonts w:cs="Tahoma"/>
          <w:snapToGrid w:val="0"/>
          <w:szCs w:val="22"/>
        </w:rPr>
        <w:t>k</w:t>
      </w:r>
      <w:r w:rsidRPr="006928BA">
        <w:rPr>
          <w:rFonts w:cs="Tahoma"/>
          <w:snapToGrid w:val="0"/>
          <w:szCs w:val="22"/>
        </w:rPr>
        <w:t xml:space="preserve">it de communication et la charte graphique ainsi que tous les </w:t>
      </w:r>
      <w:hyperlink r:id="rId9" w:history="1">
        <w:r w:rsidRPr="006928BA">
          <w:rPr>
            <w:rStyle w:val="Lienhypertexte"/>
            <w:rFonts w:cs="Tahoma"/>
            <w:szCs w:val="22"/>
          </w:rPr>
          <w:t>documents utiles</w:t>
        </w:r>
      </w:hyperlink>
      <w:r w:rsidRPr="006928BA">
        <w:rPr>
          <w:rFonts w:cs="Tahoma"/>
          <w:snapToGrid w:val="0"/>
          <w:szCs w:val="22"/>
        </w:rPr>
        <w:t xml:space="preserve"> pour les bénéficiaires et chefs de file.</w:t>
      </w:r>
    </w:p>
    <w:p w14:paraId="6FCD7E4A" w14:textId="77777777" w:rsidR="001D29C8" w:rsidRPr="006928BA" w:rsidRDefault="001D29C8" w:rsidP="001D29C8">
      <w:pPr>
        <w:rPr>
          <w:rFonts w:cs="Tahoma"/>
          <w:snapToGrid w:val="0"/>
          <w:szCs w:val="22"/>
        </w:rPr>
      </w:pPr>
    </w:p>
    <w:p w14:paraId="3972C389" w14:textId="77777777" w:rsidR="001D29C8" w:rsidRPr="006928BA" w:rsidRDefault="001D29C8" w:rsidP="001D29C8">
      <w:pPr>
        <w:rPr>
          <w:rFonts w:cs="Tahoma"/>
          <w:snapToGrid w:val="0"/>
          <w:szCs w:val="22"/>
        </w:rPr>
      </w:pPr>
      <w:r w:rsidRPr="006928BA">
        <w:rPr>
          <w:rFonts w:cs="Tahoma"/>
          <w:snapToGrid w:val="0"/>
          <w:szCs w:val="22"/>
        </w:rPr>
        <w:t xml:space="preserve">Le </w:t>
      </w:r>
      <w:proofErr w:type="spellStart"/>
      <w:r>
        <w:rPr>
          <w:rFonts w:cs="Tahoma"/>
          <w:snapToGrid w:val="0"/>
          <w:szCs w:val="22"/>
        </w:rPr>
        <w:t>v</w:t>
      </w:r>
      <w:r w:rsidRPr="006928BA">
        <w:rPr>
          <w:rFonts w:cs="Tahoma"/>
          <w:snapToGrid w:val="0"/>
          <w:szCs w:val="22"/>
        </w:rPr>
        <w:t>ademecum</w:t>
      </w:r>
      <w:proofErr w:type="spellEnd"/>
      <w:r w:rsidRPr="006928BA">
        <w:rPr>
          <w:rFonts w:cs="Tahoma"/>
          <w:snapToGrid w:val="0"/>
          <w:szCs w:val="22"/>
        </w:rPr>
        <w:t xml:space="preserve"> et ses annexes y sont donc disponibles et peuvent être téléchargés en format numérique. </w:t>
      </w:r>
    </w:p>
    <w:p w14:paraId="02C432EB" w14:textId="77777777" w:rsidR="001D29C8" w:rsidRPr="006928BA" w:rsidRDefault="001D29C8" w:rsidP="001D29C8">
      <w:pPr>
        <w:rPr>
          <w:rFonts w:cs="Tahoma"/>
          <w:snapToGrid w:val="0"/>
          <w:szCs w:val="22"/>
        </w:rPr>
      </w:pPr>
    </w:p>
    <w:p w14:paraId="3BE2142C" w14:textId="77777777" w:rsidR="001D29C8" w:rsidRPr="006928BA" w:rsidRDefault="001D29C8" w:rsidP="001D29C8">
      <w:pPr>
        <w:rPr>
          <w:rFonts w:cs="Tahoma"/>
          <w:snapToGrid w:val="0"/>
          <w:szCs w:val="22"/>
        </w:rPr>
      </w:pPr>
      <w:r w:rsidRPr="006928BA">
        <w:rPr>
          <w:rFonts w:cs="Tahoma"/>
          <w:snapToGrid w:val="0"/>
          <w:szCs w:val="22"/>
        </w:rPr>
        <w:t>De même, peuvent être téléchargées sur ce site les annexes reprises dans l’arrêté de subvention, à savoir :</w:t>
      </w:r>
    </w:p>
    <w:p w14:paraId="6B2CBBAB" w14:textId="77777777" w:rsidR="001D29C8" w:rsidRPr="006928BA" w:rsidRDefault="001D29C8" w:rsidP="001D29C8">
      <w:pPr>
        <w:rPr>
          <w:rFonts w:cs="Tahoma"/>
          <w:snapToGrid w:val="0"/>
          <w:szCs w:val="22"/>
        </w:rPr>
      </w:pPr>
    </w:p>
    <w:p w14:paraId="2E287E3E" w14:textId="77777777" w:rsidR="001D29C8" w:rsidRPr="006928BA" w:rsidRDefault="001D29C8" w:rsidP="001D29C8">
      <w:pPr>
        <w:pStyle w:val="Paragraphedeliste"/>
        <w:numPr>
          <w:ilvl w:val="0"/>
          <w:numId w:val="61"/>
        </w:numPr>
        <w:rPr>
          <w:rFonts w:cs="Tahoma"/>
          <w:b/>
          <w:snapToGrid w:val="0"/>
          <w:szCs w:val="22"/>
        </w:rPr>
      </w:pPr>
      <w:proofErr w:type="gramStart"/>
      <w:r w:rsidRPr="006928BA">
        <w:rPr>
          <w:rFonts w:cs="Tahoma"/>
        </w:rPr>
        <w:t>les</w:t>
      </w:r>
      <w:proofErr w:type="gramEnd"/>
      <w:r w:rsidRPr="006928BA">
        <w:rPr>
          <w:rFonts w:cs="Tahoma"/>
        </w:rPr>
        <w:t xml:space="preserve"> </w:t>
      </w:r>
      <w:hyperlink r:id="rId10">
        <w:r w:rsidRPr="006928BA">
          <w:rPr>
            <w:rStyle w:val="Lienhypertexte"/>
            <w:rFonts w:cs="Tahoma"/>
          </w:rPr>
          <w:t>règles d'éligibilité des dépenses</w:t>
        </w:r>
      </w:hyperlink>
    </w:p>
    <w:p w14:paraId="627FD262" w14:textId="77777777" w:rsidR="001D29C8" w:rsidRPr="006928BA" w:rsidRDefault="001D29C8" w:rsidP="001D29C8">
      <w:pPr>
        <w:pStyle w:val="Paragraphedeliste"/>
        <w:numPr>
          <w:ilvl w:val="0"/>
          <w:numId w:val="61"/>
        </w:numPr>
        <w:rPr>
          <w:rFonts w:cs="Tahoma"/>
          <w:b/>
          <w:snapToGrid w:val="0"/>
          <w:szCs w:val="22"/>
        </w:rPr>
      </w:pPr>
      <w:proofErr w:type="gramStart"/>
      <w:r w:rsidRPr="006928BA">
        <w:rPr>
          <w:rFonts w:cs="Tahoma"/>
        </w:rPr>
        <w:t>les</w:t>
      </w:r>
      <w:proofErr w:type="gramEnd"/>
      <w:r w:rsidRPr="006928BA">
        <w:rPr>
          <w:rFonts w:cs="Tahoma"/>
        </w:rPr>
        <w:t xml:space="preserve"> </w:t>
      </w:r>
      <w:hyperlink r:id="rId11">
        <w:r w:rsidRPr="006928BA">
          <w:rPr>
            <w:rStyle w:val="Lienhypertexte"/>
            <w:rFonts w:cs="Tahoma"/>
          </w:rPr>
          <w:t>modalités spécifiques aux marchés publics </w:t>
        </w:r>
      </w:hyperlink>
    </w:p>
    <w:p w14:paraId="5CB6ECD7" w14:textId="77777777" w:rsidR="001D29C8" w:rsidRPr="006928BA" w:rsidRDefault="001D29C8" w:rsidP="001D29C8">
      <w:pPr>
        <w:pStyle w:val="Paragraphedeliste"/>
        <w:numPr>
          <w:ilvl w:val="0"/>
          <w:numId w:val="61"/>
        </w:numPr>
        <w:rPr>
          <w:rFonts w:cs="Tahoma"/>
          <w:b/>
          <w:snapToGrid w:val="0"/>
          <w:szCs w:val="22"/>
        </w:rPr>
      </w:pPr>
      <w:proofErr w:type="gramStart"/>
      <w:r w:rsidRPr="006928BA">
        <w:rPr>
          <w:rFonts w:cs="Tahoma"/>
        </w:rPr>
        <w:t>les</w:t>
      </w:r>
      <w:proofErr w:type="gramEnd"/>
      <w:r w:rsidRPr="006928BA">
        <w:rPr>
          <w:rFonts w:cs="Tahoma"/>
        </w:rPr>
        <w:t xml:space="preserve"> </w:t>
      </w:r>
      <w:hyperlink r:id="rId12">
        <w:r w:rsidRPr="006928BA">
          <w:rPr>
            <w:rStyle w:val="Lienhypertexte"/>
            <w:rFonts w:cs="Tahoma"/>
          </w:rPr>
          <w:t>obligations en matière de communication et publicité </w:t>
        </w:r>
      </w:hyperlink>
    </w:p>
    <w:p w14:paraId="70A8DBE1" w14:textId="77777777" w:rsidR="001D29C8" w:rsidRPr="006928BA" w:rsidRDefault="001D29C8" w:rsidP="001D29C8">
      <w:pPr>
        <w:pStyle w:val="Paragraphedeliste"/>
        <w:numPr>
          <w:ilvl w:val="0"/>
          <w:numId w:val="61"/>
        </w:numPr>
        <w:rPr>
          <w:rFonts w:cs="Tahoma"/>
          <w:b/>
          <w:snapToGrid w:val="0"/>
          <w:szCs w:val="22"/>
        </w:rPr>
      </w:pPr>
      <w:proofErr w:type="gramStart"/>
      <w:r w:rsidRPr="006928BA">
        <w:rPr>
          <w:rFonts w:cs="Tahoma"/>
        </w:rPr>
        <w:t>les</w:t>
      </w:r>
      <w:proofErr w:type="gramEnd"/>
      <w:r w:rsidRPr="006928BA">
        <w:rPr>
          <w:rFonts w:cs="Tahoma"/>
        </w:rPr>
        <w:t xml:space="preserve"> </w:t>
      </w:r>
      <w:hyperlink r:id="rId13">
        <w:r w:rsidRPr="006928BA">
          <w:rPr>
            <w:rStyle w:val="Lienhypertexte"/>
            <w:rFonts w:cs="Tahoma"/>
          </w:rPr>
          <w:t>modalités de suivi du portefeuille de projets</w:t>
        </w:r>
      </w:hyperlink>
      <w:r w:rsidRPr="006928BA">
        <w:rPr>
          <w:rFonts w:cs="Tahoma"/>
        </w:rPr>
        <w:t>.</w:t>
      </w:r>
    </w:p>
    <w:p w14:paraId="19083689" w14:textId="77777777" w:rsidR="001D29C8" w:rsidRPr="006928BA" w:rsidRDefault="001D29C8" w:rsidP="001D29C8">
      <w:pPr>
        <w:rPr>
          <w:rFonts w:cs="Tahoma"/>
          <w:u w:val="single"/>
        </w:rPr>
      </w:pPr>
    </w:p>
    <w:p w14:paraId="6B20D98B" w14:textId="77777777" w:rsidR="001D29C8" w:rsidRPr="006928BA" w:rsidRDefault="001D29C8" w:rsidP="001D29C8">
      <w:pPr>
        <w:spacing w:line="240" w:lineRule="auto"/>
        <w:jc w:val="left"/>
        <w:rPr>
          <w:rFonts w:cs="Tahoma"/>
          <w:u w:val="single"/>
        </w:rPr>
      </w:pPr>
      <w:r>
        <w:rPr>
          <w:rFonts w:cs="Tahoma"/>
          <w:u w:val="single"/>
        </w:rPr>
        <w:br w:type="page"/>
      </w:r>
    </w:p>
    <w:p w14:paraId="6646970A" w14:textId="77777777" w:rsidR="001D29C8" w:rsidRDefault="001D29C8" w:rsidP="001D29C8">
      <w:pPr>
        <w:pStyle w:val="Titre2"/>
        <w:numPr>
          <w:ilvl w:val="0"/>
          <w:numId w:val="0"/>
        </w:numPr>
        <w:ind w:left="992" w:hanging="992"/>
      </w:pPr>
      <w:bookmarkStart w:id="11" w:name="_Toc134695227"/>
      <w:bookmarkStart w:id="12" w:name="_Toc134695392"/>
      <w:bookmarkStart w:id="13" w:name="_Toc178579586"/>
      <w:r w:rsidRPr="006928BA">
        <w:lastRenderedPageBreak/>
        <w:t>Table des matières des annexes</w:t>
      </w:r>
      <w:bookmarkEnd w:id="11"/>
      <w:bookmarkEnd w:id="12"/>
      <w:bookmarkEnd w:id="13"/>
    </w:p>
    <w:p w14:paraId="3D1D4A0D" w14:textId="2EB45269" w:rsidR="001D29C8" w:rsidRDefault="001D29C8" w:rsidP="001D29C8">
      <w:pPr>
        <w:pStyle w:val="TM1"/>
        <w:rPr>
          <w:rFonts w:eastAsiaTheme="minorEastAsia" w:cstheme="minorBidi"/>
          <w:b w:val="0"/>
          <w:bCs w:val="0"/>
          <w:caps w:val="0"/>
          <w:noProof/>
          <w:kern w:val="2"/>
          <w:sz w:val="22"/>
          <w:szCs w:val="22"/>
          <w:lang w:val="fr-BE"/>
          <w14:ligatures w14:val="standardContextual"/>
        </w:rPr>
      </w:pPr>
      <w:r w:rsidRPr="008606E4">
        <w:rPr>
          <w:rStyle w:val="Prambule"/>
          <w:sz w:val="20"/>
        </w:rPr>
        <w:fldChar w:fldCharType="begin"/>
      </w:r>
      <w:r w:rsidRPr="008606E4">
        <w:rPr>
          <w:rStyle w:val="Prambule"/>
          <w:sz w:val="20"/>
        </w:rPr>
        <w:instrText xml:space="preserve"> TOC \h \z \t "Anx;1" </w:instrText>
      </w:r>
      <w:r w:rsidRPr="008606E4">
        <w:rPr>
          <w:rStyle w:val="Prambule"/>
          <w:sz w:val="20"/>
        </w:rPr>
        <w:fldChar w:fldCharType="separate"/>
      </w:r>
      <w:hyperlink w:anchor="_Toc178577986" w:history="1">
        <w:r w:rsidRPr="00404598">
          <w:rPr>
            <w:rStyle w:val="Lienhypertexte"/>
            <w:noProof/>
          </w:rPr>
          <w:t>Annexe 1</w:t>
        </w:r>
        <w:r>
          <w:rPr>
            <w:rFonts w:eastAsiaTheme="minorEastAsia" w:cstheme="minorBidi"/>
            <w:b w:val="0"/>
            <w:bCs w:val="0"/>
            <w:caps w:val="0"/>
            <w:noProof/>
            <w:kern w:val="2"/>
            <w:sz w:val="22"/>
            <w:szCs w:val="22"/>
            <w:lang w:val="fr-BE"/>
            <w14:ligatures w14:val="standardContextual"/>
          </w:rPr>
          <w:tab/>
        </w:r>
        <w:r w:rsidRPr="00404598">
          <w:rPr>
            <w:rStyle w:val="Lienhypertexte"/>
            <w:noProof/>
          </w:rPr>
          <w:t>modèle d’arrêté de subvention</w:t>
        </w:r>
        <w:r>
          <w:rPr>
            <w:noProof/>
            <w:webHidden/>
          </w:rPr>
          <w:tab/>
        </w:r>
        <w:r>
          <w:rPr>
            <w:noProof/>
            <w:webHidden/>
          </w:rPr>
          <w:fldChar w:fldCharType="begin"/>
        </w:r>
        <w:r>
          <w:rPr>
            <w:noProof/>
            <w:webHidden/>
          </w:rPr>
          <w:instrText xml:space="preserve"> PAGEREF _Toc178577986 \h </w:instrText>
        </w:r>
        <w:r>
          <w:rPr>
            <w:noProof/>
            <w:webHidden/>
          </w:rPr>
        </w:r>
        <w:r>
          <w:rPr>
            <w:noProof/>
            <w:webHidden/>
          </w:rPr>
          <w:fldChar w:fldCharType="separate"/>
        </w:r>
        <w:r w:rsidR="00087942">
          <w:rPr>
            <w:noProof/>
            <w:webHidden/>
          </w:rPr>
          <w:t>3</w:t>
        </w:r>
        <w:r>
          <w:rPr>
            <w:noProof/>
            <w:webHidden/>
          </w:rPr>
          <w:fldChar w:fldCharType="end"/>
        </w:r>
      </w:hyperlink>
    </w:p>
    <w:p w14:paraId="27AEB263" w14:textId="07265301" w:rsidR="001D29C8" w:rsidRDefault="00087942" w:rsidP="001D29C8">
      <w:pPr>
        <w:pStyle w:val="TM1"/>
        <w:rPr>
          <w:rFonts w:eastAsiaTheme="minorEastAsia" w:cstheme="minorBidi"/>
          <w:b w:val="0"/>
          <w:bCs w:val="0"/>
          <w:caps w:val="0"/>
          <w:noProof/>
          <w:kern w:val="2"/>
          <w:sz w:val="22"/>
          <w:szCs w:val="22"/>
          <w:lang w:val="fr-BE"/>
          <w14:ligatures w14:val="standardContextual"/>
        </w:rPr>
      </w:pPr>
      <w:hyperlink w:anchor="_Toc178577987" w:history="1">
        <w:r w:rsidR="001D29C8" w:rsidRPr="00404598">
          <w:rPr>
            <w:rStyle w:val="Lienhypertexte"/>
            <w:noProof/>
          </w:rPr>
          <w:t>Annexe 2</w:t>
        </w:r>
        <w:r w:rsidR="001D29C8">
          <w:rPr>
            <w:rFonts w:eastAsiaTheme="minorEastAsia" w:cstheme="minorBidi"/>
            <w:b w:val="0"/>
            <w:bCs w:val="0"/>
            <w:caps w:val="0"/>
            <w:noProof/>
            <w:kern w:val="2"/>
            <w:sz w:val="22"/>
            <w:szCs w:val="22"/>
            <w:lang w:val="fr-BE"/>
            <w14:ligatures w14:val="standardContextual"/>
          </w:rPr>
          <w:tab/>
        </w:r>
        <w:r w:rsidR="001D29C8" w:rsidRPr="00404598">
          <w:rPr>
            <w:rStyle w:val="Lienhypertexte"/>
            <w:noProof/>
          </w:rPr>
          <w:t>modèle de règlement d’ordre intérieur (roi) du comité d’accompagnement</w:t>
        </w:r>
        <w:r w:rsidR="001D29C8">
          <w:rPr>
            <w:noProof/>
            <w:webHidden/>
          </w:rPr>
          <w:tab/>
        </w:r>
        <w:r w:rsidR="001D29C8">
          <w:rPr>
            <w:noProof/>
            <w:webHidden/>
          </w:rPr>
          <w:fldChar w:fldCharType="begin"/>
        </w:r>
        <w:r w:rsidR="001D29C8">
          <w:rPr>
            <w:noProof/>
            <w:webHidden/>
          </w:rPr>
          <w:instrText xml:space="preserve"> PAGEREF _Toc178577987 \h </w:instrText>
        </w:r>
        <w:r w:rsidR="001D29C8">
          <w:rPr>
            <w:noProof/>
            <w:webHidden/>
          </w:rPr>
        </w:r>
        <w:r w:rsidR="001D29C8">
          <w:rPr>
            <w:noProof/>
            <w:webHidden/>
          </w:rPr>
          <w:fldChar w:fldCharType="separate"/>
        </w:r>
        <w:r>
          <w:rPr>
            <w:noProof/>
            <w:webHidden/>
          </w:rPr>
          <w:t>52</w:t>
        </w:r>
        <w:r w:rsidR="001D29C8">
          <w:rPr>
            <w:noProof/>
            <w:webHidden/>
          </w:rPr>
          <w:fldChar w:fldCharType="end"/>
        </w:r>
      </w:hyperlink>
    </w:p>
    <w:p w14:paraId="73FE3563" w14:textId="2C356C3C" w:rsidR="001D29C8" w:rsidRDefault="00087942" w:rsidP="001D29C8">
      <w:pPr>
        <w:pStyle w:val="TM1"/>
        <w:rPr>
          <w:rFonts w:eastAsiaTheme="minorEastAsia" w:cstheme="minorBidi"/>
          <w:b w:val="0"/>
          <w:bCs w:val="0"/>
          <w:caps w:val="0"/>
          <w:noProof/>
          <w:kern w:val="2"/>
          <w:sz w:val="22"/>
          <w:szCs w:val="22"/>
          <w:lang w:val="fr-BE"/>
          <w14:ligatures w14:val="standardContextual"/>
        </w:rPr>
      </w:pPr>
      <w:hyperlink w:anchor="_Toc178577988" w:history="1">
        <w:r w:rsidR="001D29C8" w:rsidRPr="00404598">
          <w:rPr>
            <w:rStyle w:val="Lienhypertexte"/>
            <w:noProof/>
          </w:rPr>
          <w:t>Annexe 3</w:t>
        </w:r>
        <w:r w:rsidR="001D29C8">
          <w:rPr>
            <w:rFonts w:eastAsiaTheme="minorEastAsia" w:cstheme="minorBidi"/>
            <w:b w:val="0"/>
            <w:bCs w:val="0"/>
            <w:caps w:val="0"/>
            <w:noProof/>
            <w:kern w:val="2"/>
            <w:sz w:val="22"/>
            <w:szCs w:val="22"/>
            <w:lang w:val="fr-BE"/>
            <w14:ligatures w14:val="standardContextual"/>
          </w:rPr>
          <w:tab/>
        </w:r>
        <w:r w:rsidR="001D29C8" w:rsidRPr="00404598">
          <w:rPr>
            <w:rStyle w:val="Lienhypertexte"/>
            <w:noProof/>
          </w:rPr>
          <w:t>canevas de procès-verbal d'une réunion de comité d’accompagnement</w:t>
        </w:r>
        <w:r w:rsidR="001D29C8">
          <w:rPr>
            <w:noProof/>
            <w:webHidden/>
          </w:rPr>
          <w:tab/>
        </w:r>
        <w:r w:rsidR="001D29C8">
          <w:rPr>
            <w:noProof/>
            <w:webHidden/>
          </w:rPr>
          <w:fldChar w:fldCharType="begin"/>
        </w:r>
        <w:r w:rsidR="001D29C8">
          <w:rPr>
            <w:noProof/>
            <w:webHidden/>
          </w:rPr>
          <w:instrText xml:space="preserve"> PAGEREF _Toc178577988 \h </w:instrText>
        </w:r>
        <w:r w:rsidR="001D29C8">
          <w:rPr>
            <w:noProof/>
            <w:webHidden/>
          </w:rPr>
        </w:r>
        <w:r w:rsidR="001D29C8">
          <w:rPr>
            <w:noProof/>
            <w:webHidden/>
          </w:rPr>
          <w:fldChar w:fldCharType="separate"/>
        </w:r>
        <w:r>
          <w:rPr>
            <w:noProof/>
            <w:webHidden/>
          </w:rPr>
          <w:t>57</w:t>
        </w:r>
        <w:r w:rsidR="001D29C8">
          <w:rPr>
            <w:noProof/>
            <w:webHidden/>
          </w:rPr>
          <w:fldChar w:fldCharType="end"/>
        </w:r>
      </w:hyperlink>
    </w:p>
    <w:p w14:paraId="7A53045B" w14:textId="6AD743F2" w:rsidR="001D29C8" w:rsidRDefault="00087942" w:rsidP="001D29C8">
      <w:pPr>
        <w:pStyle w:val="TM1"/>
        <w:rPr>
          <w:rFonts w:eastAsiaTheme="minorEastAsia" w:cstheme="minorBidi"/>
          <w:b w:val="0"/>
          <w:bCs w:val="0"/>
          <w:caps w:val="0"/>
          <w:noProof/>
          <w:kern w:val="2"/>
          <w:sz w:val="22"/>
          <w:szCs w:val="22"/>
          <w:lang w:val="fr-BE"/>
          <w14:ligatures w14:val="standardContextual"/>
        </w:rPr>
      </w:pPr>
      <w:hyperlink w:anchor="_Toc178577989" w:history="1">
        <w:r w:rsidR="001D29C8" w:rsidRPr="00404598">
          <w:rPr>
            <w:rStyle w:val="Lienhypertexte"/>
            <w:noProof/>
            <w:lang w:val="fr-BE"/>
          </w:rPr>
          <w:t>Annexe 4</w:t>
        </w:r>
        <w:r w:rsidR="001D29C8">
          <w:rPr>
            <w:rFonts w:eastAsiaTheme="minorEastAsia" w:cstheme="minorBidi"/>
            <w:b w:val="0"/>
            <w:bCs w:val="0"/>
            <w:caps w:val="0"/>
            <w:noProof/>
            <w:kern w:val="2"/>
            <w:sz w:val="22"/>
            <w:szCs w:val="22"/>
            <w:lang w:val="fr-BE"/>
            <w14:ligatures w14:val="standardContextual"/>
          </w:rPr>
          <w:tab/>
        </w:r>
        <w:r w:rsidR="001D29C8" w:rsidRPr="00404598">
          <w:rPr>
            <w:rStyle w:val="Lienhypertexte"/>
            <w:noProof/>
          </w:rPr>
          <w:t>liste</w:t>
        </w:r>
        <w:r w:rsidR="001D29C8" w:rsidRPr="00404598">
          <w:rPr>
            <w:rStyle w:val="Lienhypertexte"/>
            <w:noProof/>
            <w:lang w:val="fr-BE"/>
          </w:rPr>
          <w:t xml:space="preserve"> de questions sur les impacts des projets feder/FTJ</w:t>
        </w:r>
        <w:r w:rsidR="001D29C8">
          <w:rPr>
            <w:noProof/>
            <w:webHidden/>
          </w:rPr>
          <w:tab/>
        </w:r>
        <w:r w:rsidR="001D29C8">
          <w:rPr>
            <w:noProof/>
            <w:webHidden/>
          </w:rPr>
          <w:fldChar w:fldCharType="begin"/>
        </w:r>
        <w:r w:rsidR="001D29C8">
          <w:rPr>
            <w:noProof/>
            <w:webHidden/>
          </w:rPr>
          <w:instrText xml:space="preserve"> PAGEREF _Toc178577989 \h </w:instrText>
        </w:r>
        <w:r w:rsidR="001D29C8">
          <w:rPr>
            <w:noProof/>
            <w:webHidden/>
          </w:rPr>
        </w:r>
        <w:r w:rsidR="001D29C8">
          <w:rPr>
            <w:noProof/>
            <w:webHidden/>
          </w:rPr>
          <w:fldChar w:fldCharType="separate"/>
        </w:r>
        <w:r>
          <w:rPr>
            <w:noProof/>
            <w:webHidden/>
          </w:rPr>
          <w:t>58</w:t>
        </w:r>
        <w:r w:rsidR="001D29C8">
          <w:rPr>
            <w:noProof/>
            <w:webHidden/>
          </w:rPr>
          <w:fldChar w:fldCharType="end"/>
        </w:r>
      </w:hyperlink>
    </w:p>
    <w:p w14:paraId="5DDB1EC1" w14:textId="14F4A8D4" w:rsidR="001D29C8" w:rsidRDefault="00087942" w:rsidP="001D29C8">
      <w:pPr>
        <w:pStyle w:val="TM1"/>
        <w:rPr>
          <w:rFonts w:eastAsiaTheme="minorEastAsia" w:cstheme="minorBidi"/>
          <w:b w:val="0"/>
          <w:bCs w:val="0"/>
          <w:caps w:val="0"/>
          <w:noProof/>
          <w:kern w:val="2"/>
          <w:sz w:val="22"/>
          <w:szCs w:val="22"/>
          <w:lang w:val="fr-BE"/>
          <w14:ligatures w14:val="standardContextual"/>
        </w:rPr>
      </w:pPr>
      <w:hyperlink w:anchor="_Toc178577990" w:history="1">
        <w:r w:rsidR="001D29C8" w:rsidRPr="00404598">
          <w:rPr>
            <w:rStyle w:val="Lienhypertexte"/>
            <w:noProof/>
          </w:rPr>
          <w:t>Annexe 5</w:t>
        </w:r>
        <w:r w:rsidR="001D29C8">
          <w:rPr>
            <w:rFonts w:eastAsiaTheme="minorEastAsia" w:cstheme="minorBidi"/>
            <w:b w:val="0"/>
            <w:bCs w:val="0"/>
            <w:caps w:val="0"/>
            <w:noProof/>
            <w:kern w:val="2"/>
            <w:sz w:val="22"/>
            <w:szCs w:val="22"/>
            <w:lang w:val="fr-BE"/>
            <w14:ligatures w14:val="standardContextual"/>
          </w:rPr>
          <w:tab/>
        </w:r>
        <w:r w:rsidR="001D29C8" w:rsidRPr="00404598">
          <w:rPr>
            <w:rStyle w:val="Lienhypertexte"/>
            <w:noProof/>
          </w:rPr>
          <w:t>modèle de relevé des activités journalières</w:t>
        </w:r>
        <w:r w:rsidR="001D29C8">
          <w:rPr>
            <w:noProof/>
            <w:webHidden/>
          </w:rPr>
          <w:tab/>
        </w:r>
        <w:r w:rsidR="001D29C8">
          <w:rPr>
            <w:noProof/>
            <w:webHidden/>
          </w:rPr>
          <w:fldChar w:fldCharType="begin"/>
        </w:r>
        <w:r w:rsidR="001D29C8">
          <w:rPr>
            <w:noProof/>
            <w:webHidden/>
          </w:rPr>
          <w:instrText xml:space="preserve"> PAGEREF _Toc178577990 \h </w:instrText>
        </w:r>
        <w:r w:rsidR="001D29C8">
          <w:rPr>
            <w:noProof/>
            <w:webHidden/>
          </w:rPr>
        </w:r>
        <w:r w:rsidR="001D29C8">
          <w:rPr>
            <w:noProof/>
            <w:webHidden/>
          </w:rPr>
          <w:fldChar w:fldCharType="separate"/>
        </w:r>
        <w:r>
          <w:rPr>
            <w:noProof/>
            <w:webHidden/>
          </w:rPr>
          <w:t>61</w:t>
        </w:r>
        <w:r w:rsidR="001D29C8">
          <w:rPr>
            <w:noProof/>
            <w:webHidden/>
          </w:rPr>
          <w:fldChar w:fldCharType="end"/>
        </w:r>
      </w:hyperlink>
    </w:p>
    <w:p w14:paraId="3A37AA28" w14:textId="01AFC282" w:rsidR="001D29C8" w:rsidRDefault="00087942" w:rsidP="001D29C8">
      <w:pPr>
        <w:pStyle w:val="TM1"/>
        <w:rPr>
          <w:rFonts w:eastAsiaTheme="minorEastAsia" w:cstheme="minorBidi"/>
          <w:b w:val="0"/>
          <w:bCs w:val="0"/>
          <w:caps w:val="0"/>
          <w:noProof/>
          <w:kern w:val="2"/>
          <w:sz w:val="22"/>
          <w:szCs w:val="22"/>
          <w:lang w:val="fr-BE"/>
          <w14:ligatures w14:val="standardContextual"/>
        </w:rPr>
      </w:pPr>
      <w:hyperlink w:anchor="_Toc178577991" w:history="1">
        <w:r w:rsidR="001D29C8" w:rsidRPr="00404598">
          <w:rPr>
            <w:rStyle w:val="Lienhypertexte"/>
            <w:noProof/>
          </w:rPr>
          <w:t>Annexe 6</w:t>
        </w:r>
        <w:r w:rsidR="001D29C8">
          <w:rPr>
            <w:rFonts w:eastAsiaTheme="minorEastAsia" w:cstheme="minorBidi"/>
            <w:b w:val="0"/>
            <w:bCs w:val="0"/>
            <w:caps w:val="0"/>
            <w:noProof/>
            <w:kern w:val="2"/>
            <w:sz w:val="22"/>
            <w:szCs w:val="22"/>
            <w:lang w:val="fr-BE"/>
            <w14:ligatures w14:val="standardContextual"/>
          </w:rPr>
          <w:tab/>
        </w:r>
        <w:r w:rsidR="001D29C8" w:rsidRPr="00404598">
          <w:rPr>
            <w:rStyle w:val="Lienhypertexte"/>
            <w:noProof/>
          </w:rPr>
          <w:t>modèle de déclaration d’absence de conflit d’intérêts en matière de marchés publics</w:t>
        </w:r>
        <w:r w:rsidR="001D29C8">
          <w:rPr>
            <w:noProof/>
            <w:webHidden/>
          </w:rPr>
          <w:tab/>
        </w:r>
        <w:r w:rsidR="001D29C8">
          <w:rPr>
            <w:noProof/>
            <w:webHidden/>
          </w:rPr>
          <w:fldChar w:fldCharType="begin"/>
        </w:r>
        <w:r w:rsidR="001D29C8">
          <w:rPr>
            <w:noProof/>
            <w:webHidden/>
          </w:rPr>
          <w:instrText xml:space="preserve"> PAGEREF _Toc178577991 \h </w:instrText>
        </w:r>
        <w:r w:rsidR="001D29C8">
          <w:rPr>
            <w:noProof/>
            <w:webHidden/>
          </w:rPr>
        </w:r>
        <w:r w:rsidR="001D29C8">
          <w:rPr>
            <w:noProof/>
            <w:webHidden/>
          </w:rPr>
          <w:fldChar w:fldCharType="separate"/>
        </w:r>
        <w:r>
          <w:rPr>
            <w:noProof/>
            <w:webHidden/>
          </w:rPr>
          <w:t>62</w:t>
        </w:r>
        <w:r w:rsidR="001D29C8">
          <w:rPr>
            <w:noProof/>
            <w:webHidden/>
          </w:rPr>
          <w:fldChar w:fldCharType="end"/>
        </w:r>
      </w:hyperlink>
    </w:p>
    <w:p w14:paraId="0487846C" w14:textId="0F6A38A1" w:rsidR="001D29C8" w:rsidRDefault="00087942" w:rsidP="001D29C8">
      <w:pPr>
        <w:pStyle w:val="TM1"/>
        <w:rPr>
          <w:rFonts w:eastAsiaTheme="minorEastAsia" w:cstheme="minorBidi"/>
          <w:b w:val="0"/>
          <w:bCs w:val="0"/>
          <w:caps w:val="0"/>
          <w:noProof/>
          <w:kern w:val="2"/>
          <w:sz w:val="22"/>
          <w:szCs w:val="22"/>
          <w:lang w:val="fr-BE"/>
          <w14:ligatures w14:val="standardContextual"/>
        </w:rPr>
      </w:pPr>
      <w:hyperlink w:anchor="_Toc178577992" w:history="1">
        <w:r w:rsidR="001D29C8" w:rsidRPr="00404598">
          <w:rPr>
            <w:rStyle w:val="Lienhypertexte"/>
            <w:noProof/>
          </w:rPr>
          <w:t>Annexe 7</w:t>
        </w:r>
        <w:r w:rsidR="001D29C8">
          <w:rPr>
            <w:rFonts w:eastAsiaTheme="minorEastAsia" w:cstheme="minorBidi"/>
            <w:b w:val="0"/>
            <w:bCs w:val="0"/>
            <w:caps w:val="0"/>
            <w:noProof/>
            <w:kern w:val="2"/>
            <w:sz w:val="22"/>
            <w:szCs w:val="22"/>
            <w:lang w:val="fr-BE"/>
            <w14:ligatures w14:val="standardContextual"/>
          </w:rPr>
          <w:tab/>
        </w:r>
        <w:r w:rsidR="001D29C8" w:rsidRPr="00404598">
          <w:rPr>
            <w:rStyle w:val="Lienhypertexte"/>
            <w:noProof/>
          </w:rPr>
          <w:t>modèle de déclaration d’absence de conflit d’intérêts en matière de marches publics – représentant(s) du bénéficiaire</w:t>
        </w:r>
        <w:r w:rsidR="001D29C8">
          <w:rPr>
            <w:noProof/>
            <w:webHidden/>
          </w:rPr>
          <w:tab/>
        </w:r>
        <w:r w:rsidR="001D29C8">
          <w:rPr>
            <w:noProof/>
            <w:webHidden/>
          </w:rPr>
          <w:fldChar w:fldCharType="begin"/>
        </w:r>
        <w:r w:rsidR="001D29C8">
          <w:rPr>
            <w:noProof/>
            <w:webHidden/>
          </w:rPr>
          <w:instrText xml:space="preserve"> PAGEREF _Toc178577992 \h </w:instrText>
        </w:r>
        <w:r w:rsidR="001D29C8">
          <w:rPr>
            <w:noProof/>
            <w:webHidden/>
          </w:rPr>
        </w:r>
        <w:r w:rsidR="001D29C8">
          <w:rPr>
            <w:noProof/>
            <w:webHidden/>
          </w:rPr>
          <w:fldChar w:fldCharType="separate"/>
        </w:r>
        <w:r>
          <w:rPr>
            <w:noProof/>
            <w:webHidden/>
          </w:rPr>
          <w:t>65</w:t>
        </w:r>
        <w:r w:rsidR="001D29C8">
          <w:rPr>
            <w:noProof/>
            <w:webHidden/>
          </w:rPr>
          <w:fldChar w:fldCharType="end"/>
        </w:r>
      </w:hyperlink>
    </w:p>
    <w:p w14:paraId="5DEFC613" w14:textId="3DD326B2" w:rsidR="001D29C8" w:rsidRDefault="00087942" w:rsidP="001D29C8">
      <w:pPr>
        <w:pStyle w:val="TM1"/>
        <w:rPr>
          <w:rFonts w:eastAsiaTheme="minorEastAsia" w:cstheme="minorBidi"/>
          <w:b w:val="0"/>
          <w:bCs w:val="0"/>
          <w:caps w:val="0"/>
          <w:noProof/>
          <w:kern w:val="2"/>
          <w:sz w:val="22"/>
          <w:szCs w:val="22"/>
          <w:lang w:val="fr-BE"/>
          <w14:ligatures w14:val="standardContextual"/>
        </w:rPr>
      </w:pPr>
      <w:hyperlink w:anchor="_Toc178577993" w:history="1">
        <w:r w:rsidR="001D29C8" w:rsidRPr="00404598">
          <w:rPr>
            <w:rStyle w:val="Lienhypertexte"/>
            <w:noProof/>
          </w:rPr>
          <w:t>Annexe 8</w:t>
        </w:r>
        <w:r w:rsidR="001D29C8">
          <w:rPr>
            <w:rFonts w:eastAsiaTheme="minorEastAsia" w:cstheme="minorBidi"/>
            <w:b w:val="0"/>
            <w:bCs w:val="0"/>
            <w:caps w:val="0"/>
            <w:noProof/>
            <w:kern w:val="2"/>
            <w:sz w:val="22"/>
            <w:szCs w:val="22"/>
            <w:lang w:val="fr-BE"/>
            <w14:ligatures w14:val="standardContextual"/>
          </w:rPr>
          <w:tab/>
        </w:r>
        <w:r w:rsidR="001D29C8" w:rsidRPr="00404598">
          <w:rPr>
            <w:rStyle w:val="Lienhypertexte"/>
            <w:noProof/>
          </w:rPr>
          <w:t>modèle de déclaration d’absence de conflit d’intérêts</w:t>
        </w:r>
        <w:r w:rsidR="001D29C8">
          <w:rPr>
            <w:noProof/>
            <w:webHidden/>
          </w:rPr>
          <w:tab/>
        </w:r>
        <w:r w:rsidR="001D29C8">
          <w:rPr>
            <w:noProof/>
            <w:webHidden/>
          </w:rPr>
          <w:fldChar w:fldCharType="begin"/>
        </w:r>
        <w:r w:rsidR="001D29C8">
          <w:rPr>
            <w:noProof/>
            <w:webHidden/>
          </w:rPr>
          <w:instrText xml:space="preserve"> PAGEREF _Toc178577993 \h </w:instrText>
        </w:r>
        <w:r w:rsidR="001D29C8">
          <w:rPr>
            <w:noProof/>
            <w:webHidden/>
          </w:rPr>
        </w:r>
        <w:r w:rsidR="001D29C8">
          <w:rPr>
            <w:noProof/>
            <w:webHidden/>
          </w:rPr>
          <w:fldChar w:fldCharType="separate"/>
        </w:r>
        <w:r>
          <w:rPr>
            <w:noProof/>
            <w:webHidden/>
          </w:rPr>
          <w:t>69</w:t>
        </w:r>
        <w:r w:rsidR="001D29C8">
          <w:rPr>
            <w:noProof/>
            <w:webHidden/>
          </w:rPr>
          <w:fldChar w:fldCharType="end"/>
        </w:r>
      </w:hyperlink>
    </w:p>
    <w:p w14:paraId="528EB280" w14:textId="1BEC44EC" w:rsidR="001D29C8" w:rsidRDefault="00087942" w:rsidP="001D29C8">
      <w:pPr>
        <w:pStyle w:val="TM1"/>
        <w:rPr>
          <w:rFonts w:eastAsiaTheme="minorEastAsia" w:cstheme="minorBidi"/>
          <w:b w:val="0"/>
          <w:bCs w:val="0"/>
          <w:caps w:val="0"/>
          <w:noProof/>
          <w:kern w:val="2"/>
          <w:sz w:val="22"/>
          <w:szCs w:val="22"/>
          <w:lang w:val="fr-BE"/>
          <w14:ligatures w14:val="standardContextual"/>
        </w:rPr>
      </w:pPr>
      <w:hyperlink w:anchor="_Toc178577994" w:history="1">
        <w:r w:rsidR="001D29C8" w:rsidRPr="00404598">
          <w:rPr>
            <w:rStyle w:val="Lienhypertexte"/>
            <w:noProof/>
          </w:rPr>
          <w:t>Annexe 9</w:t>
        </w:r>
        <w:r w:rsidR="001D29C8">
          <w:rPr>
            <w:rFonts w:eastAsiaTheme="minorEastAsia" w:cstheme="minorBidi"/>
            <w:b w:val="0"/>
            <w:bCs w:val="0"/>
            <w:caps w:val="0"/>
            <w:noProof/>
            <w:kern w:val="2"/>
            <w:sz w:val="22"/>
            <w:szCs w:val="22"/>
            <w:lang w:val="fr-BE"/>
            <w14:ligatures w14:val="standardContextual"/>
          </w:rPr>
          <w:tab/>
        </w:r>
        <w:r w:rsidR="001D29C8" w:rsidRPr="00404598">
          <w:rPr>
            <w:rStyle w:val="Lienhypertexte"/>
            <w:noProof/>
          </w:rPr>
          <w:t>modèle de déclaration de conflit d’intérêts</w:t>
        </w:r>
        <w:r w:rsidR="001D29C8">
          <w:rPr>
            <w:noProof/>
            <w:webHidden/>
          </w:rPr>
          <w:tab/>
        </w:r>
        <w:r w:rsidR="001D29C8">
          <w:rPr>
            <w:noProof/>
            <w:webHidden/>
          </w:rPr>
          <w:fldChar w:fldCharType="begin"/>
        </w:r>
        <w:r w:rsidR="001D29C8">
          <w:rPr>
            <w:noProof/>
            <w:webHidden/>
          </w:rPr>
          <w:instrText xml:space="preserve"> PAGEREF _Toc178577994 \h </w:instrText>
        </w:r>
        <w:r w:rsidR="001D29C8">
          <w:rPr>
            <w:noProof/>
            <w:webHidden/>
          </w:rPr>
        </w:r>
        <w:r w:rsidR="001D29C8">
          <w:rPr>
            <w:noProof/>
            <w:webHidden/>
          </w:rPr>
          <w:fldChar w:fldCharType="separate"/>
        </w:r>
        <w:r>
          <w:rPr>
            <w:noProof/>
            <w:webHidden/>
          </w:rPr>
          <w:t>71</w:t>
        </w:r>
        <w:r w:rsidR="001D29C8">
          <w:rPr>
            <w:noProof/>
            <w:webHidden/>
          </w:rPr>
          <w:fldChar w:fldCharType="end"/>
        </w:r>
      </w:hyperlink>
    </w:p>
    <w:p w14:paraId="4762AC0B" w14:textId="3436C0C2" w:rsidR="001D29C8" w:rsidRDefault="00087942" w:rsidP="001D29C8">
      <w:pPr>
        <w:pStyle w:val="TM1"/>
        <w:rPr>
          <w:rFonts w:eastAsiaTheme="minorEastAsia" w:cstheme="minorBidi"/>
          <w:b w:val="0"/>
          <w:bCs w:val="0"/>
          <w:caps w:val="0"/>
          <w:noProof/>
          <w:kern w:val="2"/>
          <w:sz w:val="22"/>
          <w:szCs w:val="22"/>
          <w:lang w:val="fr-BE"/>
          <w14:ligatures w14:val="standardContextual"/>
        </w:rPr>
      </w:pPr>
      <w:hyperlink w:anchor="_Toc178577995" w:history="1">
        <w:r w:rsidR="001D29C8" w:rsidRPr="00404598">
          <w:rPr>
            <w:rStyle w:val="Lienhypertexte"/>
            <w:noProof/>
          </w:rPr>
          <w:t>Annexe 10</w:t>
        </w:r>
        <w:r w:rsidR="001D29C8">
          <w:rPr>
            <w:rFonts w:eastAsiaTheme="minorEastAsia" w:cstheme="minorBidi"/>
            <w:b w:val="0"/>
            <w:bCs w:val="0"/>
            <w:caps w:val="0"/>
            <w:noProof/>
            <w:kern w:val="2"/>
            <w:sz w:val="22"/>
            <w:szCs w:val="22"/>
            <w:lang w:val="fr-BE"/>
            <w14:ligatures w14:val="standardContextual"/>
          </w:rPr>
          <w:tab/>
        </w:r>
        <w:r w:rsidR="001D29C8" w:rsidRPr="00404598">
          <w:rPr>
            <w:rStyle w:val="Lienhypertexte"/>
            <w:noProof/>
          </w:rPr>
          <w:t>attestation d’aides de minimis octroyées</w:t>
        </w:r>
        <w:r w:rsidR="001D29C8">
          <w:rPr>
            <w:noProof/>
            <w:webHidden/>
          </w:rPr>
          <w:tab/>
        </w:r>
        <w:r w:rsidR="001D29C8">
          <w:rPr>
            <w:noProof/>
            <w:webHidden/>
          </w:rPr>
          <w:fldChar w:fldCharType="begin"/>
        </w:r>
        <w:r w:rsidR="001D29C8">
          <w:rPr>
            <w:noProof/>
            <w:webHidden/>
          </w:rPr>
          <w:instrText xml:space="preserve"> PAGEREF _Toc178577995 \h </w:instrText>
        </w:r>
        <w:r w:rsidR="001D29C8">
          <w:rPr>
            <w:noProof/>
            <w:webHidden/>
          </w:rPr>
        </w:r>
        <w:r w:rsidR="001D29C8">
          <w:rPr>
            <w:noProof/>
            <w:webHidden/>
          </w:rPr>
          <w:fldChar w:fldCharType="separate"/>
        </w:r>
        <w:r>
          <w:rPr>
            <w:noProof/>
            <w:webHidden/>
          </w:rPr>
          <w:t>73</w:t>
        </w:r>
        <w:r w:rsidR="001D29C8">
          <w:rPr>
            <w:noProof/>
            <w:webHidden/>
          </w:rPr>
          <w:fldChar w:fldCharType="end"/>
        </w:r>
      </w:hyperlink>
    </w:p>
    <w:p w14:paraId="2F6F1024" w14:textId="59699B84" w:rsidR="001D29C8" w:rsidRDefault="00087942" w:rsidP="001D29C8">
      <w:pPr>
        <w:pStyle w:val="TM1"/>
        <w:rPr>
          <w:rFonts w:eastAsiaTheme="minorEastAsia" w:cstheme="minorBidi"/>
          <w:b w:val="0"/>
          <w:bCs w:val="0"/>
          <w:caps w:val="0"/>
          <w:noProof/>
          <w:kern w:val="2"/>
          <w:sz w:val="22"/>
          <w:szCs w:val="22"/>
          <w:lang w:val="fr-BE"/>
          <w14:ligatures w14:val="standardContextual"/>
        </w:rPr>
      </w:pPr>
      <w:hyperlink w:anchor="_Toc178577996" w:history="1">
        <w:r w:rsidR="001D29C8" w:rsidRPr="00404598">
          <w:rPr>
            <w:rStyle w:val="Lienhypertexte"/>
            <w:noProof/>
            <w:lang w:val="fr-BE"/>
          </w:rPr>
          <w:t>Annexe 11</w:t>
        </w:r>
        <w:r w:rsidR="001D29C8">
          <w:rPr>
            <w:rFonts w:eastAsiaTheme="minorEastAsia" w:cstheme="minorBidi"/>
            <w:b w:val="0"/>
            <w:bCs w:val="0"/>
            <w:caps w:val="0"/>
            <w:noProof/>
            <w:kern w:val="2"/>
            <w:sz w:val="22"/>
            <w:szCs w:val="22"/>
            <w:lang w:val="fr-BE"/>
            <w14:ligatures w14:val="standardContextual"/>
          </w:rPr>
          <w:tab/>
        </w:r>
        <w:r w:rsidR="001D29C8" w:rsidRPr="00404598">
          <w:rPr>
            <w:rStyle w:val="Lienhypertexte"/>
            <w:noProof/>
            <w:lang w:val="fr-BE"/>
          </w:rPr>
          <w:t xml:space="preserve">déclaration sur l’honneur des entreprises - Aides </w:t>
        </w:r>
        <w:r w:rsidR="001D29C8" w:rsidRPr="00404598">
          <w:rPr>
            <w:rStyle w:val="Lienhypertexte"/>
            <w:i/>
            <w:noProof/>
            <w:lang w:val="fr-BE"/>
          </w:rPr>
          <w:t xml:space="preserve">de minimis </w:t>
        </w:r>
        <w:r w:rsidR="001D29C8" w:rsidRPr="00404598">
          <w:rPr>
            <w:rStyle w:val="Lienhypertexte"/>
            <w:noProof/>
            <w:lang w:val="fr-BE"/>
          </w:rPr>
          <w:t>octroyées et à venir</w:t>
        </w:r>
        <w:r w:rsidR="001D29C8">
          <w:rPr>
            <w:noProof/>
            <w:webHidden/>
          </w:rPr>
          <w:tab/>
        </w:r>
        <w:r w:rsidR="001D29C8">
          <w:rPr>
            <w:noProof/>
            <w:webHidden/>
          </w:rPr>
          <w:fldChar w:fldCharType="begin"/>
        </w:r>
        <w:r w:rsidR="001D29C8">
          <w:rPr>
            <w:noProof/>
            <w:webHidden/>
          </w:rPr>
          <w:instrText xml:space="preserve"> PAGEREF _Toc178577996 \h </w:instrText>
        </w:r>
        <w:r w:rsidR="001D29C8">
          <w:rPr>
            <w:noProof/>
            <w:webHidden/>
          </w:rPr>
        </w:r>
        <w:r w:rsidR="001D29C8">
          <w:rPr>
            <w:noProof/>
            <w:webHidden/>
          </w:rPr>
          <w:fldChar w:fldCharType="separate"/>
        </w:r>
        <w:r>
          <w:rPr>
            <w:noProof/>
            <w:webHidden/>
          </w:rPr>
          <w:t>75</w:t>
        </w:r>
        <w:r w:rsidR="001D29C8">
          <w:rPr>
            <w:noProof/>
            <w:webHidden/>
          </w:rPr>
          <w:fldChar w:fldCharType="end"/>
        </w:r>
      </w:hyperlink>
    </w:p>
    <w:p w14:paraId="52CB0F5E" w14:textId="1F8D1EAD" w:rsidR="001D29C8" w:rsidRDefault="00087942" w:rsidP="001D29C8">
      <w:pPr>
        <w:pStyle w:val="TM1"/>
        <w:rPr>
          <w:rFonts w:eastAsiaTheme="minorEastAsia" w:cstheme="minorBidi"/>
          <w:b w:val="0"/>
          <w:bCs w:val="0"/>
          <w:caps w:val="0"/>
          <w:noProof/>
          <w:kern w:val="2"/>
          <w:sz w:val="22"/>
          <w:szCs w:val="22"/>
          <w:lang w:val="fr-BE"/>
          <w14:ligatures w14:val="standardContextual"/>
        </w:rPr>
      </w:pPr>
      <w:hyperlink w:anchor="_Toc178577997" w:history="1">
        <w:r w:rsidR="001D29C8" w:rsidRPr="00404598">
          <w:rPr>
            <w:rStyle w:val="Lienhypertexte"/>
            <w:noProof/>
          </w:rPr>
          <w:t>Annexe 12</w:t>
        </w:r>
        <w:r w:rsidR="001D29C8">
          <w:rPr>
            <w:rFonts w:eastAsiaTheme="minorEastAsia" w:cstheme="minorBidi"/>
            <w:b w:val="0"/>
            <w:bCs w:val="0"/>
            <w:caps w:val="0"/>
            <w:noProof/>
            <w:kern w:val="2"/>
            <w:sz w:val="22"/>
            <w:szCs w:val="22"/>
            <w:lang w:val="fr-BE"/>
            <w14:ligatures w14:val="standardContextual"/>
          </w:rPr>
          <w:tab/>
        </w:r>
        <w:r w:rsidR="001D29C8" w:rsidRPr="00404598">
          <w:rPr>
            <w:rStyle w:val="Lienhypertexte"/>
            <w:noProof/>
          </w:rPr>
          <w:t>régime de minimis (note théorique spw eer)</w:t>
        </w:r>
        <w:r w:rsidR="001D29C8">
          <w:rPr>
            <w:noProof/>
            <w:webHidden/>
          </w:rPr>
          <w:tab/>
        </w:r>
        <w:r w:rsidR="001D29C8">
          <w:rPr>
            <w:noProof/>
            <w:webHidden/>
          </w:rPr>
          <w:fldChar w:fldCharType="begin"/>
        </w:r>
        <w:r w:rsidR="001D29C8">
          <w:rPr>
            <w:noProof/>
            <w:webHidden/>
          </w:rPr>
          <w:instrText xml:space="preserve"> PAGEREF _Toc178577997 \h </w:instrText>
        </w:r>
        <w:r w:rsidR="001D29C8">
          <w:rPr>
            <w:noProof/>
            <w:webHidden/>
          </w:rPr>
        </w:r>
        <w:r w:rsidR="001D29C8">
          <w:rPr>
            <w:noProof/>
            <w:webHidden/>
          </w:rPr>
          <w:fldChar w:fldCharType="separate"/>
        </w:r>
        <w:r>
          <w:rPr>
            <w:noProof/>
            <w:webHidden/>
          </w:rPr>
          <w:t>81</w:t>
        </w:r>
        <w:r w:rsidR="001D29C8">
          <w:rPr>
            <w:noProof/>
            <w:webHidden/>
          </w:rPr>
          <w:fldChar w:fldCharType="end"/>
        </w:r>
      </w:hyperlink>
    </w:p>
    <w:p w14:paraId="53195E44" w14:textId="0F183EAF" w:rsidR="001D29C8" w:rsidRDefault="00087942" w:rsidP="001D29C8">
      <w:pPr>
        <w:pStyle w:val="TM1"/>
        <w:rPr>
          <w:rFonts w:eastAsiaTheme="minorEastAsia" w:cstheme="minorBidi"/>
          <w:b w:val="0"/>
          <w:bCs w:val="0"/>
          <w:caps w:val="0"/>
          <w:noProof/>
          <w:kern w:val="2"/>
          <w:sz w:val="22"/>
          <w:szCs w:val="22"/>
          <w:lang w:val="fr-BE"/>
          <w14:ligatures w14:val="standardContextual"/>
        </w:rPr>
      </w:pPr>
      <w:hyperlink w:anchor="_Toc178577998" w:history="1">
        <w:r w:rsidR="001D29C8" w:rsidRPr="00404598">
          <w:rPr>
            <w:rStyle w:val="Lienhypertexte"/>
            <w:noProof/>
          </w:rPr>
          <w:t>Annexe 13</w:t>
        </w:r>
        <w:r w:rsidR="001D29C8">
          <w:rPr>
            <w:rFonts w:eastAsiaTheme="minorEastAsia" w:cstheme="minorBidi"/>
            <w:b w:val="0"/>
            <w:bCs w:val="0"/>
            <w:caps w:val="0"/>
            <w:noProof/>
            <w:kern w:val="2"/>
            <w:sz w:val="22"/>
            <w:szCs w:val="22"/>
            <w:lang w:val="fr-BE"/>
            <w14:ligatures w14:val="standardContextual"/>
          </w:rPr>
          <w:tab/>
        </w:r>
        <w:r w:rsidR="001D29C8" w:rsidRPr="00404598">
          <w:rPr>
            <w:rStyle w:val="Lienhypertexte"/>
            <w:noProof/>
          </w:rPr>
          <w:t>liste des mesures du complément de programmation</w:t>
        </w:r>
        <w:r w:rsidR="001D29C8">
          <w:rPr>
            <w:noProof/>
            <w:webHidden/>
          </w:rPr>
          <w:tab/>
        </w:r>
        <w:r w:rsidR="001D29C8">
          <w:rPr>
            <w:noProof/>
            <w:webHidden/>
          </w:rPr>
          <w:fldChar w:fldCharType="begin"/>
        </w:r>
        <w:r w:rsidR="001D29C8">
          <w:rPr>
            <w:noProof/>
            <w:webHidden/>
          </w:rPr>
          <w:instrText xml:space="preserve"> PAGEREF _Toc178577998 \h </w:instrText>
        </w:r>
        <w:r w:rsidR="001D29C8">
          <w:rPr>
            <w:noProof/>
            <w:webHidden/>
          </w:rPr>
        </w:r>
        <w:r w:rsidR="001D29C8">
          <w:rPr>
            <w:noProof/>
            <w:webHidden/>
          </w:rPr>
          <w:fldChar w:fldCharType="separate"/>
        </w:r>
        <w:r>
          <w:rPr>
            <w:noProof/>
            <w:webHidden/>
          </w:rPr>
          <w:t>87</w:t>
        </w:r>
        <w:r w:rsidR="001D29C8">
          <w:rPr>
            <w:noProof/>
            <w:webHidden/>
          </w:rPr>
          <w:fldChar w:fldCharType="end"/>
        </w:r>
      </w:hyperlink>
    </w:p>
    <w:p w14:paraId="0F423DBC" w14:textId="4226C046" w:rsidR="001D29C8" w:rsidRDefault="00087942" w:rsidP="001D29C8">
      <w:pPr>
        <w:pStyle w:val="TM1"/>
        <w:rPr>
          <w:rFonts w:eastAsiaTheme="minorEastAsia" w:cstheme="minorBidi"/>
          <w:b w:val="0"/>
          <w:bCs w:val="0"/>
          <w:caps w:val="0"/>
          <w:noProof/>
          <w:kern w:val="2"/>
          <w:sz w:val="22"/>
          <w:szCs w:val="22"/>
          <w:lang w:val="fr-BE"/>
          <w14:ligatures w14:val="standardContextual"/>
        </w:rPr>
      </w:pPr>
      <w:hyperlink w:anchor="_Toc178577999" w:history="1">
        <w:r w:rsidR="001D29C8" w:rsidRPr="00404598">
          <w:rPr>
            <w:rStyle w:val="Lienhypertexte"/>
            <w:noProof/>
          </w:rPr>
          <w:t>Annexe 14</w:t>
        </w:r>
        <w:r w:rsidR="001D29C8">
          <w:rPr>
            <w:rFonts w:eastAsiaTheme="minorEastAsia" w:cstheme="minorBidi"/>
            <w:b w:val="0"/>
            <w:bCs w:val="0"/>
            <w:caps w:val="0"/>
            <w:noProof/>
            <w:kern w:val="2"/>
            <w:sz w:val="22"/>
            <w:szCs w:val="22"/>
            <w:lang w:val="fr-BE"/>
            <w14:ligatures w14:val="standardContextual"/>
          </w:rPr>
          <w:tab/>
        </w:r>
        <w:r w:rsidR="001D29C8" w:rsidRPr="00404598">
          <w:rPr>
            <w:rStyle w:val="Lienhypertexte"/>
            <w:noProof/>
          </w:rPr>
          <w:t>sites internet utiles</w:t>
        </w:r>
        <w:r w:rsidR="001D29C8">
          <w:rPr>
            <w:noProof/>
            <w:webHidden/>
          </w:rPr>
          <w:tab/>
        </w:r>
        <w:r w:rsidR="001D29C8">
          <w:rPr>
            <w:noProof/>
            <w:webHidden/>
          </w:rPr>
          <w:fldChar w:fldCharType="begin"/>
        </w:r>
        <w:r w:rsidR="001D29C8">
          <w:rPr>
            <w:noProof/>
            <w:webHidden/>
          </w:rPr>
          <w:instrText xml:space="preserve"> PAGEREF _Toc178577999 \h </w:instrText>
        </w:r>
        <w:r w:rsidR="001D29C8">
          <w:rPr>
            <w:noProof/>
            <w:webHidden/>
          </w:rPr>
        </w:r>
        <w:r w:rsidR="001D29C8">
          <w:rPr>
            <w:noProof/>
            <w:webHidden/>
          </w:rPr>
          <w:fldChar w:fldCharType="separate"/>
        </w:r>
        <w:r>
          <w:rPr>
            <w:noProof/>
            <w:webHidden/>
          </w:rPr>
          <w:t>89</w:t>
        </w:r>
        <w:r w:rsidR="001D29C8">
          <w:rPr>
            <w:noProof/>
            <w:webHidden/>
          </w:rPr>
          <w:fldChar w:fldCharType="end"/>
        </w:r>
      </w:hyperlink>
    </w:p>
    <w:p w14:paraId="7B46FF67" w14:textId="77777777" w:rsidR="001D29C8" w:rsidRPr="006928BA" w:rsidRDefault="001D29C8" w:rsidP="001D29C8">
      <w:pPr>
        <w:pStyle w:val="TM1"/>
        <w:rPr>
          <w:rStyle w:val="Prambule"/>
          <w:sz w:val="22"/>
        </w:rPr>
      </w:pPr>
      <w:r w:rsidRPr="008606E4">
        <w:rPr>
          <w:rStyle w:val="Prambule"/>
          <w:sz w:val="20"/>
        </w:rPr>
        <w:fldChar w:fldCharType="end"/>
      </w:r>
    </w:p>
    <w:p w14:paraId="6DC115C4" w14:textId="77777777" w:rsidR="001D29C8" w:rsidRPr="006928BA" w:rsidRDefault="001D29C8" w:rsidP="001D29C8"/>
    <w:p w14:paraId="236CEA14" w14:textId="77777777" w:rsidR="001D29C8" w:rsidRPr="005A04DF" w:rsidRDefault="001D29C8" w:rsidP="001D29C8">
      <w:pPr>
        <w:rPr>
          <w:rFonts w:cs="Tahoma"/>
          <w:u w:val="single"/>
        </w:rPr>
      </w:pPr>
      <w:r w:rsidRPr="006928BA">
        <w:rPr>
          <w:rFonts w:cs="Tahoma"/>
          <w:u w:val="single"/>
        </w:rPr>
        <w:br w:type="page"/>
      </w:r>
    </w:p>
    <w:p w14:paraId="245CCE12" w14:textId="77777777" w:rsidR="001D29C8" w:rsidRPr="006928BA" w:rsidRDefault="001D29C8" w:rsidP="001D29C8">
      <w:pPr>
        <w:pStyle w:val="Anx"/>
      </w:pPr>
      <w:bookmarkStart w:id="14" w:name="_Toc453947149"/>
      <w:bookmarkStart w:id="15" w:name="_Toc454537461"/>
      <w:bookmarkStart w:id="16" w:name="_Toc471484464"/>
      <w:bookmarkStart w:id="17" w:name="_Toc505936840"/>
      <w:bookmarkStart w:id="18" w:name="_Toc507768143"/>
      <w:bookmarkStart w:id="19" w:name="_Toc134695228"/>
      <w:bookmarkStart w:id="20" w:name="_Toc134695393"/>
      <w:bookmarkStart w:id="21" w:name="_Toc178577986"/>
      <w:bookmarkEnd w:id="8"/>
      <w:bookmarkEnd w:id="9"/>
      <w:bookmarkEnd w:id="10"/>
      <w:r w:rsidRPr="006928BA">
        <w:lastRenderedPageBreak/>
        <w:t>modèle d’arrêté de subvention</w:t>
      </w:r>
      <w:bookmarkEnd w:id="14"/>
      <w:bookmarkEnd w:id="15"/>
      <w:bookmarkEnd w:id="16"/>
      <w:bookmarkEnd w:id="17"/>
      <w:bookmarkEnd w:id="18"/>
      <w:bookmarkEnd w:id="19"/>
      <w:bookmarkEnd w:id="20"/>
      <w:bookmarkEnd w:id="21"/>
    </w:p>
    <w:p w14:paraId="175A42FC" w14:textId="77777777" w:rsidR="001D29C8" w:rsidRDefault="001D29C8" w:rsidP="001D29C8"/>
    <w:p w14:paraId="7CC88B18" w14:textId="77777777" w:rsidR="001D29C8" w:rsidRPr="00053614" w:rsidRDefault="001D29C8" w:rsidP="001D29C8">
      <w:pPr>
        <w:spacing w:line="240" w:lineRule="auto"/>
        <w:jc w:val="center"/>
        <w:rPr>
          <w:rFonts w:ascii="Verdana" w:hAnsi="Verdana"/>
          <w:b/>
          <w:sz w:val="26"/>
          <w:lang w:val="fr-BE" w:eastAsia="fr-FR"/>
        </w:rPr>
      </w:pPr>
      <w:r w:rsidRPr="00053614">
        <w:rPr>
          <w:rFonts w:ascii="Verdana" w:hAnsi="Verdana"/>
          <w:b/>
          <w:sz w:val="26"/>
          <w:lang w:val="fr-BE" w:eastAsia="fr-FR"/>
        </w:rPr>
        <w:t>SERVICE PUBLIC DE WALLONIE</w:t>
      </w:r>
    </w:p>
    <w:p w14:paraId="348D17D9" w14:textId="77777777" w:rsidR="001D29C8" w:rsidRPr="00053614" w:rsidRDefault="001D29C8" w:rsidP="001D29C8">
      <w:pPr>
        <w:spacing w:line="240" w:lineRule="auto"/>
        <w:jc w:val="center"/>
        <w:rPr>
          <w:rFonts w:ascii="Verdana" w:hAnsi="Verdana"/>
          <w:sz w:val="26"/>
          <w:u w:val="single"/>
          <w:lang w:val="fr-BE" w:eastAsia="fr-FR"/>
        </w:rPr>
      </w:pPr>
      <w:r w:rsidRPr="00053614">
        <w:rPr>
          <w:rFonts w:ascii="Verdana" w:hAnsi="Verdana"/>
          <w:sz w:val="26"/>
          <w:lang w:val="fr-BE" w:eastAsia="fr-FR"/>
        </w:rPr>
        <w:t>________________________________________</w:t>
      </w:r>
    </w:p>
    <w:p w14:paraId="23D8AAB0" w14:textId="77777777" w:rsidR="001D29C8" w:rsidRPr="00053614" w:rsidRDefault="001D29C8" w:rsidP="001D29C8">
      <w:pPr>
        <w:spacing w:line="240" w:lineRule="auto"/>
        <w:rPr>
          <w:rFonts w:ascii="Verdana" w:hAnsi="Verdana"/>
          <w:sz w:val="20"/>
          <w:lang w:val="fr-BE" w:eastAsia="fr-FR"/>
        </w:rPr>
      </w:pPr>
    </w:p>
    <w:p w14:paraId="4A18E705" w14:textId="77777777" w:rsidR="001D29C8" w:rsidRPr="00053614" w:rsidRDefault="001D29C8" w:rsidP="001D29C8">
      <w:pPr>
        <w:pBdr>
          <w:top w:val="single" w:sz="4" w:space="1" w:color="auto"/>
          <w:left w:val="single" w:sz="4" w:space="4" w:color="auto"/>
          <w:bottom w:val="single" w:sz="4" w:space="1" w:color="auto"/>
          <w:right w:val="single" w:sz="4" w:space="4" w:color="auto"/>
        </w:pBdr>
        <w:spacing w:line="240" w:lineRule="auto"/>
        <w:jc w:val="center"/>
        <w:rPr>
          <w:rFonts w:ascii="Verdana" w:hAnsi="Verdana"/>
          <w:b/>
          <w:sz w:val="20"/>
          <w:lang w:val="x-none" w:eastAsia="fr-FR"/>
        </w:rPr>
      </w:pPr>
      <w:r w:rsidRPr="00053614">
        <w:rPr>
          <w:rFonts w:ascii="Verdana" w:hAnsi="Verdana"/>
          <w:b/>
          <w:sz w:val="20"/>
          <w:lang w:val="fr-BE" w:eastAsia="fr-FR"/>
        </w:rPr>
        <w:t>Arrêté du Gouvernement wallon octroyant une subvention à « </w:t>
      </w:r>
      <w:sdt>
        <w:sdtPr>
          <w:rPr>
            <w:rFonts w:ascii="Verdana" w:hAnsi="Verdana"/>
            <w:b/>
            <w:sz w:val="20"/>
            <w:highlight w:val="yellow"/>
            <w:lang w:val="x-none" w:eastAsia="fr-FR"/>
          </w:rPr>
          <w:alias w:val="Data value: denomination"/>
          <w:tag w:val="od:xpath=cee11c561-c1b5-46a2-946d-63e24bf547ee"/>
          <w:id w:val="-898816222"/>
          <w:dataBinding w:prefixMappings="" w:xpath="/projetTotemModel[1]/projet[1]/porteurProjet[1]/denomination[1]" w:storeItemID="{75A9CF7C-95E5-45D6-BBC6-BB1DFD8B5F74}"/>
          <w:text w:multiLine="1"/>
        </w:sdtPr>
        <w:sdtEndPr/>
        <w:sdtContent>
          <w:r w:rsidRPr="00480E27">
            <w:rPr>
              <w:rFonts w:ascii="Verdana" w:hAnsi="Verdana"/>
              <w:b/>
              <w:sz w:val="20"/>
              <w:highlight w:val="yellow"/>
              <w:lang w:val="x-none" w:eastAsia="fr-FR"/>
            </w:rPr>
            <w:t>dénomination</w:t>
          </w:r>
        </w:sdtContent>
      </w:sdt>
      <w:r w:rsidRPr="00053614">
        <w:rPr>
          <w:rFonts w:ascii="Verdana" w:hAnsi="Verdana"/>
          <w:b/>
          <w:sz w:val="20"/>
          <w:lang w:val="fr-BE" w:eastAsia="fr-FR"/>
        </w:rPr>
        <w:t> » en vue de la mise en œuvre du projet « </w:t>
      </w:r>
      <w:sdt>
        <w:sdtPr>
          <w:rPr>
            <w:rFonts w:ascii="Verdana" w:hAnsi="Verdana"/>
            <w:b/>
            <w:sz w:val="20"/>
            <w:highlight w:val="yellow"/>
            <w:lang w:val="x-none" w:eastAsia="fr-FR"/>
          </w:rPr>
          <w:alias w:val="Data value: intitule"/>
          <w:tag w:val="od:xpath=y56f47a66-4ec3-4efe-9df4-f87851501580"/>
          <w:id w:val="-1700697170"/>
          <w:dataBinding w:prefixMappings="" w:xpath="/projetTotemModel[1]/projet[1]/intitule[1]" w:storeItemID="{75A9CF7C-95E5-45D6-BBC6-BB1DFD8B5F74}"/>
          <w:text w:multiLine="1"/>
        </w:sdtPr>
        <w:sdtEndPr/>
        <w:sdtContent>
          <w:r w:rsidRPr="00480E27">
            <w:rPr>
              <w:rFonts w:ascii="Verdana" w:hAnsi="Verdana"/>
              <w:b/>
              <w:sz w:val="20"/>
              <w:highlight w:val="yellow"/>
              <w:lang w:val="x-none" w:eastAsia="fr-FR"/>
            </w:rPr>
            <w:t>intitule</w:t>
          </w:r>
        </w:sdtContent>
      </w:sdt>
      <w:r w:rsidRPr="00053614">
        <w:rPr>
          <w:rFonts w:ascii="Verdana" w:hAnsi="Verdana"/>
          <w:b/>
          <w:sz w:val="20"/>
          <w:lang w:val="fr-BE" w:eastAsia="fr-FR"/>
        </w:rPr>
        <w:t xml:space="preserve"> » </w:t>
      </w:r>
      <w:sdt>
        <w:sdtPr>
          <w:rPr>
            <w:rFonts w:ascii="Verdana" w:hAnsi="Verdana"/>
            <w:b/>
            <w:sz w:val="20"/>
            <w:lang w:val="fr-BE" w:eastAsia="fr-FR"/>
          </w:rPr>
          <w:alias w:val="Conditional: portefeuilleLibelle"/>
          <w:tag w:val="od:condition=H77cec570-a56f-4ff9-885e-9a229e01fd19&amp;xpathValue=%2fprojetTotemModel%5b1%5d%2fprojet%5b1%5d%2fportefeuilleLibelle%5b1%5d!%3d%27%27"/>
          <w:id w:val="-1350170131"/>
          <w:placeholder>
            <w:docPart w:val="62849985A8BB4AB7B9B06FA281E7C25E"/>
          </w:placeholder>
        </w:sdtPr>
        <w:sdtEndPr/>
        <w:sdtContent>
          <w:r w:rsidRPr="00053614">
            <w:rPr>
              <w:rFonts w:ascii="Verdana" w:hAnsi="Verdana"/>
              <w:b/>
              <w:sz w:val="20"/>
              <w:lang w:val="fr-BE" w:eastAsia="fr-FR"/>
            </w:rPr>
            <w:t>du portefeuille « </w:t>
          </w:r>
          <w:sdt>
            <w:sdtPr>
              <w:rPr>
                <w:rFonts w:ascii="Verdana" w:hAnsi="Verdana"/>
                <w:b/>
                <w:sz w:val="20"/>
                <w:highlight w:val="yellow"/>
                <w:lang w:val="x-none" w:eastAsia="fr-FR"/>
              </w:rPr>
              <w:alias w:val="Data value: portefeuilleLibelle"/>
              <w:tag w:val="od:xpath=a0a453c4d-0a49-4822-9df4-591ec274d3c5"/>
              <w:id w:val="-49539685"/>
              <w:dataBinding w:prefixMappings="" w:xpath="/projetTotemModel[1]/projet[1]/portefeuilleLibelle[1]" w:storeItemID="{75A9CF7C-95E5-45D6-BBC6-BB1DFD8B5F74}"/>
              <w:text w:multiLine="1"/>
            </w:sdtPr>
            <w:sdtEndPr/>
            <w:sdtContent>
              <w:proofErr w:type="spellStart"/>
              <w:r w:rsidRPr="00480E27">
                <w:rPr>
                  <w:rFonts w:ascii="Verdana" w:hAnsi="Verdana"/>
                  <w:b/>
                  <w:sz w:val="20"/>
                  <w:highlight w:val="yellow"/>
                  <w:lang w:val="x-none" w:eastAsia="fr-FR"/>
                </w:rPr>
                <w:t>portefeuilleLibelle</w:t>
              </w:r>
              <w:proofErr w:type="spellEnd"/>
            </w:sdtContent>
          </w:sdt>
          <w:r w:rsidRPr="00053614">
            <w:rPr>
              <w:rFonts w:ascii="Verdana" w:hAnsi="Verdana"/>
              <w:b/>
              <w:sz w:val="20"/>
              <w:lang w:val="fr-BE" w:eastAsia="fr-FR"/>
            </w:rPr>
            <w:t> »</w:t>
          </w:r>
        </w:sdtContent>
      </w:sdt>
      <w:r w:rsidRPr="00053614">
        <w:rPr>
          <w:rFonts w:ascii="Verdana" w:hAnsi="Verdana"/>
          <w:b/>
          <w:sz w:val="20"/>
          <w:lang w:val="fr-BE" w:eastAsia="fr-FR"/>
        </w:rPr>
        <w:t xml:space="preserve"> dans le cadre du Programme FEDER/FTJ Wallonie 2021-2027</w:t>
      </w:r>
    </w:p>
    <w:p w14:paraId="386396CA" w14:textId="77777777" w:rsidR="001D29C8" w:rsidRPr="00053614" w:rsidRDefault="001D29C8" w:rsidP="001D29C8">
      <w:pPr>
        <w:spacing w:line="240" w:lineRule="auto"/>
        <w:rPr>
          <w:rFonts w:ascii="Verdana" w:hAnsi="Verdana"/>
          <w:sz w:val="20"/>
          <w:lang w:val="fr-BE" w:eastAsia="fr-FR"/>
        </w:rPr>
      </w:pPr>
    </w:p>
    <w:p w14:paraId="5F9C9368" w14:textId="77777777" w:rsidR="001D29C8" w:rsidRPr="00053614" w:rsidRDefault="001D29C8" w:rsidP="001D29C8">
      <w:pPr>
        <w:spacing w:line="240" w:lineRule="auto"/>
        <w:ind w:firstLine="708"/>
        <w:rPr>
          <w:rFonts w:ascii="Verdana" w:hAnsi="Verdana"/>
          <w:b/>
          <w:sz w:val="20"/>
          <w:lang w:val="fr-BE" w:eastAsia="fr-FR"/>
        </w:rPr>
      </w:pPr>
      <w:r w:rsidRPr="00053614">
        <w:rPr>
          <w:rFonts w:ascii="Verdana" w:hAnsi="Verdana"/>
          <w:b/>
          <w:sz w:val="20"/>
          <w:lang w:val="fr-BE" w:eastAsia="fr-FR"/>
        </w:rPr>
        <w:t>Le Gouvernement wallon,</w:t>
      </w:r>
    </w:p>
    <w:p w14:paraId="14CFD653" w14:textId="77777777" w:rsidR="001D29C8" w:rsidRPr="00053614" w:rsidRDefault="001D29C8" w:rsidP="001D29C8">
      <w:pPr>
        <w:spacing w:line="240" w:lineRule="auto"/>
        <w:ind w:firstLine="708"/>
        <w:rPr>
          <w:rFonts w:ascii="Verdana" w:hAnsi="Verdana"/>
          <w:b/>
          <w:sz w:val="20"/>
          <w:lang w:val="fr-BE" w:eastAsia="fr-FR"/>
        </w:rPr>
      </w:pPr>
    </w:p>
    <w:p w14:paraId="045DE3F4" w14:textId="77777777" w:rsidR="001D29C8" w:rsidRPr="00053614" w:rsidRDefault="001D29C8" w:rsidP="001D29C8">
      <w:pPr>
        <w:spacing w:line="240" w:lineRule="auto"/>
        <w:rPr>
          <w:rFonts w:ascii="Verdana" w:hAnsi="Verdana"/>
          <w:sz w:val="20"/>
          <w:lang w:val="fr-BE" w:eastAsia="fr-FR"/>
        </w:rPr>
      </w:pPr>
      <w:bookmarkStart w:id="22" w:name="_Hlk63439118"/>
      <w:r w:rsidRPr="00053614">
        <w:rPr>
          <w:rFonts w:ascii="Verdana" w:hAnsi="Verdana"/>
          <w:sz w:val="20"/>
          <w:lang w:val="fr-BE" w:eastAsia="fr-FR"/>
        </w:rPr>
        <w:t>Vu le règlement (UE) n° 2021/1056 du Parlement européen et du Conseil du 24 juin 2021 établissant le Fonds pour une transition juste ;</w:t>
      </w:r>
    </w:p>
    <w:bookmarkEnd w:id="22"/>
    <w:p w14:paraId="20FECB27" w14:textId="77777777" w:rsidR="001D29C8" w:rsidRPr="00053614" w:rsidRDefault="001D29C8" w:rsidP="001D29C8">
      <w:pPr>
        <w:spacing w:line="240" w:lineRule="auto"/>
        <w:rPr>
          <w:rFonts w:ascii="Verdana" w:hAnsi="Verdana"/>
          <w:sz w:val="20"/>
          <w:lang w:val="fr-BE" w:eastAsia="fr-FR"/>
        </w:rPr>
      </w:pPr>
    </w:p>
    <w:p w14:paraId="69C463E4" w14:textId="77777777" w:rsidR="001D29C8" w:rsidRPr="00053614" w:rsidRDefault="001D29C8" w:rsidP="001D29C8">
      <w:pPr>
        <w:spacing w:line="240" w:lineRule="auto"/>
        <w:rPr>
          <w:rFonts w:ascii="Verdana" w:hAnsi="Verdana"/>
          <w:sz w:val="20"/>
          <w:lang w:val="fr-BE" w:eastAsia="fr-FR"/>
        </w:rPr>
      </w:pPr>
      <w:r w:rsidRPr="00053614">
        <w:rPr>
          <w:rFonts w:ascii="Verdana" w:hAnsi="Verdana"/>
          <w:sz w:val="20"/>
          <w:lang w:val="fr-BE" w:eastAsia="fr-FR"/>
        </w:rPr>
        <w:t>Vu le règlement (UE) n° 2021/1058 du Parlement européen et du Conseil du 24 juin 2021 relatif au Fonds européen de développement régional et au Fonds de cohésion ;</w:t>
      </w:r>
    </w:p>
    <w:p w14:paraId="2E392208" w14:textId="77777777" w:rsidR="001D29C8" w:rsidRPr="00053614" w:rsidRDefault="001D29C8" w:rsidP="001D29C8">
      <w:pPr>
        <w:spacing w:line="240" w:lineRule="auto"/>
        <w:rPr>
          <w:rFonts w:ascii="Verdana" w:hAnsi="Verdana"/>
          <w:sz w:val="20"/>
          <w:lang w:val="fr-BE" w:eastAsia="fr-FR"/>
        </w:rPr>
      </w:pPr>
    </w:p>
    <w:p w14:paraId="60DB5E94" w14:textId="77777777" w:rsidR="001D29C8" w:rsidRPr="00053614" w:rsidRDefault="001D29C8" w:rsidP="001D29C8">
      <w:pPr>
        <w:spacing w:line="259" w:lineRule="auto"/>
        <w:rPr>
          <w:rFonts w:ascii="Verdana" w:hAnsi="Verdana"/>
          <w:sz w:val="20"/>
          <w:lang w:val="fr-BE" w:eastAsia="fr-FR"/>
        </w:rPr>
      </w:pPr>
      <w:r w:rsidRPr="00053614">
        <w:rPr>
          <w:rFonts w:ascii="Verdana" w:hAnsi="Verdana"/>
          <w:sz w:val="20"/>
          <w:lang w:val="fr-BE" w:eastAsia="fr-FR"/>
        </w:rPr>
        <w:t>Vu le règlement (UE) 2021/1060 du Parlement européen et du Conseil du 24 juin 2021 portant dispositions communes relatives au Fonds européen de développement régional, au Fonds social européen plus, au Fonds de cohésion, au Fonds pour une transition juste et au Fonds européen pour les affaires maritimes, la pêche et l'aquaculture, et établissant les règles financières applicables à ces Fonds et au Fonds «Asile, migration et intégration», au Fonds pour la sécurité intérieure et à l'instrument de soutien financier à la gestion des frontières et à la politique des visas ;</w:t>
      </w:r>
    </w:p>
    <w:p w14:paraId="5AC82D27" w14:textId="77777777" w:rsidR="001D29C8" w:rsidRPr="00053614" w:rsidRDefault="001D29C8" w:rsidP="001D29C8">
      <w:pPr>
        <w:spacing w:line="240" w:lineRule="auto"/>
        <w:rPr>
          <w:rFonts w:ascii="Verdana" w:hAnsi="Verdana"/>
          <w:sz w:val="20"/>
          <w:lang w:val="fr-BE" w:eastAsia="fr-FR"/>
        </w:rPr>
      </w:pPr>
    </w:p>
    <w:p w14:paraId="4C7925C2" w14:textId="77777777" w:rsidR="001D29C8" w:rsidRPr="00053614" w:rsidRDefault="001D29C8" w:rsidP="001D29C8">
      <w:pPr>
        <w:spacing w:line="240" w:lineRule="auto"/>
        <w:rPr>
          <w:rFonts w:ascii="Verdana" w:hAnsi="Verdana"/>
          <w:sz w:val="20"/>
          <w:lang w:val="fr-BE" w:eastAsia="fr-FR"/>
        </w:rPr>
      </w:pPr>
      <w:r w:rsidRPr="00053614">
        <w:rPr>
          <w:rFonts w:ascii="Verdana" w:hAnsi="Verdana"/>
          <w:sz w:val="20"/>
          <w:lang w:val="fr-BE" w:eastAsia="fr-FR"/>
        </w:rPr>
        <w:t>Vu le décret du 15 décembre 2011 portant organisation du budget, de la comptabilité et du rapportage des unités d'administration publique wallonnes ;</w:t>
      </w:r>
    </w:p>
    <w:p w14:paraId="5EAA4F3A" w14:textId="77777777" w:rsidR="001D29C8" w:rsidRPr="00053614" w:rsidRDefault="001D29C8" w:rsidP="001D29C8">
      <w:pPr>
        <w:spacing w:line="240" w:lineRule="auto"/>
        <w:rPr>
          <w:rFonts w:ascii="Verdana" w:hAnsi="Verdana"/>
          <w:sz w:val="20"/>
          <w:lang w:val="fr-BE" w:eastAsia="fr-FR"/>
        </w:rPr>
      </w:pPr>
    </w:p>
    <w:p w14:paraId="46AE5669" w14:textId="77777777" w:rsidR="001D29C8" w:rsidRPr="00053614" w:rsidRDefault="001D29C8" w:rsidP="001D29C8">
      <w:pPr>
        <w:spacing w:line="240" w:lineRule="auto"/>
        <w:rPr>
          <w:rFonts w:ascii="Verdana" w:hAnsi="Verdana"/>
          <w:sz w:val="20"/>
          <w:lang w:val="fr-BE" w:eastAsia="fr-FR"/>
        </w:rPr>
      </w:pPr>
      <w:r w:rsidRPr="00053614">
        <w:rPr>
          <w:rFonts w:ascii="Verdana" w:hAnsi="Verdana"/>
          <w:sz w:val="20"/>
          <w:lang w:val="fr-BE" w:eastAsia="fr-FR"/>
        </w:rPr>
        <w:t>Vu le décret du 13 décembre 2023 contenant le budget général des dépenses de la Région wallonne pour l'année budgétaire 2024 ;</w:t>
      </w:r>
    </w:p>
    <w:p w14:paraId="2935DB07" w14:textId="77777777" w:rsidR="001D29C8" w:rsidRPr="00053614" w:rsidRDefault="001D29C8" w:rsidP="001D29C8">
      <w:pPr>
        <w:spacing w:line="240" w:lineRule="auto"/>
        <w:rPr>
          <w:rFonts w:ascii="Verdana" w:hAnsi="Verdana"/>
          <w:b/>
          <w:bCs/>
          <w:sz w:val="20"/>
          <w:highlight w:val="yellow"/>
          <w:lang w:val="fr-BE" w:eastAsia="fr-FR"/>
        </w:rPr>
      </w:pPr>
    </w:p>
    <w:p w14:paraId="12207011" w14:textId="77777777" w:rsidR="001D29C8" w:rsidRPr="00053614" w:rsidRDefault="001D29C8" w:rsidP="001D29C8">
      <w:pPr>
        <w:spacing w:line="240" w:lineRule="auto"/>
        <w:rPr>
          <w:rFonts w:ascii="Verdana" w:hAnsi="Verdana"/>
          <w:sz w:val="20"/>
          <w:lang w:val="fr-BE" w:eastAsia="fr-FR"/>
        </w:rPr>
      </w:pPr>
      <w:r w:rsidRPr="00053614">
        <w:rPr>
          <w:rFonts w:ascii="Verdana" w:hAnsi="Verdana"/>
          <w:sz w:val="20"/>
          <w:lang w:val="fr-BE" w:eastAsia="fr-FR"/>
        </w:rPr>
        <w:t xml:space="preserve">Vu l’avis de l’Inspecteur des Finances, donné le                             </w:t>
      </w:r>
      <w:proofErr w:type="gramStart"/>
      <w:r w:rsidRPr="00053614">
        <w:rPr>
          <w:rFonts w:ascii="Verdana" w:hAnsi="Verdana"/>
          <w:sz w:val="20"/>
          <w:lang w:val="fr-BE" w:eastAsia="fr-FR"/>
        </w:rPr>
        <w:t xml:space="preserve">   ;</w:t>
      </w:r>
      <w:proofErr w:type="gramEnd"/>
    </w:p>
    <w:p w14:paraId="0177EB76" w14:textId="77777777" w:rsidR="001D29C8" w:rsidRPr="00053614" w:rsidRDefault="001D29C8" w:rsidP="001D29C8">
      <w:pPr>
        <w:spacing w:line="240" w:lineRule="auto"/>
        <w:rPr>
          <w:rFonts w:ascii="Verdana" w:hAnsi="Verdana"/>
          <w:sz w:val="20"/>
          <w:lang w:val="fr-BE" w:eastAsia="fr-FR"/>
        </w:rPr>
      </w:pPr>
    </w:p>
    <w:p w14:paraId="7090B294" w14:textId="77777777" w:rsidR="001D29C8" w:rsidRPr="00053614" w:rsidRDefault="001D29C8" w:rsidP="001D29C8">
      <w:pPr>
        <w:spacing w:line="240" w:lineRule="auto"/>
        <w:rPr>
          <w:rFonts w:ascii="Verdana" w:hAnsi="Verdana"/>
          <w:sz w:val="20"/>
          <w:lang w:val="fr-BE" w:eastAsia="fr-FR"/>
        </w:rPr>
      </w:pPr>
      <w:r w:rsidRPr="00053614">
        <w:rPr>
          <w:rFonts w:ascii="Verdana" w:hAnsi="Verdana"/>
          <w:sz w:val="20"/>
          <w:lang w:val="fr-BE" w:eastAsia="fr-FR"/>
        </w:rPr>
        <w:t xml:space="preserve">Vu l’accord du Ministre du Budget, donné le                              </w:t>
      </w:r>
      <w:proofErr w:type="gramStart"/>
      <w:r w:rsidRPr="00053614">
        <w:rPr>
          <w:rFonts w:ascii="Verdana" w:hAnsi="Verdana"/>
          <w:sz w:val="20"/>
          <w:lang w:val="fr-BE" w:eastAsia="fr-FR"/>
        </w:rPr>
        <w:t xml:space="preserve">   ;</w:t>
      </w:r>
      <w:proofErr w:type="gramEnd"/>
    </w:p>
    <w:p w14:paraId="7A1FD81E" w14:textId="77777777" w:rsidR="001D29C8" w:rsidRPr="00053614" w:rsidRDefault="001D29C8" w:rsidP="001D29C8">
      <w:pPr>
        <w:spacing w:line="240" w:lineRule="auto"/>
        <w:rPr>
          <w:rFonts w:ascii="Verdana" w:hAnsi="Verdana"/>
          <w:sz w:val="20"/>
          <w:lang w:val="fr-BE" w:eastAsia="fr-FR"/>
        </w:rPr>
      </w:pPr>
    </w:p>
    <w:p w14:paraId="32B2E21F" w14:textId="77777777" w:rsidR="001D29C8" w:rsidRPr="00053614" w:rsidRDefault="001D29C8" w:rsidP="001D29C8">
      <w:pPr>
        <w:spacing w:line="240" w:lineRule="auto"/>
        <w:rPr>
          <w:rFonts w:ascii="Verdana" w:hAnsi="Verdana"/>
          <w:sz w:val="20"/>
          <w:lang w:val="fr-BE" w:eastAsia="fr-FR"/>
        </w:rPr>
      </w:pPr>
      <w:r w:rsidRPr="00053614">
        <w:rPr>
          <w:rFonts w:ascii="Verdana" w:hAnsi="Verdana"/>
          <w:sz w:val="20"/>
          <w:lang w:val="fr-BE" w:eastAsia="fr-FR"/>
        </w:rPr>
        <w:t>Considérant</w:t>
      </w:r>
      <w:r w:rsidRPr="00053614" w:rsidDel="00E266E6">
        <w:rPr>
          <w:rFonts w:ascii="Verdana" w:hAnsi="Verdana"/>
          <w:sz w:val="20"/>
          <w:lang w:val="fr-BE" w:eastAsia="fr-FR"/>
        </w:rPr>
        <w:t xml:space="preserve"> la dé</w:t>
      </w:r>
      <w:r w:rsidRPr="00053614" w:rsidDel="00753B5D">
        <w:rPr>
          <w:rFonts w:ascii="Verdana" w:hAnsi="Verdana"/>
          <w:sz w:val="20"/>
          <w:lang w:val="fr-BE" w:eastAsia="fr-FR"/>
        </w:rPr>
        <w:t xml:space="preserve">cision </w:t>
      </w:r>
      <w:r w:rsidRPr="00053614" w:rsidDel="00AE3521">
        <w:rPr>
          <w:rFonts w:ascii="Verdana" w:hAnsi="Verdana"/>
          <w:sz w:val="20"/>
          <w:lang w:val="fr-BE" w:eastAsia="fr-FR"/>
        </w:rPr>
        <w:t xml:space="preserve">n° </w:t>
      </w:r>
      <w:proofErr w:type="gramStart"/>
      <w:r w:rsidRPr="00053614">
        <w:rPr>
          <w:rFonts w:ascii="Verdana" w:hAnsi="Verdana"/>
          <w:sz w:val="20"/>
          <w:lang w:val="fr-BE" w:eastAsia="fr-FR"/>
        </w:rPr>
        <w:t>C(</w:t>
      </w:r>
      <w:proofErr w:type="gramEnd"/>
      <w:r w:rsidRPr="00053614">
        <w:rPr>
          <w:rFonts w:ascii="Verdana" w:hAnsi="Verdana"/>
          <w:sz w:val="20"/>
          <w:lang w:val="fr-BE" w:eastAsia="fr-FR"/>
        </w:rPr>
        <w:t xml:space="preserve">2022)9079 </w:t>
      </w:r>
      <w:r w:rsidRPr="00053614" w:rsidDel="00E266E6">
        <w:rPr>
          <w:rFonts w:ascii="Verdana" w:hAnsi="Verdana"/>
          <w:sz w:val="20"/>
          <w:lang w:val="fr-BE" w:eastAsia="fr-FR"/>
        </w:rPr>
        <w:t xml:space="preserve">de la Commission européenne du </w:t>
      </w:r>
      <w:r w:rsidRPr="00053614">
        <w:rPr>
          <w:rFonts w:ascii="Verdana" w:hAnsi="Verdana"/>
          <w:sz w:val="20"/>
          <w:lang w:val="fr-BE" w:eastAsia="fr-FR"/>
        </w:rPr>
        <w:t xml:space="preserve">13 décembre 2022 </w:t>
      </w:r>
      <w:r w:rsidRPr="00053614" w:rsidDel="00E266E6">
        <w:rPr>
          <w:rFonts w:ascii="Verdana" w:hAnsi="Verdana"/>
          <w:sz w:val="20"/>
          <w:lang w:val="fr-BE" w:eastAsia="fr-FR"/>
        </w:rPr>
        <w:t xml:space="preserve">portant approbation </w:t>
      </w:r>
      <w:r w:rsidRPr="00053614" w:rsidDel="00753B5D">
        <w:rPr>
          <w:rFonts w:ascii="Verdana" w:hAnsi="Verdana"/>
          <w:sz w:val="20"/>
          <w:lang w:val="fr-BE" w:eastAsia="fr-FR"/>
        </w:rPr>
        <w:t xml:space="preserve">de </w:t>
      </w:r>
      <w:r w:rsidRPr="00053614" w:rsidDel="008C5124">
        <w:rPr>
          <w:rFonts w:ascii="Verdana" w:hAnsi="Verdana"/>
          <w:sz w:val="20"/>
          <w:lang w:val="fr-BE" w:eastAsia="fr-FR"/>
        </w:rPr>
        <w:t>l’Accord de p</w:t>
      </w:r>
      <w:r w:rsidRPr="00053614" w:rsidDel="00753B5D">
        <w:rPr>
          <w:rFonts w:ascii="Verdana" w:hAnsi="Verdana"/>
          <w:sz w:val="20"/>
          <w:lang w:val="fr-BE" w:eastAsia="fr-FR"/>
        </w:rPr>
        <w:t>artenariat pour la Belgique</w:t>
      </w:r>
      <w:r w:rsidRPr="00053614" w:rsidDel="00E266E6">
        <w:rPr>
          <w:rFonts w:ascii="Verdana" w:hAnsi="Verdana"/>
          <w:sz w:val="20"/>
          <w:lang w:val="fr-BE" w:eastAsia="fr-FR"/>
        </w:rPr>
        <w:t xml:space="preserve"> ;</w:t>
      </w:r>
    </w:p>
    <w:p w14:paraId="13999668" w14:textId="77777777" w:rsidR="001D29C8" w:rsidRPr="00053614" w:rsidRDefault="001D29C8" w:rsidP="001D29C8">
      <w:pPr>
        <w:spacing w:line="240" w:lineRule="auto"/>
        <w:rPr>
          <w:rFonts w:ascii="Verdana" w:hAnsi="Verdana"/>
          <w:sz w:val="20"/>
          <w:highlight w:val="yellow"/>
          <w:lang w:val="fr-BE" w:eastAsia="fr-FR"/>
        </w:rPr>
      </w:pPr>
    </w:p>
    <w:p w14:paraId="062BD0C7" w14:textId="77777777" w:rsidR="001D29C8" w:rsidRPr="00053614" w:rsidRDefault="001D29C8" w:rsidP="001D29C8">
      <w:pPr>
        <w:spacing w:line="240" w:lineRule="auto"/>
        <w:rPr>
          <w:rFonts w:ascii="Verdana" w:hAnsi="Verdana"/>
          <w:sz w:val="20"/>
          <w:highlight w:val="yellow"/>
          <w:lang w:val="fr-BE" w:eastAsia="fr-FR"/>
        </w:rPr>
      </w:pPr>
      <w:r w:rsidRPr="00053614">
        <w:rPr>
          <w:rFonts w:ascii="Verdana" w:hAnsi="Verdana"/>
          <w:sz w:val="20"/>
          <w:lang w:val="fr-BE" w:eastAsia="fr-FR"/>
        </w:rPr>
        <w:t>Considérant</w:t>
      </w:r>
      <w:r w:rsidRPr="00053614" w:rsidDel="00753B5D">
        <w:rPr>
          <w:rFonts w:ascii="Verdana" w:hAnsi="Verdana"/>
          <w:sz w:val="20"/>
          <w:lang w:val="fr-BE" w:eastAsia="fr-FR"/>
        </w:rPr>
        <w:t xml:space="preserve"> la décision </w:t>
      </w:r>
      <w:r w:rsidRPr="00053614" w:rsidDel="00AE3521">
        <w:rPr>
          <w:rFonts w:ascii="Verdana" w:hAnsi="Verdana"/>
          <w:sz w:val="20"/>
          <w:lang w:val="fr-BE" w:eastAsia="fr-FR"/>
        </w:rPr>
        <w:t xml:space="preserve">n° </w:t>
      </w:r>
      <w:proofErr w:type="gramStart"/>
      <w:r w:rsidRPr="00053614">
        <w:rPr>
          <w:rFonts w:ascii="Verdana" w:hAnsi="Verdana"/>
          <w:sz w:val="20"/>
          <w:lang w:val="fr-BE" w:eastAsia="fr-FR"/>
        </w:rPr>
        <w:t>C(</w:t>
      </w:r>
      <w:proofErr w:type="gramEnd"/>
      <w:r w:rsidRPr="00053614">
        <w:rPr>
          <w:rFonts w:ascii="Verdana" w:hAnsi="Verdana"/>
          <w:sz w:val="20"/>
          <w:lang w:val="fr-BE" w:eastAsia="fr-FR"/>
        </w:rPr>
        <w:t>2022)9908</w:t>
      </w:r>
      <w:r w:rsidRPr="00053614" w:rsidDel="00753B5D">
        <w:rPr>
          <w:rFonts w:ascii="Verdana" w:hAnsi="Verdana"/>
          <w:sz w:val="20"/>
          <w:lang w:val="fr-BE" w:eastAsia="fr-FR"/>
        </w:rPr>
        <w:t xml:space="preserve"> </w:t>
      </w:r>
      <w:r w:rsidRPr="00053614" w:rsidDel="00E266E6">
        <w:rPr>
          <w:rFonts w:ascii="Verdana" w:hAnsi="Verdana"/>
          <w:sz w:val="20"/>
          <w:lang w:val="fr-BE" w:eastAsia="fr-FR"/>
        </w:rPr>
        <w:t xml:space="preserve">de la Commission européenne du </w:t>
      </w:r>
      <w:r w:rsidRPr="00053614">
        <w:rPr>
          <w:rFonts w:ascii="Verdana" w:hAnsi="Verdana"/>
          <w:sz w:val="20"/>
          <w:lang w:val="fr-BE" w:eastAsia="fr-FR"/>
        </w:rPr>
        <w:t>19 décembre 2022</w:t>
      </w:r>
      <w:r w:rsidRPr="00053614" w:rsidDel="00AE3521">
        <w:rPr>
          <w:rFonts w:ascii="Verdana" w:hAnsi="Verdana"/>
          <w:sz w:val="20"/>
          <w:lang w:val="fr-BE" w:eastAsia="fr-FR"/>
        </w:rPr>
        <w:t xml:space="preserve"> </w:t>
      </w:r>
      <w:r w:rsidRPr="00053614" w:rsidDel="00E266E6">
        <w:rPr>
          <w:rFonts w:ascii="Verdana" w:hAnsi="Verdana"/>
          <w:sz w:val="20"/>
          <w:lang w:val="fr-BE" w:eastAsia="fr-FR"/>
        </w:rPr>
        <w:t>portant approbation du Programme FEDER</w:t>
      </w:r>
      <w:r w:rsidRPr="00053614">
        <w:rPr>
          <w:rFonts w:ascii="Verdana" w:hAnsi="Verdana"/>
          <w:sz w:val="20"/>
          <w:lang w:val="fr-BE" w:eastAsia="fr-FR"/>
        </w:rPr>
        <w:t>/FTJ Wallonie</w:t>
      </w:r>
      <w:r w:rsidRPr="00053614" w:rsidDel="00E266E6">
        <w:rPr>
          <w:rFonts w:ascii="Verdana" w:hAnsi="Verdana"/>
          <w:sz w:val="20"/>
          <w:lang w:val="fr-BE" w:eastAsia="fr-FR"/>
        </w:rPr>
        <w:t xml:space="preserve"> </w:t>
      </w:r>
      <w:r w:rsidRPr="00053614" w:rsidDel="002D3663">
        <w:rPr>
          <w:rFonts w:ascii="Verdana" w:hAnsi="Verdana"/>
          <w:sz w:val="20"/>
          <w:lang w:val="fr-BE" w:eastAsia="fr-FR"/>
        </w:rPr>
        <w:t>2021-2027</w:t>
      </w:r>
      <w:r w:rsidRPr="00053614">
        <w:rPr>
          <w:rFonts w:ascii="Verdana" w:hAnsi="Verdana"/>
          <w:sz w:val="20"/>
          <w:lang w:val="fr-BE" w:eastAsia="fr-FR"/>
        </w:rPr>
        <w:t>, tel que modifié</w:t>
      </w:r>
      <w:r w:rsidRPr="00053614" w:rsidDel="008A0930">
        <w:rPr>
          <w:rFonts w:ascii="Verdana" w:hAnsi="Verdana"/>
          <w:sz w:val="20"/>
          <w:lang w:val="fr-BE" w:eastAsia="fr-FR"/>
        </w:rPr>
        <w:t> ;</w:t>
      </w:r>
    </w:p>
    <w:p w14:paraId="59F51039" w14:textId="77777777" w:rsidR="001D29C8" w:rsidRPr="00053614" w:rsidRDefault="001D29C8" w:rsidP="001D29C8">
      <w:pPr>
        <w:spacing w:line="240" w:lineRule="auto"/>
        <w:rPr>
          <w:rFonts w:ascii="Verdana" w:hAnsi="Verdana"/>
          <w:sz w:val="20"/>
          <w:highlight w:val="yellow"/>
          <w:lang w:val="fr-BE" w:eastAsia="fr-FR"/>
        </w:rPr>
      </w:pPr>
    </w:p>
    <w:p w14:paraId="297C41CF" w14:textId="77777777" w:rsidR="001D29C8" w:rsidRPr="00053614" w:rsidRDefault="001D29C8" w:rsidP="001D29C8">
      <w:pPr>
        <w:spacing w:line="240" w:lineRule="auto"/>
        <w:rPr>
          <w:rFonts w:ascii="Verdana" w:hAnsi="Verdana"/>
          <w:sz w:val="20"/>
          <w:lang w:val="fr-BE" w:eastAsia="fr-FR"/>
        </w:rPr>
      </w:pPr>
      <w:r w:rsidRPr="00053614">
        <w:rPr>
          <w:rFonts w:ascii="Verdana" w:hAnsi="Verdana"/>
          <w:sz w:val="20"/>
          <w:lang w:val="fr-BE" w:eastAsia="fr-FR"/>
        </w:rPr>
        <w:t>Considérant</w:t>
      </w:r>
      <w:r w:rsidRPr="00053614" w:rsidDel="00F16AA6">
        <w:rPr>
          <w:rFonts w:ascii="Verdana" w:hAnsi="Verdana"/>
          <w:sz w:val="20"/>
          <w:lang w:val="fr-BE" w:eastAsia="fr-FR"/>
        </w:rPr>
        <w:t xml:space="preserve"> la décision du Gouvernement wallon </w:t>
      </w:r>
      <w:r w:rsidRPr="00053614" w:rsidDel="00D841C4">
        <w:rPr>
          <w:rFonts w:ascii="Verdana" w:hAnsi="Verdana"/>
          <w:sz w:val="20"/>
          <w:lang w:val="fr-BE" w:eastAsia="fr-FR"/>
        </w:rPr>
        <w:t>du</w:t>
      </w:r>
      <w:r w:rsidRPr="00053614">
        <w:rPr>
          <w:rFonts w:ascii="Verdana" w:hAnsi="Verdana"/>
          <w:sz w:val="20"/>
          <w:lang w:val="fr-BE" w:eastAsia="fr-FR"/>
        </w:rPr>
        <w:t xml:space="preserve"> 24 juin 2021</w:t>
      </w:r>
      <w:r w:rsidRPr="00053614" w:rsidDel="00D841C4">
        <w:rPr>
          <w:rFonts w:ascii="Verdana" w:hAnsi="Verdana"/>
          <w:sz w:val="20"/>
          <w:lang w:val="fr-BE" w:eastAsia="fr-FR"/>
        </w:rPr>
        <w:t xml:space="preserve"> </w:t>
      </w:r>
      <w:r w:rsidRPr="00053614" w:rsidDel="00F16AA6">
        <w:rPr>
          <w:rFonts w:ascii="Verdana" w:hAnsi="Verdana"/>
          <w:sz w:val="20"/>
          <w:lang w:val="fr-BE" w:eastAsia="fr-FR"/>
        </w:rPr>
        <w:t>approuvant le complément de programmation</w:t>
      </w:r>
      <w:r w:rsidRPr="00053614">
        <w:rPr>
          <w:rFonts w:ascii="Verdana" w:hAnsi="Verdana"/>
          <w:sz w:val="20"/>
          <w:lang w:val="fr-BE" w:eastAsia="fr-FR"/>
        </w:rPr>
        <w:t>, telle que modifiée</w:t>
      </w:r>
      <w:r w:rsidRPr="00053614" w:rsidDel="00F16AA6">
        <w:rPr>
          <w:rFonts w:ascii="Verdana" w:hAnsi="Verdana"/>
          <w:sz w:val="20"/>
          <w:lang w:val="fr-BE" w:eastAsia="fr-FR"/>
        </w:rPr>
        <w:t> ;</w:t>
      </w:r>
    </w:p>
    <w:p w14:paraId="1EF579A5" w14:textId="77777777" w:rsidR="001D29C8" w:rsidRPr="00053614" w:rsidRDefault="001D29C8" w:rsidP="001D29C8">
      <w:pPr>
        <w:spacing w:line="240" w:lineRule="auto"/>
        <w:rPr>
          <w:rFonts w:ascii="Verdana" w:hAnsi="Verdana"/>
          <w:strike/>
          <w:sz w:val="20"/>
          <w:lang w:val="fr-BE" w:eastAsia="fr-FR"/>
        </w:rPr>
      </w:pPr>
    </w:p>
    <w:p w14:paraId="4A486171" w14:textId="77777777" w:rsidR="001D29C8" w:rsidRPr="00053614" w:rsidRDefault="001D29C8" w:rsidP="001D29C8">
      <w:pPr>
        <w:spacing w:line="240" w:lineRule="auto"/>
        <w:rPr>
          <w:rFonts w:ascii="Verdana" w:hAnsi="Verdana"/>
          <w:sz w:val="20"/>
          <w:lang w:val="fr-BE" w:eastAsia="fr-FR"/>
        </w:rPr>
      </w:pPr>
      <w:r w:rsidRPr="00053614">
        <w:rPr>
          <w:rFonts w:ascii="Verdana" w:hAnsi="Verdana"/>
          <w:sz w:val="20"/>
          <w:lang w:val="fr-BE" w:eastAsia="fr-FR"/>
        </w:rPr>
        <w:t>Considérant</w:t>
      </w:r>
      <w:r w:rsidRPr="00053614" w:rsidDel="00E266E6">
        <w:rPr>
          <w:rFonts w:ascii="Verdana" w:hAnsi="Verdana"/>
          <w:sz w:val="20"/>
          <w:lang w:val="fr-BE" w:eastAsia="fr-FR"/>
        </w:rPr>
        <w:t xml:space="preserve"> l’arrêté du Gouvernement wallon du </w:t>
      </w:r>
      <w:r w:rsidRPr="00053614">
        <w:rPr>
          <w:rFonts w:ascii="Verdana" w:hAnsi="Verdana"/>
          <w:sz w:val="20"/>
          <w:lang w:val="fr-BE" w:eastAsia="fr-FR"/>
        </w:rPr>
        <w:t>10 octobre 2024</w:t>
      </w:r>
      <w:r w:rsidRPr="00053614" w:rsidDel="00DA6776">
        <w:rPr>
          <w:rFonts w:ascii="Verdana" w:hAnsi="Verdana"/>
          <w:sz w:val="20"/>
          <w:lang w:val="fr-BE" w:eastAsia="fr-FR"/>
        </w:rPr>
        <w:t xml:space="preserve"> </w:t>
      </w:r>
      <w:r w:rsidRPr="00053614" w:rsidDel="00E266E6">
        <w:rPr>
          <w:rFonts w:ascii="Verdana" w:hAnsi="Verdana"/>
          <w:sz w:val="20"/>
          <w:lang w:val="fr-BE" w:eastAsia="fr-FR"/>
        </w:rPr>
        <w:t>fixant la répartition des compétences entre les Ministres et réglant la signature des act</w:t>
      </w:r>
      <w:r w:rsidRPr="00053614" w:rsidDel="008A0930">
        <w:rPr>
          <w:rFonts w:ascii="Verdana" w:hAnsi="Verdana"/>
          <w:sz w:val="20"/>
          <w:lang w:val="fr-BE" w:eastAsia="fr-FR"/>
        </w:rPr>
        <w:t>es du Gouvernement ;</w:t>
      </w:r>
    </w:p>
    <w:p w14:paraId="55CF1639" w14:textId="77777777" w:rsidR="001D29C8" w:rsidRPr="00053614" w:rsidRDefault="001D29C8" w:rsidP="001D29C8">
      <w:pPr>
        <w:spacing w:line="240" w:lineRule="auto"/>
        <w:rPr>
          <w:rFonts w:ascii="Verdana" w:hAnsi="Verdana"/>
          <w:sz w:val="20"/>
          <w:highlight w:val="yellow"/>
          <w:lang w:val="fr-BE" w:eastAsia="fr-FR"/>
        </w:rPr>
      </w:pPr>
    </w:p>
    <w:p w14:paraId="04947150" w14:textId="77777777" w:rsidR="001D29C8" w:rsidRPr="00053614" w:rsidRDefault="001D29C8" w:rsidP="001D29C8">
      <w:pPr>
        <w:spacing w:line="240" w:lineRule="auto"/>
        <w:rPr>
          <w:rFonts w:ascii="Verdana" w:hAnsi="Verdana"/>
          <w:sz w:val="20"/>
          <w:lang w:val="fr-BE" w:eastAsia="fr-FR"/>
        </w:rPr>
      </w:pPr>
      <w:r w:rsidRPr="00053614">
        <w:rPr>
          <w:rFonts w:ascii="Verdana" w:hAnsi="Verdana"/>
          <w:sz w:val="20"/>
          <w:lang w:val="fr-BE" w:eastAsia="fr-FR"/>
        </w:rPr>
        <w:t xml:space="preserve">Sur la proposition du Ministre-Président et </w:t>
      </w:r>
      <w:sdt>
        <w:sdtPr>
          <w:rPr>
            <w:rFonts w:ascii="Verdana" w:hAnsi="Verdana"/>
            <w:sz w:val="20"/>
            <w:highlight w:val="yellow"/>
            <w:lang w:val="fr-BE" w:eastAsia="fr-FR"/>
          </w:rPr>
          <w:alias w:val="Conditional: vedette"/>
          <w:tag w:val="od:condition=W18ec267a-16b4-4520-98ad-5c360a0e3a1d&amp;xpathValue=%2fprojetTotemModel%5b1%5d%2fprojet%5b1%5d%2fcompetenceMinisterielle%5b1%5d%2fministreTutelle%5b1%5d%2fvedette%5b1%5d%3d%27Madame+la%27"/>
          <w:id w:val="-2014826680"/>
          <w:placeholder>
            <w:docPart w:val="1BBEB019378749319D93A82D8EF80B10"/>
          </w:placeholder>
          <w:showingPlcHdr/>
        </w:sdtPr>
        <w:sdtEndPr/>
        <w:sdtContent>
          <w:r w:rsidRPr="00480E27">
            <w:rPr>
              <w:rFonts w:ascii="Verdana" w:hAnsi="Verdana"/>
              <w:sz w:val="20"/>
              <w:highlight w:val="yellow"/>
              <w:lang w:val="fr-BE" w:eastAsia="fr-FR"/>
            </w:rPr>
            <w:t>de la</w:t>
          </w:r>
        </w:sdtContent>
      </w:sdt>
      <w:sdt>
        <w:sdtPr>
          <w:rPr>
            <w:rFonts w:ascii="Verdana" w:hAnsi="Verdana"/>
            <w:sz w:val="20"/>
            <w:highlight w:val="yellow"/>
            <w:lang w:val="fr-BE" w:eastAsia="fr-FR"/>
          </w:rPr>
          <w:alias w:val="Conditional: vedette"/>
          <w:tag w:val="od:condition=I269f2104-c3ea-4aa2-9e0a-3a3364ad5d80&amp;xpathValue=%2fprojetTotemModel%5b1%5d%2fprojet%5b1%5d%2fcompetenceMinisterielle%5b1%5d%2fministreTutelle%5b1%5d%2fvedette%5b1%5d%3d%27Monsieur+le%27"/>
          <w:id w:val="-1279799368"/>
          <w:placeholder>
            <w:docPart w:val="86634A6D3431400EADDF566392724B41"/>
          </w:placeholder>
          <w:showingPlcHdr/>
        </w:sdtPr>
        <w:sdtEndPr/>
        <w:sdtContent>
          <w:r w:rsidRPr="00480E27">
            <w:rPr>
              <w:rFonts w:ascii="Verdana" w:hAnsi="Verdana"/>
              <w:sz w:val="20"/>
              <w:highlight w:val="yellow"/>
              <w:lang w:val="fr-BE" w:eastAsia="fr-FR"/>
            </w:rPr>
            <w:t>du</w:t>
          </w:r>
        </w:sdtContent>
      </w:sdt>
      <w:r w:rsidRPr="00480E27">
        <w:rPr>
          <w:rFonts w:ascii="Verdana" w:hAnsi="Verdana"/>
          <w:sz w:val="20"/>
          <w:highlight w:val="yellow"/>
          <w:lang w:val="fr-BE" w:eastAsia="fr-FR"/>
        </w:rPr>
        <w:t xml:space="preserve"> </w:t>
      </w:r>
      <w:sdt>
        <w:sdtPr>
          <w:rPr>
            <w:rFonts w:ascii="Verdana" w:hAnsi="Verdana"/>
            <w:sz w:val="20"/>
            <w:highlight w:val="yellow"/>
            <w:lang w:val="x-none" w:eastAsia="fr-FR"/>
          </w:rPr>
          <w:alias w:val="Data value: denomination"/>
          <w:tag w:val="od:xpath=Ka3277b92-0201-4a54-b161-65a6bf97e775"/>
          <w:id w:val="-1088849653"/>
          <w:dataBinding w:prefixMappings="" w:xpath="/projetTotemModel[1]/projet[1]/competenceMinisterielle[1]/cabInstance[1]/denomination[1]" w:storeItemID="{75A9CF7C-95E5-45D6-BBC6-BB1DFD8B5F74}"/>
          <w:text w:multiLine="1"/>
        </w:sdtPr>
        <w:sdtEndPr/>
        <w:sdtContent>
          <w:r w:rsidRPr="00480E27">
            <w:rPr>
              <w:rFonts w:ascii="Verdana" w:hAnsi="Verdana"/>
              <w:sz w:val="20"/>
              <w:highlight w:val="yellow"/>
              <w:lang w:val="x-none" w:eastAsia="fr-FR"/>
            </w:rPr>
            <w:t>dénomination</w:t>
          </w:r>
        </w:sdtContent>
      </w:sdt>
      <w:r w:rsidRPr="00053614">
        <w:rPr>
          <w:rFonts w:ascii="Verdana" w:hAnsi="Verdana"/>
          <w:sz w:val="20"/>
          <w:lang w:val="fr-BE" w:eastAsia="fr-FR"/>
        </w:rPr>
        <w:t> ;</w:t>
      </w:r>
    </w:p>
    <w:p w14:paraId="4DCBAD0E" w14:textId="77777777" w:rsidR="001D29C8" w:rsidRPr="00053614" w:rsidRDefault="001D29C8" w:rsidP="001D29C8">
      <w:pPr>
        <w:spacing w:line="240" w:lineRule="auto"/>
        <w:rPr>
          <w:rFonts w:ascii="Verdana" w:hAnsi="Verdana"/>
          <w:sz w:val="20"/>
          <w:lang w:val="fr-BE" w:eastAsia="fr-FR"/>
        </w:rPr>
      </w:pPr>
    </w:p>
    <w:p w14:paraId="19BAC542" w14:textId="77777777" w:rsidR="001D29C8" w:rsidRPr="00053614" w:rsidRDefault="001D29C8" w:rsidP="001D29C8">
      <w:pPr>
        <w:spacing w:line="240" w:lineRule="auto"/>
        <w:rPr>
          <w:rFonts w:ascii="Verdana" w:hAnsi="Verdana"/>
          <w:sz w:val="20"/>
          <w:lang w:val="fr-BE" w:eastAsia="fr-FR"/>
        </w:rPr>
      </w:pPr>
      <w:r w:rsidRPr="00053614">
        <w:rPr>
          <w:rFonts w:ascii="Verdana" w:hAnsi="Verdana"/>
          <w:sz w:val="20"/>
          <w:lang w:val="fr-BE" w:eastAsia="fr-FR"/>
        </w:rPr>
        <w:t xml:space="preserve">Après délibération, </w:t>
      </w:r>
    </w:p>
    <w:p w14:paraId="2D2E4048" w14:textId="77777777" w:rsidR="001D29C8" w:rsidRPr="00053614" w:rsidRDefault="001D29C8" w:rsidP="001D29C8">
      <w:pPr>
        <w:spacing w:line="240" w:lineRule="auto"/>
        <w:jc w:val="left"/>
        <w:rPr>
          <w:rFonts w:ascii="Verdana" w:hAnsi="Verdana"/>
          <w:sz w:val="20"/>
          <w:lang w:val="fr-BE" w:eastAsia="fr-FR"/>
        </w:rPr>
      </w:pPr>
      <w:r w:rsidRPr="00053614">
        <w:rPr>
          <w:rFonts w:ascii="Verdana" w:hAnsi="Verdana"/>
          <w:sz w:val="20"/>
          <w:lang w:val="fr-BE" w:eastAsia="fr-FR"/>
        </w:rPr>
        <w:br w:type="page"/>
      </w:r>
    </w:p>
    <w:p w14:paraId="6264D2AF" w14:textId="77777777" w:rsidR="001D29C8" w:rsidRPr="00053614" w:rsidRDefault="001D29C8" w:rsidP="001D29C8">
      <w:pPr>
        <w:spacing w:line="240" w:lineRule="auto"/>
        <w:jc w:val="center"/>
        <w:rPr>
          <w:rFonts w:ascii="Verdana" w:hAnsi="Verdana"/>
          <w:b/>
          <w:sz w:val="20"/>
          <w:lang w:val="fr-BE" w:eastAsia="fr-FR"/>
        </w:rPr>
      </w:pPr>
      <w:r w:rsidRPr="00053614">
        <w:rPr>
          <w:rFonts w:ascii="Verdana" w:hAnsi="Verdana"/>
          <w:b/>
          <w:sz w:val="20"/>
          <w:u w:val="single"/>
          <w:lang w:val="fr-BE" w:eastAsia="fr-FR"/>
        </w:rPr>
        <w:lastRenderedPageBreak/>
        <w:t>ARRÊTE</w:t>
      </w:r>
      <w:r w:rsidRPr="00053614">
        <w:rPr>
          <w:rFonts w:ascii="Verdana" w:hAnsi="Verdana"/>
          <w:b/>
          <w:sz w:val="20"/>
          <w:lang w:val="fr-BE" w:eastAsia="fr-FR"/>
        </w:rPr>
        <w:t> :</w:t>
      </w:r>
    </w:p>
    <w:p w14:paraId="50F37D2F" w14:textId="77777777" w:rsidR="001D29C8" w:rsidRPr="00053614" w:rsidRDefault="001D29C8" w:rsidP="001D29C8">
      <w:pPr>
        <w:spacing w:line="240" w:lineRule="auto"/>
        <w:rPr>
          <w:rFonts w:ascii="Verdana" w:hAnsi="Verdana"/>
          <w:sz w:val="20"/>
          <w:lang w:val="fr-BE" w:eastAsia="fr-FR"/>
        </w:rPr>
      </w:pPr>
    </w:p>
    <w:p w14:paraId="28164659" w14:textId="77777777" w:rsidR="001D29C8" w:rsidRPr="00053614" w:rsidRDefault="001D29C8" w:rsidP="001D29C8">
      <w:pPr>
        <w:spacing w:line="240" w:lineRule="auto"/>
        <w:rPr>
          <w:rFonts w:ascii="Verdana" w:hAnsi="Verdana"/>
          <w:sz w:val="20"/>
          <w:lang w:val="fr-BE" w:eastAsia="fr-FR"/>
        </w:rPr>
      </w:pPr>
    </w:p>
    <w:p w14:paraId="799588BD" w14:textId="77777777" w:rsidR="001D29C8" w:rsidRPr="00053614" w:rsidRDefault="001D29C8" w:rsidP="001D29C8">
      <w:pPr>
        <w:keepNext/>
        <w:spacing w:line="240" w:lineRule="auto"/>
        <w:rPr>
          <w:rFonts w:ascii="Verdana" w:hAnsi="Verdana"/>
          <w:sz w:val="20"/>
          <w:lang w:val="fr-BE" w:eastAsia="fr-FR"/>
        </w:rPr>
      </w:pPr>
      <w:r w:rsidRPr="00053614">
        <w:rPr>
          <w:rFonts w:ascii="Verdana" w:hAnsi="Verdana"/>
          <w:b/>
          <w:sz w:val="20"/>
          <w:u w:val="single"/>
          <w:lang w:val="fr-BE" w:eastAsia="fr-FR"/>
        </w:rPr>
        <w:t>Article 1</w:t>
      </w:r>
      <w:r w:rsidRPr="00053614">
        <w:rPr>
          <w:rFonts w:ascii="Verdana" w:hAnsi="Verdana"/>
          <w:b/>
          <w:sz w:val="20"/>
          <w:u w:val="single"/>
          <w:vertAlign w:val="superscript"/>
          <w:lang w:val="fr-BE" w:eastAsia="fr-FR"/>
        </w:rPr>
        <w:t>er</w:t>
      </w:r>
      <w:r w:rsidRPr="00053614">
        <w:rPr>
          <w:rFonts w:ascii="Verdana" w:hAnsi="Verdana"/>
          <w:b/>
          <w:sz w:val="20"/>
          <w:vertAlign w:val="superscript"/>
          <w:lang w:val="fr-BE" w:eastAsia="fr-FR"/>
        </w:rPr>
        <w:t> </w:t>
      </w:r>
      <w:r w:rsidRPr="00053614">
        <w:rPr>
          <w:rFonts w:ascii="Verdana" w:hAnsi="Verdana"/>
          <w:b/>
          <w:sz w:val="20"/>
          <w:lang w:val="fr-BE" w:eastAsia="fr-FR"/>
        </w:rPr>
        <w:t>:</w:t>
      </w:r>
      <w:r w:rsidRPr="00053614">
        <w:rPr>
          <w:rFonts w:ascii="Verdana" w:hAnsi="Verdana"/>
          <w:sz w:val="20"/>
          <w:lang w:val="fr-BE" w:eastAsia="fr-FR"/>
        </w:rPr>
        <w:t xml:space="preserve"> DEFINITIONS</w:t>
      </w:r>
    </w:p>
    <w:p w14:paraId="78ABB4A4" w14:textId="77777777" w:rsidR="001D29C8" w:rsidRPr="00053614" w:rsidRDefault="001D29C8" w:rsidP="001D29C8">
      <w:pPr>
        <w:keepNext/>
        <w:spacing w:line="240" w:lineRule="auto"/>
        <w:rPr>
          <w:rFonts w:ascii="Verdana" w:hAnsi="Verdana"/>
          <w:sz w:val="20"/>
          <w:lang w:val="fr-BE" w:eastAsia="fr-FR"/>
        </w:rPr>
      </w:pPr>
    </w:p>
    <w:p w14:paraId="6E3DECB0" w14:textId="77777777" w:rsidR="001D29C8" w:rsidRPr="00053614" w:rsidRDefault="001D29C8" w:rsidP="001D29C8">
      <w:pPr>
        <w:keepNext/>
        <w:spacing w:line="240" w:lineRule="auto"/>
        <w:rPr>
          <w:rFonts w:ascii="Verdana" w:hAnsi="Verdana"/>
          <w:sz w:val="20"/>
          <w:lang w:val="fr-BE" w:eastAsia="fr-FR"/>
        </w:rPr>
      </w:pPr>
      <w:r w:rsidRPr="00053614">
        <w:rPr>
          <w:rFonts w:ascii="Verdana" w:hAnsi="Verdana"/>
          <w:sz w:val="20"/>
          <w:lang w:val="fr-BE" w:eastAsia="fr-FR"/>
        </w:rPr>
        <w:t>Pour l’application du présent arrêté de subvention, il y a lieu d’entendre par :</w:t>
      </w:r>
    </w:p>
    <w:p w14:paraId="58AE188B" w14:textId="77777777" w:rsidR="001D29C8" w:rsidRPr="00053614" w:rsidRDefault="001D29C8" w:rsidP="001D29C8">
      <w:pPr>
        <w:numPr>
          <w:ilvl w:val="0"/>
          <w:numId w:val="1"/>
        </w:numPr>
        <w:spacing w:line="240" w:lineRule="auto"/>
        <w:jc w:val="left"/>
        <w:rPr>
          <w:rFonts w:ascii="Verdana" w:hAnsi="Verdana"/>
          <w:sz w:val="20"/>
          <w:lang w:val="fr-BE" w:eastAsia="fr-FR"/>
        </w:rPr>
      </w:pPr>
      <w:r w:rsidRPr="00053614">
        <w:rPr>
          <w:rFonts w:ascii="Verdana" w:hAnsi="Verdana"/>
          <w:sz w:val="20"/>
          <w:lang w:val="fr-BE" w:eastAsia="fr-FR"/>
        </w:rPr>
        <w:t>« PROJET », l’opération intitulée « </w:t>
      </w:r>
      <w:sdt>
        <w:sdtPr>
          <w:rPr>
            <w:rFonts w:ascii="Verdana" w:hAnsi="Verdana"/>
            <w:sz w:val="20"/>
            <w:highlight w:val="yellow"/>
            <w:lang w:val="x-none" w:eastAsia="fr-FR"/>
          </w:rPr>
          <w:alias w:val="Data value: intitule"/>
          <w:tag w:val="od:xpath=y56f47a66-4ec3-4efe-9df4-f87851501580"/>
          <w:id w:val="2129046654"/>
          <w:dataBinding w:prefixMappings="" w:xpath="/projetTotemModel[1]/projet[1]/intitule[1]" w:storeItemID="{75A9CF7C-95E5-45D6-BBC6-BB1DFD8B5F74}"/>
          <w:text w:multiLine="1"/>
        </w:sdtPr>
        <w:sdtEndPr/>
        <w:sdtContent>
          <w:r w:rsidRPr="00480E27">
            <w:rPr>
              <w:rFonts w:ascii="Verdana" w:hAnsi="Verdana"/>
              <w:sz w:val="20"/>
              <w:highlight w:val="yellow"/>
              <w:lang w:val="x-none" w:eastAsia="fr-FR"/>
            </w:rPr>
            <w:t>intitule</w:t>
          </w:r>
        </w:sdtContent>
      </w:sdt>
      <w:r w:rsidRPr="00053614">
        <w:rPr>
          <w:rFonts w:ascii="Verdana" w:hAnsi="Verdana"/>
          <w:sz w:val="20"/>
          <w:lang w:val="fr-BE" w:eastAsia="fr-FR"/>
        </w:rPr>
        <w:t> » dont le contenu est défini dans l’annexe 5 qui fait partie intégrante du présent arrêté ;</w:t>
      </w:r>
    </w:p>
    <w:p w14:paraId="29F06909" w14:textId="77777777" w:rsidR="001D29C8" w:rsidRPr="00053614" w:rsidRDefault="001D29C8" w:rsidP="001D29C8">
      <w:pPr>
        <w:numPr>
          <w:ilvl w:val="0"/>
          <w:numId w:val="1"/>
        </w:numPr>
        <w:spacing w:line="240" w:lineRule="auto"/>
        <w:jc w:val="left"/>
        <w:rPr>
          <w:rFonts w:ascii="Verdana" w:hAnsi="Verdana"/>
          <w:sz w:val="20"/>
          <w:lang w:val="fr-BE" w:eastAsia="fr-FR"/>
        </w:rPr>
      </w:pPr>
      <w:r w:rsidRPr="00053614">
        <w:rPr>
          <w:rFonts w:ascii="Verdana" w:hAnsi="Verdana"/>
          <w:sz w:val="20"/>
          <w:lang w:val="fr-BE" w:eastAsia="fr-FR"/>
        </w:rPr>
        <w:t>« PORTEFEUILLE », le portefeuille « </w:t>
      </w:r>
      <w:sdt>
        <w:sdtPr>
          <w:rPr>
            <w:rFonts w:ascii="Verdana" w:hAnsi="Verdana"/>
            <w:sz w:val="20"/>
            <w:highlight w:val="yellow"/>
            <w:lang w:val="x-none" w:eastAsia="fr-FR"/>
          </w:rPr>
          <w:alias w:val="Data value: portefeuilleLibelle"/>
          <w:tag w:val="od:xpath=a0a453c4d-0a49-4822-9df4-591ec274d3c5"/>
          <w:id w:val="-1209489157"/>
          <w:dataBinding w:prefixMappings="" w:xpath="/projetTotemModel[1]/projet[1]/portefeuilleLibelle[1]" w:storeItemID="{75A9CF7C-95E5-45D6-BBC6-BB1DFD8B5F74}"/>
          <w:text w:multiLine="1"/>
        </w:sdtPr>
        <w:sdtEndPr/>
        <w:sdtContent>
          <w:proofErr w:type="spellStart"/>
          <w:r w:rsidRPr="00480E27">
            <w:rPr>
              <w:rFonts w:ascii="Verdana" w:hAnsi="Verdana"/>
              <w:sz w:val="20"/>
              <w:highlight w:val="yellow"/>
              <w:lang w:val="x-none" w:eastAsia="fr-FR"/>
            </w:rPr>
            <w:t>portefeuilleLibelle</w:t>
          </w:r>
          <w:proofErr w:type="spellEnd"/>
        </w:sdtContent>
      </w:sdt>
      <w:r w:rsidRPr="00053614">
        <w:rPr>
          <w:rFonts w:ascii="Verdana" w:hAnsi="Verdana"/>
          <w:sz w:val="20"/>
          <w:lang w:val="fr-BE" w:eastAsia="fr-FR"/>
        </w:rPr>
        <w:t> » dans lequel le PROJET est intégré ;</w:t>
      </w:r>
    </w:p>
    <w:p w14:paraId="06FA3E43" w14:textId="77777777" w:rsidR="001D29C8" w:rsidRPr="00053614" w:rsidRDefault="001D29C8" w:rsidP="001D29C8">
      <w:pPr>
        <w:numPr>
          <w:ilvl w:val="0"/>
          <w:numId w:val="1"/>
        </w:numPr>
        <w:spacing w:line="240" w:lineRule="auto"/>
        <w:jc w:val="left"/>
        <w:rPr>
          <w:rFonts w:ascii="Verdana" w:hAnsi="Verdana"/>
          <w:sz w:val="20"/>
          <w:lang w:val="fr-BE" w:eastAsia="fr-FR"/>
        </w:rPr>
      </w:pPr>
      <w:r w:rsidRPr="00053614">
        <w:rPr>
          <w:rFonts w:ascii="Verdana" w:hAnsi="Verdana"/>
          <w:sz w:val="20"/>
          <w:lang w:val="fr-BE" w:eastAsia="fr-FR"/>
        </w:rPr>
        <w:t>« FEDER », le Fonds européen de développement régional ;</w:t>
      </w:r>
    </w:p>
    <w:p w14:paraId="49334876" w14:textId="77777777" w:rsidR="001D29C8" w:rsidRPr="00053614" w:rsidRDefault="001D29C8" w:rsidP="001D29C8">
      <w:pPr>
        <w:numPr>
          <w:ilvl w:val="0"/>
          <w:numId w:val="1"/>
        </w:numPr>
        <w:spacing w:line="240" w:lineRule="auto"/>
        <w:jc w:val="left"/>
        <w:rPr>
          <w:rFonts w:ascii="Verdana" w:hAnsi="Verdana"/>
          <w:sz w:val="20"/>
          <w:lang w:val="fr-BE" w:eastAsia="fr-FR"/>
        </w:rPr>
      </w:pPr>
      <w:r w:rsidRPr="00053614">
        <w:rPr>
          <w:rFonts w:ascii="Verdana" w:hAnsi="Verdana"/>
          <w:sz w:val="20"/>
          <w:lang w:val="fr-BE" w:eastAsia="fr-FR"/>
        </w:rPr>
        <w:t>« FTJ », le Fonds de transition juste ;</w:t>
      </w:r>
    </w:p>
    <w:p w14:paraId="4F6FB294" w14:textId="77777777" w:rsidR="001D29C8" w:rsidRPr="00053614" w:rsidRDefault="001D29C8" w:rsidP="001D29C8">
      <w:pPr>
        <w:numPr>
          <w:ilvl w:val="0"/>
          <w:numId w:val="1"/>
        </w:numPr>
        <w:spacing w:line="240" w:lineRule="auto"/>
        <w:jc w:val="left"/>
        <w:rPr>
          <w:rFonts w:ascii="Verdana" w:hAnsi="Verdana"/>
          <w:sz w:val="20"/>
          <w:lang w:val="fr-BE" w:eastAsia="fr-FR"/>
        </w:rPr>
      </w:pPr>
      <w:r w:rsidRPr="00053614">
        <w:rPr>
          <w:rFonts w:ascii="Verdana" w:hAnsi="Verdana"/>
          <w:sz w:val="20"/>
          <w:lang w:val="fr-BE" w:eastAsia="fr-FR"/>
        </w:rPr>
        <w:t>« </w:t>
      </w:r>
      <w:r w:rsidRPr="00053614">
        <w:rPr>
          <w:rFonts w:ascii="Verdana" w:hAnsi="Verdana"/>
          <w:caps/>
          <w:sz w:val="20"/>
          <w:lang w:val="fr-BE" w:eastAsia="fr-FR"/>
        </w:rPr>
        <w:t>bénéficiaire</w:t>
      </w:r>
      <w:r w:rsidRPr="00053614">
        <w:rPr>
          <w:rFonts w:ascii="Verdana" w:hAnsi="Verdana"/>
          <w:sz w:val="20"/>
          <w:lang w:val="fr-BE" w:eastAsia="fr-FR"/>
        </w:rPr>
        <w:t xml:space="preserve"> », </w:t>
      </w:r>
      <w:sdt>
        <w:sdtPr>
          <w:rPr>
            <w:rFonts w:ascii="Verdana" w:hAnsi="Verdana"/>
            <w:sz w:val="20"/>
            <w:lang w:val="x-none" w:eastAsia="fr-FR"/>
          </w:rPr>
          <w:alias w:val="Data value: denomination"/>
          <w:tag w:val="od:xpath=cee11c561-c1b5-46a2-946d-63e24bf547ee"/>
          <w:id w:val="-2014755610"/>
          <w:dataBinding w:prefixMappings="" w:xpath="/projetTotemModel[1]/projet[1]/porteurProjet[1]/denomination[1]" w:storeItemID="{75A9CF7C-95E5-45D6-BBC6-BB1DFD8B5F74}"/>
          <w:text w:multiLine="1"/>
        </w:sdtPr>
        <w:sdtEndPr/>
        <w:sdtContent>
          <w:r w:rsidRPr="00053614">
            <w:rPr>
              <w:rFonts w:ascii="Verdana" w:hAnsi="Verdana"/>
              <w:sz w:val="20"/>
              <w:lang w:val="x-none" w:eastAsia="fr-FR"/>
            </w:rPr>
            <w:t>dénomination</w:t>
          </w:r>
        </w:sdtContent>
      </w:sdt>
      <w:r w:rsidRPr="00053614">
        <w:rPr>
          <w:rFonts w:ascii="Verdana" w:hAnsi="Verdana"/>
          <w:sz w:val="20"/>
          <w:lang w:val="fr-BE" w:eastAsia="fr-FR"/>
        </w:rPr>
        <w:t xml:space="preserve">, sis/sise </w:t>
      </w:r>
      <w:sdt>
        <w:sdtPr>
          <w:rPr>
            <w:rFonts w:ascii="Verdana" w:hAnsi="Verdana"/>
            <w:sz w:val="20"/>
            <w:lang w:val="fr-BE" w:eastAsia="fr-FR"/>
          </w:rPr>
          <w:alias w:val="Data value: adresse"/>
          <w:tag w:val="od:xpath=P46099675-2835-4e4c-ac33-204b95ae2b80"/>
          <w:id w:val="1750688855"/>
          <w:placeholder>
            <w:docPart w:val="9A629FEBC002490FB155BF4534F91D32"/>
          </w:placeholder>
          <w:dataBinding w:xpath="/projetTotemModel[1]/projet[1]/porteurProjet[1]/adresse[1]" w:storeItemID="{75A9CF7C-95E5-45D6-BBC6-BB1DFD8B5F74}"/>
          <w:text w:multiLine="1"/>
        </w:sdtPr>
        <w:sdtEndPr/>
        <w:sdtContent>
          <w:r w:rsidRPr="00053614">
            <w:rPr>
              <w:rFonts w:ascii="Verdana" w:hAnsi="Verdana"/>
              <w:sz w:val="20"/>
              <w:lang w:val="fr-BE" w:eastAsia="fr-FR"/>
            </w:rPr>
            <w:t>adresse</w:t>
          </w:r>
        </w:sdtContent>
      </w:sdt>
      <w:r w:rsidRPr="00053614">
        <w:rPr>
          <w:rFonts w:ascii="Verdana" w:hAnsi="Verdana"/>
          <w:sz w:val="20"/>
          <w:lang w:val="fr-BE" w:eastAsia="fr-FR"/>
        </w:rPr>
        <w:t xml:space="preserve"> à </w:t>
      </w:r>
      <w:sdt>
        <w:sdtPr>
          <w:rPr>
            <w:rFonts w:ascii="Verdana" w:hAnsi="Verdana"/>
            <w:sz w:val="20"/>
            <w:highlight w:val="yellow"/>
            <w:lang w:val="x-none" w:eastAsia="fr-FR"/>
          </w:rPr>
          <w:alias w:val="Data value: codePostal"/>
          <w:tag w:val="od:xpath=s5b3cafff-580d-4478-8a94-f532477fe1ed"/>
          <w:id w:val="1079259208"/>
          <w:dataBinding w:prefixMappings="" w:xpath="/projetTotemModel[1]/projet[1]/porteurProjet[1]/codePostal[1]" w:storeItemID="{75A9CF7C-95E5-45D6-BBC6-BB1DFD8B5F74}"/>
          <w:text w:multiLine="1"/>
        </w:sdtPr>
        <w:sdtEndPr/>
        <w:sdtContent>
          <w:proofErr w:type="spellStart"/>
          <w:r w:rsidRPr="00480E27">
            <w:rPr>
              <w:rFonts w:ascii="Verdana" w:hAnsi="Verdana"/>
              <w:sz w:val="20"/>
              <w:highlight w:val="yellow"/>
              <w:lang w:val="x-none" w:eastAsia="fr-FR"/>
            </w:rPr>
            <w:t>codePostal</w:t>
          </w:r>
          <w:proofErr w:type="spellEnd"/>
        </w:sdtContent>
      </w:sdt>
      <w:r w:rsidRPr="00480E27">
        <w:rPr>
          <w:rFonts w:ascii="Verdana" w:hAnsi="Verdana"/>
          <w:sz w:val="20"/>
          <w:highlight w:val="yellow"/>
          <w:lang w:val="fr-BE" w:eastAsia="fr-FR"/>
        </w:rPr>
        <w:t xml:space="preserve"> </w:t>
      </w:r>
      <w:sdt>
        <w:sdtPr>
          <w:rPr>
            <w:rFonts w:ascii="Verdana" w:hAnsi="Verdana"/>
            <w:sz w:val="20"/>
            <w:highlight w:val="yellow"/>
            <w:lang w:val="x-none" w:eastAsia="fr-FR"/>
          </w:rPr>
          <w:alias w:val="Data value: localite"/>
          <w:tag w:val="od:xpath=B36b0d675-9301-470d-bca4-d6e38afeeb5b"/>
          <w:id w:val="422777149"/>
          <w:dataBinding w:prefixMappings="" w:xpath="/projetTotemModel[1]/projet[1]/porteurProjet[1]/localite[1]" w:storeItemID="{75A9CF7C-95E5-45D6-BBC6-BB1DFD8B5F74}"/>
          <w:text w:multiLine="1"/>
        </w:sdtPr>
        <w:sdtEndPr/>
        <w:sdtContent>
          <w:proofErr w:type="spellStart"/>
          <w:r w:rsidRPr="00480E27">
            <w:rPr>
              <w:rFonts w:ascii="Verdana" w:hAnsi="Verdana"/>
              <w:sz w:val="20"/>
              <w:highlight w:val="yellow"/>
              <w:lang w:val="x-none" w:eastAsia="fr-FR"/>
            </w:rPr>
            <w:t>localite</w:t>
          </w:r>
          <w:proofErr w:type="spellEnd"/>
        </w:sdtContent>
      </w:sdt>
      <w:r w:rsidRPr="00053614">
        <w:rPr>
          <w:rFonts w:ascii="Verdana" w:hAnsi="Verdana"/>
          <w:sz w:val="20"/>
          <w:lang w:val="fr-BE" w:eastAsia="fr-FR"/>
        </w:rPr>
        <w:t xml:space="preserve"> qui est chargé du lancement et de la mise en œuvre du PROJET ;</w:t>
      </w:r>
    </w:p>
    <w:p w14:paraId="0B22BE32" w14:textId="77777777" w:rsidR="001D29C8" w:rsidRPr="00053614" w:rsidRDefault="001D29C8" w:rsidP="001D29C8">
      <w:pPr>
        <w:numPr>
          <w:ilvl w:val="0"/>
          <w:numId w:val="1"/>
        </w:numPr>
        <w:spacing w:line="240" w:lineRule="auto"/>
        <w:jc w:val="left"/>
        <w:rPr>
          <w:rFonts w:ascii="Verdana" w:hAnsi="Verdana"/>
          <w:sz w:val="20"/>
          <w:lang w:val="fr-BE" w:eastAsia="fr-FR"/>
        </w:rPr>
      </w:pPr>
      <w:r w:rsidRPr="00053614">
        <w:rPr>
          <w:rFonts w:ascii="Verdana" w:hAnsi="Verdana"/>
          <w:sz w:val="20"/>
          <w:lang w:val="fr-BE" w:eastAsia="fr-FR"/>
        </w:rPr>
        <w:t>« CHEF DE FILE », </w:t>
      </w:r>
      <w:sdt>
        <w:sdtPr>
          <w:rPr>
            <w:rFonts w:ascii="Verdana" w:hAnsi="Verdana"/>
            <w:sz w:val="20"/>
            <w:lang w:val="x-none" w:eastAsia="fr-FR"/>
          </w:rPr>
          <w:alias w:val="Data value: denomination"/>
          <w:tag w:val="od:xpath=Z50cdd30f-06b9-4af9-826f-58836d0e899c"/>
          <w:id w:val="724724193"/>
          <w:dataBinding w:prefixMappings="" w:xpath="/projetTotemModel[1]/projet[1]/portefeuilleChefFile[1]/denomination[1]" w:storeItemID="{75A9CF7C-95E5-45D6-BBC6-BB1DFD8B5F74}"/>
          <w:text w:multiLine="1"/>
        </w:sdtPr>
        <w:sdtEndPr/>
        <w:sdtContent>
          <w:r w:rsidRPr="00053614">
            <w:rPr>
              <w:rFonts w:ascii="Verdana" w:hAnsi="Verdana"/>
              <w:sz w:val="20"/>
              <w:lang w:val="x-none" w:eastAsia="fr-FR"/>
            </w:rPr>
            <w:t>dénomination</w:t>
          </w:r>
        </w:sdtContent>
      </w:sdt>
      <w:r w:rsidRPr="00053614">
        <w:rPr>
          <w:rFonts w:ascii="Verdana" w:hAnsi="Verdana"/>
          <w:sz w:val="20"/>
          <w:lang w:val="fr-BE" w:eastAsia="fr-FR"/>
        </w:rPr>
        <w:t>, qui est chargé de la coordination des projets qui composent le PORTEFEUILLE, des rapports d’activité globaux du PORTEFEUILLE et de la présidence et de l’organisation du Comité d’accompagnement ;</w:t>
      </w:r>
    </w:p>
    <w:p w14:paraId="4EE74341" w14:textId="77777777" w:rsidR="001D29C8" w:rsidRPr="00053614" w:rsidRDefault="001D29C8" w:rsidP="001D29C8">
      <w:pPr>
        <w:numPr>
          <w:ilvl w:val="0"/>
          <w:numId w:val="1"/>
        </w:numPr>
        <w:spacing w:line="240" w:lineRule="auto"/>
        <w:jc w:val="left"/>
        <w:rPr>
          <w:rFonts w:ascii="Verdana" w:hAnsi="Verdana"/>
          <w:sz w:val="20"/>
          <w:lang w:val="fr-BE" w:eastAsia="fr-FR"/>
        </w:rPr>
      </w:pPr>
      <w:r w:rsidRPr="00053614">
        <w:rPr>
          <w:rFonts w:ascii="Verdana" w:hAnsi="Verdana"/>
          <w:sz w:val="20"/>
          <w:lang w:val="fr-BE" w:eastAsia="fr-FR"/>
        </w:rPr>
        <w:t xml:space="preserve">« ADMINISTRATION FONCTIONNELLE », le SPW </w:t>
      </w:r>
      <w:sdt>
        <w:sdtPr>
          <w:rPr>
            <w:rFonts w:ascii="Verdana" w:hAnsi="Verdana"/>
            <w:sz w:val="20"/>
            <w:lang w:val="x-none" w:eastAsia="fr-FR"/>
          </w:rPr>
          <w:alias w:val="Data value: denomination"/>
          <w:tag w:val="od:xpath=E0bbe25ca-0433-48ac-88fe-ae8eea70b877"/>
          <w:id w:val="1715461707"/>
          <w:dataBinding w:prefixMappings="" w:xpath="/projetTotemModel[1]/projet[1]/competenceMinisterielle[1]/afInstance[1]/denomination[1]" w:storeItemID="{75A9CF7C-95E5-45D6-BBC6-BB1DFD8B5F74}"/>
          <w:text w:multiLine="1"/>
        </w:sdtPr>
        <w:sdtEndPr/>
        <w:sdtContent>
          <w:r w:rsidRPr="00053614">
            <w:rPr>
              <w:rFonts w:ascii="Verdana" w:hAnsi="Verdana"/>
              <w:sz w:val="20"/>
              <w:lang w:val="x-none" w:eastAsia="fr-FR"/>
            </w:rPr>
            <w:t>dénomination</w:t>
          </w:r>
        </w:sdtContent>
      </w:sdt>
      <w:r w:rsidRPr="00053614">
        <w:rPr>
          <w:rFonts w:ascii="Verdana" w:hAnsi="Verdana"/>
          <w:sz w:val="20"/>
          <w:lang w:val="fr-BE" w:eastAsia="fr-FR"/>
        </w:rPr>
        <w:t>;</w:t>
      </w:r>
    </w:p>
    <w:p w14:paraId="190BEC35" w14:textId="77777777" w:rsidR="001D29C8" w:rsidRPr="00053614" w:rsidRDefault="001D29C8" w:rsidP="001D29C8">
      <w:pPr>
        <w:numPr>
          <w:ilvl w:val="0"/>
          <w:numId w:val="1"/>
        </w:numPr>
        <w:spacing w:line="240" w:lineRule="auto"/>
        <w:jc w:val="left"/>
        <w:rPr>
          <w:rFonts w:ascii="Verdana" w:hAnsi="Verdana"/>
          <w:sz w:val="20"/>
          <w:lang w:val="fr-BE" w:eastAsia="fr-FR"/>
        </w:rPr>
      </w:pPr>
      <w:r w:rsidRPr="00053614">
        <w:rPr>
          <w:rFonts w:ascii="Verdana" w:hAnsi="Verdana"/>
          <w:sz w:val="20"/>
          <w:lang w:val="fr-BE" w:eastAsia="fr-FR"/>
        </w:rPr>
        <w:t>« DCPF », le Département de la Coordination des Programmes FEDER ;</w:t>
      </w:r>
    </w:p>
    <w:p w14:paraId="79716DB0" w14:textId="77777777" w:rsidR="001D29C8" w:rsidRPr="00053614" w:rsidRDefault="001D29C8" w:rsidP="001D29C8">
      <w:pPr>
        <w:numPr>
          <w:ilvl w:val="0"/>
          <w:numId w:val="1"/>
        </w:numPr>
        <w:spacing w:line="240" w:lineRule="auto"/>
        <w:jc w:val="left"/>
        <w:rPr>
          <w:rFonts w:ascii="Verdana" w:hAnsi="Verdana"/>
          <w:sz w:val="20"/>
          <w:lang w:val="fr-BE" w:eastAsia="fr-FR"/>
        </w:rPr>
      </w:pPr>
      <w:r w:rsidRPr="00053614">
        <w:rPr>
          <w:rFonts w:ascii="Verdana" w:hAnsi="Verdana"/>
          <w:sz w:val="20"/>
          <w:lang w:val="fr-BE" w:eastAsia="fr-FR"/>
        </w:rPr>
        <w:t>« DSC », la Direction du Suivi financier et du Contrôle des programmes FEDER au sein du DCPF ;</w:t>
      </w:r>
    </w:p>
    <w:p w14:paraId="0F8A013C" w14:textId="77777777" w:rsidR="001D29C8" w:rsidRPr="00053614" w:rsidRDefault="001D29C8" w:rsidP="001D29C8">
      <w:pPr>
        <w:numPr>
          <w:ilvl w:val="0"/>
          <w:numId w:val="1"/>
        </w:numPr>
        <w:spacing w:line="240" w:lineRule="auto"/>
        <w:jc w:val="left"/>
        <w:rPr>
          <w:rFonts w:ascii="Verdana" w:hAnsi="Verdana"/>
          <w:sz w:val="20"/>
          <w:lang w:val="fr-BE" w:eastAsia="fr-FR"/>
        </w:rPr>
      </w:pPr>
      <w:r w:rsidRPr="00053614">
        <w:rPr>
          <w:rFonts w:ascii="Verdana" w:hAnsi="Verdana"/>
          <w:sz w:val="20"/>
          <w:lang w:val="fr-BE" w:eastAsia="fr-FR"/>
        </w:rPr>
        <w:t>« CALISTA », le système informatique de gestion des projets européens ;</w:t>
      </w:r>
    </w:p>
    <w:p w14:paraId="3C5E1DDC" w14:textId="77777777" w:rsidR="001D29C8" w:rsidRPr="00053614" w:rsidRDefault="001D29C8" w:rsidP="001D29C8">
      <w:pPr>
        <w:numPr>
          <w:ilvl w:val="0"/>
          <w:numId w:val="1"/>
        </w:numPr>
        <w:spacing w:line="240" w:lineRule="auto"/>
        <w:jc w:val="left"/>
        <w:rPr>
          <w:rFonts w:ascii="Verdana" w:hAnsi="Verdana"/>
          <w:sz w:val="20"/>
          <w:lang w:val="fr-BE" w:eastAsia="fr-FR"/>
        </w:rPr>
      </w:pPr>
      <w:r w:rsidRPr="00053614">
        <w:rPr>
          <w:rFonts w:ascii="Verdana" w:hAnsi="Verdana"/>
          <w:sz w:val="20"/>
          <w:lang w:val="fr-BE" w:eastAsia="fr-FR"/>
        </w:rPr>
        <w:t>« WALLONIE ENTREPRENDRE », l’organisme intermédiaire pour les projets d’accompagnement des entreprises et des porteurs de projets entrepreneuriaux et de valorisation de la recherche.</w:t>
      </w:r>
    </w:p>
    <w:p w14:paraId="01AC4A35" w14:textId="77777777" w:rsidR="001D29C8" w:rsidRPr="00053614" w:rsidRDefault="001D29C8" w:rsidP="001D29C8">
      <w:pPr>
        <w:spacing w:line="240" w:lineRule="auto"/>
        <w:rPr>
          <w:rFonts w:ascii="Verdana" w:hAnsi="Verdana"/>
          <w:sz w:val="20"/>
          <w:lang w:val="fr-BE" w:eastAsia="fr-FR"/>
        </w:rPr>
      </w:pPr>
    </w:p>
    <w:p w14:paraId="49A77918" w14:textId="77777777" w:rsidR="001D29C8" w:rsidRPr="00053614" w:rsidRDefault="001D29C8" w:rsidP="001D29C8">
      <w:pPr>
        <w:spacing w:line="240" w:lineRule="auto"/>
        <w:rPr>
          <w:rFonts w:ascii="Verdana" w:hAnsi="Verdana"/>
          <w:sz w:val="20"/>
          <w:lang w:val="fr-BE" w:eastAsia="fr-FR"/>
        </w:rPr>
      </w:pPr>
    </w:p>
    <w:p w14:paraId="38DD5D25" w14:textId="77777777" w:rsidR="001D29C8" w:rsidRPr="00053614" w:rsidRDefault="001D29C8" w:rsidP="001D29C8">
      <w:pPr>
        <w:spacing w:line="240" w:lineRule="auto"/>
        <w:rPr>
          <w:rFonts w:ascii="Verdana" w:hAnsi="Verdana"/>
          <w:sz w:val="20"/>
          <w:lang w:val="fr-BE" w:eastAsia="fr-FR"/>
        </w:rPr>
      </w:pPr>
      <w:r w:rsidRPr="00053614">
        <w:rPr>
          <w:rFonts w:ascii="Verdana" w:hAnsi="Verdana"/>
          <w:b/>
          <w:bCs/>
          <w:sz w:val="20"/>
          <w:u w:val="single"/>
          <w:lang w:val="fr-BE" w:eastAsia="fr-FR"/>
        </w:rPr>
        <w:t>Article 2</w:t>
      </w:r>
      <w:r w:rsidRPr="00053614">
        <w:rPr>
          <w:rFonts w:ascii="Verdana" w:hAnsi="Verdana"/>
          <w:b/>
          <w:bCs/>
          <w:sz w:val="20"/>
          <w:vertAlign w:val="superscript"/>
          <w:lang w:val="fr-BE" w:eastAsia="fr-FR"/>
        </w:rPr>
        <w:t> </w:t>
      </w:r>
      <w:r w:rsidRPr="00053614">
        <w:rPr>
          <w:rFonts w:ascii="Verdana" w:hAnsi="Verdana"/>
          <w:b/>
          <w:bCs/>
          <w:sz w:val="20"/>
          <w:lang w:val="fr-BE" w:eastAsia="fr-FR"/>
        </w:rPr>
        <w:t>:</w:t>
      </w:r>
      <w:r w:rsidRPr="00053614">
        <w:rPr>
          <w:rFonts w:ascii="Verdana" w:hAnsi="Verdana"/>
          <w:sz w:val="20"/>
          <w:lang w:val="fr-BE" w:eastAsia="fr-FR"/>
        </w:rPr>
        <w:t xml:space="preserve"> MONTANT OCTROYÉ</w:t>
      </w:r>
    </w:p>
    <w:p w14:paraId="1F4B339A" w14:textId="77777777" w:rsidR="001D29C8" w:rsidRPr="00053614" w:rsidRDefault="001D29C8" w:rsidP="001D29C8">
      <w:pPr>
        <w:spacing w:line="240" w:lineRule="auto"/>
        <w:rPr>
          <w:rFonts w:ascii="Verdana" w:hAnsi="Verdana"/>
          <w:sz w:val="20"/>
          <w:lang w:val="fr-BE" w:eastAsia="fr-FR"/>
        </w:rPr>
      </w:pPr>
    </w:p>
    <w:p w14:paraId="230768A6" w14:textId="77777777" w:rsidR="001D29C8" w:rsidRPr="00053614" w:rsidRDefault="001D29C8" w:rsidP="001D29C8">
      <w:pPr>
        <w:spacing w:line="240" w:lineRule="auto"/>
        <w:rPr>
          <w:rFonts w:ascii="Verdana" w:hAnsi="Verdana"/>
          <w:sz w:val="20"/>
          <w:lang w:val="fr-BE" w:eastAsia="fr-FR"/>
        </w:rPr>
      </w:pPr>
      <w:r w:rsidRPr="00053614">
        <w:rPr>
          <w:rFonts w:ascii="Verdana" w:hAnsi="Verdana"/>
          <w:sz w:val="20"/>
          <w:lang w:val="fr-BE" w:eastAsia="fr-FR"/>
        </w:rPr>
        <w:t xml:space="preserve">Sur base des taux d’intervention tels que fixés dans le PROJET, et sous réserve du respect de l’intensité de l’aide conformément à la réglementation Aides d’Etat, une subvention d’un montant maximum de </w:t>
      </w:r>
      <w:sdt>
        <w:sdtPr>
          <w:rPr>
            <w:rFonts w:ascii="Verdana" w:hAnsi="Verdana"/>
            <w:sz w:val="20"/>
            <w:highlight w:val="yellow"/>
            <w:lang w:val="x-none" w:eastAsia="fr-FR"/>
          </w:rPr>
          <w:alias w:val="Data value: montantEngagements"/>
          <w:tag w:val="od:xpath=ie6772921-8efa-49b2-9901-4b007904150f"/>
          <w:id w:val="-138727809"/>
          <w:dataBinding w:prefixMappings="" w:xpath="/projetTotemModel[1]/projet[1]/montantEngagements[1]" w:storeItemID="{75A9CF7C-95E5-45D6-BBC6-BB1DFD8B5F74}"/>
          <w:text w:multiLine="1"/>
        </w:sdtPr>
        <w:sdtEndPr/>
        <w:sdtContent>
          <w:proofErr w:type="spellStart"/>
          <w:r w:rsidRPr="00480E27">
            <w:rPr>
              <w:rFonts w:ascii="Verdana" w:hAnsi="Verdana"/>
              <w:sz w:val="20"/>
              <w:highlight w:val="yellow"/>
              <w:lang w:val="x-none" w:eastAsia="fr-FR"/>
            </w:rPr>
            <w:t>montantEngagements</w:t>
          </w:r>
          <w:proofErr w:type="spellEnd"/>
        </w:sdtContent>
      </w:sdt>
      <w:r w:rsidRPr="00053614">
        <w:rPr>
          <w:rFonts w:ascii="Verdana" w:hAnsi="Verdana"/>
          <w:sz w:val="20"/>
          <w:lang w:val="fr-BE" w:eastAsia="fr-FR"/>
        </w:rPr>
        <w:t xml:space="preserve"> € (</w:t>
      </w:r>
      <w:proofErr w:type="spellStart"/>
      <w:sdt>
        <w:sdtPr>
          <w:rPr>
            <w:rFonts w:ascii="Verdana" w:hAnsi="Verdana"/>
            <w:sz w:val="20"/>
            <w:highlight w:val="yellow"/>
            <w:lang w:val="fr-BE" w:eastAsia="fr-FR"/>
          </w:rPr>
          <w:alias w:val="Data value: montantEngagementsEnLettres"/>
          <w:tag w:val="od:xpath=m01efbf57-66a1-4c4a-8f0e-75a7fe7cf99b"/>
          <w:id w:val="-1581208760"/>
          <w:placeholder>
            <w:docPart w:val="62849985A8BB4AB7B9B06FA281E7C25E"/>
          </w:placeholder>
          <w:dataBinding w:xpath="/projetTotemModel[1]/projet[1]/montantEngagementsEnLettres[1]" w:storeItemID="{75A9CF7C-95E5-45D6-BBC6-BB1DFD8B5F74}"/>
          <w:text w:multiLine="1"/>
        </w:sdtPr>
        <w:sdtEndPr/>
        <w:sdtContent>
          <w:r w:rsidRPr="00480E27">
            <w:rPr>
              <w:rFonts w:ascii="Verdana" w:hAnsi="Verdana"/>
              <w:sz w:val="20"/>
              <w:highlight w:val="yellow"/>
              <w:lang w:val="fr-BE" w:eastAsia="fr-FR"/>
            </w:rPr>
            <w:t>montantEngagementsEnLettres</w:t>
          </w:r>
          <w:proofErr w:type="spellEnd"/>
        </w:sdtContent>
      </w:sdt>
      <w:r w:rsidRPr="00053614">
        <w:rPr>
          <w:rFonts w:ascii="Verdana" w:hAnsi="Verdana"/>
          <w:sz w:val="20"/>
          <w:lang w:val="fr-BE" w:eastAsia="fr-FR"/>
        </w:rPr>
        <w:t>) dont :</w:t>
      </w:r>
    </w:p>
    <w:p w14:paraId="6E4669A4" w14:textId="77777777" w:rsidR="001D29C8" w:rsidRPr="00053614" w:rsidRDefault="001D29C8" w:rsidP="001D29C8">
      <w:pPr>
        <w:spacing w:line="240" w:lineRule="auto"/>
        <w:rPr>
          <w:rFonts w:ascii="Verdana" w:hAnsi="Verdana"/>
          <w:sz w:val="20"/>
          <w:lang w:val="fr-BE" w:eastAsia="fr-FR"/>
        </w:rPr>
      </w:pPr>
    </w:p>
    <w:p w14:paraId="1E4FA168" w14:textId="77777777" w:rsidR="001D29C8" w:rsidRPr="00053614" w:rsidRDefault="00087942" w:rsidP="001D29C8">
      <w:pPr>
        <w:numPr>
          <w:ilvl w:val="0"/>
          <w:numId w:val="49"/>
        </w:numPr>
        <w:tabs>
          <w:tab w:val="num" w:pos="1128"/>
        </w:tabs>
        <w:spacing w:line="240" w:lineRule="auto"/>
        <w:ind w:left="1128"/>
        <w:jc w:val="left"/>
        <w:rPr>
          <w:rFonts w:ascii="Verdana" w:hAnsi="Verdana"/>
          <w:sz w:val="20"/>
          <w:lang w:val="fr-BE" w:eastAsia="fr-FR"/>
        </w:rPr>
      </w:pPr>
      <w:sdt>
        <w:sdtPr>
          <w:rPr>
            <w:rFonts w:ascii="Verdana" w:hAnsi="Verdana"/>
            <w:sz w:val="20"/>
            <w:lang w:val="fr-BE" w:eastAsia="fr-FR"/>
          </w:rPr>
          <w:alias w:val="Repeat: engagement"/>
          <w:tag w:val="od:repeat=I8bea582d-0800-41a3-8e3b-339dc0a45f80&amp;xpathValue=%2fprojetTotemModel%5b1%5d%2fprojet%5b1%5d%2fengagements%5b1%5d%2fengagement"/>
          <w:id w:val="845441468"/>
          <w:placeholder>
            <w:docPart w:val="3E698EF4946B4DE9A172E6E7A0A611F3"/>
          </w:placeholder>
        </w:sdtPr>
        <w:sdtEndPr/>
        <w:sdtContent>
          <w:sdt>
            <w:sdtPr>
              <w:rPr>
                <w:rFonts w:ascii="Verdana" w:hAnsi="Verdana"/>
                <w:sz w:val="20"/>
                <w:lang w:val="fr-BE" w:eastAsia="fr-FR"/>
              </w:rPr>
              <w:alias w:val="Conditional: code"/>
              <w:tag w:val="od:condition=K55e571ee-4cb5-442f-bf4d-0cb54d77f632&amp;xpathValue=%2fprojetTotemModel%5b1%5d%2fprojet%5b1%5d%2fengagements%5b1%5d%2fengagement%5b1%5d%2fcofinanceurLov%5b1%5d%2fcode%5b1%5d%3d%27EUROPE%27"/>
              <w:id w:val="-218362498"/>
              <w:placeholder>
                <w:docPart w:val="3E698EF4946B4DE9A172E6E7A0A611F3"/>
              </w:placeholder>
              <w:showingPlcHdr/>
            </w:sdtPr>
            <w:sdtEndPr/>
            <w:sdtContent>
              <w:sdt>
                <w:sdtPr>
                  <w:rPr>
                    <w:rFonts w:ascii="Verdana" w:hAnsi="Verdana"/>
                    <w:sz w:val="20"/>
                    <w:highlight w:val="yellow"/>
                    <w:lang w:val="x-none" w:eastAsia="fr-FR"/>
                  </w:rPr>
                  <w:alias w:val="Data value: montant"/>
                  <w:tag w:val="od:xpath=ib15de0a7-a782-4007-b483-2c1e6e883403"/>
                  <w:id w:val="722184133"/>
                  <w:dataBinding w:prefixMappings="" w:xpath="/projetTotemModel[1]/projet[1]/engagements[1]/engagement[1]/montant[1]" w:storeItemID="{75A9CF7C-95E5-45D6-BBC6-BB1DFD8B5F74}"/>
                  <w:text w:multiLine="1"/>
                </w:sdtPr>
                <w:sdtEndPr/>
                <w:sdtContent>
                  <w:r w:rsidR="001D29C8" w:rsidRPr="00480E27">
                    <w:rPr>
                      <w:rFonts w:ascii="Verdana" w:hAnsi="Verdana"/>
                      <w:sz w:val="20"/>
                      <w:highlight w:val="yellow"/>
                      <w:lang w:val="x-none" w:eastAsia="fr-FR"/>
                    </w:rPr>
                    <w:t>Montant</w:t>
                  </w:r>
                </w:sdtContent>
              </w:sdt>
              <w:r w:rsidR="001D29C8" w:rsidRPr="00053614">
                <w:rPr>
                  <w:rFonts w:ascii="Verdana" w:hAnsi="Verdana"/>
                  <w:sz w:val="20"/>
                  <w:lang w:val="x-none" w:eastAsia="fr-FR"/>
                </w:rPr>
                <w:t xml:space="preserve"> € (</w:t>
              </w:r>
              <w:sdt>
                <w:sdtPr>
                  <w:rPr>
                    <w:rFonts w:ascii="Verdana" w:hAnsi="Verdana"/>
                    <w:sz w:val="20"/>
                    <w:highlight w:val="yellow"/>
                    <w:lang w:val="x-none" w:eastAsia="fr-FR"/>
                  </w:rPr>
                  <w:alias w:val="Data value: montantEnLettres"/>
                  <w:tag w:val="od:xpath=N4f0b4cfe-13f8-42f6-8d2d-409855e47051"/>
                  <w:id w:val="-975834700"/>
                  <w:dataBinding w:prefixMappings="" w:xpath="/projetTotemModel[1]/projet[1]/engagements[1]/engagement[1]/montantEnLettres[1]" w:storeItemID="{75A9CF7C-95E5-45D6-BBC6-BB1DFD8B5F74}"/>
                  <w:text w:multiLine="1"/>
                </w:sdtPr>
                <w:sdtEndPr/>
                <w:sdtContent>
                  <w:proofErr w:type="spellStart"/>
                  <w:r w:rsidR="001D29C8" w:rsidRPr="00480E27">
                    <w:rPr>
                      <w:rFonts w:ascii="Verdana" w:hAnsi="Verdana"/>
                      <w:sz w:val="20"/>
                      <w:highlight w:val="yellow"/>
                      <w:lang w:val="x-none" w:eastAsia="fr-FR"/>
                    </w:rPr>
                    <w:t>montantEnLettres</w:t>
                  </w:r>
                  <w:proofErr w:type="spellEnd"/>
                </w:sdtContent>
              </w:sdt>
              <w:r w:rsidR="001D29C8" w:rsidRPr="00053614">
                <w:rPr>
                  <w:rFonts w:ascii="Verdana" w:hAnsi="Verdana"/>
                  <w:sz w:val="20"/>
                  <w:lang w:val="x-none" w:eastAsia="fr-FR"/>
                </w:rPr>
                <w:t>)</w:t>
              </w:r>
            </w:sdtContent>
          </w:sdt>
        </w:sdtContent>
      </w:sdt>
      <w:r w:rsidR="001D29C8" w:rsidRPr="00053614">
        <w:rPr>
          <w:rFonts w:ascii="Verdana" w:hAnsi="Verdana"/>
          <w:sz w:val="20"/>
          <w:lang w:val="fr-BE" w:eastAsia="fr-FR"/>
        </w:rPr>
        <w:t xml:space="preserve"> à charge du FEDER/FTJ, et </w:t>
      </w:r>
    </w:p>
    <w:p w14:paraId="6FEFCAC0" w14:textId="77777777" w:rsidR="001D29C8" w:rsidRPr="00053614" w:rsidRDefault="00087942" w:rsidP="001D29C8">
      <w:pPr>
        <w:numPr>
          <w:ilvl w:val="0"/>
          <w:numId w:val="49"/>
        </w:numPr>
        <w:tabs>
          <w:tab w:val="num" w:pos="1128"/>
        </w:tabs>
        <w:spacing w:line="240" w:lineRule="auto"/>
        <w:ind w:left="1128"/>
        <w:jc w:val="left"/>
        <w:rPr>
          <w:rFonts w:ascii="Verdana" w:hAnsi="Verdana"/>
          <w:sz w:val="20"/>
          <w:lang w:val="fr-BE" w:eastAsia="fr-FR"/>
        </w:rPr>
      </w:pPr>
      <w:sdt>
        <w:sdtPr>
          <w:rPr>
            <w:rFonts w:ascii="Verdana" w:hAnsi="Verdana"/>
            <w:sz w:val="20"/>
            <w:lang w:val="fr-BE" w:eastAsia="fr-FR"/>
          </w:rPr>
          <w:alias w:val="Repeat: engagement"/>
          <w:tag w:val="od:repeat=I8bea582d-0800-41a3-8e3b-339dc0a45f80&amp;xpathValue=%2fprojetTotemModel%5b1%5d%2fprojet%5b1%5d%2fengagements%5b1%5d%2fengagement"/>
          <w:id w:val="1827167609"/>
          <w:placeholder>
            <w:docPart w:val="6B36ADB49F4249B3BAD048C6EBCEE22E"/>
          </w:placeholder>
        </w:sdtPr>
        <w:sdtEndPr/>
        <w:sdtContent>
          <w:sdt>
            <w:sdtPr>
              <w:rPr>
                <w:rFonts w:ascii="Verdana" w:hAnsi="Verdana"/>
                <w:sz w:val="20"/>
                <w:lang w:val="fr-BE" w:eastAsia="fr-FR"/>
              </w:rPr>
              <w:alias w:val="Conditional: code"/>
              <w:tag w:val="od:condition=ebbb40948-53cd-4909-a4fc-7cad2a8ffc3e&amp;xpathValue=%2fprojetTotemModel%5b1%5d%2fprojet%5b1%5d%2fengagements%5b1%5d%2fengagement%5b1%5d%2fcofinanceurLov%5b1%5d%2fcode%5b1%5d%3d%27WALLONIE%27"/>
              <w:id w:val="-1809766255"/>
              <w:placeholder>
                <w:docPart w:val="6B36ADB49F4249B3BAD048C6EBCEE22E"/>
              </w:placeholder>
              <w:showingPlcHdr/>
            </w:sdtPr>
            <w:sdtEndPr/>
            <w:sdtContent>
              <w:sdt>
                <w:sdtPr>
                  <w:rPr>
                    <w:rFonts w:ascii="Verdana" w:hAnsi="Verdana"/>
                    <w:sz w:val="20"/>
                    <w:highlight w:val="yellow"/>
                    <w:lang w:val="x-none" w:eastAsia="fr-FR"/>
                  </w:rPr>
                  <w:alias w:val="Data value: montant"/>
                  <w:tag w:val="od:xpath=ib15de0a7-a782-4007-b483-2c1e6e883403"/>
                  <w:id w:val="493919445"/>
                  <w:dataBinding w:prefixMappings="" w:xpath="/projetTotemModel[1]/projet[1]/engagements[1]/engagement[1]/montant[1]" w:storeItemID="{75A9CF7C-95E5-45D6-BBC6-BB1DFD8B5F74}"/>
                  <w:text w:multiLine="1"/>
                </w:sdtPr>
                <w:sdtEndPr/>
                <w:sdtContent>
                  <w:r w:rsidR="001D29C8" w:rsidRPr="00480E27">
                    <w:rPr>
                      <w:rFonts w:ascii="Verdana" w:hAnsi="Verdana"/>
                      <w:sz w:val="20"/>
                      <w:highlight w:val="yellow"/>
                      <w:lang w:val="x-none" w:eastAsia="fr-FR"/>
                    </w:rPr>
                    <w:t>Montant</w:t>
                  </w:r>
                </w:sdtContent>
              </w:sdt>
              <w:r w:rsidR="001D29C8" w:rsidRPr="00053614">
                <w:rPr>
                  <w:rFonts w:ascii="Verdana" w:hAnsi="Verdana"/>
                  <w:sz w:val="20"/>
                  <w:lang w:val="x-none" w:eastAsia="fr-FR"/>
                </w:rPr>
                <w:t xml:space="preserve"> € (</w:t>
              </w:r>
              <w:sdt>
                <w:sdtPr>
                  <w:rPr>
                    <w:rFonts w:ascii="Verdana" w:hAnsi="Verdana"/>
                    <w:sz w:val="20"/>
                    <w:highlight w:val="yellow"/>
                    <w:lang w:val="x-none" w:eastAsia="fr-FR"/>
                  </w:rPr>
                  <w:alias w:val="Data value: montantEnLettres"/>
                  <w:tag w:val="od:xpath=N4f0b4cfe-13f8-42f6-8d2d-409855e47051"/>
                  <w:id w:val="1639371930"/>
                  <w:dataBinding w:prefixMappings="" w:xpath="/projetTotemModel[1]/projet[1]/engagements[1]/engagement[1]/montantEnLettres[1]" w:storeItemID="{75A9CF7C-95E5-45D6-BBC6-BB1DFD8B5F74}"/>
                  <w:text w:multiLine="1"/>
                </w:sdtPr>
                <w:sdtEndPr/>
                <w:sdtContent>
                  <w:proofErr w:type="spellStart"/>
                  <w:r w:rsidR="001D29C8" w:rsidRPr="00480E27">
                    <w:rPr>
                      <w:rFonts w:ascii="Verdana" w:hAnsi="Verdana"/>
                      <w:sz w:val="20"/>
                      <w:highlight w:val="yellow"/>
                      <w:lang w:val="x-none" w:eastAsia="fr-FR"/>
                    </w:rPr>
                    <w:t>montantEnLettres</w:t>
                  </w:r>
                  <w:proofErr w:type="spellEnd"/>
                </w:sdtContent>
              </w:sdt>
              <w:r w:rsidR="001D29C8" w:rsidRPr="00053614">
                <w:rPr>
                  <w:rFonts w:ascii="Verdana" w:hAnsi="Verdana"/>
                  <w:sz w:val="20"/>
                  <w:lang w:val="x-none" w:eastAsia="fr-FR"/>
                </w:rPr>
                <w:t>)</w:t>
              </w:r>
            </w:sdtContent>
          </w:sdt>
        </w:sdtContent>
      </w:sdt>
      <w:r w:rsidR="001D29C8" w:rsidRPr="00053614">
        <w:rPr>
          <w:rFonts w:ascii="Verdana" w:hAnsi="Verdana"/>
          <w:sz w:val="20"/>
          <w:lang w:val="fr-BE" w:eastAsia="fr-FR"/>
        </w:rPr>
        <w:t xml:space="preserve"> à charge de la Wallonie</w:t>
      </w:r>
    </w:p>
    <w:p w14:paraId="5D421BE3" w14:textId="77777777" w:rsidR="001D29C8" w:rsidRPr="00053614" w:rsidRDefault="001D29C8" w:rsidP="001D29C8">
      <w:pPr>
        <w:spacing w:line="240" w:lineRule="auto"/>
        <w:rPr>
          <w:rFonts w:ascii="Verdana" w:hAnsi="Verdana"/>
          <w:sz w:val="20"/>
          <w:lang w:val="fr-BE" w:eastAsia="fr-FR"/>
        </w:rPr>
      </w:pPr>
    </w:p>
    <w:p w14:paraId="4C34C249" w14:textId="77777777" w:rsidR="001D29C8" w:rsidRPr="00053614" w:rsidRDefault="001D29C8" w:rsidP="001D29C8">
      <w:pPr>
        <w:spacing w:line="240" w:lineRule="auto"/>
        <w:rPr>
          <w:rFonts w:ascii="Verdana" w:hAnsi="Verdana"/>
          <w:sz w:val="20"/>
          <w:lang w:val="fr-BE" w:eastAsia="fr-FR"/>
        </w:rPr>
      </w:pPr>
      <w:proofErr w:type="gramStart"/>
      <w:r w:rsidRPr="00053614">
        <w:rPr>
          <w:rFonts w:ascii="Verdana" w:hAnsi="Verdana"/>
          <w:sz w:val="20"/>
          <w:lang w:val="fr-BE" w:eastAsia="fr-FR"/>
        </w:rPr>
        <w:t>est</w:t>
      </w:r>
      <w:proofErr w:type="gramEnd"/>
      <w:r w:rsidRPr="00053614">
        <w:rPr>
          <w:rFonts w:ascii="Verdana" w:hAnsi="Verdana"/>
          <w:sz w:val="20"/>
          <w:lang w:val="fr-BE" w:eastAsia="fr-FR"/>
        </w:rPr>
        <w:t xml:space="preserve"> octroyée au </w:t>
      </w:r>
      <w:r w:rsidRPr="00053614">
        <w:rPr>
          <w:rFonts w:ascii="Verdana" w:hAnsi="Verdana"/>
          <w:caps/>
          <w:sz w:val="20"/>
          <w:lang w:val="fr-BE" w:eastAsia="fr-FR"/>
        </w:rPr>
        <w:t>bénéficiaire</w:t>
      </w:r>
      <w:r w:rsidRPr="00053614">
        <w:rPr>
          <w:rFonts w:ascii="Verdana" w:hAnsi="Verdana"/>
          <w:sz w:val="20"/>
          <w:lang w:val="fr-BE" w:eastAsia="fr-FR"/>
        </w:rPr>
        <w:t xml:space="preserve"> en vue de la mise en œuvre du PROJET</w:t>
      </w:r>
    </w:p>
    <w:p w14:paraId="1F0E36CD" w14:textId="77777777" w:rsidR="001D29C8" w:rsidRPr="00053614" w:rsidRDefault="001D29C8" w:rsidP="001D29C8">
      <w:pPr>
        <w:spacing w:line="240" w:lineRule="auto"/>
        <w:rPr>
          <w:rFonts w:ascii="Verdana" w:hAnsi="Verdana"/>
          <w:sz w:val="20"/>
          <w:highlight w:val="yellow"/>
          <w:lang w:val="fr-BE" w:eastAsia="fr-FR"/>
        </w:rPr>
      </w:pPr>
    </w:p>
    <w:p w14:paraId="7F590680" w14:textId="77777777" w:rsidR="001D29C8" w:rsidRPr="00053614" w:rsidRDefault="001D29C8" w:rsidP="001D29C8">
      <w:pPr>
        <w:spacing w:line="240" w:lineRule="auto"/>
        <w:rPr>
          <w:rFonts w:ascii="Verdana" w:hAnsi="Verdana"/>
          <w:sz w:val="20"/>
          <w:highlight w:val="yellow"/>
          <w:lang w:val="fr-BE" w:eastAsia="fr-FR"/>
        </w:rPr>
      </w:pPr>
    </w:p>
    <w:p w14:paraId="155B46E7" w14:textId="77777777" w:rsidR="001D29C8" w:rsidRPr="00053614" w:rsidRDefault="001D29C8" w:rsidP="001D29C8">
      <w:pPr>
        <w:keepNext/>
        <w:spacing w:line="240" w:lineRule="auto"/>
        <w:rPr>
          <w:rFonts w:ascii="Verdana" w:hAnsi="Verdana"/>
          <w:sz w:val="20"/>
          <w:lang w:val="fr-BE" w:eastAsia="fr-FR"/>
        </w:rPr>
      </w:pPr>
      <w:r w:rsidRPr="00053614">
        <w:rPr>
          <w:rFonts w:ascii="Verdana" w:hAnsi="Verdana"/>
          <w:b/>
          <w:sz w:val="20"/>
          <w:u w:val="single"/>
          <w:lang w:val="fr-BE" w:eastAsia="fr-FR"/>
        </w:rPr>
        <w:t>Article 3</w:t>
      </w:r>
      <w:r w:rsidRPr="00053614">
        <w:rPr>
          <w:rFonts w:ascii="Verdana" w:hAnsi="Verdana"/>
          <w:b/>
          <w:sz w:val="20"/>
          <w:vertAlign w:val="superscript"/>
          <w:lang w:val="fr-BE" w:eastAsia="fr-FR"/>
        </w:rPr>
        <w:t> </w:t>
      </w:r>
      <w:r w:rsidRPr="00053614">
        <w:rPr>
          <w:rFonts w:ascii="Verdana" w:hAnsi="Verdana"/>
          <w:b/>
          <w:sz w:val="20"/>
          <w:lang w:val="fr-BE" w:eastAsia="fr-FR"/>
        </w:rPr>
        <w:t>:</w:t>
      </w:r>
      <w:r w:rsidRPr="00053614">
        <w:rPr>
          <w:rFonts w:ascii="Verdana" w:hAnsi="Verdana"/>
          <w:sz w:val="20"/>
          <w:lang w:val="fr-BE" w:eastAsia="fr-FR"/>
        </w:rPr>
        <w:t xml:space="preserve"> IMPUTATION COMPTABLE</w:t>
      </w:r>
    </w:p>
    <w:p w14:paraId="69BBBCB2" w14:textId="77777777" w:rsidR="001D29C8" w:rsidRPr="00053614" w:rsidRDefault="001D29C8" w:rsidP="001D29C8">
      <w:pPr>
        <w:keepNext/>
        <w:spacing w:line="240" w:lineRule="auto"/>
        <w:rPr>
          <w:rFonts w:ascii="Verdana" w:hAnsi="Verdana"/>
          <w:sz w:val="20"/>
          <w:lang w:val="fr-BE" w:eastAsia="fr-FR"/>
        </w:rPr>
      </w:pPr>
    </w:p>
    <w:p w14:paraId="6242DC04" w14:textId="77777777" w:rsidR="001D29C8" w:rsidRPr="00053614" w:rsidRDefault="001D29C8" w:rsidP="001D29C8">
      <w:pPr>
        <w:keepNext/>
        <w:spacing w:line="240" w:lineRule="auto"/>
        <w:rPr>
          <w:rFonts w:ascii="Verdana" w:hAnsi="Verdana"/>
          <w:sz w:val="20"/>
          <w:lang w:val="fr-BE" w:eastAsia="fr-FR"/>
        </w:rPr>
      </w:pPr>
      <w:r w:rsidRPr="00053614">
        <w:rPr>
          <w:rFonts w:ascii="Verdana" w:hAnsi="Verdana"/>
          <w:sz w:val="20"/>
          <w:lang w:val="fr-BE" w:eastAsia="fr-FR"/>
        </w:rPr>
        <w:t xml:space="preserve">Le montant de </w:t>
      </w:r>
      <w:sdt>
        <w:sdtPr>
          <w:rPr>
            <w:rFonts w:ascii="Verdana" w:hAnsi="Verdana"/>
            <w:sz w:val="20"/>
            <w:lang w:val="fr-BE" w:eastAsia="fr-FR"/>
          </w:rPr>
          <w:alias w:val="Data value: montantEngagements"/>
          <w:tag w:val="od:xpath=ie6772921-8efa-49b2-9901-4b007904150f"/>
          <w:id w:val="-1140640068"/>
          <w:placeholder>
            <w:docPart w:val="62849985A8BB4AB7B9B06FA281E7C25E"/>
          </w:placeholder>
          <w:dataBinding w:xpath="/projetTotemModel[1]/projet[1]/montantEngagements[1]" w:storeItemID="{75A9CF7C-95E5-45D6-BBC6-BB1DFD8B5F74}"/>
          <w:text w:multiLine="1"/>
        </w:sdtPr>
        <w:sdtEndPr/>
        <w:sdtContent>
          <w:proofErr w:type="spellStart"/>
          <w:r w:rsidRPr="00053614">
            <w:rPr>
              <w:rFonts w:ascii="Verdana" w:hAnsi="Verdana"/>
              <w:sz w:val="20"/>
              <w:lang w:val="fr-BE" w:eastAsia="fr-FR"/>
            </w:rPr>
            <w:t>montantEngagements</w:t>
          </w:r>
          <w:proofErr w:type="spellEnd"/>
        </w:sdtContent>
      </w:sdt>
      <w:r w:rsidRPr="00053614">
        <w:rPr>
          <w:rFonts w:ascii="Verdana" w:hAnsi="Verdana"/>
          <w:sz w:val="20"/>
          <w:lang w:val="fr-BE" w:eastAsia="fr-FR"/>
        </w:rPr>
        <w:t xml:space="preserve"> € sera imputé comme suit :</w:t>
      </w:r>
    </w:p>
    <w:p w14:paraId="39FF801D" w14:textId="77777777" w:rsidR="001D29C8" w:rsidRPr="00053614" w:rsidRDefault="001D29C8" w:rsidP="001D29C8">
      <w:pPr>
        <w:keepNext/>
        <w:spacing w:line="240" w:lineRule="auto"/>
        <w:rPr>
          <w:rFonts w:ascii="Verdana" w:hAnsi="Verdana"/>
          <w:sz w:val="20"/>
          <w:lang w:val="fr-BE" w:eastAsia="fr-FR"/>
        </w:rPr>
      </w:pPr>
    </w:p>
    <w:tbl>
      <w:tblPr>
        <w:tblStyle w:val="Grilledutableau"/>
        <w:tblW w:w="0" w:type="auto"/>
        <w:tblLayout w:type="fixed"/>
        <w:tblLook w:val="04A0" w:firstRow="1" w:lastRow="0" w:firstColumn="1" w:lastColumn="0" w:noHBand="0" w:noVBand="1"/>
      </w:tblPr>
      <w:tblGrid>
        <w:gridCol w:w="1304"/>
        <w:gridCol w:w="1101"/>
        <w:gridCol w:w="2268"/>
        <w:gridCol w:w="2268"/>
        <w:gridCol w:w="2112"/>
      </w:tblGrid>
      <w:tr w:rsidR="001D29C8" w:rsidRPr="00053614" w14:paraId="2EA80A39" w14:textId="77777777" w:rsidTr="0022479F">
        <w:tc>
          <w:tcPr>
            <w:tcW w:w="1304" w:type="dxa"/>
          </w:tcPr>
          <w:p w14:paraId="19E29947" w14:textId="77777777" w:rsidR="001D29C8" w:rsidRPr="00053614" w:rsidRDefault="001D29C8" w:rsidP="0022479F">
            <w:pPr>
              <w:keepNext/>
              <w:spacing w:line="240" w:lineRule="auto"/>
              <w:jc w:val="left"/>
              <w:rPr>
                <w:rFonts w:ascii="Verdana" w:hAnsi="Verdana"/>
                <w:u w:val="single"/>
                <w:lang w:val="fr-BE" w:eastAsia="fr-FR"/>
              </w:rPr>
            </w:pPr>
            <w:proofErr w:type="spellStart"/>
            <w:r w:rsidRPr="00053614">
              <w:rPr>
                <w:rFonts w:ascii="Verdana" w:hAnsi="Verdana"/>
                <w:b/>
                <w:bCs/>
                <w:lang w:val="fr-BE" w:eastAsia="fr-FR"/>
              </w:rPr>
              <w:t>Co-financeur</w:t>
            </w:r>
            <w:proofErr w:type="spellEnd"/>
          </w:p>
        </w:tc>
        <w:tc>
          <w:tcPr>
            <w:tcW w:w="1101" w:type="dxa"/>
          </w:tcPr>
          <w:p w14:paraId="251EE9DF" w14:textId="77777777" w:rsidR="001D29C8" w:rsidRPr="00053614" w:rsidRDefault="001D29C8" w:rsidP="0022479F">
            <w:pPr>
              <w:keepNext/>
              <w:spacing w:line="240" w:lineRule="auto"/>
              <w:jc w:val="left"/>
              <w:rPr>
                <w:rFonts w:ascii="Verdana" w:hAnsi="Verdana"/>
                <w:u w:val="single"/>
                <w:lang w:val="fr-BE" w:eastAsia="fr-FR"/>
              </w:rPr>
            </w:pPr>
            <w:r w:rsidRPr="00053614">
              <w:rPr>
                <w:rFonts w:ascii="Verdana" w:hAnsi="Verdana"/>
                <w:b/>
                <w:bCs/>
                <w:lang w:val="fr-BE" w:eastAsia="fr-FR"/>
              </w:rPr>
              <w:t>Année</w:t>
            </w:r>
          </w:p>
        </w:tc>
        <w:tc>
          <w:tcPr>
            <w:tcW w:w="2268" w:type="dxa"/>
          </w:tcPr>
          <w:p w14:paraId="2DFEE8E1" w14:textId="77777777" w:rsidR="001D29C8" w:rsidRPr="00053614" w:rsidRDefault="001D29C8" w:rsidP="0022479F">
            <w:pPr>
              <w:keepNext/>
              <w:spacing w:line="240" w:lineRule="auto"/>
              <w:jc w:val="left"/>
              <w:rPr>
                <w:rFonts w:ascii="Verdana" w:hAnsi="Verdana"/>
                <w:u w:val="single"/>
                <w:lang w:val="fr-BE" w:eastAsia="fr-FR"/>
              </w:rPr>
            </w:pPr>
            <w:r w:rsidRPr="00053614">
              <w:rPr>
                <w:rFonts w:ascii="Verdana" w:hAnsi="Verdana"/>
                <w:b/>
                <w:bCs/>
                <w:lang w:val="fr-BE" w:eastAsia="fr-FR"/>
              </w:rPr>
              <w:t>Fonds/Centre financier</w:t>
            </w:r>
          </w:p>
        </w:tc>
        <w:tc>
          <w:tcPr>
            <w:tcW w:w="2268" w:type="dxa"/>
          </w:tcPr>
          <w:p w14:paraId="2738C38D" w14:textId="77777777" w:rsidR="001D29C8" w:rsidRPr="00053614" w:rsidRDefault="001D29C8" w:rsidP="0022479F">
            <w:pPr>
              <w:keepNext/>
              <w:spacing w:line="240" w:lineRule="auto"/>
              <w:jc w:val="left"/>
              <w:rPr>
                <w:rFonts w:ascii="Verdana" w:hAnsi="Verdana"/>
                <w:u w:val="single"/>
                <w:lang w:val="fr-BE" w:eastAsia="fr-FR"/>
              </w:rPr>
            </w:pPr>
            <w:r w:rsidRPr="00053614">
              <w:rPr>
                <w:rFonts w:ascii="Verdana" w:hAnsi="Verdana"/>
                <w:b/>
                <w:bCs/>
                <w:lang w:val="fr-BE" w:eastAsia="fr-FR"/>
              </w:rPr>
              <w:t>Domaine fonctionnel/Compte budgétaire</w:t>
            </w:r>
          </w:p>
        </w:tc>
        <w:tc>
          <w:tcPr>
            <w:tcW w:w="2112" w:type="dxa"/>
          </w:tcPr>
          <w:p w14:paraId="47B2BA76" w14:textId="77777777" w:rsidR="001D29C8" w:rsidRPr="00053614" w:rsidRDefault="001D29C8" w:rsidP="0022479F">
            <w:pPr>
              <w:keepNext/>
              <w:spacing w:line="240" w:lineRule="auto"/>
              <w:jc w:val="left"/>
              <w:rPr>
                <w:rFonts w:ascii="Verdana" w:hAnsi="Verdana"/>
                <w:u w:val="single"/>
                <w:lang w:val="fr-BE" w:eastAsia="fr-FR"/>
              </w:rPr>
            </w:pPr>
            <w:r w:rsidRPr="00053614">
              <w:rPr>
                <w:rFonts w:ascii="Verdana" w:hAnsi="Verdana"/>
                <w:b/>
                <w:bCs/>
                <w:lang w:val="fr-BE" w:eastAsia="fr-FR"/>
              </w:rPr>
              <w:t>Montant</w:t>
            </w:r>
          </w:p>
        </w:tc>
      </w:tr>
      <w:sdt>
        <w:sdtPr>
          <w:rPr>
            <w:rFonts w:ascii="Verdana" w:hAnsi="Verdana"/>
            <w:b/>
            <w:bCs/>
            <w:sz w:val="22"/>
            <w:lang w:val="fr-BE" w:eastAsia="fr-FR"/>
          </w:rPr>
          <w:alias w:val="Repeat: engagement"/>
          <w:tag w:val="od:repeat=I8bea582d-0800-41a3-8e3b-339dc0a45f80&amp;xpathValue=%2fprojetTotemModel%5b1%5d%2fprojet%5b1%5d%2fengagements%5b1%5d%2fengagement"/>
          <w:id w:val="1791778432"/>
          <w:placeholder>
            <w:docPart w:val="D88C949D69424562AEC328A65BCA12B0"/>
          </w:placeholder>
        </w:sdtPr>
        <w:sdtEndPr/>
        <w:sdtContent>
          <w:tr w:rsidR="001D29C8" w:rsidRPr="00053614" w14:paraId="2970E225" w14:textId="77777777" w:rsidTr="0022479F">
            <w:tc>
              <w:tcPr>
                <w:tcW w:w="1304" w:type="dxa"/>
                <w:hideMark/>
              </w:tcPr>
              <w:p w14:paraId="7F9CFFE0" w14:textId="77777777" w:rsidR="001D29C8" w:rsidRPr="00053614" w:rsidRDefault="00087942" w:rsidP="0022479F">
                <w:pPr>
                  <w:keepNext/>
                  <w:spacing w:line="240" w:lineRule="auto"/>
                  <w:rPr>
                    <w:rFonts w:ascii="Verdana" w:hAnsi="Verdana"/>
                    <w:b/>
                    <w:bCs/>
                    <w:lang w:val="fr-BE" w:eastAsia="fr-FR"/>
                  </w:rPr>
                </w:pPr>
                <w:sdt>
                  <w:sdtPr>
                    <w:rPr>
                      <w:rFonts w:ascii="Verdana" w:hAnsi="Verdana"/>
                      <w:highlight w:val="yellow"/>
                      <w:lang w:val="x-none" w:eastAsia="fr-FR"/>
                    </w:rPr>
                    <w:alias w:val="Data value: labelFr"/>
                    <w:tag w:val="od:xpath=uc2e72637-6e5b-4f6a-8395-c2750fe6c548"/>
                    <w:id w:val="-714193513"/>
                    <w:dataBinding w:prefixMappings="" w:xpath="/projetTotemModel[1]/projet[1]/engagements[1]/engagement[1]/cofinanceurLov[1]/labelFr[1]" w:storeItemID="{75A9CF7C-95E5-45D6-BBC6-BB1DFD8B5F74}"/>
                    <w:text w:multiLine="1"/>
                  </w:sdtPr>
                  <w:sdtEndPr/>
                  <w:sdtContent>
                    <w:proofErr w:type="spellStart"/>
                    <w:r w:rsidR="001D29C8" w:rsidRPr="00480E27">
                      <w:rPr>
                        <w:rFonts w:ascii="Verdana" w:hAnsi="Verdana"/>
                        <w:highlight w:val="yellow"/>
                        <w:lang w:val="x-none" w:eastAsia="fr-FR"/>
                      </w:rPr>
                      <w:t>labelFr</w:t>
                    </w:r>
                    <w:proofErr w:type="spellEnd"/>
                  </w:sdtContent>
                </w:sdt>
              </w:p>
            </w:tc>
            <w:tc>
              <w:tcPr>
                <w:tcW w:w="1101" w:type="dxa"/>
                <w:hideMark/>
              </w:tcPr>
              <w:p w14:paraId="4511260B" w14:textId="77777777" w:rsidR="001D29C8" w:rsidRPr="00053614" w:rsidRDefault="00087942" w:rsidP="0022479F">
                <w:pPr>
                  <w:keepNext/>
                  <w:spacing w:line="240" w:lineRule="auto"/>
                  <w:rPr>
                    <w:rFonts w:ascii="Verdana" w:hAnsi="Verdana"/>
                    <w:b/>
                    <w:bCs/>
                    <w:lang w:val="fr-BE" w:eastAsia="fr-FR"/>
                  </w:rPr>
                </w:pPr>
                <w:sdt>
                  <w:sdtPr>
                    <w:rPr>
                      <w:rFonts w:ascii="Verdana" w:hAnsi="Verdana"/>
                      <w:highlight w:val="yellow"/>
                      <w:lang w:val="x-none" w:eastAsia="fr-FR"/>
                    </w:rPr>
                    <w:alias w:val="Data value: anneeBudgetaire"/>
                    <w:tag w:val="od:xpath=u9fbf9c02-d762-4873-84bd-4d4c997a76a2"/>
                    <w:id w:val="-1366982070"/>
                    <w:dataBinding w:prefixMappings="" w:xpath="/projetTotemModel[1]/projet[1]/engagements[1]/engagement[1]/anneeBudgetaire[1]" w:storeItemID="{75A9CF7C-95E5-45D6-BBC6-BB1DFD8B5F74}"/>
                    <w:text w:multiLine="1"/>
                  </w:sdtPr>
                  <w:sdtEndPr/>
                  <w:sdtContent>
                    <w:proofErr w:type="spellStart"/>
                    <w:r w:rsidR="001D29C8" w:rsidRPr="00480E27">
                      <w:rPr>
                        <w:rFonts w:ascii="Verdana" w:hAnsi="Verdana"/>
                        <w:highlight w:val="yellow"/>
                        <w:lang w:val="x-none" w:eastAsia="fr-FR"/>
                      </w:rPr>
                      <w:t>anneeBudgetaire</w:t>
                    </w:r>
                    <w:proofErr w:type="spellEnd"/>
                  </w:sdtContent>
                </w:sdt>
              </w:p>
            </w:tc>
            <w:tc>
              <w:tcPr>
                <w:tcW w:w="2268" w:type="dxa"/>
                <w:hideMark/>
              </w:tcPr>
              <w:p w14:paraId="3DED3C9A" w14:textId="77777777" w:rsidR="001D29C8" w:rsidRPr="00053614" w:rsidRDefault="00087942" w:rsidP="0022479F">
                <w:pPr>
                  <w:keepNext/>
                  <w:spacing w:line="240" w:lineRule="auto"/>
                  <w:rPr>
                    <w:rFonts w:ascii="Verdana" w:hAnsi="Verdana"/>
                    <w:b/>
                    <w:bCs/>
                    <w:lang w:val="fr-BE" w:eastAsia="fr-FR"/>
                  </w:rPr>
                </w:pPr>
                <w:sdt>
                  <w:sdtPr>
                    <w:rPr>
                      <w:rFonts w:ascii="Verdana" w:hAnsi="Verdana"/>
                      <w:highlight w:val="yellow"/>
                      <w:lang w:val="x-none" w:eastAsia="fr-FR"/>
                    </w:rPr>
                    <w:alias w:val="Data value: programme"/>
                    <w:tag w:val="od:xpath=H961f7a12-1e63-48db-be87-d90fd3eb0cd3"/>
                    <w:id w:val="-1766538174"/>
                    <w:dataBinding w:prefixMappings="" w:xpath="/projetTotemModel[1]/projet[1]/engagements[1]/engagement[1]/programme[1]" w:storeItemID="{75A9CF7C-95E5-45D6-BBC6-BB1DFD8B5F74}"/>
                    <w:text w:multiLine="1"/>
                  </w:sdtPr>
                  <w:sdtEndPr/>
                  <w:sdtContent>
                    <w:r w:rsidR="001D29C8" w:rsidRPr="00480E27">
                      <w:rPr>
                        <w:rFonts w:ascii="Verdana" w:hAnsi="Verdana"/>
                        <w:highlight w:val="yellow"/>
                        <w:lang w:val="x-none" w:eastAsia="fr-FR"/>
                      </w:rPr>
                      <w:t>programme</w:t>
                    </w:r>
                  </w:sdtContent>
                </w:sdt>
              </w:p>
            </w:tc>
            <w:tc>
              <w:tcPr>
                <w:tcW w:w="2268" w:type="dxa"/>
                <w:hideMark/>
              </w:tcPr>
              <w:p w14:paraId="513ABA29" w14:textId="77777777" w:rsidR="001D29C8" w:rsidRPr="00053614" w:rsidRDefault="00087942" w:rsidP="0022479F">
                <w:pPr>
                  <w:keepNext/>
                  <w:spacing w:line="240" w:lineRule="auto"/>
                  <w:rPr>
                    <w:rFonts w:ascii="Verdana" w:hAnsi="Verdana"/>
                    <w:b/>
                    <w:bCs/>
                    <w:lang w:val="fr-BE" w:eastAsia="fr-FR"/>
                  </w:rPr>
                </w:pPr>
                <w:sdt>
                  <w:sdtPr>
                    <w:rPr>
                      <w:rFonts w:ascii="Verdana" w:hAnsi="Verdana"/>
                      <w:highlight w:val="yellow"/>
                      <w:lang w:val="x-none" w:eastAsia="fr-FR"/>
                    </w:rPr>
                    <w:alias w:val="Data value: articleBudgetaire"/>
                    <w:tag w:val="od:xpath=L1e729f4c-5313-4832-a847-ea3e9029b0e7"/>
                    <w:id w:val="-601799279"/>
                    <w:dataBinding w:prefixMappings="" w:xpath="/projetTotemModel[1]/projet[1]/engagements[1]/engagement[1]/articleBudgetaire[1]" w:storeItemID="{75A9CF7C-95E5-45D6-BBC6-BB1DFD8B5F74}"/>
                    <w:text w:multiLine="1"/>
                  </w:sdtPr>
                  <w:sdtEndPr/>
                  <w:sdtContent>
                    <w:proofErr w:type="spellStart"/>
                    <w:r w:rsidR="001D29C8" w:rsidRPr="00480E27">
                      <w:rPr>
                        <w:rFonts w:ascii="Verdana" w:hAnsi="Verdana"/>
                        <w:highlight w:val="yellow"/>
                        <w:lang w:val="x-none" w:eastAsia="fr-FR"/>
                      </w:rPr>
                      <w:t>articleBudgetaire</w:t>
                    </w:r>
                    <w:proofErr w:type="spellEnd"/>
                  </w:sdtContent>
                </w:sdt>
              </w:p>
            </w:tc>
            <w:tc>
              <w:tcPr>
                <w:tcW w:w="2112" w:type="dxa"/>
                <w:hideMark/>
              </w:tcPr>
              <w:p w14:paraId="5504850B" w14:textId="77777777" w:rsidR="001D29C8" w:rsidRPr="00053614" w:rsidRDefault="00087942" w:rsidP="0022479F">
                <w:pPr>
                  <w:keepNext/>
                  <w:spacing w:line="240" w:lineRule="auto"/>
                  <w:rPr>
                    <w:rFonts w:ascii="Verdana" w:eastAsia="Calibri" w:hAnsi="Verdana" w:cs="Arial"/>
                    <w:b/>
                    <w:bCs/>
                    <w:szCs w:val="22"/>
                    <w:lang w:val="fr-BE" w:eastAsia="fr-FR"/>
                  </w:rPr>
                </w:pPr>
                <w:sdt>
                  <w:sdtPr>
                    <w:rPr>
                      <w:rFonts w:ascii="Verdana" w:hAnsi="Verdana"/>
                      <w:highlight w:val="yellow"/>
                      <w:lang w:val="x-none" w:eastAsia="fr-FR"/>
                    </w:rPr>
                    <w:alias w:val="Data value: montant"/>
                    <w:tag w:val="od:xpath=ib15de0a7-a782-4007-b483-2c1e6e883403"/>
                    <w:id w:val="-128404321"/>
                    <w:dataBinding w:prefixMappings="" w:xpath="/projetTotemModel[1]/projet[1]/engagements[1]/engagement[1]/montant[1]" w:storeItemID="{75A9CF7C-95E5-45D6-BBC6-BB1DFD8B5F74}"/>
                    <w:text w:multiLine="1"/>
                  </w:sdtPr>
                  <w:sdtEndPr/>
                  <w:sdtContent>
                    <w:r w:rsidR="001D29C8" w:rsidRPr="00480E27">
                      <w:rPr>
                        <w:rFonts w:ascii="Verdana" w:hAnsi="Verdana"/>
                        <w:highlight w:val="yellow"/>
                        <w:lang w:val="x-none" w:eastAsia="fr-FR"/>
                      </w:rPr>
                      <w:t>Montant</w:t>
                    </w:r>
                  </w:sdtContent>
                </w:sdt>
                <w:r w:rsidR="001D29C8" w:rsidRPr="00480E27">
                  <w:rPr>
                    <w:rFonts w:ascii="Verdana" w:hAnsi="Verdana"/>
                    <w:highlight w:val="yellow"/>
                    <w:lang w:val="fr-BE" w:eastAsia="fr-FR"/>
                  </w:rPr>
                  <w:t xml:space="preserve"> </w:t>
                </w:r>
                <w:r w:rsidR="001D29C8" w:rsidRPr="00480E27">
                  <w:rPr>
                    <w:rFonts w:ascii="Verdana" w:hAnsi="Verdana"/>
                    <w:highlight w:val="yellow"/>
                    <w:lang w:val="fr-BE" w:eastAsia="en-GB"/>
                  </w:rPr>
                  <w:t>€</w:t>
                </w:r>
              </w:p>
            </w:tc>
          </w:tr>
        </w:sdtContent>
      </w:sdt>
    </w:tbl>
    <w:p w14:paraId="6AA0758A" w14:textId="77777777" w:rsidR="001D29C8" w:rsidRPr="00053614" w:rsidRDefault="001D29C8" w:rsidP="001D29C8">
      <w:pPr>
        <w:spacing w:line="240" w:lineRule="auto"/>
        <w:jc w:val="left"/>
        <w:rPr>
          <w:rFonts w:ascii="Verdana" w:hAnsi="Verdana"/>
          <w:b/>
          <w:bCs/>
          <w:sz w:val="20"/>
          <w:u w:val="single"/>
          <w:lang w:val="fr-BE" w:eastAsia="fr-FR"/>
        </w:rPr>
      </w:pPr>
    </w:p>
    <w:p w14:paraId="28CA0FA4" w14:textId="77777777" w:rsidR="001D29C8" w:rsidRPr="00053614" w:rsidRDefault="001D29C8" w:rsidP="001D29C8">
      <w:pPr>
        <w:spacing w:line="240" w:lineRule="auto"/>
        <w:jc w:val="left"/>
        <w:rPr>
          <w:rFonts w:ascii="Verdana" w:hAnsi="Verdana"/>
          <w:b/>
          <w:bCs/>
          <w:sz w:val="20"/>
          <w:u w:val="single"/>
          <w:lang w:val="fr-BE" w:eastAsia="fr-FR"/>
        </w:rPr>
      </w:pPr>
    </w:p>
    <w:p w14:paraId="6AC6DE9E" w14:textId="77777777" w:rsidR="001D29C8" w:rsidRPr="00053614" w:rsidRDefault="001D29C8" w:rsidP="001D29C8">
      <w:pPr>
        <w:keepNext/>
        <w:spacing w:line="240" w:lineRule="auto"/>
        <w:rPr>
          <w:rFonts w:ascii="Verdana" w:hAnsi="Verdana"/>
          <w:sz w:val="20"/>
          <w:lang w:val="fr-BE" w:eastAsia="fr-FR"/>
        </w:rPr>
      </w:pPr>
      <w:r w:rsidRPr="00053614">
        <w:rPr>
          <w:rFonts w:ascii="Verdana" w:hAnsi="Verdana"/>
          <w:b/>
          <w:bCs/>
          <w:sz w:val="20"/>
          <w:u w:val="single"/>
          <w:lang w:val="fr-BE" w:eastAsia="fr-FR"/>
        </w:rPr>
        <w:lastRenderedPageBreak/>
        <w:t>Article 4</w:t>
      </w:r>
      <w:r w:rsidRPr="00053614">
        <w:rPr>
          <w:rFonts w:ascii="Verdana" w:hAnsi="Verdana"/>
          <w:sz w:val="20"/>
          <w:lang w:val="fr-BE" w:eastAsia="fr-FR"/>
        </w:rPr>
        <w:t> : RESPECT DES PRINCIPES GENERAUX ET LEGALITE DES DEPENSES</w:t>
      </w:r>
    </w:p>
    <w:p w14:paraId="6A573DA5" w14:textId="77777777" w:rsidR="001D29C8" w:rsidRPr="00053614" w:rsidRDefault="001D29C8" w:rsidP="001D29C8">
      <w:pPr>
        <w:keepNext/>
        <w:spacing w:line="240" w:lineRule="auto"/>
        <w:rPr>
          <w:rFonts w:ascii="Verdana" w:hAnsi="Verdana"/>
          <w:strike/>
          <w:sz w:val="20"/>
          <w:lang w:val="fr-BE" w:eastAsia="fr-FR"/>
        </w:rPr>
      </w:pPr>
    </w:p>
    <w:p w14:paraId="2FE4D2A9" w14:textId="77777777" w:rsidR="001D29C8" w:rsidRPr="00053614" w:rsidRDefault="001D29C8" w:rsidP="001D29C8">
      <w:pPr>
        <w:keepNext/>
        <w:spacing w:line="240" w:lineRule="auto"/>
        <w:rPr>
          <w:rFonts w:ascii="Verdana" w:hAnsi="Verdana"/>
          <w:sz w:val="20"/>
          <w:lang w:val="fr-BE" w:eastAsia="fr-FR"/>
        </w:rPr>
      </w:pPr>
      <w:r w:rsidRPr="00053614">
        <w:rPr>
          <w:rFonts w:ascii="Verdana" w:hAnsi="Verdana"/>
          <w:sz w:val="20"/>
          <w:lang w:val="fr-BE" w:eastAsia="fr-FR"/>
        </w:rPr>
        <w:t>Le PROJET est réalisé en se conformant à la législation de l’Union, au droit national et au droit régional et chaque dépense qui s’y rattache doit notamment être conforme :</w:t>
      </w:r>
    </w:p>
    <w:p w14:paraId="78727090" w14:textId="77777777" w:rsidR="001D29C8" w:rsidRPr="00053614" w:rsidRDefault="001D29C8" w:rsidP="001D29C8">
      <w:pPr>
        <w:keepNext/>
        <w:spacing w:line="240" w:lineRule="auto"/>
        <w:rPr>
          <w:rFonts w:ascii="Verdana" w:hAnsi="Verdana"/>
          <w:sz w:val="16"/>
          <w:lang w:val="fr-BE" w:eastAsia="fr-FR"/>
        </w:rPr>
      </w:pPr>
    </w:p>
    <w:p w14:paraId="595535FA" w14:textId="77777777" w:rsidR="001D29C8" w:rsidRPr="00053614" w:rsidRDefault="001D29C8" w:rsidP="001D29C8">
      <w:pPr>
        <w:keepNext/>
        <w:numPr>
          <w:ilvl w:val="0"/>
          <w:numId w:val="49"/>
        </w:numPr>
        <w:spacing w:line="240" w:lineRule="auto"/>
        <w:jc w:val="left"/>
        <w:rPr>
          <w:rFonts w:ascii="Verdana" w:hAnsi="Verdana"/>
          <w:sz w:val="20"/>
          <w:lang w:val="fr-BE" w:eastAsia="fr-FR"/>
        </w:rPr>
      </w:pPr>
      <w:proofErr w:type="gramStart"/>
      <w:r w:rsidRPr="00053614">
        <w:rPr>
          <w:rFonts w:ascii="Verdana" w:hAnsi="Verdana"/>
          <w:sz w:val="20"/>
          <w:lang w:val="fr-BE" w:eastAsia="fr-FR"/>
        </w:rPr>
        <w:t>au</w:t>
      </w:r>
      <w:proofErr w:type="gramEnd"/>
      <w:r w:rsidRPr="00053614">
        <w:rPr>
          <w:rFonts w:ascii="Verdana" w:hAnsi="Verdana"/>
          <w:sz w:val="20"/>
          <w:lang w:val="fr-BE" w:eastAsia="fr-FR"/>
        </w:rPr>
        <w:t xml:space="preserve"> principe d’égalité entre les hommes et les femmes ;</w:t>
      </w:r>
    </w:p>
    <w:p w14:paraId="3504A6CA" w14:textId="77777777" w:rsidR="001D29C8" w:rsidRPr="00053614" w:rsidRDefault="001D29C8" w:rsidP="001D29C8">
      <w:pPr>
        <w:keepNext/>
        <w:numPr>
          <w:ilvl w:val="0"/>
          <w:numId w:val="49"/>
        </w:numPr>
        <w:spacing w:line="240" w:lineRule="auto"/>
        <w:jc w:val="left"/>
        <w:rPr>
          <w:rFonts w:ascii="Verdana" w:hAnsi="Verdana"/>
          <w:sz w:val="20"/>
          <w:lang w:val="fr-BE" w:eastAsia="fr-FR"/>
        </w:rPr>
      </w:pPr>
      <w:proofErr w:type="gramStart"/>
      <w:r w:rsidRPr="00053614">
        <w:rPr>
          <w:rFonts w:ascii="Verdana" w:hAnsi="Verdana"/>
          <w:sz w:val="20"/>
          <w:lang w:val="fr-BE" w:eastAsia="fr-FR"/>
        </w:rPr>
        <w:t>au</w:t>
      </w:r>
      <w:proofErr w:type="gramEnd"/>
      <w:r w:rsidRPr="00053614">
        <w:rPr>
          <w:rFonts w:ascii="Verdana" w:hAnsi="Verdana"/>
          <w:sz w:val="20"/>
          <w:lang w:val="fr-BE" w:eastAsia="fr-FR"/>
        </w:rPr>
        <w:t xml:space="preserve"> principe d’inclusion et de non-discrimination ; </w:t>
      </w:r>
    </w:p>
    <w:p w14:paraId="0E7F6D9A" w14:textId="77777777" w:rsidR="001D29C8" w:rsidRPr="00053614" w:rsidRDefault="001D29C8" w:rsidP="001D29C8">
      <w:pPr>
        <w:keepNext/>
        <w:numPr>
          <w:ilvl w:val="0"/>
          <w:numId w:val="49"/>
        </w:numPr>
        <w:spacing w:line="240" w:lineRule="auto"/>
        <w:jc w:val="left"/>
        <w:rPr>
          <w:rFonts w:ascii="Verdana" w:hAnsi="Verdana"/>
          <w:sz w:val="20"/>
          <w:lang w:val="fr-BE" w:eastAsia="fr-FR"/>
        </w:rPr>
      </w:pPr>
      <w:proofErr w:type="gramStart"/>
      <w:r w:rsidRPr="00053614">
        <w:rPr>
          <w:rFonts w:ascii="Verdana" w:hAnsi="Verdana"/>
          <w:sz w:val="20"/>
          <w:lang w:val="fr-BE" w:eastAsia="fr-FR"/>
        </w:rPr>
        <w:t>aux</w:t>
      </w:r>
      <w:proofErr w:type="gramEnd"/>
      <w:r w:rsidRPr="00053614">
        <w:rPr>
          <w:rFonts w:ascii="Verdana" w:hAnsi="Verdana"/>
          <w:sz w:val="20"/>
          <w:lang w:val="fr-BE" w:eastAsia="fr-FR"/>
        </w:rPr>
        <w:t xml:space="preserve"> principes issus du développement durable, à la protection et l’amélioration de l’environnement, compte tenu des principes de « pollueur-payeur » et « Do no </w:t>
      </w:r>
      <w:proofErr w:type="spellStart"/>
      <w:r w:rsidRPr="00053614">
        <w:rPr>
          <w:rFonts w:ascii="Verdana" w:hAnsi="Verdana"/>
          <w:sz w:val="20"/>
          <w:lang w:val="fr-BE" w:eastAsia="fr-FR"/>
        </w:rPr>
        <w:t>significant</w:t>
      </w:r>
      <w:proofErr w:type="spellEnd"/>
      <w:r w:rsidRPr="00053614">
        <w:rPr>
          <w:rFonts w:ascii="Verdana" w:hAnsi="Verdana"/>
          <w:sz w:val="20"/>
          <w:lang w:val="fr-BE" w:eastAsia="fr-FR"/>
        </w:rPr>
        <w:t xml:space="preserve"> </w:t>
      </w:r>
      <w:proofErr w:type="spellStart"/>
      <w:r w:rsidRPr="00053614">
        <w:rPr>
          <w:rFonts w:ascii="Verdana" w:hAnsi="Verdana"/>
          <w:sz w:val="20"/>
          <w:lang w:val="fr-BE" w:eastAsia="fr-FR"/>
        </w:rPr>
        <w:t>harm</w:t>
      </w:r>
      <w:proofErr w:type="spellEnd"/>
      <w:r w:rsidRPr="00053614">
        <w:rPr>
          <w:rFonts w:ascii="Verdana" w:hAnsi="Verdana"/>
          <w:sz w:val="20"/>
          <w:lang w:val="fr-BE" w:eastAsia="fr-FR"/>
        </w:rPr>
        <w:t> » (DNSH)  ;</w:t>
      </w:r>
    </w:p>
    <w:p w14:paraId="499C54BB" w14:textId="77777777" w:rsidR="001D29C8" w:rsidRPr="00053614" w:rsidRDefault="001D29C8" w:rsidP="001D29C8">
      <w:pPr>
        <w:keepNext/>
        <w:numPr>
          <w:ilvl w:val="0"/>
          <w:numId w:val="49"/>
        </w:numPr>
        <w:spacing w:line="240" w:lineRule="auto"/>
        <w:jc w:val="left"/>
        <w:rPr>
          <w:rFonts w:ascii="Verdana" w:hAnsi="Verdana"/>
          <w:sz w:val="20"/>
          <w:lang w:val="fr-BE" w:eastAsia="fr-FR"/>
        </w:rPr>
      </w:pPr>
      <w:proofErr w:type="gramStart"/>
      <w:r w:rsidRPr="00053614">
        <w:rPr>
          <w:rFonts w:ascii="Verdana" w:hAnsi="Verdana"/>
          <w:sz w:val="20"/>
          <w:lang w:val="fr-BE" w:eastAsia="fr-FR"/>
        </w:rPr>
        <w:t>aux</w:t>
      </w:r>
      <w:proofErr w:type="gramEnd"/>
      <w:r w:rsidRPr="00053614">
        <w:rPr>
          <w:rFonts w:ascii="Verdana" w:hAnsi="Verdana"/>
          <w:sz w:val="20"/>
          <w:lang w:val="fr-BE" w:eastAsia="fr-FR"/>
        </w:rPr>
        <w:t xml:space="preserve"> règles de concurrence, notamment à la règlementation relative aux aides d’Etat ;</w:t>
      </w:r>
    </w:p>
    <w:p w14:paraId="0D6B7516" w14:textId="77777777" w:rsidR="001D29C8" w:rsidRPr="00053614" w:rsidRDefault="001D29C8" w:rsidP="001D29C8">
      <w:pPr>
        <w:keepNext/>
        <w:numPr>
          <w:ilvl w:val="0"/>
          <w:numId w:val="49"/>
        </w:numPr>
        <w:spacing w:line="240" w:lineRule="auto"/>
        <w:jc w:val="left"/>
        <w:rPr>
          <w:rFonts w:ascii="Verdana" w:hAnsi="Verdana"/>
          <w:sz w:val="20"/>
          <w:lang w:val="fr-BE" w:eastAsia="fr-FR"/>
        </w:rPr>
      </w:pPr>
      <w:proofErr w:type="gramStart"/>
      <w:r w:rsidRPr="00053614">
        <w:rPr>
          <w:rFonts w:ascii="Verdana" w:hAnsi="Verdana"/>
          <w:sz w:val="20"/>
          <w:lang w:val="fr-BE" w:eastAsia="fr-FR"/>
        </w:rPr>
        <w:t>aux</w:t>
      </w:r>
      <w:proofErr w:type="gramEnd"/>
      <w:r w:rsidRPr="00053614">
        <w:rPr>
          <w:rFonts w:ascii="Verdana" w:hAnsi="Verdana"/>
          <w:sz w:val="20"/>
          <w:lang w:val="fr-BE" w:eastAsia="fr-FR"/>
        </w:rPr>
        <w:t xml:space="preserve"> règles relatives à l’urbanisme et à l’aménagement du territoire ;</w:t>
      </w:r>
    </w:p>
    <w:p w14:paraId="6E7776BA" w14:textId="77777777" w:rsidR="001D29C8" w:rsidRPr="00053614" w:rsidRDefault="001D29C8" w:rsidP="001D29C8">
      <w:pPr>
        <w:keepNext/>
        <w:numPr>
          <w:ilvl w:val="0"/>
          <w:numId w:val="49"/>
        </w:numPr>
        <w:spacing w:line="240" w:lineRule="auto"/>
        <w:jc w:val="left"/>
        <w:rPr>
          <w:rFonts w:ascii="Verdana" w:hAnsi="Verdana"/>
          <w:sz w:val="20"/>
          <w:lang w:val="fr-BE" w:eastAsia="fr-FR"/>
        </w:rPr>
      </w:pPr>
      <w:proofErr w:type="gramStart"/>
      <w:r w:rsidRPr="00053614">
        <w:rPr>
          <w:rFonts w:ascii="Verdana" w:hAnsi="Verdana"/>
          <w:sz w:val="20"/>
          <w:lang w:val="fr-BE" w:eastAsia="fr-FR"/>
        </w:rPr>
        <w:t>aux</w:t>
      </w:r>
      <w:proofErr w:type="gramEnd"/>
      <w:r w:rsidRPr="00053614">
        <w:rPr>
          <w:rFonts w:ascii="Verdana" w:hAnsi="Verdana"/>
          <w:sz w:val="20"/>
          <w:lang w:val="fr-BE" w:eastAsia="fr-FR"/>
        </w:rPr>
        <w:t xml:space="preserve"> principes issus des marchés publics tels que la mise en concurrence, l’égalité de traitement, … ;</w:t>
      </w:r>
    </w:p>
    <w:p w14:paraId="78129E13" w14:textId="77777777" w:rsidR="001D29C8" w:rsidRPr="00053614" w:rsidRDefault="001D29C8" w:rsidP="001D29C8">
      <w:pPr>
        <w:keepNext/>
        <w:numPr>
          <w:ilvl w:val="0"/>
          <w:numId w:val="49"/>
        </w:numPr>
        <w:spacing w:line="240" w:lineRule="auto"/>
        <w:jc w:val="left"/>
        <w:rPr>
          <w:rFonts w:ascii="Verdana" w:hAnsi="Verdana"/>
          <w:sz w:val="20"/>
          <w:lang w:val="fr-BE" w:eastAsia="fr-FR"/>
        </w:rPr>
      </w:pPr>
      <w:proofErr w:type="gramStart"/>
      <w:r w:rsidRPr="00053614">
        <w:rPr>
          <w:rFonts w:ascii="Verdana" w:hAnsi="Verdana"/>
          <w:sz w:val="20"/>
          <w:lang w:val="fr-BE" w:eastAsia="fr-FR"/>
        </w:rPr>
        <w:t>aux</w:t>
      </w:r>
      <w:proofErr w:type="gramEnd"/>
      <w:r w:rsidRPr="00053614">
        <w:rPr>
          <w:rFonts w:ascii="Verdana" w:hAnsi="Verdana"/>
          <w:sz w:val="20"/>
          <w:lang w:val="fr-BE" w:eastAsia="fr-FR"/>
        </w:rPr>
        <w:t xml:space="preserve"> dispositions du règlement (UE, Euratom) 2018/1046 du Parlement européen et du Conseil du 18 juillet 2018 relatif aux règles financières applicables au budget général de l’Union (le règlement financier), notamment son article 61 relatif aux conflits d’intérêts ;</w:t>
      </w:r>
    </w:p>
    <w:p w14:paraId="7D473D4E" w14:textId="77777777" w:rsidR="001D29C8" w:rsidRPr="00053614" w:rsidRDefault="001D29C8" w:rsidP="001D29C8">
      <w:pPr>
        <w:keepNext/>
        <w:numPr>
          <w:ilvl w:val="0"/>
          <w:numId w:val="49"/>
        </w:numPr>
        <w:spacing w:line="240" w:lineRule="auto"/>
        <w:jc w:val="left"/>
        <w:rPr>
          <w:rFonts w:ascii="Verdana" w:hAnsi="Verdana"/>
          <w:sz w:val="20"/>
          <w:lang w:val="fr-BE" w:eastAsia="fr-FR"/>
        </w:rPr>
      </w:pPr>
      <w:proofErr w:type="gramStart"/>
      <w:r w:rsidRPr="00053614">
        <w:rPr>
          <w:rFonts w:ascii="Verdana" w:hAnsi="Verdana"/>
          <w:sz w:val="20"/>
          <w:lang w:val="fr-BE" w:eastAsia="fr-FR"/>
        </w:rPr>
        <w:t>à</w:t>
      </w:r>
      <w:proofErr w:type="gramEnd"/>
      <w:r w:rsidRPr="00053614">
        <w:rPr>
          <w:rFonts w:ascii="Verdana" w:hAnsi="Verdana"/>
          <w:sz w:val="20"/>
          <w:lang w:val="fr-BE" w:eastAsia="fr-FR"/>
        </w:rPr>
        <w:t xml:space="preserve"> la charte des droits fondamentaux ;</w:t>
      </w:r>
    </w:p>
    <w:p w14:paraId="3107C3A9" w14:textId="77777777" w:rsidR="001D29C8" w:rsidRPr="00053614" w:rsidRDefault="001D29C8" w:rsidP="001D29C8">
      <w:pPr>
        <w:keepNext/>
        <w:numPr>
          <w:ilvl w:val="0"/>
          <w:numId w:val="49"/>
        </w:numPr>
        <w:spacing w:line="240" w:lineRule="auto"/>
        <w:jc w:val="left"/>
        <w:rPr>
          <w:rFonts w:ascii="Verdana" w:hAnsi="Verdana"/>
          <w:sz w:val="20"/>
          <w:lang w:val="fr-BE" w:eastAsia="fr-FR"/>
        </w:rPr>
      </w:pPr>
      <w:proofErr w:type="gramStart"/>
      <w:r w:rsidRPr="00053614">
        <w:rPr>
          <w:rFonts w:ascii="Verdana" w:hAnsi="Verdana"/>
          <w:sz w:val="20"/>
          <w:lang w:val="fr-BE" w:eastAsia="fr-FR"/>
        </w:rPr>
        <w:t>à</w:t>
      </w:r>
      <w:proofErr w:type="gramEnd"/>
      <w:r w:rsidRPr="00053614">
        <w:rPr>
          <w:rFonts w:ascii="Verdana" w:hAnsi="Verdana"/>
          <w:sz w:val="20"/>
          <w:lang w:val="fr-BE" w:eastAsia="fr-FR"/>
        </w:rPr>
        <w:t xml:space="preserve"> la convention des Nations unies relative aux droits des personnes handicapées (CNUDPH) conformément à la décision 2010/48/Ce du Conseil.</w:t>
      </w:r>
    </w:p>
    <w:p w14:paraId="11E9FAA5" w14:textId="77777777" w:rsidR="001D29C8" w:rsidRPr="00053614" w:rsidRDefault="001D29C8" w:rsidP="001D29C8">
      <w:pPr>
        <w:spacing w:line="240" w:lineRule="auto"/>
        <w:ind w:left="284" w:hanging="284"/>
        <w:rPr>
          <w:rFonts w:ascii="Verdana" w:hAnsi="Verdana"/>
          <w:sz w:val="20"/>
          <w:lang w:val="fr-BE" w:eastAsia="fr-FR"/>
        </w:rPr>
      </w:pPr>
    </w:p>
    <w:p w14:paraId="58415405" w14:textId="77777777" w:rsidR="001D29C8" w:rsidRPr="00053614" w:rsidRDefault="001D29C8" w:rsidP="001D29C8">
      <w:pPr>
        <w:spacing w:line="240" w:lineRule="auto"/>
        <w:ind w:left="284" w:hanging="284"/>
        <w:rPr>
          <w:rFonts w:ascii="Verdana" w:hAnsi="Verdana"/>
          <w:sz w:val="20"/>
          <w:lang w:val="fr-BE" w:eastAsia="fr-FR"/>
        </w:rPr>
      </w:pPr>
    </w:p>
    <w:p w14:paraId="5D4139FA" w14:textId="77777777" w:rsidR="001D29C8" w:rsidRPr="00053614" w:rsidRDefault="001D29C8" w:rsidP="001D29C8">
      <w:pPr>
        <w:keepNext/>
        <w:spacing w:line="240" w:lineRule="auto"/>
        <w:rPr>
          <w:rFonts w:ascii="Verdana" w:hAnsi="Verdana"/>
          <w:sz w:val="20"/>
          <w:lang w:val="fr-BE" w:eastAsia="fr-FR"/>
        </w:rPr>
      </w:pPr>
      <w:r w:rsidRPr="00053614">
        <w:rPr>
          <w:rFonts w:ascii="Verdana" w:hAnsi="Verdana"/>
          <w:b/>
          <w:sz w:val="20"/>
          <w:u w:val="single"/>
          <w:lang w:val="fr-BE" w:eastAsia="fr-FR"/>
        </w:rPr>
        <w:t>Article 5</w:t>
      </w:r>
      <w:r w:rsidRPr="00053614">
        <w:rPr>
          <w:rFonts w:ascii="Verdana" w:hAnsi="Verdana"/>
          <w:sz w:val="20"/>
          <w:lang w:val="fr-BE" w:eastAsia="fr-FR"/>
        </w:rPr>
        <w:t> : DÉPENSES ÉLIGIBLES</w:t>
      </w:r>
    </w:p>
    <w:p w14:paraId="2A5A16D2" w14:textId="77777777" w:rsidR="001D29C8" w:rsidRPr="00053614" w:rsidRDefault="001D29C8" w:rsidP="001D29C8">
      <w:pPr>
        <w:keepNext/>
        <w:spacing w:line="240" w:lineRule="auto"/>
        <w:rPr>
          <w:rFonts w:ascii="Verdana" w:hAnsi="Verdana"/>
          <w:sz w:val="20"/>
          <w:lang w:val="fr-BE" w:eastAsia="fr-FR"/>
        </w:rPr>
      </w:pPr>
    </w:p>
    <w:p w14:paraId="5D2A3873" w14:textId="77777777" w:rsidR="001D29C8" w:rsidRPr="00053614" w:rsidRDefault="001D29C8" w:rsidP="001D29C8">
      <w:pPr>
        <w:keepNext/>
        <w:spacing w:line="240" w:lineRule="auto"/>
        <w:rPr>
          <w:rFonts w:ascii="Verdana" w:hAnsi="Verdana"/>
          <w:sz w:val="20"/>
          <w:lang w:val="fr-BE" w:eastAsia="fr-FR"/>
        </w:rPr>
      </w:pPr>
      <w:r w:rsidRPr="00053614">
        <w:rPr>
          <w:rFonts w:ascii="Verdana" w:hAnsi="Verdana"/>
          <w:sz w:val="20"/>
          <w:lang w:val="fr-BE" w:eastAsia="fr-FR"/>
        </w:rPr>
        <w:t>Pour être éligible, toute dépense doit se conformer au présent arrêté et doit respecter les règles d’éligibilité des dépenses, telles que fixées à l’annexe 1 qui fait partie intégrante du présent arrêté.</w:t>
      </w:r>
    </w:p>
    <w:p w14:paraId="37C47C87" w14:textId="77777777" w:rsidR="001D29C8" w:rsidRPr="00053614" w:rsidRDefault="001D29C8" w:rsidP="001D29C8">
      <w:pPr>
        <w:spacing w:line="240" w:lineRule="auto"/>
        <w:ind w:left="284" w:hanging="284"/>
        <w:rPr>
          <w:rFonts w:ascii="Verdana" w:hAnsi="Verdana"/>
          <w:sz w:val="20"/>
          <w:lang w:val="fr-BE" w:eastAsia="fr-FR"/>
        </w:rPr>
      </w:pPr>
    </w:p>
    <w:p w14:paraId="07EA1E57" w14:textId="77777777" w:rsidR="001D29C8" w:rsidRPr="00053614" w:rsidRDefault="001D29C8" w:rsidP="001D29C8">
      <w:pPr>
        <w:spacing w:line="240" w:lineRule="auto"/>
        <w:rPr>
          <w:rFonts w:ascii="Verdana" w:hAnsi="Verdana"/>
          <w:sz w:val="20"/>
          <w:lang w:val="fr-BE" w:eastAsia="fr-FR"/>
        </w:rPr>
      </w:pPr>
    </w:p>
    <w:p w14:paraId="3B9A942C" w14:textId="77777777" w:rsidR="001D29C8" w:rsidRPr="00053614" w:rsidRDefault="001D29C8" w:rsidP="001D29C8">
      <w:pPr>
        <w:keepNext/>
        <w:spacing w:line="240" w:lineRule="auto"/>
        <w:rPr>
          <w:rFonts w:ascii="Verdana" w:hAnsi="Verdana"/>
          <w:sz w:val="20"/>
          <w:lang w:val="fr-BE" w:eastAsia="fr-FR"/>
        </w:rPr>
      </w:pPr>
      <w:r w:rsidRPr="00053614">
        <w:rPr>
          <w:rFonts w:ascii="Verdana" w:hAnsi="Verdana"/>
          <w:b/>
          <w:sz w:val="20"/>
          <w:u w:val="single"/>
          <w:lang w:val="fr-BE" w:eastAsia="fr-FR"/>
        </w:rPr>
        <w:t>Article 6</w:t>
      </w:r>
      <w:r w:rsidRPr="00053614">
        <w:rPr>
          <w:rFonts w:ascii="Verdana" w:hAnsi="Verdana"/>
          <w:b/>
          <w:sz w:val="20"/>
          <w:vertAlign w:val="superscript"/>
          <w:lang w:val="fr-BE" w:eastAsia="fr-FR"/>
        </w:rPr>
        <w:t> </w:t>
      </w:r>
      <w:r w:rsidRPr="00053614">
        <w:rPr>
          <w:rFonts w:ascii="Verdana" w:hAnsi="Verdana"/>
          <w:b/>
          <w:sz w:val="20"/>
          <w:lang w:val="fr-BE" w:eastAsia="fr-FR"/>
        </w:rPr>
        <w:t>:</w:t>
      </w:r>
      <w:r w:rsidRPr="00053614">
        <w:rPr>
          <w:rFonts w:ascii="Verdana" w:hAnsi="Verdana"/>
          <w:sz w:val="20"/>
          <w:lang w:val="fr-BE" w:eastAsia="fr-FR"/>
        </w:rPr>
        <w:t xml:space="preserve"> COMPTABILITE </w:t>
      </w:r>
    </w:p>
    <w:p w14:paraId="3433280A" w14:textId="77777777" w:rsidR="001D29C8" w:rsidRPr="00053614" w:rsidRDefault="001D29C8" w:rsidP="001D29C8">
      <w:pPr>
        <w:keepNext/>
        <w:spacing w:line="240" w:lineRule="auto"/>
        <w:ind w:left="284" w:hanging="284"/>
        <w:rPr>
          <w:rFonts w:ascii="Verdana" w:hAnsi="Verdana"/>
          <w:sz w:val="20"/>
          <w:lang w:val="fr-BE" w:eastAsia="fr-FR"/>
        </w:rPr>
      </w:pPr>
    </w:p>
    <w:p w14:paraId="2993C91F" w14:textId="77777777" w:rsidR="001D29C8" w:rsidRPr="00053614" w:rsidRDefault="001D29C8" w:rsidP="001D29C8">
      <w:pPr>
        <w:keepNext/>
        <w:spacing w:line="240" w:lineRule="auto"/>
        <w:rPr>
          <w:rFonts w:ascii="Verdana" w:hAnsi="Verdana"/>
          <w:sz w:val="20"/>
          <w:lang w:val="fr-BE" w:eastAsia="fr-FR"/>
        </w:rPr>
      </w:pPr>
      <w:r w:rsidRPr="00053614">
        <w:rPr>
          <w:rFonts w:ascii="Verdana" w:hAnsi="Verdana"/>
          <w:sz w:val="20"/>
          <w:lang w:val="fr-BE" w:eastAsia="fr-FR"/>
        </w:rPr>
        <w:t xml:space="preserve">Le </w:t>
      </w:r>
      <w:r w:rsidRPr="00053614">
        <w:rPr>
          <w:rFonts w:ascii="Verdana" w:hAnsi="Verdana"/>
          <w:caps/>
          <w:sz w:val="20"/>
          <w:lang w:val="fr-BE" w:eastAsia="fr-FR"/>
        </w:rPr>
        <w:t>bénéficiaire</w:t>
      </w:r>
      <w:r w:rsidRPr="00053614">
        <w:rPr>
          <w:rFonts w:ascii="Verdana" w:hAnsi="Verdana"/>
          <w:sz w:val="20"/>
          <w:lang w:val="fr-BE" w:eastAsia="fr-FR"/>
        </w:rPr>
        <w:t xml:space="preserve"> est tenu d’appliquer soit un système de comptabilité analytique séparé par PROJET, soit une codification comptable adéquate identifiant les coûts et les recettes faisant l’objet du cofinancement, sans préjudice des règles comptables nationales.</w:t>
      </w:r>
    </w:p>
    <w:p w14:paraId="25977AA9" w14:textId="77777777" w:rsidR="001D29C8" w:rsidRPr="00053614" w:rsidRDefault="001D29C8" w:rsidP="001D29C8">
      <w:pPr>
        <w:spacing w:line="240" w:lineRule="auto"/>
        <w:rPr>
          <w:rFonts w:ascii="Verdana" w:hAnsi="Verdana"/>
          <w:sz w:val="20"/>
          <w:lang w:val="fr-BE" w:eastAsia="fr-FR"/>
        </w:rPr>
      </w:pPr>
    </w:p>
    <w:p w14:paraId="3F497B6A" w14:textId="77777777" w:rsidR="001D29C8" w:rsidRPr="00053614" w:rsidRDefault="001D29C8" w:rsidP="001D29C8">
      <w:pPr>
        <w:spacing w:line="240" w:lineRule="auto"/>
        <w:rPr>
          <w:rFonts w:ascii="Verdana" w:hAnsi="Verdana"/>
          <w:sz w:val="20"/>
          <w:lang w:val="fr-BE" w:eastAsia="fr-FR"/>
        </w:rPr>
      </w:pPr>
      <w:r w:rsidRPr="00053614">
        <w:rPr>
          <w:rFonts w:ascii="Verdana" w:hAnsi="Verdana"/>
          <w:sz w:val="20"/>
          <w:lang w:val="fr-BE" w:eastAsia="fr-FR"/>
        </w:rPr>
        <w:t>A cet effet, le BENEFICIAIRE est tenu de transmettre à la DSC une description du système comptable appliqué apportant une assurance quant à l’absence de double subventionnement.</w:t>
      </w:r>
    </w:p>
    <w:p w14:paraId="01105912" w14:textId="77777777" w:rsidR="001D29C8" w:rsidRPr="00053614" w:rsidRDefault="001D29C8" w:rsidP="001D29C8">
      <w:pPr>
        <w:spacing w:line="240" w:lineRule="auto"/>
        <w:ind w:left="708"/>
        <w:jc w:val="left"/>
        <w:rPr>
          <w:rFonts w:ascii="Verdana" w:hAnsi="Verdana"/>
          <w:sz w:val="20"/>
          <w:lang w:val="fr-BE" w:eastAsia="fr-FR"/>
        </w:rPr>
      </w:pPr>
    </w:p>
    <w:p w14:paraId="6B35A68F" w14:textId="77777777" w:rsidR="001D29C8" w:rsidRPr="00053614" w:rsidRDefault="001D29C8" w:rsidP="001D29C8">
      <w:pPr>
        <w:spacing w:line="240" w:lineRule="auto"/>
        <w:rPr>
          <w:rFonts w:ascii="Verdana" w:hAnsi="Verdana"/>
          <w:sz w:val="20"/>
          <w:lang w:val="fr-BE" w:eastAsia="fr-FR"/>
        </w:rPr>
      </w:pPr>
      <w:r w:rsidRPr="00053614">
        <w:rPr>
          <w:rFonts w:ascii="Verdana" w:hAnsi="Verdana"/>
          <w:sz w:val="20"/>
          <w:lang w:val="fr-BE" w:eastAsia="fr-FR"/>
        </w:rPr>
        <w:t xml:space="preserve">Le </w:t>
      </w:r>
      <w:r w:rsidRPr="00053614">
        <w:rPr>
          <w:rFonts w:ascii="Verdana" w:hAnsi="Verdana"/>
          <w:caps/>
          <w:sz w:val="20"/>
          <w:lang w:val="fr-BE" w:eastAsia="fr-FR"/>
        </w:rPr>
        <w:t>bénéficiaire</w:t>
      </w:r>
      <w:r w:rsidRPr="00053614">
        <w:rPr>
          <w:rFonts w:ascii="Verdana" w:hAnsi="Verdana"/>
          <w:sz w:val="20"/>
          <w:lang w:val="fr-BE" w:eastAsia="fr-FR"/>
        </w:rPr>
        <w:t xml:space="preserve"> est tenu de conserver l’ensemble des pièces justificatives originales (tout document, facture, extrait de compte, justificatif lié à la réalisation de chaque PROJET) ainsi qu’un relevé de celles-ci constitutives des dépenses éligibles en lien avec la comptabilité visée au § 1. Les pièces doivent être conservées pour une période de 5 ans à compter de la fin de l’année où l’ADMINISTRATION FONCTIONNELLE effectue le dernier paiement au BENEFICIAIRE, sans préjudice d’autres dispositions légales notamment en cas de litige ou d’autres procédures : loi relative à la comptabilité des entreprises, respect des règles des délais au niveau judiciaire, etc.</w:t>
      </w:r>
    </w:p>
    <w:p w14:paraId="04439D70" w14:textId="77777777" w:rsidR="001D29C8" w:rsidRPr="00053614" w:rsidRDefault="001D29C8" w:rsidP="001D29C8">
      <w:pPr>
        <w:spacing w:line="240" w:lineRule="auto"/>
        <w:rPr>
          <w:rFonts w:ascii="Verdana" w:hAnsi="Verdana"/>
          <w:sz w:val="20"/>
          <w:lang w:val="fr-BE" w:eastAsia="fr-FR"/>
        </w:rPr>
      </w:pPr>
    </w:p>
    <w:p w14:paraId="30FB767B" w14:textId="77777777" w:rsidR="001D29C8" w:rsidRPr="00053614" w:rsidRDefault="001D29C8" w:rsidP="001D29C8">
      <w:pPr>
        <w:spacing w:line="240" w:lineRule="auto"/>
        <w:rPr>
          <w:rFonts w:ascii="Verdana" w:hAnsi="Verdana"/>
          <w:sz w:val="20"/>
          <w:lang w:val="fr-BE" w:eastAsia="fr-FR"/>
        </w:rPr>
      </w:pPr>
    </w:p>
    <w:p w14:paraId="39FD0747" w14:textId="77777777" w:rsidR="001D29C8" w:rsidRPr="00053614" w:rsidRDefault="001D29C8" w:rsidP="001D29C8">
      <w:pPr>
        <w:keepNext/>
        <w:spacing w:line="240" w:lineRule="auto"/>
        <w:rPr>
          <w:rFonts w:ascii="Verdana" w:hAnsi="Verdana"/>
          <w:sz w:val="20"/>
          <w:lang w:val="fr-BE" w:eastAsia="fr-FR"/>
        </w:rPr>
      </w:pPr>
      <w:r w:rsidRPr="00053614">
        <w:rPr>
          <w:rFonts w:ascii="Verdana" w:hAnsi="Verdana"/>
          <w:b/>
          <w:sz w:val="20"/>
          <w:u w:val="single"/>
          <w:lang w:val="fr-BE" w:eastAsia="fr-FR"/>
        </w:rPr>
        <w:t>Article 7</w:t>
      </w:r>
      <w:r w:rsidRPr="00053614">
        <w:rPr>
          <w:rFonts w:ascii="Verdana" w:hAnsi="Verdana"/>
          <w:b/>
          <w:sz w:val="20"/>
          <w:lang w:val="fr-BE" w:eastAsia="fr-FR"/>
        </w:rPr>
        <w:t> :</w:t>
      </w:r>
      <w:r w:rsidRPr="00053614">
        <w:rPr>
          <w:rFonts w:ascii="Verdana" w:hAnsi="Verdana"/>
          <w:sz w:val="20"/>
          <w:lang w:val="fr-BE" w:eastAsia="fr-FR"/>
        </w:rPr>
        <w:t xml:space="preserve"> MARCHES PUBLICS</w:t>
      </w:r>
    </w:p>
    <w:p w14:paraId="3B0D0A48" w14:textId="77777777" w:rsidR="001D29C8" w:rsidRPr="00053614" w:rsidRDefault="001D29C8" w:rsidP="001D29C8">
      <w:pPr>
        <w:keepNext/>
        <w:spacing w:line="240" w:lineRule="auto"/>
        <w:rPr>
          <w:rFonts w:ascii="Verdana" w:hAnsi="Verdana"/>
          <w:sz w:val="20"/>
          <w:lang w:val="fr-BE" w:eastAsia="fr-FR"/>
        </w:rPr>
      </w:pPr>
    </w:p>
    <w:p w14:paraId="7E503DAD" w14:textId="77777777" w:rsidR="001D29C8" w:rsidRPr="00053614" w:rsidRDefault="001D29C8" w:rsidP="001D29C8">
      <w:pPr>
        <w:keepNext/>
        <w:spacing w:line="240" w:lineRule="auto"/>
        <w:rPr>
          <w:rFonts w:ascii="Verdana" w:hAnsi="Verdana"/>
          <w:sz w:val="20"/>
          <w:lang w:val="fr-BE" w:eastAsia="fr-FR"/>
        </w:rPr>
      </w:pPr>
      <w:r w:rsidRPr="00053614">
        <w:rPr>
          <w:rFonts w:ascii="Verdana" w:hAnsi="Verdana"/>
          <w:sz w:val="20"/>
          <w:lang w:val="fr-BE" w:eastAsia="fr-FR"/>
        </w:rPr>
        <w:t xml:space="preserve">En vue de la réalisation de l’objet de la présente subvention, le </w:t>
      </w:r>
      <w:r w:rsidRPr="00053614">
        <w:rPr>
          <w:rFonts w:ascii="Verdana" w:hAnsi="Verdana"/>
          <w:caps/>
          <w:sz w:val="20"/>
          <w:lang w:val="fr-BE" w:eastAsia="fr-FR"/>
        </w:rPr>
        <w:t>bénéficiaire</w:t>
      </w:r>
      <w:r w:rsidRPr="00053614">
        <w:rPr>
          <w:rFonts w:ascii="Verdana" w:hAnsi="Verdana"/>
          <w:sz w:val="20"/>
          <w:lang w:val="fr-BE" w:eastAsia="fr-FR"/>
        </w:rPr>
        <w:t xml:space="preserve"> est considéré comme pouvoir adjudicateur quel que soit son statut juridique. Il est dès lors tenu de respecter la réglementation en vigueur relative aux marchés publics (tant belge </w:t>
      </w:r>
      <w:r w:rsidRPr="00053614">
        <w:rPr>
          <w:rFonts w:ascii="Verdana" w:hAnsi="Verdana"/>
          <w:sz w:val="20"/>
          <w:lang w:val="fr-BE" w:eastAsia="fr-FR"/>
        </w:rPr>
        <w:lastRenderedPageBreak/>
        <w:t>qu’européenne) à tout stade de la procédure et lors de l’exécution du marché, pour toute dépense présentée.</w:t>
      </w:r>
    </w:p>
    <w:p w14:paraId="675B07A9" w14:textId="77777777" w:rsidR="001D29C8" w:rsidRPr="00053614" w:rsidRDefault="001D29C8" w:rsidP="001D29C8">
      <w:pPr>
        <w:spacing w:line="240" w:lineRule="auto"/>
        <w:rPr>
          <w:rFonts w:ascii="Verdana" w:hAnsi="Verdana"/>
          <w:sz w:val="20"/>
          <w:lang w:val="fr-BE" w:eastAsia="fr-FR"/>
        </w:rPr>
      </w:pPr>
    </w:p>
    <w:p w14:paraId="2A41DB4D" w14:textId="77777777" w:rsidR="001D29C8" w:rsidRPr="00053614" w:rsidRDefault="001D29C8" w:rsidP="001D29C8">
      <w:pPr>
        <w:spacing w:line="240" w:lineRule="auto"/>
        <w:rPr>
          <w:rFonts w:ascii="Verdana" w:hAnsi="Verdana"/>
          <w:sz w:val="20"/>
          <w:lang w:val="fr-BE" w:eastAsia="fr-FR"/>
        </w:rPr>
      </w:pPr>
      <w:r w:rsidRPr="00053614">
        <w:rPr>
          <w:rFonts w:ascii="Verdana" w:hAnsi="Verdana"/>
          <w:sz w:val="20"/>
          <w:lang w:val="fr-BE" w:eastAsia="fr-FR"/>
        </w:rPr>
        <w:t>L'utilisation de la subvention visée à l'article 2 du présent arrêté, est subordonnée à l'insertion dans les documents de marché relatifs au PROJET d'une ou de plusieurs clauses environnementales, d'une ou de plusieurs clauses sociales et d'une ou de plusieurs clauses éthiques visant à lutter contre le dumping social.</w:t>
      </w:r>
    </w:p>
    <w:p w14:paraId="3B86EAF2" w14:textId="77777777" w:rsidR="001D29C8" w:rsidRPr="00053614" w:rsidRDefault="001D29C8" w:rsidP="001D29C8">
      <w:pPr>
        <w:spacing w:line="240" w:lineRule="auto"/>
        <w:rPr>
          <w:rFonts w:ascii="Verdana" w:hAnsi="Verdana"/>
          <w:sz w:val="20"/>
          <w:lang w:val="fr-BE" w:eastAsia="fr-FR"/>
        </w:rPr>
      </w:pPr>
    </w:p>
    <w:p w14:paraId="41F014D0" w14:textId="77777777" w:rsidR="001D29C8" w:rsidRPr="00053614" w:rsidRDefault="001D29C8" w:rsidP="001D29C8">
      <w:pPr>
        <w:spacing w:line="240" w:lineRule="auto"/>
        <w:rPr>
          <w:rFonts w:ascii="Verdana" w:hAnsi="Verdana"/>
          <w:sz w:val="20"/>
          <w:lang w:val="fr-BE" w:eastAsia="fr-FR"/>
        </w:rPr>
      </w:pPr>
      <w:r w:rsidRPr="00053614">
        <w:rPr>
          <w:rFonts w:ascii="Verdana" w:hAnsi="Verdana"/>
          <w:sz w:val="20"/>
          <w:lang w:val="fr-BE" w:eastAsia="fr-FR"/>
        </w:rPr>
        <w:t xml:space="preserve">Tout marché est toujours passé sous la seule et entière responsabilité du </w:t>
      </w:r>
      <w:r w:rsidRPr="00053614">
        <w:rPr>
          <w:rFonts w:ascii="Verdana" w:hAnsi="Verdana"/>
          <w:caps/>
          <w:sz w:val="20"/>
          <w:lang w:val="fr-BE" w:eastAsia="fr-FR"/>
        </w:rPr>
        <w:t>bénéficiaire</w:t>
      </w:r>
      <w:r w:rsidRPr="00053614">
        <w:rPr>
          <w:rFonts w:ascii="Verdana" w:hAnsi="Verdana"/>
          <w:sz w:val="20"/>
          <w:lang w:val="fr-BE" w:eastAsia="fr-FR"/>
        </w:rPr>
        <w:t>, en tant que pouvoir adjudicateur.</w:t>
      </w:r>
    </w:p>
    <w:p w14:paraId="325B53AB" w14:textId="77777777" w:rsidR="001D29C8" w:rsidRPr="00053614" w:rsidRDefault="001D29C8" w:rsidP="001D29C8">
      <w:pPr>
        <w:spacing w:line="240" w:lineRule="auto"/>
        <w:rPr>
          <w:rFonts w:ascii="Verdana" w:hAnsi="Verdana"/>
          <w:sz w:val="20"/>
          <w:lang w:val="fr-BE" w:eastAsia="fr-FR"/>
        </w:rPr>
      </w:pPr>
    </w:p>
    <w:p w14:paraId="74A5945F" w14:textId="77777777" w:rsidR="001D29C8" w:rsidRPr="00053614" w:rsidRDefault="001D29C8" w:rsidP="001D29C8">
      <w:pPr>
        <w:spacing w:line="240" w:lineRule="auto"/>
        <w:rPr>
          <w:rFonts w:ascii="Verdana" w:hAnsi="Verdana"/>
          <w:sz w:val="20"/>
          <w:lang w:val="fr-BE" w:eastAsia="fr-FR"/>
        </w:rPr>
      </w:pPr>
      <w:r w:rsidRPr="00053614">
        <w:rPr>
          <w:rFonts w:ascii="Verdana" w:hAnsi="Verdana"/>
          <w:sz w:val="20"/>
          <w:lang w:val="fr-BE" w:eastAsia="fr-FR"/>
        </w:rPr>
        <w:t>En cas de non-respect de la règlementation relative aux marchés publics, il sera fait application des orientations de la Commission européenne pour la détermination des corrections financières à appliquer aux dépenses du marché cofinancées par l’Union. Si l’erreur constatée est qualifiée de systémique ou si la correction financière est supérieure à 2% du budget prévu à l’article 2 du présent arrêté, ce dernier est diminué à due concurrence.</w:t>
      </w:r>
      <w:r w:rsidRPr="00053614" w:rsidDel="00C34176">
        <w:rPr>
          <w:rFonts w:ascii="Verdana" w:hAnsi="Verdana"/>
          <w:sz w:val="20"/>
          <w:lang w:val="fr-BE" w:eastAsia="fr-FR"/>
        </w:rPr>
        <w:t xml:space="preserve"> </w:t>
      </w:r>
    </w:p>
    <w:p w14:paraId="0F39E4C5" w14:textId="77777777" w:rsidR="001D29C8" w:rsidRPr="00053614" w:rsidRDefault="001D29C8" w:rsidP="001D29C8">
      <w:pPr>
        <w:spacing w:line="240" w:lineRule="auto"/>
        <w:rPr>
          <w:rFonts w:ascii="Verdana" w:hAnsi="Verdana"/>
          <w:sz w:val="20"/>
          <w:lang w:val="fr-BE" w:eastAsia="fr-FR"/>
        </w:rPr>
      </w:pPr>
    </w:p>
    <w:p w14:paraId="3B0A0E8B" w14:textId="77777777" w:rsidR="001D29C8" w:rsidRPr="00053614" w:rsidRDefault="001D29C8" w:rsidP="001D29C8">
      <w:pPr>
        <w:spacing w:line="240" w:lineRule="auto"/>
        <w:rPr>
          <w:rFonts w:ascii="Verdana" w:hAnsi="Verdana"/>
          <w:b/>
          <w:sz w:val="20"/>
          <w:u w:val="single"/>
          <w:lang w:val="fr-BE" w:eastAsia="fr-FR"/>
        </w:rPr>
      </w:pPr>
      <w:r w:rsidRPr="00053614">
        <w:rPr>
          <w:rFonts w:ascii="Verdana" w:hAnsi="Verdana"/>
          <w:sz w:val="20"/>
          <w:lang w:val="fr-BE" w:eastAsia="fr-FR"/>
        </w:rPr>
        <w:t xml:space="preserve">En outre, le </w:t>
      </w:r>
      <w:r w:rsidRPr="00053614">
        <w:rPr>
          <w:rFonts w:ascii="Verdana" w:hAnsi="Verdana"/>
          <w:caps/>
          <w:sz w:val="20"/>
          <w:lang w:val="fr-BE" w:eastAsia="fr-FR"/>
        </w:rPr>
        <w:t>bénéficiaire</w:t>
      </w:r>
      <w:r w:rsidRPr="00053614">
        <w:rPr>
          <w:rFonts w:ascii="Verdana" w:hAnsi="Verdana"/>
          <w:sz w:val="20"/>
          <w:lang w:val="fr-BE" w:eastAsia="fr-FR"/>
        </w:rPr>
        <w:t xml:space="preserve"> est tenu de suivre les modalités spécifiques aux marchés publics telles que décrites dans l’annexe 2 qui fait partie intégrante du présent arrêté.</w:t>
      </w:r>
    </w:p>
    <w:p w14:paraId="0BDCAE16" w14:textId="77777777" w:rsidR="001D29C8" w:rsidRPr="00053614" w:rsidRDefault="001D29C8" w:rsidP="001D29C8">
      <w:pPr>
        <w:spacing w:line="240" w:lineRule="auto"/>
        <w:rPr>
          <w:rFonts w:ascii="Verdana" w:hAnsi="Verdana"/>
          <w:b/>
          <w:sz w:val="20"/>
          <w:u w:val="single"/>
          <w:lang w:val="fr-BE" w:eastAsia="fr-FR"/>
        </w:rPr>
      </w:pPr>
    </w:p>
    <w:p w14:paraId="2C0F2F53" w14:textId="77777777" w:rsidR="001D29C8" w:rsidRPr="00053614" w:rsidRDefault="001D29C8" w:rsidP="001D29C8">
      <w:pPr>
        <w:spacing w:line="240" w:lineRule="auto"/>
        <w:rPr>
          <w:rFonts w:ascii="Verdana" w:hAnsi="Verdana"/>
          <w:sz w:val="20"/>
          <w:lang w:val="fr-BE" w:eastAsia="fr-FR"/>
        </w:rPr>
      </w:pPr>
      <w:r w:rsidRPr="00053614">
        <w:rPr>
          <w:rFonts w:ascii="Verdana" w:hAnsi="Verdana"/>
          <w:sz w:val="20"/>
          <w:lang w:val="fr-BE" w:eastAsia="fr-FR"/>
        </w:rPr>
        <w:t>L’utilisation des canevas de cahiers spéciaux des charges dans les marchés réalisés dans le cadre de la subvention visée à l’article 2 est obligatoire. Tout marché public de plus de 30.000€ HTVA passé dans le cadre de ladite subvention doit utiliser les canevas de cahiers spéciaux des charges disponibles sur le portail des marchés publics en Wallonie.</w:t>
      </w:r>
    </w:p>
    <w:p w14:paraId="5D9758DE" w14:textId="77777777" w:rsidR="001D29C8" w:rsidRPr="00053614" w:rsidRDefault="001D29C8" w:rsidP="001D29C8">
      <w:pPr>
        <w:spacing w:line="240" w:lineRule="auto"/>
        <w:rPr>
          <w:rFonts w:ascii="Verdana" w:hAnsi="Verdana"/>
          <w:b/>
          <w:sz w:val="20"/>
          <w:u w:val="single"/>
          <w:lang w:val="fr-BE" w:eastAsia="fr-FR"/>
        </w:rPr>
      </w:pPr>
    </w:p>
    <w:p w14:paraId="12393510" w14:textId="77777777" w:rsidR="001D29C8" w:rsidRPr="00053614" w:rsidRDefault="001D29C8" w:rsidP="001D29C8">
      <w:pPr>
        <w:keepNext/>
        <w:spacing w:line="240" w:lineRule="auto"/>
        <w:rPr>
          <w:rFonts w:ascii="Verdana" w:hAnsi="Verdana"/>
          <w:sz w:val="20"/>
          <w:lang w:val="fr-BE" w:eastAsia="fr-FR"/>
        </w:rPr>
      </w:pPr>
      <w:r w:rsidRPr="00053614">
        <w:rPr>
          <w:rFonts w:ascii="Verdana" w:hAnsi="Verdana"/>
          <w:b/>
          <w:sz w:val="20"/>
          <w:u w:val="single"/>
          <w:lang w:val="fr-BE" w:eastAsia="fr-FR"/>
        </w:rPr>
        <w:t>Article 8</w:t>
      </w:r>
      <w:r w:rsidRPr="00053614">
        <w:rPr>
          <w:rFonts w:ascii="Verdana" w:hAnsi="Verdana"/>
          <w:b/>
          <w:sz w:val="20"/>
          <w:lang w:val="fr-BE" w:eastAsia="fr-FR"/>
        </w:rPr>
        <w:t xml:space="preserve"> : </w:t>
      </w:r>
      <w:r w:rsidRPr="00053614">
        <w:rPr>
          <w:rFonts w:ascii="Verdana" w:hAnsi="Verdana"/>
          <w:sz w:val="20"/>
          <w:lang w:val="fr-BE" w:eastAsia="fr-FR"/>
        </w:rPr>
        <w:t>INFORMATION ET PUBLICITE</w:t>
      </w:r>
    </w:p>
    <w:p w14:paraId="37B55651" w14:textId="77777777" w:rsidR="001D29C8" w:rsidRPr="00053614" w:rsidRDefault="001D29C8" w:rsidP="001D29C8">
      <w:pPr>
        <w:keepNext/>
        <w:spacing w:line="240" w:lineRule="auto"/>
        <w:rPr>
          <w:rFonts w:ascii="Verdana" w:hAnsi="Verdana"/>
          <w:sz w:val="20"/>
          <w:lang w:val="fr-BE" w:eastAsia="fr-FR"/>
        </w:rPr>
      </w:pPr>
    </w:p>
    <w:p w14:paraId="42BD4169" w14:textId="77777777" w:rsidR="001D29C8" w:rsidRPr="00053614" w:rsidRDefault="001D29C8" w:rsidP="001D29C8">
      <w:pPr>
        <w:keepNext/>
        <w:spacing w:line="240" w:lineRule="auto"/>
        <w:rPr>
          <w:rFonts w:ascii="Verdana" w:hAnsi="Verdana"/>
          <w:sz w:val="20"/>
          <w:lang w:val="fr-BE" w:eastAsia="fr-FR"/>
        </w:rPr>
      </w:pPr>
      <w:r w:rsidRPr="00053614">
        <w:rPr>
          <w:rFonts w:ascii="Verdana" w:hAnsi="Verdana"/>
          <w:sz w:val="20"/>
          <w:lang w:val="fr-BE" w:eastAsia="fr-FR"/>
        </w:rPr>
        <w:t xml:space="preserve">Le </w:t>
      </w:r>
      <w:r w:rsidRPr="00053614">
        <w:rPr>
          <w:rFonts w:ascii="Verdana" w:hAnsi="Verdana"/>
          <w:caps/>
          <w:sz w:val="20"/>
          <w:lang w:val="fr-BE" w:eastAsia="fr-FR"/>
        </w:rPr>
        <w:t>bénéficiaire</w:t>
      </w:r>
      <w:r w:rsidRPr="00053614">
        <w:rPr>
          <w:rFonts w:ascii="Verdana" w:hAnsi="Verdana"/>
          <w:sz w:val="20"/>
          <w:lang w:val="fr-BE" w:eastAsia="fr-FR"/>
        </w:rPr>
        <w:t xml:space="preserve"> a l’obligation d’utiliser la charte graphique imposée relative au Programme FEDER/FTJ Wallonie 2021-2027.</w:t>
      </w:r>
    </w:p>
    <w:p w14:paraId="718326C4" w14:textId="77777777" w:rsidR="001D29C8" w:rsidRPr="00053614" w:rsidRDefault="001D29C8" w:rsidP="001D29C8">
      <w:pPr>
        <w:spacing w:line="240" w:lineRule="auto"/>
        <w:rPr>
          <w:rFonts w:ascii="Verdana" w:hAnsi="Verdana"/>
          <w:sz w:val="20"/>
          <w:lang w:val="fr-BE" w:eastAsia="fr-FR"/>
        </w:rPr>
      </w:pPr>
    </w:p>
    <w:p w14:paraId="4F73344C" w14:textId="77777777" w:rsidR="001D29C8" w:rsidRPr="00053614" w:rsidRDefault="001D29C8" w:rsidP="001D29C8">
      <w:pPr>
        <w:spacing w:line="240" w:lineRule="auto"/>
        <w:rPr>
          <w:rFonts w:ascii="Verdana" w:hAnsi="Verdana"/>
          <w:sz w:val="20"/>
          <w:lang w:val="fr-BE" w:eastAsia="fr-FR"/>
        </w:rPr>
      </w:pPr>
      <w:r w:rsidRPr="00053614">
        <w:rPr>
          <w:rFonts w:ascii="Verdana" w:hAnsi="Verdana"/>
          <w:sz w:val="20"/>
          <w:lang w:val="fr-BE" w:eastAsia="fr-FR"/>
        </w:rPr>
        <w:t xml:space="preserve">En outre, le </w:t>
      </w:r>
      <w:r w:rsidRPr="00053614">
        <w:rPr>
          <w:rFonts w:ascii="Verdana" w:hAnsi="Verdana"/>
          <w:caps/>
          <w:sz w:val="20"/>
          <w:lang w:val="fr-BE" w:eastAsia="fr-FR"/>
        </w:rPr>
        <w:t>bénéficiaire</w:t>
      </w:r>
      <w:r w:rsidRPr="00053614">
        <w:rPr>
          <w:rFonts w:ascii="Verdana" w:hAnsi="Verdana"/>
          <w:sz w:val="20"/>
          <w:lang w:val="fr-BE" w:eastAsia="fr-FR"/>
        </w:rPr>
        <w:t xml:space="preserve"> est informé du fait que l’acceptation d’un financement vaut acceptation de son inclusion sur la liste des bénéficiaires publiée conformément à l’article 49, § 3 du règlement n° 2021/1060 du Parlement européen et du Conseil du 24 juin 2021.</w:t>
      </w:r>
    </w:p>
    <w:p w14:paraId="11AA34A2" w14:textId="77777777" w:rsidR="001D29C8" w:rsidRPr="00053614" w:rsidRDefault="001D29C8" w:rsidP="001D29C8">
      <w:pPr>
        <w:spacing w:line="240" w:lineRule="auto"/>
        <w:rPr>
          <w:rFonts w:ascii="Verdana" w:hAnsi="Verdana"/>
          <w:sz w:val="20"/>
          <w:lang w:val="fr-BE" w:eastAsia="fr-FR"/>
        </w:rPr>
      </w:pPr>
    </w:p>
    <w:p w14:paraId="49B1E957" w14:textId="77777777" w:rsidR="001D29C8" w:rsidRPr="00053614" w:rsidRDefault="001D29C8" w:rsidP="001D29C8">
      <w:pPr>
        <w:spacing w:line="240" w:lineRule="auto"/>
        <w:rPr>
          <w:rFonts w:ascii="Verdana" w:hAnsi="Verdana"/>
          <w:sz w:val="20"/>
          <w:lang w:val="fr-BE" w:eastAsia="fr-FR"/>
        </w:rPr>
      </w:pPr>
      <w:r w:rsidRPr="00053614">
        <w:rPr>
          <w:rFonts w:ascii="Verdana" w:hAnsi="Verdana"/>
          <w:sz w:val="20"/>
          <w:lang w:val="fr-BE" w:eastAsia="fr-FR"/>
        </w:rPr>
        <w:t xml:space="preserve">Le </w:t>
      </w:r>
      <w:r w:rsidRPr="00053614">
        <w:rPr>
          <w:rFonts w:ascii="Verdana" w:hAnsi="Verdana"/>
          <w:caps/>
          <w:sz w:val="20"/>
          <w:lang w:val="fr-BE" w:eastAsia="fr-FR"/>
        </w:rPr>
        <w:t>bénéficiaire</w:t>
      </w:r>
      <w:r w:rsidRPr="00053614">
        <w:rPr>
          <w:rFonts w:ascii="Verdana" w:hAnsi="Verdana"/>
          <w:sz w:val="20"/>
          <w:lang w:val="fr-BE" w:eastAsia="fr-FR"/>
        </w:rPr>
        <w:t xml:space="preserve"> est tenu de respecter les obligations telles que décrites dans l’annexe 3 qui fait partie intégrante du présent arrêté. Le contrôle du respect de ces obligations est effectué par l’ADMINISTRATION FONCTIONNELLE. En cas de non-respect de celles-ci, l’ADMINISTRATION FONCTIONNELLE notifie au BENEFICIAIRE ses constats. En l’absence de mesures visant à rectifier la situation dans les 30 jours calendrier, une correction financière pouvant aller jusqu’à 3% du budget octroyé au PROJET doit être effectuée. Cette correction financière entraîne une diminution à due concurrence du budget prévu à l’article 2 du présent arrêté. Le contrôle du respect de l’obligation liée aux petits objets promotionnels est effectué par la DSC, le non-respect de celle-ci entraînant l’inéligibilité de la dépense correspondante.</w:t>
      </w:r>
    </w:p>
    <w:p w14:paraId="49519B2D" w14:textId="77777777" w:rsidR="001D29C8" w:rsidRPr="00053614" w:rsidRDefault="001D29C8" w:rsidP="001D29C8">
      <w:pPr>
        <w:spacing w:line="240" w:lineRule="auto"/>
        <w:rPr>
          <w:rFonts w:ascii="Verdana" w:hAnsi="Verdana"/>
          <w:b/>
          <w:sz w:val="20"/>
          <w:u w:val="single"/>
          <w:lang w:val="fr-BE" w:eastAsia="fr-FR"/>
        </w:rPr>
      </w:pPr>
    </w:p>
    <w:p w14:paraId="5ABAEEC1" w14:textId="77777777" w:rsidR="001D29C8" w:rsidRPr="00053614" w:rsidRDefault="001D29C8" w:rsidP="001D29C8">
      <w:pPr>
        <w:spacing w:line="240" w:lineRule="auto"/>
        <w:rPr>
          <w:rFonts w:ascii="Verdana" w:hAnsi="Verdana"/>
          <w:b/>
          <w:sz w:val="20"/>
          <w:u w:val="single"/>
          <w:lang w:val="fr-BE" w:eastAsia="fr-FR"/>
        </w:rPr>
      </w:pPr>
    </w:p>
    <w:p w14:paraId="5066410C" w14:textId="77777777" w:rsidR="001D29C8" w:rsidRPr="00053614" w:rsidRDefault="001D29C8" w:rsidP="001D29C8">
      <w:pPr>
        <w:keepNext/>
        <w:spacing w:line="240" w:lineRule="auto"/>
        <w:rPr>
          <w:rFonts w:ascii="Verdana" w:hAnsi="Verdana"/>
          <w:sz w:val="20"/>
          <w:lang w:val="fr-BE" w:eastAsia="fr-FR"/>
        </w:rPr>
      </w:pPr>
      <w:r w:rsidRPr="00053614">
        <w:rPr>
          <w:rFonts w:ascii="Verdana" w:hAnsi="Verdana"/>
          <w:b/>
          <w:sz w:val="20"/>
          <w:u w:val="single"/>
          <w:lang w:val="fr-BE" w:eastAsia="fr-FR"/>
        </w:rPr>
        <w:t>Article 9</w:t>
      </w:r>
      <w:r w:rsidRPr="00053614">
        <w:rPr>
          <w:rFonts w:ascii="Verdana" w:hAnsi="Verdana"/>
          <w:sz w:val="20"/>
          <w:lang w:val="fr-BE" w:eastAsia="fr-FR"/>
        </w:rPr>
        <w:t> : CONTRÔLE</w:t>
      </w:r>
    </w:p>
    <w:p w14:paraId="7DDA4884" w14:textId="77777777" w:rsidR="001D29C8" w:rsidRPr="00053614" w:rsidRDefault="001D29C8" w:rsidP="001D29C8">
      <w:pPr>
        <w:keepNext/>
        <w:spacing w:line="240" w:lineRule="auto"/>
        <w:rPr>
          <w:rFonts w:ascii="Verdana" w:hAnsi="Verdana"/>
          <w:sz w:val="20"/>
          <w:lang w:val="fr-BE" w:eastAsia="fr-FR"/>
        </w:rPr>
      </w:pPr>
    </w:p>
    <w:p w14:paraId="3A1CE405" w14:textId="77777777" w:rsidR="001D29C8" w:rsidRPr="00053614" w:rsidRDefault="001D29C8" w:rsidP="001D29C8">
      <w:pPr>
        <w:keepNext/>
        <w:spacing w:line="240" w:lineRule="auto"/>
        <w:rPr>
          <w:rFonts w:ascii="Verdana" w:hAnsi="Verdana"/>
          <w:sz w:val="20"/>
          <w:lang w:val="fr-BE" w:eastAsia="fr-FR"/>
        </w:rPr>
      </w:pPr>
      <w:r w:rsidRPr="00053614">
        <w:rPr>
          <w:rFonts w:ascii="Verdana" w:hAnsi="Verdana"/>
          <w:sz w:val="20"/>
          <w:lang w:val="fr-BE" w:eastAsia="fr-FR"/>
        </w:rPr>
        <w:t xml:space="preserve">Les contrôles administratifs et techniques du </w:t>
      </w:r>
      <w:r w:rsidRPr="00053614">
        <w:rPr>
          <w:rFonts w:ascii="Verdana" w:hAnsi="Verdana"/>
          <w:caps/>
          <w:sz w:val="20"/>
          <w:lang w:val="fr-BE" w:eastAsia="fr-FR"/>
        </w:rPr>
        <w:t>bénéficiaire</w:t>
      </w:r>
      <w:r w:rsidRPr="00053614">
        <w:rPr>
          <w:rFonts w:ascii="Verdana" w:hAnsi="Verdana"/>
          <w:sz w:val="20"/>
          <w:lang w:val="fr-BE" w:eastAsia="fr-FR"/>
        </w:rPr>
        <w:t xml:space="preserve"> sont exercés par l’ADMINISTRATION FONCTIONNELLE et la DSC ainsi que par l’Autorité d’audit, la Cour des comptes belge et les services compétents de la Commission, de la Cour des comptes européenne, de l’OLAF </w:t>
      </w:r>
      <w:r w:rsidRPr="00053614">
        <w:rPr>
          <w:rFonts w:ascii="Verdana" w:hAnsi="Verdana"/>
          <w:sz w:val="20"/>
          <w:lang w:val="x-none" w:eastAsia="fr-FR"/>
        </w:rPr>
        <w:t>et, le cas échéant, du Parquet européen</w:t>
      </w:r>
      <w:r w:rsidRPr="00053614">
        <w:rPr>
          <w:rFonts w:ascii="Verdana" w:hAnsi="Verdana"/>
          <w:sz w:val="20"/>
          <w:lang w:val="fr-BE" w:eastAsia="fr-FR"/>
        </w:rPr>
        <w:t xml:space="preserve">. Par le seul fait de l'acceptation de la subvention, le </w:t>
      </w:r>
      <w:r w:rsidRPr="00053614">
        <w:rPr>
          <w:rFonts w:ascii="Verdana" w:hAnsi="Verdana"/>
          <w:caps/>
          <w:sz w:val="20"/>
          <w:lang w:val="fr-BE" w:eastAsia="fr-FR"/>
        </w:rPr>
        <w:t>bénéficiaire</w:t>
      </w:r>
      <w:r w:rsidRPr="00053614">
        <w:rPr>
          <w:rFonts w:ascii="Verdana" w:hAnsi="Verdana"/>
          <w:sz w:val="20"/>
          <w:lang w:val="fr-BE" w:eastAsia="fr-FR"/>
        </w:rPr>
        <w:t xml:space="preserve"> reconnaît aux autorités citées, le droit de faire procéder au contrôle de l'emploi des subventions attribuées.</w:t>
      </w:r>
    </w:p>
    <w:p w14:paraId="0164553C" w14:textId="77777777" w:rsidR="001D29C8" w:rsidRPr="00053614" w:rsidRDefault="001D29C8" w:rsidP="001D29C8">
      <w:pPr>
        <w:spacing w:line="240" w:lineRule="auto"/>
        <w:rPr>
          <w:rFonts w:ascii="Verdana" w:hAnsi="Verdana"/>
          <w:sz w:val="20"/>
          <w:lang w:val="fr-BE" w:eastAsia="fr-FR"/>
        </w:rPr>
      </w:pPr>
    </w:p>
    <w:p w14:paraId="012681DE" w14:textId="77777777" w:rsidR="001D29C8" w:rsidRPr="00053614" w:rsidRDefault="001D29C8" w:rsidP="001D29C8">
      <w:pPr>
        <w:spacing w:line="240" w:lineRule="auto"/>
        <w:rPr>
          <w:rFonts w:ascii="Verdana" w:hAnsi="Verdana"/>
          <w:b/>
          <w:sz w:val="20"/>
          <w:u w:val="single"/>
          <w:lang w:val="x-none" w:eastAsia="fr-FR"/>
        </w:rPr>
      </w:pPr>
      <w:r w:rsidRPr="00053614">
        <w:rPr>
          <w:rFonts w:ascii="Verdana" w:hAnsi="Verdana"/>
          <w:sz w:val="20"/>
          <w:lang w:val="fr-BE" w:eastAsia="fr-FR"/>
        </w:rPr>
        <w:lastRenderedPageBreak/>
        <w:t xml:space="preserve">Le </w:t>
      </w:r>
      <w:r w:rsidRPr="00053614">
        <w:rPr>
          <w:rFonts w:ascii="Verdana" w:hAnsi="Verdana"/>
          <w:caps/>
          <w:sz w:val="20"/>
          <w:lang w:val="fr-BE" w:eastAsia="fr-FR"/>
        </w:rPr>
        <w:t>bénéficiaire</w:t>
      </w:r>
      <w:r w:rsidRPr="00053614">
        <w:rPr>
          <w:rFonts w:ascii="Verdana" w:hAnsi="Verdana"/>
          <w:sz w:val="20"/>
          <w:lang w:val="fr-BE" w:eastAsia="fr-FR"/>
        </w:rPr>
        <w:t xml:space="preserve"> facilite tous les contrôles administratifs, financiers, techniques et scientifiques de toute autorité désignée à cet effet, qui sont destinés à vérifier que la mise en œuvre du PROJET est réalisée conformément aux dispositions fixées.</w:t>
      </w:r>
    </w:p>
    <w:p w14:paraId="3D50D56D" w14:textId="77777777" w:rsidR="001D29C8" w:rsidRPr="00053614" w:rsidRDefault="001D29C8" w:rsidP="001D29C8">
      <w:pPr>
        <w:spacing w:line="240" w:lineRule="auto"/>
        <w:jc w:val="left"/>
        <w:rPr>
          <w:rFonts w:ascii="Verdana" w:hAnsi="Verdana"/>
          <w:b/>
          <w:sz w:val="20"/>
          <w:u w:val="single"/>
          <w:lang w:val="fr-BE" w:eastAsia="fr-FR"/>
        </w:rPr>
      </w:pPr>
    </w:p>
    <w:p w14:paraId="61188947" w14:textId="77777777" w:rsidR="001D29C8" w:rsidRPr="00053614" w:rsidRDefault="001D29C8" w:rsidP="001D29C8">
      <w:pPr>
        <w:spacing w:line="240" w:lineRule="auto"/>
        <w:jc w:val="left"/>
        <w:rPr>
          <w:rFonts w:ascii="Verdana" w:hAnsi="Verdana"/>
          <w:b/>
          <w:sz w:val="20"/>
          <w:u w:val="single"/>
          <w:lang w:val="fr-BE" w:eastAsia="fr-FR"/>
        </w:rPr>
      </w:pPr>
    </w:p>
    <w:p w14:paraId="05574FC0" w14:textId="77777777" w:rsidR="001D29C8" w:rsidRPr="00053614" w:rsidRDefault="001D29C8" w:rsidP="001D29C8">
      <w:pPr>
        <w:keepNext/>
        <w:spacing w:line="240" w:lineRule="auto"/>
        <w:rPr>
          <w:rFonts w:ascii="Verdana" w:hAnsi="Verdana"/>
          <w:sz w:val="20"/>
          <w:lang w:val="fr-BE" w:eastAsia="fr-FR"/>
        </w:rPr>
      </w:pPr>
      <w:r w:rsidRPr="00053614">
        <w:rPr>
          <w:rFonts w:ascii="Verdana" w:hAnsi="Verdana"/>
          <w:b/>
          <w:sz w:val="20"/>
          <w:u w:val="single"/>
          <w:lang w:val="fr-BE" w:eastAsia="fr-FR"/>
        </w:rPr>
        <w:t>Article 10</w:t>
      </w:r>
      <w:r w:rsidRPr="00053614">
        <w:rPr>
          <w:rFonts w:ascii="Verdana" w:hAnsi="Verdana"/>
          <w:b/>
          <w:sz w:val="20"/>
          <w:lang w:val="fr-BE" w:eastAsia="fr-FR"/>
        </w:rPr>
        <w:t> </w:t>
      </w:r>
      <w:r w:rsidRPr="00053614">
        <w:rPr>
          <w:rFonts w:ascii="Times New Roman" w:hAnsi="Times New Roman"/>
          <w:b/>
          <w:sz w:val="20"/>
          <w:lang w:val="fr-BE" w:eastAsia="fr-FR"/>
        </w:rPr>
        <w:t>:</w:t>
      </w:r>
      <w:r w:rsidRPr="00053614">
        <w:rPr>
          <w:rFonts w:ascii="Times New Roman" w:hAnsi="Times New Roman"/>
          <w:sz w:val="20"/>
          <w:lang w:val="fr-BE" w:eastAsia="fr-FR"/>
        </w:rPr>
        <w:t xml:space="preserve"> </w:t>
      </w:r>
      <w:r w:rsidRPr="00053614">
        <w:rPr>
          <w:rFonts w:ascii="Verdana" w:hAnsi="Verdana"/>
          <w:sz w:val="20"/>
          <w:lang w:val="fr-BE" w:eastAsia="fr-FR"/>
        </w:rPr>
        <w:t xml:space="preserve">LIQUIDATION DE LA SUBVENTION </w:t>
      </w:r>
    </w:p>
    <w:p w14:paraId="019B1BE5" w14:textId="77777777" w:rsidR="001D29C8" w:rsidRPr="00053614" w:rsidRDefault="001D29C8" w:rsidP="001D29C8">
      <w:pPr>
        <w:keepNext/>
        <w:spacing w:line="240" w:lineRule="auto"/>
        <w:rPr>
          <w:rFonts w:ascii="Times New Roman" w:hAnsi="Times New Roman"/>
          <w:sz w:val="20"/>
          <w:lang w:val="fr-BE" w:eastAsia="fr-FR"/>
        </w:rPr>
      </w:pPr>
    </w:p>
    <w:p w14:paraId="3689DAF0" w14:textId="77777777" w:rsidR="001D29C8" w:rsidRPr="00053614" w:rsidRDefault="001D29C8" w:rsidP="001D29C8">
      <w:pPr>
        <w:keepNext/>
        <w:spacing w:line="240" w:lineRule="auto"/>
        <w:rPr>
          <w:rFonts w:ascii="Verdana" w:hAnsi="Verdana"/>
          <w:sz w:val="20"/>
          <w:lang w:val="fr-BE" w:eastAsia="fr-FR"/>
        </w:rPr>
      </w:pPr>
      <w:r w:rsidRPr="00053614">
        <w:rPr>
          <w:rFonts w:ascii="Verdana" w:hAnsi="Verdana"/>
          <w:sz w:val="20"/>
          <w:lang w:val="fr-BE" w:eastAsia="fr-FR"/>
        </w:rPr>
        <w:t xml:space="preserve">Dès réception de la notification du présent arrêté, le </w:t>
      </w:r>
      <w:r w:rsidRPr="00053614">
        <w:rPr>
          <w:rFonts w:ascii="Verdana" w:hAnsi="Verdana"/>
          <w:caps/>
          <w:sz w:val="20"/>
          <w:lang w:val="fr-BE" w:eastAsia="fr-FR"/>
        </w:rPr>
        <w:t>bénéficiaire</w:t>
      </w:r>
      <w:r w:rsidRPr="00053614">
        <w:rPr>
          <w:rFonts w:ascii="Verdana" w:hAnsi="Verdana"/>
          <w:sz w:val="20"/>
          <w:lang w:val="fr-BE" w:eastAsia="fr-FR"/>
        </w:rPr>
        <w:t xml:space="preserve"> peut solliciter auprès de l’ADMINISTRATION FONCTIONNELLE, via CALISTA, le versement d’une avance à hauteur des montants suivants : </w:t>
      </w:r>
    </w:p>
    <w:p w14:paraId="61A0EC3F" w14:textId="77777777" w:rsidR="001D29C8" w:rsidRPr="00053614" w:rsidRDefault="001D29C8" w:rsidP="001D29C8">
      <w:pPr>
        <w:keepNext/>
        <w:spacing w:line="240" w:lineRule="auto"/>
        <w:rPr>
          <w:rFonts w:ascii="Verdana" w:hAnsi="Verdana"/>
          <w:sz w:val="20"/>
          <w:lang w:val="fr-BE" w:eastAsia="fr-FR"/>
        </w:rPr>
      </w:pPr>
    </w:p>
    <w:tbl>
      <w:tblPr>
        <w:tblStyle w:val="Grilledutableau"/>
        <w:tblW w:w="0" w:type="auto"/>
        <w:tblInd w:w="705" w:type="dxa"/>
        <w:tblLook w:val="04A0" w:firstRow="1" w:lastRow="0" w:firstColumn="1" w:lastColumn="0" w:noHBand="0" w:noVBand="1"/>
      </w:tblPr>
      <w:tblGrid>
        <w:gridCol w:w="1802"/>
        <w:gridCol w:w="3042"/>
        <w:gridCol w:w="2810"/>
      </w:tblGrid>
      <w:tr w:rsidR="001D29C8" w:rsidRPr="00053614" w14:paraId="43018701" w14:textId="77777777" w:rsidTr="0022479F">
        <w:tc>
          <w:tcPr>
            <w:tcW w:w="1802" w:type="dxa"/>
          </w:tcPr>
          <w:p w14:paraId="759427FE" w14:textId="77777777" w:rsidR="001D29C8" w:rsidRPr="00053614" w:rsidRDefault="001D29C8" w:rsidP="0022479F">
            <w:pPr>
              <w:keepNext/>
              <w:spacing w:line="240" w:lineRule="auto"/>
              <w:rPr>
                <w:rFonts w:ascii="Verdana" w:hAnsi="Verdana"/>
                <w:lang w:val="fr-BE" w:eastAsia="fr-FR"/>
              </w:rPr>
            </w:pPr>
            <w:proofErr w:type="spellStart"/>
            <w:r w:rsidRPr="00053614">
              <w:rPr>
                <w:rFonts w:ascii="Verdana" w:hAnsi="Verdana"/>
                <w:b/>
                <w:bCs/>
                <w:lang w:val="x-none" w:eastAsia="fr-FR"/>
              </w:rPr>
              <w:t>Co-financeur</w:t>
            </w:r>
            <w:proofErr w:type="spellEnd"/>
          </w:p>
        </w:tc>
        <w:tc>
          <w:tcPr>
            <w:tcW w:w="3042" w:type="dxa"/>
          </w:tcPr>
          <w:p w14:paraId="4FCF25D2" w14:textId="77777777" w:rsidR="001D29C8" w:rsidRPr="00053614" w:rsidRDefault="001D29C8" w:rsidP="0022479F">
            <w:pPr>
              <w:keepNext/>
              <w:spacing w:line="240" w:lineRule="auto"/>
              <w:rPr>
                <w:rFonts w:ascii="Verdana" w:hAnsi="Verdana"/>
                <w:b/>
                <w:bCs/>
                <w:lang w:val="fr-BE" w:eastAsia="fr-FR"/>
              </w:rPr>
            </w:pPr>
            <w:r w:rsidRPr="00053614">
              <w:rPr>
                <w:rFonts w:ascii="Verdana" w:hAnsi="Verdana"/>
                <w:b/>
                <w:bCs/>
                <w:lang w:val="fr-BE" w:eastAsia="fr-FR"/>
              </w:rPr>
              <w:t>Pourcentage</w:t>
            </w:r>
          </w:p>
        </w:tc>
        <w:tc>
          <w:tcPr>
            <w:tcW w:w="2810" w:type="dxa"/>
          </w:tcPr>
          <w:p w14:paraId="58EACE84" w14:textId="77777777" w:rsidR="001D29C8" w:rsidRPr="00053614" w:rsidRDefault="001D29C8" w:rsidP="0022479F">
            <w:pPr>
              <w:keepNext/>
              <w:spacing w:line="240" w:lineRule="auto"/>
              <w:rPr>
                <w:rFonts w:ascii="Verdana" w:hAnsi="Verdana"/>
                <w:b/>
                <w:bCs/>
                <w:lang w:val="fr-BE" w:eastAsia="fr-FR"/>
              </w:rPr>
            </w:pPr>
            <w:r w:rsidRPr="00053614">
              <w:rPr>
                <w:rFonts w:ascii="Verdana" w:hAnsi="Verdana"/>
                <w:b/>
                <w:bCs/>
                <w:lang w:val="fr-BE" w:eastAsia="fr-FR"/>
              </w:rPr>
              <w:t>Montant</w:t>
            </w:r>
          </w:p>
        </w:tc>
      </w:tr>
      <w:tr w:rsidR="001D29C8" w:rsidRPr="00053614" w14:paraId="14249056" w14:textId="77777777" w:rsidTr="0022479F">
        <w:tc>
          <w:tcPr>
            <w:tcW w:w="1802" w:type="dxa"/>
          </w:tcPr>
          <w:p w14:paraId="2CA4FE2B" w14:textId="77777777" w:rsidR="001D29C8" w:rsidRPr="00053614" w:rsidRDefault="001D29C8" w:rsidP="0022479F">
            <w:pPr>
              <w:keepNext/>
              <w:spacing w:line="240" w:lineRule="auto"/>
              <w:rPr>
                <w:rFonts w:ascii="Verdana" w:hAnsi="Verdana"/>
                <w:lang w:val="fr-BE" w:eastAsia="fr-FR"/>
              </w:rPr>
            </w:pPr>
            <w:r w:rsidRPr="00053614">
              <w:rPr>
                <w:rFonts w:ascii="Verdana" w:hAnsi="Verdana"/>
                <w:lang w:val="fr-BE" w:eastAsia="fr-FR"/>
              </w:rPr>
              <w:t>Wallonie</w:t>
            </w:r>
          </w:p>
        </w:tc>
        <w:tc>
          <w:tcPr>
            <w:tcW w:w="3042" w:type="dxa"/>
          </w:tcPr>
          <w:p w14:paraId="50B77211" w14:textId="77777777" w:rsidR="001D29C8" w:rsidRPr="00053614" w:rsidRDefault="00087942" w:rsidP="0022479F">
            <w:pPr>
              <w:keepNext/>
              <w:spacing w:line="240" w:lineRule="auto"/>
              <w:rPr>
                <w:rFonts w:ascii="Verdana" w:hAnsi="Verdana"/>
                <w:lang w:val="fr-BE" w:eastAsia="fr-FR"/>
              </w:rPr>
            </w:pPr>
            <w:sdt>
              <w:sdtPr>
                <w:rPr>
                  <w:rFonts w:ascii="Verdana" w:hAnsi="Verdana"/>
                  <w:highlight w:val="yellow"/>
                  <w:lang w:val="x-none" w:eastAsia="fr-FR"/>
                </w:rPr>
                <w:alias w:val="Data value: pourcentageAvanceWallonie"/>
                <w:tag w:val="od:xpath=f39b11200-24b2-4efb-82db-4effcaad78ed"/>
                <w:id w:val="-605577181"/>
                <w:dataBinding w:prefixMappings="" w:xpath="/projetTotemModel[1]/projet[1]/pourcentageAvanceWallonie[1]" w:storeItemID="{75A9CF7C-95E5-45D6-BBC6-BB1DFD8B5F74}"/>
                <w:text w:multiLine="1"/>
              </w:sdtPr>
              <w:sdtEndPr/>
              <w:sdtContent>
                <w:proofErr w:type="spellStart"/>
                <w:r w:rsidR="001D29C8" w:rsidRPr="00480E27">
                  <w:rPr>
                    <w:rFonts w:ascii="Verdana" w:hAnsi="Verdana"/>
                    <w:highlight w:val="yellow"/>
                    <w:lang w:val="x-none" w:eastAsia="fr-FR"/>
                  </w:rPr>
                  <w:t>pourcentageAvanceWallonie</w:t>
                </w:r>
                <w:proofErr w:type="spellEnd"/>
              </w:sdtContent>
            </w:sdt>
            <w:r w:rsidR="001D29C8" w:rsidRPr="00480E27">
              <w:rPr>
                <w:rFonts w:ascii="Verdana" w:hAnsi="Verdana"/>
                <w:highlight w:val="yellow"/>
                <w:lang w:val="fr-BE" w:eastAsia="fr-FR"/>
              </w:rPr>
              <w:t xml:space="preserve"> %</w:t>
            </w:r>
          </w:p>
        </w:tc>
        <w:tc>
          <w:tcPr>
            <w:tcW w:w="2810" w:type="dxa"/>
          </w:tcPr>
          <w:p w14:paraId="289FC3BA" w14:textId="77777777" w:rsidR="001D29C8" w:rsidRPr="00053614" w:rsidRDefault="00087942" w:rsidP="0022479F">
            <w:pPr>
              <w:keepNext/>
              <w:spacing w:line="240" w:lineRule="auto"/>
              <w:rPr>
                <w:rFonts w:ascii="Verdana" w:hAnsi="Verdana"/>
                <w:lang w:val="fr-BE" w:eastAsia="fr-FR"/>
              </w:rPr>
            </w:pPr>
            <w:sdt>
              <w:sdtPr>
                <w:rPr>
                  <w:rFonts w:ascii="Verdana" w:hAnsi="Verdana"/>
                  <w:highlight w:val="yellow"/>
                  <w:lang w:val="x-none" w:eastAsia="fr-FR"/>
                </w:rPr>
                <w:alias w:val="Data value: montantAvanceWallonie"/>
                <w:tag w:val="od:xpath=me86d7b3b-a5bb-411f-a6a0-f2ee144cb278"/>
                <w:id w:val="-414253351"/>
                <w:dataBinding w:prefixMappings="" w:xpath="/projetTotemModel[1]/projet[1]/montantAvanceWallonie[1]" w:storeItemID="{75A9CF7C-95E5-45D6-BBC6-BB1DFD8B5F74}"/>
                <w:text w:multiLine="1"/>
              </w:sdtPr>
              <w:sdtEndPr/>
              <w:sdtContent>
                <w:proofErr w:type="spellStart"/>
                <w:r w:rsidR="001D29C8" w:rsidRPr="00480E27">
                  <w:rPr>
                    <w:rFonts w:ascii="Verdana" w:hAnsi="Verdana"/>
                    <w:highlight w:val="yellow"/>
                    <w:lang w:val="x-none" w:eastAsia="fr-FR"/>
                  </w:rPr>
                  <w:t>montantAvanceWallonie</w:t>
                </w:r>
                <w:proofErr w:type="spellEnd"/>
              </w:sdtContent>
            </w:sdt>
            <w:r w:rsidR="001D29C8" w:rsidRPr="00053614">
              <w:rPr>
                <w:rFonts w:ascii="Verdana" w:hAnsi="Verdana"/>
                <w:lang w:val="fr-BE" w:eastAsia="fr-FR"/>
              </w:rPr>
              <w:t xml:space="preserve"> €</w:t>
            </w:r>
          </w:p>
        </w:tc>
      </w:tr>
      <w:tr w:rsidR="001D29C8" w:rsidRPr="00053614" w14:paraId="5B479C0D" w14:textId="77777777" w:rsidTr="0022479F">
        <w:tc>
          <w:tcPr>
            <w:tcW w:w="1802" w:type="dxa"/>
          </w:tcPr>
          <w:p w14:paraId="59C1FDF2" w14:textId="77777777" w:rsidR="001D29C8" w:rsidRPr="00053614" w:rsidRDefault="001D29C8" w:rsidP="0022479F">
            <w:pPr>
              <w:keepNext/>
              <w:spacing w:line="240" w:lineRule="auto"/>
              <w:rPr>
                <w:rFonts w:ascii="Verdana" w:hAnsi="Verdana"/>
                <w:lang w:val="fr-BE" w:eastAsia="fr-FR"/>
              </w:rPr>
            </w:pPr>
            <w:r w:rsidRPr="00053614">
              <w:rPr>
                <w:rFonts w:ascii="Verdana" w:hAnsi="Verdana"/>
                <w:lang w:val="fr-BE" w:eastAsia="fr-FR"/>
              </w:rPr>
              <w:t>Europe</w:t>
            </w:r>
          </w:p>
        </w:tc>
        <w:tc>
          <w:tcPr>
            <w:tcW w:w="3042" w:type="dxa"/>
          </w:tcPr>
          <w:p w14:paraId="02380A6E" w14:textId="77777777" w:rsidR="001D29C8" w:rsidRPr="00053614" w:rsidRDefault="00087942" w:rsidP="0022479F">
            <w:pPr>
              <w:keepNext/>
              <w:spacing w:line="240" w:lineRule="auto"/>
              <w:rPr>
                <w:rFonts w:ascii="Verdana" w:hAnsi="Verdana"/>
                <w:lang w:val="fr-BE" w:eastAsia="fr-FR"/>
              </w:rPr>
            </w:pPr>
            <w:sdt>
              <w:sdtPr>
                <w:rPr>
                  <w:rFonts w:ascii="Verdana" w:hAnsi="Verdana"/>
                  <w:highlight w:val="yellow"/>
                  <w:lang w:val="x-none" w:eastAsia="fr-FR"/>
                </w:rPr>
                <w:alias w:val="Data value: pourcentageAvanceEurope"/>
                <w:tag w:val="od:xpath=J6e29cd4d-d2bb-4fd9-8588-921861f2712f"/>
                <w:id w:val="856776506"/>
                <w:dataBinding w:prefixMappings="" w:xpath="/projetTotemModel[1]/projet[1]/pourcentageAvanceEurope[1]" w:storeItemID="{75A9CF7C-95E5-45D6-BBC6-BB1DFD8B5F74}"/>
                <w:text w:multiLine="1"/>
              </w:sdtPr>
              <w:sdtEndPr/>
              <w:sdtContent>
                <w:proofErr w:type="spellStart"/>
                <w:r w:rsidR="001D29C8" w:rsidRPr="00480E27">
                  <w:rPr>
                    <w:rFonts w:ascii="Verdana" w:hAnsi="Verdana"/>
                    <w:highlight w:val="yellow"/>
                    <w:lang w:val="x-none" w:eastAsia="fr-FR"/>
                  </w:rPr>
                  <w:t>pourcentageAvanceEurope</w:t>
                </w:r>
                <w:proofErr w:type="spellEnd"/>
              </w:sdtContent>
            </w:sdt>
            <w:r w:rsidR="001D29C8" w:rsidRPr="00480E27">
              <w:rPr>
                <w:rFonts w:ascii="Verdana" w:hAnsi="Verdana"/>
                <w:highlight w:val="yellow"/>
                <w:lang w:val="fr-BE" w:eastAsia="fr-FR"/>
              </w:rPr>
              <w:t xml:space="preserve"> %</w:t>
            </w:r>
          </w:p>
        </w:tc>
        <w:tc>
          <w:tcPr>
            <w:tcW w:w="2810" w:type="dxa"/>
          </w:tcPr>
          <w:p w14:paraId="3AF4C573" w14:textId="77777777" w:rsidR="001D29C8" w:rsidRPr="00053614" w:rsidRDefault="00087942" w:rsidP="0022479F">
            <w:pPr>
              <w:keepNext/>
              <w:spacing w:line="240" w:lineRule="auto"/>
              <w:rPr>
                <w:rFonts w:ascii="Verdana" w:hAnsi="Verdana"/>
                <w:lang w:val="fr-BE" w:eastAsia="fr-FR"/>
              </w:rPr>
            </w:pPr>
            <w:sdt>
              <w:sdtPr>
                <w:rPr>
                  <w:rFonts w:ascii="Verdana" w:hAnsi="Verdana"/>
                  <w:highlight w:val="yellow"/>
                  <w:lang w:val="x-none" w:eastAsia="fr-FR"/>
                </w:rPr>
                <w:alias w:val="Data value: montantAvanceEurope"/>
                <w:tag w:val="od:xpath=B47fa9350-17f8-4af4-b96d-4d5586c241ba"/>
                <w:id w:val="-2032947619"/>
                <w:dataBinding w:prefixMappings="" w:xpath="/projetTotemModel[1]/projet[1]/montantAvanceEurope[1]" w:storeItemID="{75A9CF7C-95E5-45D6-BBC6-BB1DFD8B5F74}"/>
                <w:text w:multiLine="1"/>
              </w:sdtPr>
              <w:sdtEndPr/>
              <w:sdtContent>
                <w:proofErr w:type="spellStart"/>
                <w:r w:rsidR="001D29C8" w:rsidRPr="00480E27">
                  <w:rPr>
                    <w:rFonts w:ascii="Verdana" w:hAnsi="Verdana"/>
                    <w:highlight w:val="yellow"/>
                    <w:lang w:val="x-none" w:eastAsia="fr-FR"/>
                  </w:rPr>
                  <w:t>montantAvanceEurope</w:t>
                </w:r>
                <w:proofErr w:type="spellEnd"/>
              </w:sdtContent>
            </w:sdt>
            <w:r w:rsidR="001D29C8" w:rsidRPr="00053614">
              <w:rPr>
                <w:rFonts w:ascii="Verdana" w:hAnsi="Verdana"/>
                <w:lang w:val="fr-BE" w:eastAsia="fr-FR"/>
              </w:rPr>
              <w:t xml:space="preserve"> €</w:t>
            </w:r>
          </w:p>
        </w:tc>
      </w:tr>
    </w:tbl>
    <w:p w14:paraId="653A964E" w14:textId="77777777" w:rsidR="001D29C8" w:rsidRPr="00053614" w:rsidRDefault="001D29C8" w:rsidP="001D29C8">
      <w:pPr>
        <w:keepNext/>
        <w:spacing w:line="240" w:lineRule="auto"/>
        <w:rPr>
          <w:rFonts w:ascii="Verdana" w:hAnsi="Verdana"/>
          <w:sz w:val="20"/>
          <w:lang w:val="fr-BE" w:eastAsia="fr-FR"/>
        </w:rPr>
      </w:pPr>
    </w:p>
    <w:p w14:paraId="13A52AA5" w14:textId="77777777" w:rsidR="001D29C8" w:rsidRPr="00053614" w:rsidRDefault="001D29C8" w:rsidP="001D29C8">
      <w:pPr>
        <w:spacing w:line="240" w:lineRule="auto"/>
        <w:rPr>
          <w:rFonts w:ascii="Verdana" w:hAnsi="Verdana"/>
          <w:sz w:val="20"/>
          <w:lang w:val="fr-BE" w:eastAsia="fr-FR"/>
        </w:rPr>
      </w:pPr>
      <w:r w:rsidRPr="00053614">
        <w:rPr>
          <w:rFonts w:ascii="Verdana" w:hAnsi="Verdana"/>
          <w:sz w:val="20"/>
          <w:lang w:val="fr-BE" w:eastAsia="fr-FR"/>
        </w:rPr>
        <w:t>Le montant des dépenses relatif à cette avance devra être justifié en fin de PROJET.</w:t>
      </w:r>
    </w:p>
    <w:p w14:paraId="4261BC88" w14:textId="77777777" w:rsidR="001D29C8" w:rsidRPr="00053614" w:rsidRDefault="001D29C8" w:rsidP="001D29C8">
      <w:pPr>
        <w:spacing w:line="240" w:lineRule="auto"/>
        <w:rPr>
          <w:rFonts w:ascii="Verdana" w:hAnsi="Verdana"/>
          <w:sz w:val="20"/>
          <w:lang w:val="fr-BE" w:eastAsia="fr-FR"/>
        </w:rPr>
      </w:pPr>
    </w:p>
    <w:p w14:paraId="3A8A76E9" w14:textId="77777777" w:rsidR="001D29C8" w:rsidRPr="00053614" w:rsidRDefault="001D29C8" w:rsidP="001D29C8">
      <w:pPr>
        <w:spacing w:line="240" w:lineRule="auto"/>
        <w:rPr>
          <w:rFonts w:ascii="Verdana" w:hAnsi="Verdana"/>
          <w:sz w:val="20"/>
          <w:lang w:val="x-none" w:eastAsia="fr-FR"/>
        </w:rPr>
      </w:pPr>
      <w:r w:rsidRPr="00053614">
        <w:rPr>
          <w:rFonts w:ascii="Verdana" w:hAnsi="Verdana"/>
          <w:sz w:val="20"/>
          <w:lang w:val="fr-BE" w:eastAsia="fr-FR"/>
        </w:rPr>
        <w:t>Au cours de la mise en œuvre du PROJET, l</w:t>
      </w:r>
      <w:r w:rsidRPr="00053614">
        <w:rPr>
          <w:rFonts w:ascii="Verdana" w:hAnsi="Verdana"/>
          <w:sz w:val="20"/>
          <w:lang w:val="x-none" w:eastAsia="fr-FR"/>
        </w:rPr>
        <w:t>’introduction des dépenses s’effectue via la soumission par le BENEFICIAIRE d’un ou plusieurs lots de dépenses dans le format défini dans CALISTA.</w:t>
      </w:r>
      <w:r w:rsidRPr="00053614">
        <w:rPr>
          <w:rFonts w:ascii="Verdana" w:hAnsi="Verdana"/>
          <w:sz w:val="20"/>
          <w:lang w:val="fr-BE" w:eastAsia="fr-FR"/>
        </w:rPr>
        <w:t xml:space="preserve"> </w:t>
      </w:r>
      <w:r w:rsidRPr="00053614">
        <w:rPr>
          <w:rFonts w:ascii="Verdana" w:hAnsi="Verdana"/>
          <w:sz w:val="20"/>
          <w:lang w:val="x-none" w:eastAsia="fr-FR"/>
        </w:rPr>
        <w:t>Pour chacune des dépenses, le BENEFICIAIRE joint dans CALISTA l’ensemble des pièces justificatives requises.</w:t>
      </w:r>
      <w:r w:rsidRPr="00053614">
        <w:rPr>
          <w:rFonts w:ascii="Verdana" w:hAnsi="Verdana"/>
          <w:sz w:val="20"/>
          <w:lang w:val="fr-BE" w:eastAsia="fr-FR"/>
        </w:rPr>
        <w:t xml:space="preserve"> </w:t>
      </w:r>
      <w:r w:rsidRPr="00053614">
        <w:rPr>
          <w:rFonts w:ascii="Verdana" w:hAnsi="Verdana"/>
          <w:sz w:val="20"/>
          <w:lang w:val="x-none" w:eastAsia="fr-FR"/>
        </w:rPr>
        <w:t xml:space="preserve">Cette soumission se fait au plus tard le dernier jour du mois qui suit la fin du trimestre considéré. </w:t>
      </w:r>
    </w:p>
    <w:p w14:paraId="6D00A9C0" w14:textId="77777777" w:rsidR="001D29C8" w:rsidRPr="00053614" w:rsidRDefault="001D29C8" w:rsidP="001D29C8">
      <w:pPr>
        <w:spacing w:line="240" w:lineRule="auto"/>
        <w:ind w:left="420"/>
        <w:rPr>
          <w:rFonts w:ascii="Verdana" w:hAnsi="Verdana"/>
          <w:sz w:val="20"/>
          <w:lang w:val="fr-BE" w:eastAsia="fr-FR"/>
        </w:rPr>
      </w:pPr>
    </w:p>
    <w:tbl>
      <w:tblPr>
        <w:tblW w:w="4480" w:type="dxa"/>
        <w:tblInd w:w="1547" w:type="dxa"/>
        <w:tblCellMar>
          <w:left w:w="70" w:type="dxa"/>
          <w:right w:w="70" w:type="dxa"/>
        </w:tblCellMar>
        <w:tblLook w:val="04A0" w:firstRow="1" w:lastRow="0" w:firstColumn="1" w:lastColumn="0" w:noHBand="0" w:noVBand="1"/>
      </w:tblPr>
      <w:tblGrid>
        <w:gridCol w:w="2240"/>
        <w:gridCol w:w="2240"/>
      </w:tblGrid>
      <w:tr w:rsidR="001D29C8" w:rsidRPr="00053614" w14:paraId="72428B8F" w14:textId="77777777" w:rsidTr="0022479F">
        <w:trPr>
          <w:trHeight w:val="336"/>
        </w:trPr>
        <w:tc>
          <w:tcPr>
            <w:tcW w:w="2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7D142C" w14:textId="77777777" w:rsidR="001D29C8" w:rsidRPr="00053614" w:rsidRDefault="001D29C8" w:rsidP="0022479F">
            <w:pPr>
              <w:spacing w:line="240" w:lineRule="auto"/>
              <w:jc w:val="center"/>
              <w:rPr>
                <w:rFonts w:ascii="Verdana" w:hAnsi="Verdana"/>
                <w:sz w:val="20"/>
                <w:lang w:val="fr-BE" w:eastAsia="fr-FR"/>
              </w:rPr>
            </w:pPr>
            <w:r w:rsidRPr="00053614">
              <w:rPr>
                <w:rFonts w:ascii="Verdana" w:hAnsi="Verdana"/>
                <w:sz w:val="20"/>
                <w:lang w:val="fr-BE" w:eastAsia="fr-FR"/>
              </w:rPr>
              <w:t>Période de soumission</w:t>
            </w:r>
          </w:p>
        </w:tc>
        <w:tc>
          <w:tcPr>
            <w:tcW w:w="2240" w:type="dxa"/>
            <w:tcBorders>
              <w:top w:val="single" w:sz="4" w:space="0" w:color="auto"/>
              <w:left w:val="nil"/>
              <w:bottom w:val="single" w:sz="4" w:space="0" w:color="auto"/>
              <w:right w:val="single" w:sz="4" w:space="0" w:color="auto"/>
            </w:tcBorders>
            <w:shd w:val="clear" w:color="auto" w:fill="auto"/>
            <w:noWrap/>
            <w:vAlign w:val="bottom"/>
            <w:hideMark/>
          </w:tcPr>
          <w:p w14:paraId="527BCBB4" w14:textId="77777777" w:rsidR="001D29C8" w:rsidRPr="00053614" w:rsidRDefault="001D29C8" w:rsidP="0022479F">
            <w:pPr>
              <w:spacing w:line="240" w:lineRule="auto"/>
              <w:jc w:val="center"/>
              <w:rPr>
                <w:rFonts w:ascii="Verdana" w:hAnsi="Verdana"/>
                <w:sz w:val="20"/>
                <w:lang w:val="fr-BE" w:eastAsia="fr-FR"/>
              </w:rPr>
            </w:pPr>
            <w:r w:rsidRPr="00053614">
              <w:rPr>
                <w:rFonts w:ascii="Verdana" w:hAnsi="Verdana"/>
                <w:sz w:val="20"/>
                <w:lang w:val="fr-BE" w:eastAsia="fr-FR"/>
              </w:rPr>
              <w:t>Délai de traitement pour le contrôle</w:t>
            </w:r>
          </w:p>
        </w:tc>
      </w:tr>
      <w:tr w:rsidR="001D29C8" w:rsidRPr="00053614" w14:paraId="38D42CA7" w14:textId="77777777" w:rsidTr="0022479F">
        <w:trPr>
          <w:trHeight w:val="336"/>
        </w:trPr>
        <w:tc>
          <w:tcPr>
            <w:tcW w:w="22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F0DE9D" w14:textId="77777777" w:rsidR="001D29C8" w:rsidRPr="00053614" w:rsidRDefault="001D29C8" w:rsidP="0022479F">
            <w:pPr>
              <w:spacing w:line="240" w:lineRule="auto"/>
              <w:jc w:val="center"/>
              <w:rPr>
                <w:rFonts w:ascii="Verdana" w:hAnsi="Verdana"/>
                <w:sz w:val="20"/>
                <w:lang w:val="fr-BE" w:eastAsia="fr-FR"/>
              </w:rPr>
            </w:pPr>
            <w:r w:rsidRPr="00053614">
              <w:rPr>
                <w:rFonts w:ascii="Verdana" w:hAnsi="Verdana"/>
                <w:sz w:val="20"/>
                <w:lang w:val="fr-BE" w:eastAsia="fr-FR"/>
              </w:rPr>
              <w:t>01/11 au 31/01</w:t>
            </w:r>
          </w:p>
        </w:tc>
        <w:tc>
          <w:tcPr>
            <w:tcW w:w="2240" w:type="dxa"/>
            <w:tcBorders>
              <w:top w:val="single" w:sz="4" w:space="0" w:color="auto"/>
              <w:left w:val="nil"/>
              <w:bottom w:val="single" w:sz="4" w:space="0" w:color="auto"/>
              <w:right w:val="single" w:sz="4" w:space="0" w:color="auto"/>
            </w:tcBorders>
            <w:shd w:val="clear" w:color="auto" w:fill="auto"/>
            <w:noWrap/>
            <w:vAlign w:val="bottom"/>
          </w:tcPr>
          <w:p w14:paraId="1C991C02" w14:textId="77777777" w:rsidR="001D29C8" w:rsidRPr="00053614" w:rsidRDefault="001D29C8" w:rsidP="0022479F">
            <w:pPr>
              <w:spacing w:line="240" w:lineRule="auto"/>
              <w:jc w:val="center"/>
              <w:rPr>
                <w:rFonts w:ascii="Verdana" w:hAnsi="Verdana"/>
                <w:sz w:val="20"/>
                <w:lang w:val="fr-BE" w:eastAsia="fr-FR"/>
              </w:rPr>
            </w:pPr>
            <w:r w:rsidRPr="00053614">
              <w:rPr>
                <w:rFonts w:ascii="Verdana" w:hAnsi="Verdana"/>
                <w:sz w:val="20"/>
                <w:lang w:val="fr-BE" w:eastAsia="fr-FR"/>
              </w:rPr>
              <w:t>31/03</w:t>
            </w:r>
          </w:p>
        </w:tc>
      </w:tr>
      <w:tr w:rsidR="001D29C8" w:rsidRPr="00053614" w14:paraId="278099D6" w14:textId="77777777" w:rsidTr="0022479F">
        <w:trPr>
          <w:trHeight w:val="336"/>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3EC1D7C9" w14:textId="77777777" w:rsidR="001D29C8" w:rsidRPr="00053614" w:rsidRDefault="001D29C8" w:rsidP="0022479F">
            <w:pPr>
              <w:spacing w:line="240" w:lineRule="auto"/>
              <w:jc w:val="center"/>
              <w:rPr>
                <w:rFonts w:ascii="Verdana" w:hAnsi="Verdana"/>
                <w:sz w:val="20"/>
                <w:lang w:val="fr-BE" w:eastAsia="fr-FR"/>
              </w:rPr>
            </w:pPr>
            <w:r w:rsidRPr="00053614">
              <w:rPr>
                <w:rFonts w:ascii="Verdana" w:hAnsi="Verdana"/>
                <w:sz w:val="20"/>
                <w:lang w:val="fr-BE" w:eastAsia="fr-FR"/>
              </w:rPr>
              <w:t>01/02 au 30/04</w:t>
            </w:r>
          </w:p>
        </w:tc>
        <w:tc>
          <w:tcPr>
            <w:tcW w:w="2240" w:type="dxa"/>
            <w:tcBorders>
              <w:top w:val="nil"/>
              <w:left w:val="nil"/>
              <w:bottom w:val="single" w:sz="4" w:space="0" w:color="auto"/>
              <w:right w:val="single" w:sz="4" w:space="0" w:color="auto"/>
            </w:tcBorders>
            <w:shd w:val="clear" w:color="auto" w:fill="auto"/>
            <w:noWrap/>
            <w:vAlign w:val="bottom"/>
            <w:hideMark/>
          </w:tcPr>
          <w:p w14:paraId="2D80210C" w14:textId="77777777" w:rsidR="001D29C8" w:rsidRPr="00053614" w:rsidRDefault="001D29C8" w:rsidP="0022479F">
            <w:pPr>
              <w:spacing w:line="240" w:lineRule="auto"/>
              <w:jc w:val="center"/>
              <w:rPr>
                <w:rFonts w:ascii="Verdana" w:hAnsi="Verdana"/>
                <w:sz w:val="20"/>
                <w:lang w:val="fr-BE" w:eastAsia="fr-FR"/>
              </w:rPr>
            </w:pPr>
            <w:r w:rsidRPr="00053614">
              <w:rPr>
                <w:rFonts w:ascii="Verdana" w:hAnsi="Verdana"/>
                <w:sz w:val="20"/>
                <w:lang w:val="fr-BE" w:eastAsia="fr-FR"/>
              </w:rPr>
              <w:t>30/06</w:t>
            </w:r>
          </w:p>
        </w:tc>
      </w:tr>
      <w:tr w:rsidR="001D29C8" w:rsidRPr="00053614" w14:paraId="65F61A40" w14:textId="77777777" w:rsidTr="0022479F">
        <w:trPr>
          <w:trHeight w:val="336"/>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0B9A5D5E" w14:textId="77777777" w:rsidR="001D29C8" w:rsidRPr="00053614" w:rsidRDefault="001D29C8" w:rsidP="0022479F">
            <w:pPr>
              <w:spacing w:line="240" w:lineRule="auto"/>
              <w:jc w:val="center"/>
              <w:rPr>
                <w:rFonts w:ascii="Verdana" w:hAnsi="Verdana"/>
                <w:sz w:val="20"/>
                <w:lang w:val="fr-BE" w:eastAsia="fr-FR"/>
              </w:rPr>
            </w:pPr>
            <w:r w:rsidRPr="00053614">
              <w:rPr>
                <w:rFonts w:ascii="Verdana" w:hAnsi="Verdana"/>
                <w:sz w:val="20"/>
                <w:lang w:val="fr-BE" w:eastAsia="fr-FR"/>
              </w:rPr>
              <w:t>01/05 au 31/07</w:t>
            </w:r>
          </w:p>
        </w:tc>
        <w:tc>
          <w:tcPr>
            <w:tcW w:w="2240" w:type="dxa"/>
            <w:tcBorders>
              <w:top w:val="nil"/>
              <w:left w:val="nil"/>
              <w:bottom w:val="single" w:sz="4" w:space="0" w:color="auto"/>
              <w:right w:val="single" w:sz="4" w:space="0" w:color="auto"/>
            </w:tcBorders>
            <w:shd w:val="clear" w:color="auto" w:fill="auto"/>
            <w:noWrap/>
            <w:vAlign w:val="bottom"/>
            <w:hideMark/>
          </w:tcPr>
          <w:p w14:paraId="3BFCA296" w14:textId="77777777" w:rsidR="001D29C8" w:rsidRPr="00053614" w:rsidRDefault="001D29C8" w:rsidP="0022479F">
            <w:pPr>
              <w:spacing w:line="240" w:lineRule="auto"/>
              <w:jc w:val="center"/>
              <w:rPr>
                <w:rFonts w:ascii="Verdana" w:hAnsi="Verdana"/>
                <w:sz w:val="20"/>
                <w:lang w:val="fr-BE" w:eastAsia="fr-FR"/>
              </w:rPr>
            </w:pPr>
            <w:r w:rsidRPr="00053614">
              <w:rPr>
                <w:rFonts w:ascii="Verdana" w:hAnsi="Verdana"/>
                <w:sz w:val="20"/>
                <w:lang w:val="fr-BE" w:eastAsia="fr-FR"/>
              </w:rPr>
              <w:t>30/09</w:t>
            </w:r>
          </w:p>
        </w:tc>
      </w:tr>
      <w:tr w:rsidR="001D29C8" w:rsidRPr="00053614" w14:paraId="605994EB" w14:textId="77777777" w:rsidTr="0022479F">
        <w:trPr>
          <w:trHeight w:val="336"/>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2D59E736" w14:textId="77777777" w:rsidR="001D29C8" w:rsidRPr="00053614" w:rsidRDefault="001D29C8" w:rsidP="0022479F">
            <w:pPr>
              <w:spacing w:line="240" w:lineRule="auto"/>
              <w:jc w:val="center"/>
              <w:rPr>
                <w:rFonts w:ascii="Verdana" w:hAnsi="Verdana"/>
                <w:sz w:val="20"/>
                <w:lang w:val="fr-BE" w:eastAsia="fr-FR"/>
              </w:rPr>
            </w:pPr>
            <w:r w:rsidRPr="00053614">
              <w:rPr>
                <w:rFonts w:ascii="Verdana" w:hAnsi="Verdana"/>
                <w:sz w:val="20"/>
                <w:lang w:val="fr-BE" w:eastAsia="fr-FR"/>
              </w:rPr>
              <w:t>01/08 au 31/10</w:t>
            </w:r>
          </w:p>
        </w:tc>
        <w:tc>
          <w:tcPr>
            <w:tcW w:w="2240" w:type="dxa"/>
            <w:tcBorders>
              <w:top w:val="nil"/>
              <w:left w:val="nil"/>
              <w:bottom w:val="single" w:sz="4" w:space="0" w:color="auto"/>
              <w:right w:val="single" w:sz="4" w:space="0" w:color="auto"/>
            </w:tcBorders>
            <w:shd w:val="clear" w:color="auto" w:fill="auto"/>
            <w:noWrap/>
            <w:vAlign w:val="bottom"/>
            <w:hideMark/>
          </w:tcPr>
          <w:p w14:paraId="6D07D3E9" w14:textId="77777777" w:rsidR="001D29C8" w:rsidRPr="00053614" w:rsidRDefault="001D29C8" w:rsidP="0022479F">
            <w:pPr>
              <w:spacing w:line="240" w:lineRule="auto"/>
              <w:jc w:val="center"/>
              <w:rPr>
                <w:rFonts w:ascii="Verdana" w:hAnsi="Verdana"/>
                <w:sz w:val="20"/>
                <w:lang w:val="fr-BE" w:eastAsia="fr-FR"/>
              </w:rPr>
            </w:pPr>
            <w:r w:rsidRPr="00053614">
              <w:rPr>
                <w:rFonts w:ascii="Verdana" w:hAnsi="Verdana"/>
                <w:sz w:val="20"/>
                <w:lang w:val="fr-BE" w:eastAsia="fr-FR"/>
              </w:rPr>
              <w:t>31/12</w:t>
            </w:r>
          </w:p>
        </w:tc>
      </w:tr>
    </w:tbl>
    <w:p w14:paraId="67B2DE33" w14:textId="77777777" w:rsidR="001D29C8" w:rsidRPr="00053614" w:rsidRDefault="001D29C8" w:rsidP="001D29C8">
      <w:pPr>
        <w:spacing w:line="240" w:lineRule="auto"/>
        <w:ind w:left="708"/>
        <w:rPr>
          <w:rFonts w:ascii="Verdana" w:hAnsi="Verdana"/>
          <w:sz w:val="20"/>
          <w:lang w:val="fr-BE" w:eastAsia="fr-FR"/>
        </w:rPr>
      </w:pPr>
    </w:p>
    <w:p w14:paraId="54033AC5" w14:textId="77777777" w:rsidR="001D29C8" w:rsidRPr="00053614" w:rsidRDefault="001D29C8" w:rsidP="001D29C8">
      <w:pPr>
        <w:spacing w:line="240" w:lineRule="auto"/>
        <w:rPr>
          <w:rFonts w:ascii="Verdana" w:hAnsi="Verdana"/>
          <w:sz w:val="20"/>
          <w:lang w:val="fr-BE" w:eastAsia="fr-FR"/>
        </w:rPr>
      </w:pPr>
      <w:r w:rsidRPr="00053614">
        <w:rPr>
          <w:rFonts w:ascii="Verdana" w:hAnsi="Verdana"/>
          <w:sz w:val="20"/>
          <w:lang w:val="fr-BE" w:eastAsia="fr-FR"/>
        </w:rPr>
        <w:t xml:space="preserve">Sur base des dépenses éligibles validées par la DSC, le BENEFICIAIRE introduit via CALISTA, une déclaration de créance électronique auprès de l’ADMINISTRATION FONCTIONNELLE. </w:t>
      </w:r>
    </w:p>
    <w:p w14:paraId="1AF27528" w14:textId="77777777" w:rsidR="001D29C8" w:rsidRPr="00053614" w:rsidRDefault="001D29C8" w:rsidP="001D29C8">
      <w:pPr>
        <w:spacing w:line="240" w:lineRule="auto"/>
        <w:rPr>
          <w:rFonts w:ascii="Verdana" w:hAnsi="Verdana"/>
          <w:sz w:val="20"/>
          <w:lang w:val="fr-BE" w:eastAsia="fr-FR"/>
        </w:rPr>
      </w:pPr>
    </w:p>
    <w:p w14:paraId="62852DFC" w14:textId="77777777" w:rsidR="001D29C8" w:rsidRPr="00053614" w:rsidRDefault="001D29C8" w:rsidP="001D29C8">
      <w:pPr>
        <w:spacing w:line="240" w:lineRule="auto"/>
        <w:rPr>
          <w:rFonts w:ascii="Verdana" w:hAnsi="Verdana"/>
          <w:sz w:val="20"/>
          <w:lang w:val="fr-BE" w:eastAsia="fr-FR"/>
        </w:rPr>
      </w:pPr>
      <w:r w:rsidRPr="00053614">
        <w:rPr>
          <w:rFonts w:ascii="Verdana" w:hAnsi="Verdana"/>
          <w:sz w:val="20"/>
          <w:lang w:val="fr-BE" w:eastAsia="fr-FR"/>
        </w:rPr>
        <w:t>Celle-ci effectue alors le paiement des subventions qui en découlent sur un compte bancaire pour lequel le bénéficiaire lui a fourni dans CALISTA une attestation bancaire l’identifiant comme titulaire du compte.</w:t>
      </w:r>
    </w:p>
    <w:p w14:paraId="2A420E11" w14:textId="77777777" w:rsidR="001D29C8" w:rsidRPr="00053614" w:rsidRDefault="001D29C8" w:rsidP="001D29C8">
      <w:pPr>
        <w:spacing w:line="240" w:lineRule="auto"/>
        <w:ind w:left="420"/>
        <w:rPr>
          <w:rFonts w:ascii="Verdana" w:hAnsi="Verdana"/>
          <w:sz w:val="20"/>
          <w:lang w:val="fr-BE" w:eastAsia="fr-FR"/>
        </w:rPr>
      </w:pPr>
    </w:p>
    <w:p w14:paraId="43225CC5" w14:textId="77777777" w:rsidR="001D29C8" w:rsidRPr="00053614" w:rsidRDefault="001D29C8" w:rsidP="001D29C8">
      <w:pPr>
        <w:spacing w:line="240" w:lineRule="auto"/>
        <w:rPr>
          <w:rFonts w:ascii="Verdana" w:hAnsi="Verdana"/>
          <w:sz w:val="20"/>
          <w:lang w:val="fr-BE" w:eastAsia="fr-FR"/>
        </w:rPr>
      </w:pPr>
      <w:r w:rsidRPr="00053614">
        <w:rPr>
          <w:rFonts w:ascii="Verdana" w:hAnsi="Verdana"/>
          <w:sz w:val="20"/>
          <w:lang w:val="fr-BE" w:eastAsia="fr-FR"/>
        </w:rPr>
        <w:t xml:space="preserve">Après réception d’un paiement, le </w:t>
      </w:r>
      <w:r w:rsidRPr="00053614">
        <w:rPr>
          <w:rFonts w:ascii="Verdana" w:hAnsi="Verdana"/>
          <w:caps/>
          <w:sz w:val="20"/>
          <w:lang w:val="fr-BE" w:eastAsia="fr-FR"/>
        </w:rPr>
        <w:t>bénéficiaire</w:t>
      </w:r>
      <w:r w:rsidRPr="00053614">
        <w:rPr>
          <w:rFonts w:ascii="Verdana" w:hAnsi="Verdana"/>
          <w:sz w:val="20"/>
          <w:lang w:val="fr-BE" w:eastAsia="fr-FR"/>
        </w:rPr>
        <w:t xml:space="preserve"> injecte dans CALISTA une copie de l’extrait de compte correspondant.</w:t>
      </w:r>
    </w:p>
    <w:p w14:paraId="184DCD0E" w14:textId="77777777" w:rsidR="001D29C8" w:rsidRPr="00053614" w:rsidRDefault="001D29C8" w:rsidP="001D29C8">
      <w:pPr>
        <w:spacing w:line="240" w:lineRule="auto"/>
        <w:rPr>
          <w:rFonts w:ascii="Verdana" w:hAnsi="Verdana"/>
          <w:sz w:val="20"/>
          <w:lang w:val="fr-BE" w:eastAsia="fr-FR"/>
        </w:rPr>
      </w:pPr>
    </w:p>
    <w:p w14:paraId="7BC0639B" w14:textId="77777777" w:rsidR="001D29C8" w:rsidRPr="00053614" w:rsidRDefault="001D29C8" w:rsidP="001D29C8">
      <w:pPr>
        <w:spacing w:line="240" w:lineRule="auto"/>
        <w:rPr>
          <w:rFonts w:ascii="Verdana" w:eastAsia="Verdana" w:hAnsi="Verdana" w:cs="Verdana"/>
          <w:sz w:val="20"/>
          <w:lang w:val="fr-BE" w:eastAsia="fr-FR"/>
        </w:rPr>
      </w:pPr>
      <w:r w:rsidRPr="00053614">
        <w:rPr>
          <w:rFonts w:ascii="Verdana" w:eastAsia="Verdana" w:hAnsi="Verdana" w:cs="Verdana"/>
          <w:sz w:val="20"/>
          <w:lang w:val="fr-BE" w:eastAsia="fr-FR"/>
        </w:rPr>
        <w:t xml:space="preserve">A la clôture du PROJET, le BENEFICIAIRE introduit dans CALISTA un lot de dépenses final ainsi qu’un rapport périodique final mentionnant la fin effective du PROJET. Sur base des dépenses éligibles validées par la DSC, </w:t>
      </w:r>
      <w:r w:rsidRPr="00053614">
        <w:rPr>
          <w:rFonts w:ascii="Verdana" w:hAnsi="Verdana"/>
          <w:sz w:val="20"/>
          <w:lang w:val="fr-BE" w:eastAsia="fr-FR"/>
        </w:rPr>
        <w:t>le BENEFICIAIRE introduit via CALISTA, une déclaration de créance électronique finale auprès de l’ADMINISTRATION FONCTIONNELLE.</w:t>
      </w:r>
      <w:r w:rsidRPr="00053614">
        <w:rPr>
          <w:rFonts w:ascii="Verdana" w:eastAsia="Verdana" w:hAnsi="Verdana" w:cs="Verdana"/>
          <w:sz w:val="20"/>
          <w:lang w:val="fr-BE" w:eastAsia="fr-FR"/>
        </w:rPr>
        <w:t xml:space="preserve"> L’ADMINISTARTION FONCTIONNELLE établit le solde des subventions qui en découlent en tenant compte de l’ensemble des </w:t>
      </w:r>
      <w:r w:rsidRPr="00053614">
        <w:rPr>
          <w:rFonts w:ascii="Verdana" w:eastAsia="Verdana" w:hAnsi="Verdana" w:cs="Verdana"/>
          <w:sz w:val="20"/>
          <w:lang w:val="x-none" w:eastAsia="fr-FR"/>
        </w:rPr>
        <w:t xml:space="preserve">vérifications administratives </w:t>
      </w:r>
      <w:r w:rsidRPr="00053614">
        <w:rPr>
          <w:rFonts w:ascii="Verdana" w:eastAsia="Verdana" w:hAnsi="Verdana" w:cs="Verdana"/>
          <w:sz w:val="20"/>
          <w:lang w:val="fr-BE" w:eastAsia="fr-FR"/>
        </w:rPr>
        <w:t>effectuées dans le cadre du PROJET.</w:t>
      </w:r>
    </w:p>
    <w:p w14:paraId="1EBA2321" w14:textId="77777777" w:rsidR="001D29C8" w:rsidRPr="00053614" w:rsidRDefault="001D29C8" w:rsidP="001D29C8">
      <w:pPr>
        <w:spacing w:line="240" w:lineRule="auto"/>
        <w:rPr>
          <w:rFonts w:ascii="Verdana" w:hAnsi="Verdana"/>
          <w:sz w:val="20"/>
          <w:lang w:val="fr-BE" w:eastAsia="fr-FR"/>
        </w:rPr>
      </w:pPr>
    </w:p>
    <w:p w14:paraId="65E2592A" w14:textId="77777777" w:rsidR="001D29C8" w:rsidRPr="00053614" w:rsidRDefault="001D29C8" w:rsidP="001D29C8">
      <w:pPr>
        <w:spacing w:line="240" w:lineRule="auto"/>
        <w:rPr>
          <w:rFonts w:ascii="Verdana" w:hAnsi="Verdana"/>
          <w:sz w:val="20"/>
          <w:lang w:val="fr-BE" w:eastAsia="fr-FR"/>
        </w:rPr>
      </w:pPr>
    </w:p>
    <w:p w14:paraId="37839898" w14:textId="77777777" w:rsidR="001D29C8" w:rsidRPr="00053614" w:rsidRDefault="001D29C8" w:rsidP="001D29C8">
      <w:pPr>
        <w:keepNext/>
        <w:spacing w:line="240" w:lineRule="auto"/>
        <w:rPr>
          <w:rFonts w:ascii="Verdana" w:hAnsi="Verdana"/>
          <w:sz w:val="20"/>
          <w:lang w:val="fr-BE" w:eastAsia="fr-FR"/>
        </w:rPr>
      </w:pPr>
      <w:r w:rsidRPr="00053614">
        <w:rPr>
          <w:rFonts w:ascii="Verdana" w:hAnsi="Verdana"/>
          <w:b/>
          <w:sz w:val="20"/>
          <w:u w:val="single"/>
          <w:lang w:val="fr-BE" w:eastAsia="fr-FR"/>
        </w:rPr>
        <w:lastRenderedPageBreak/>
        <w:t>Article 11</w:t>
      </w:r>
      <w:r w:rsidRPr="00053614">
        <w:rPr>
          <w:rFonts w:ascii="Verdana" w:hAnsi="Verdana"/>
          <w:b/>
          <w:sz w:val="20"/>
          <w:lang w:val="fr-BE" w:eastAsia="fr-FR"/>
        </w:rPr>
        <w:t> :</w:t>
      </w:r>
      <w:r w:rsidRPr="00053614">
        <w:rPr>
          <w:rFonts w:ascii="Verdana" w:hAnsi="Verdana"/>
          <w:sz w:val="20"/>
          <w:lang w:val="fr-BE" w:eastAsia="fr-FR"/>
        </w:rPr>
        <w:t xml:space="preserve"> SUIVI DE LA MISE EN ŒUVRE DU PORTEFEUILLE</w:t>
      </w:r>
    </w:p>
    <w:p w14:paraId="4E81CE1E" w14:textId="77777777" w:rsidR="001D29C8" w:rsidRPr="00053614" w:rsidRDefault="001D29C8" w:rsidP="001D29C8">
      <w:pPr>
        <w:keepNext/>
        <w:spacing w:line="240" w:lineRule="auto"/>
        <w:rPr>
          <w:rFonts w:ascii="Verdana" w:hAnsi="Verdana"/>
          <w:sz w:val="20"/>
          <w:lang w:val="fr-BE" w:eastAsia="fr-FR"/>
        </w:rPr>
      </w:pPr>
    </w:p>
    <w:p w14:paraId="64CD3900" w14:textId="77777777" w:rsidR="001D29C8" w:rsidRPr="00053614" w:rsidRDefault="001D29C8" w:rsidP="001D29C8">
      <w:pPr>
        <w:keepNext/>
        <w:spacing w:line="240" w:lineRule="auto"/>
        <w:rPr>
          <w:rFonts w:ascii="Verdana" w:hAnsi="Verdana"/>
          <w:sz w:val="20"/>
          <w:lang w:val="fr-BE" w:eastAsia="fr-FR"/>
        </w:rPr>
      </w:pPr>
      <w:r w:rsidRPr="00053614">
        <w:rPr>
          <w:rFonts w:ascii="Verdana" w:hAnsi="Verdana"/>
          <w:sz w:val="20"/>
          <w:lang w:val="fr-BE" w:eastAsia="fr-FR"/>
        </w:rPr>
        <w:t xml:space="preserve">Le </w:t>
      </w:r>
      <w:r w:rsidRPr="00053614">
        <w:rPr>
          <w:rFonts w:ascii="Verdana" w:hAnsi="Verdana"/>
          <w:caps/>
          <w:sz w:val="20"/>
          <w:lang w:val="fr-BE" w:eastAsia="fr-FR"/>
        </w:rPr>
        <w:t>bénéficiaire</w:t>
      </w:r>
      <w:r w:rsidRPr="00053614">
        <w:rPr>
          <w:rFonts w:ascii="Verdana" w:hAnsi="Verdana"/>
          <w:sz w:val="20"/>
          <w:lang w:val="fr-BE" w:eastAsia="fr-FR"/>
        </w:rPr>
        <w:t xml:space="preserve"> est tenu de participer au Comité d’accompagnement du PORTEFEUILLE et de soumettre via CALISTA des rapports périodiques d’avancement de chaque PROJET selon les modalités telles que décrites dans l’annexe 4 qui fait partie intégrante du présent arrêté.</w:t>
      </w:r>
    </w:p>
    <w:p w14:paraId="3010A89E" w14:textId="77777777" w:rsidR="001D29C8" w:rsidRPr="00053614" w:rsidRDefault="001D29C8" w:rsidP="001D29C8">
      <w:pPr>
        <w:spacing w:line="240" w:lineRule="auto"/>
        <w:rPr>
          <w:rFonts w:ascii="Verdana" w:hAnsi="Verdana"/>
          <w:sz w:val="20"/>
          <w:lang w:val="fr-BE" w:eastAsia="fr-FR"/>
        </w:rPr>
      </w:pPr>
    </w:p>
    <w:p w14:paraId="0A21734B" w14:textId="77777777" w:rsidR="001D29C8" w:rsidRPr="00053614" w:rsidRDefault="001D29C8" w:rsidP="001D29C8">
      <w:pPr>
        <w:spacing w:line="240" w:lineRule="auto"/>
        <w:rPr>
          <w:rFonts w:ascii="Verdana" w:hAnsi="Verdana"/>
          <w:sz w:val="20"/>
          <w:lang w:val="fr-BE" w:eastAsia="fr-FR"/>
        </w:rPr>
      </w:pPr>
      <w:r w:rsidRPr="00053614">
        <w:rPr>
          <w:rFonts w:ascii="Verdana" w:hAnsi="Verdana"/>
          <w:sz w:val="20"/>
          <w:lang w:val="fr-BE" w:eastAsia="fr-FR"/>
        </w:rPr>
        <w:t xml:space="preserve">A défaut du respect de ces modalités, et après que l’ADMINISTRATION FONCTIONNELLE en aura informé le </w:t>
      </w:r>
      <w:r w:rsidRPr="00053614">
        <w:rPr>
          <w:rFonts w:ascii="Verdana" w:hAnsi="Verdana"/>
          <w:caps/>
          <w:sz w:val="20"/>
          <w:lang w:val="fr-BE" w:eastAsia="fr-FR"/>
        </w:rPr>
        <w:t>bénéficiaire</w:t>
      </w:r>
      <w:r w:rsidRPr="00053614">
        <w:rPr>
          <w:rFonts w:ascii="Verdana" w:hAnsi="Verdana"/>
          <w:sz w:val="20"/>
          <w:lang w:val="fr-BE" w:eastAsia="fr-FR"/>
        </w:rPr>
        <w:t>, la liquidation de la subvention telle que prévue à l’article 10 pourra être suspendue jusqu’à ce que les solutions adéquates soient apportées.</w:t>
      </w:r>
    </w:p>
    <w:p w14:paraId="4050B912" w14:textId="77777777" w:rsidR="001D29C8" w:rsidRPr="00053614" w:rsidRDefault="001D29C8" w:rsidP="001D29C8">
      <w:pPr>
        <w:spacing w:line="240" w:lineRule="auto"/>
        <w:rPr>
          <w:rFonts w:ascii="Verdana" w:hAnsi="Verdana"/>
          <w:sz w:val="20"/>
          <w:lang w:val="fr-BE" w:eastAsia="fr-FR"/>
        </w:rPr>
      </w:pPr>
    </w:p>
    <w:p w14:paraId="73D8C38C" w14:textId="77777777" w:rsidR="001D29C8" w:rsidRPr="00053614" w:rsidRDefault="001D29C8" w:rsidP="001D29C8">
      <w:pPr>
        <w:spacing w:line="240" w:lineRule="auto"/>
        <w:rPr>
          <w:rFonts w:ascii="Verdana" w:hAnsi="Verdana"/>
          <w:sz w:val="20"/>
          <w:lang w:val="fr-BE" w:eastAsia="fr-FR"/>
        </w:rPr>
      </w:pPr>
      <w:r w:rsidRPr="00053614">
        <w:rPr>
          <w:rFonts w:ascii="Verdana" w:hAnsi="Verdana"/>
          <w:sz w:val="20"/>
          <w:lang w:val="fr-BE" w:eastAsia="fr-FR"/>
        </w:rPr>
        <w:t xml:space="preserve">De même, si le </w:t>
      </w:r>
      <w:r w:rsidRPr="00053614">
        <w:rPr>
          <w:rFonts w:ascii="Verdana" w:hAnsi="Verdana"/>
          <w:caps/>
          <w:sz w:val="20"/>
          <w:lang w:val="fr-BE" w:eastAsia="fr-FR"/>
        </w:rPr>
        <w:t>bénéficiaire</w:t>
      </w:r>
      <w:r w:rsidRPr="00053614">
        <w:rPr>
          <w:rFonts w:ascii="Verdana" w:hAnsi="Verdana"/>
          <w:sz w:val="20"/>
          <w:lang w:val="fr-BE" w:eastAsia="fr-FR"/>
        </w:rPr>
        <w:t xml:space="preserve"> agit en tant que CHEF DE FILE du PORTEFEUILLE, il est tenu d’en assurer les missions telles que décrites dans l’annexe 4 qui fait partie intégrante du présent arrêté.</w:t>
      </w:r>
    </w:p>
    <w:p w14:paraId="5DD2D428" w14:textId="77777777" w:rsidR="001D29C8" w:rsidRPr="00053614" w:rsidRDefault="001D29C8" w:rsidP="001D29C8">
      <w:pPr>
        <w:spacing w:line="240" w:lineRule="auto"/>
        <w:rPr>
          <w:rFonts w:ascii="Verdana" w:hAnsi="Verdana"/>
          <w:sz w:val="20"/>
          <w:lang w:val="fr-BE" w:eastAsia="fr-FR"/>
        </w:rPr>
      </w:pPr>
    </w:p>
    <w:p w14:paraId="7C21FDEF" w14:textId="77777777" w:rsidR="001D29C8" w:rsidRPr="00053614" w:rsidRDefault="001D29C8" w:rsidP="001D29C8">
      <w:pPr>
        <w:spacing w:line="240" w:lineRule="auto"/>
        <w:rPr>
          <w:rFonts w:ascii="Verdana" w:hAnsi="Verdana"/>
          <w:sz w:val="20"/>
          <w:lang w:val="fr-BE" w:eastAsia="fr-FR"/>
        </w:rPr>
      </w:pPr>
    </w:p>
    <w:p w14:paraId="3F17C03F" w14:textId="77777777" w:rsidR="001D29C8" w:rsidRPr="00053614" w:rsidRDefault="001D29C8" w:rsidP="001D29C8">
      <w:pPr>
        <w:keepNext/>
        <w:spacing w:line="240" w:lineRule="auto"/>
        <w:rPr>
          <w:rFonts w:ascii="Verdana" w:hAnsi="Verdana"/>
          <w:sz w:val="20"/>
          <w:lang w:val="fr-BE" w:eastAsia="fr-FR"/>
        </w:rPr>
      </w:pPr>
      <w:r w:rsidRPr="00053614">
        <w:rPr>
          <w:rFonts w:ascii="Verdana" w:hAnsi="Verdana"/>
          <w:b/>
          <w:sz w:val="20"/>
          <w:u w:val="single"/>
          <w:lang w:val="fr-BE" w:eastAsia="fr-FR"/>
        </w:rPr>
        <w:t>Article 12</w:t>
      </w:r>
      <w:r w:rsidRPr="00053614">
        <w:rPr>
          <w:rFonts w:ascii="Verdana" w:hAnsi="Verdana"/>
          <w:sz w:val="20"/>
          <w:lang w:val="fr-BE" w:eastAsia="fr-FR"/>
        </w:rPr>
        <w:t> : REMBOURSEMENT DE LA SUBVENTION</w:t>
      </w:r>
    </w:p>
    <w:p w14:paraId="0D3705A2" w14:textId="77777777" w:rsidR="001D29C8" w:rsidRPr="00053614" w:rsidRDefault="001D29C8" w:rsidP="001D29C8">
      <w:pPr>
        <w:keepNext/>
        <w:spacing w:line="240" w:lineRule="auto"/>
        <w:rPr>
          <w:rFonts w:ascii="Verdana" w:hAnsi="Verdana"/>
          <w:sz w:val="16"/>
          <w:lang w:val="fr-BE" w:eastAsia="fr-FR"/>
        </w:rPr>
      </w:pPr>
    </w:p>
    <w:p w14:paraId="12DFDC0A" w14:textId="77777777" w:rsidR="001D29C8" w:rsidRPr="00053614" w:rsidRDefault="001D29C8" w:rsidP="001D29C8">
      <w:pPr>
        <w:keepNext/>
        <w:spacing w:line="240" w:lineRule="auto"/>
        <w:rPr>
          <w:rFonts w:ascii="Verdana" w:hAnsi="Verdana"/>
          <w:sz w:val="20"/>
          <w:lang w:val="fr-BE" w:eastAsia="fr-FR"/>
        </w:rPr>
      </w:pPr>
      <w:r w:rsidRPr="00053614">
        <w:rPr>
          <w:rFonts w:ascii="Verdana" w:hAnsi="Verdana"/>
          <w:sz w:val="20"/>
          <w:lang w:val="fr-BE" w:eastAsia="fr-FR"/>
        </w:rPr>
        <w:t xml:space="preserve">Conformément aux dispositions de l’article 61 du décret du 15 décembre 2011 et de la loi du 16 mai 2003 fixant les dispositions générales applicables aux budgets, au contrôle des subventions et à la comptabilité des Communautés et des Régions, ainsi qu’à l’organisation de la Cour des comptes, en cas de non-respect des conditions d’octroi de la présente subvention, ou si le </w:t>
      </w:r>
      <w:r w:rsidRPr="00053614">
        <w:rPr>
          <w:rFonts w:ascii="Verdana" w:hAnsi="Verdana"/>
          <w:caps/>
          <w:sz w:val="20"/>
          <w:lang w:val="fr-BE" w:eastAsia="fr-FR"/>
        </w:rPr>
        <w:t>bénéficiaire</w:t>
      </w:r>
      <w:r w:rsidRPr="00053614">
        <w:rPr>
          <w:rFonts w:ascii="Verdana" w:hAnsi="Verdana"/>
          <w:sz w:val="20"/>
          <w:lang w:val="fr-BE" w:eastAsia="fr-FR"/>
        </w:rPr>
        <w:t xml:space="preserve"> n’utilise pas la subvention aux fins pour lesquelles elle est accordée ou encore si le </w:t>
      </w:r>
      <w:r w:rsidRPr="00053614">
        <w:rPr>
          <w:rFonts w:ascii="Verdana" w:hAnsi="Verdana"/>
          <w:caps/>
          <w:sz w:val="20"/>
          <w:lang w:val="fr-BE" w:eastAsia="fr-FR"/>
        </w:rPr>
        <w:t>bénéficiaire</w:t>
      </w:r>
      <w:r w:rsidRPr="00053614">
        <w:rPr>
          <w:rFonts w:ascii="Verdana" w:hAnsi="Verdana"/>
          <w:sz w:val="20"/>
          <w:lang w:val="fr-BE" w:eastAsia="fr-FR"/>
        </w:rPr>
        <w:t xml:space="preserve"> met obstacle au contrôle visé à l’article 9 ou ne fournit pas les justificatifs demandés, celle-ci pourra être refusée ou sera remboursée en tout ou en partie. Il sera tenu compte de la nature et de la gravité des irrégularités. A ce titre, il sera notamment tenu compte des orientations de la Commission européenne pour la détermination des corrections financières à appliquer au PROJET.</w:t>
      </w:r>
    </w:p>
    <w:p w14:paraId="31092A59" w14:textId="77777777" w:rsidR="001D29C8" w:rsidRPr="00053614" w:rsidRDefault="001D29C8" w:rsidP="001D29C8">
      <w:pPr>
        <w:spacing w:line="240" w:lineRule="auto"/>
        <w:rPr>
          <w:rFonts w:ascii="Verdana" w:hAnsi="Verdana"/>
          <w:sz w:val="20"/>
          <w:lang w:val="fr-BE" w:eastAsia="fr-FR"/>
        </w:rPr>
      </w:pPr>
    </w:p>
    <w:p w14:paraId="47AA7372" w14:textId="77777777" w:rsidR="001D29C8" w:rsidRPr="00053614" w:rsidRDefault="001D29C8" w:rsidP="001D29C8">
      <w:pPr>
        <w:spacing w:line="240" w:lineRule="auto"/>
        <w:rPr>
          <w:rFonts w:ascii="Verdana" w:hAnsi="Verdana"/>
          <w:sz w:val="20"/>
          <w:lang w:val="fr-BE" w:eastAsia="fr-FR"/>
        </w:rPr>
      </w:pPr>
      <w:r w:rsidRPr="00053614">
        <w:rPr>
          <w:rFonts w:ascii="Verdana" w:hAnsi="Verdana"/>
          <w:sz w:val="20"/>
          <w:lang w:val="fr-BE" w:eastAsia="fr-FR"/>
        </w:rPr>
        <w:t>Le non-respect de l’échéancier initial des dépenses prévu dans le PROJET pourra également entraîner une réduction du concours FEDER/FTJ si un désengagement d’office devait intervenir au niveau du programme en application de la règle de désengagement « N+3 ».</w:t>
      </w:r>
    </w:p>
    <w:p w14:paraId="711BB174" w14:textId="77777777" w:rsidR="001D29C8" w:rsidRPr="00053614" w:rsidRDefault="001D29C8" w:rsidP="001D29C8">
      <w:pPr>
        <w:spacing w:line="240" w:lineRule="auto"/>
        <w:rPr>
          <w:rFonts w:ascii="Verdana" w:hAnsi="Verdana"/>
          <w:sz w:val="20"/>
          <w:lang w:val="fr-BE" w:eastAsia="fr-FR"/>
        </w:rPr>
      </w:pPr>
    </w:p>
    <w:p w14:paraId="4E73B590" w14:textId="77777777" w:rsidR="001D29C8" w:rsidRPr="00053614" w:rsidRDefault="001D29C8" w:rsidP="001D29C8">
      <w:pPr>
        <w:spacing w:line="240" w:lineRule="auto"/>
        <w:rPr>
          <w:rFonts w:ascii="Verdana" w:hAnsi="Verdana"/>
          <w:sz w:val="20"/>
          <w:lang w:val="fr-BE" w:eastAsia="fr-FR"/>
        </w:rPr>
      </w:pPr>
      <w:r w:rsidRPr="00053614">
        <w:rPr>
          <w:rFonts w:ascii="Verdana" w:hAnsi="Verdana"/>
          <w:sz w:val="20"/>
          <w:lang w:val="fr-BE" w:eastAsia="fr-FR"/>
        </w:rPr>
        <w:t xml:space="preserve">Le versement de la subvention, à concurrence du montant prévu à l’article 2 du présent arrêté, n’a pas pour conséquence de créer, dans le chef du </w:t>
      </w:r>
      <w:r w:rsidRPr="00053614">
        <w:rPr>
          <w:rFonts w:ascii="Verdana" w:hAnsi="Verdana"/>
          <w:caps/>
          <w:sz w:val="20"/>
          <w:lang w:val="fr-BE" w:eastAsia="fr-FR"/>
        </w:rPr>
        <w:t>bénéficiaire</w:t>
      </w:r>
      <w:r w:rsidRPr="00053614">
        <w:rPr>
          <w:rFonts w:ascii="Verdana" w:hAnsi="Verdana"/>
          <w:sz w:val="20"/>
          <w:lang w:val="fr-BE" w:eastAsia="fr-FR"/>
        </w:rPr>
        <w:t>, un droit inconditionnel à l’octroi de la subvention, chaque versement étant considéré comme étant liquidé à titre de provision.</w:t>
      </w:r>
    </w:p>
    <w:p w14:paraId="48092A0E" w14:textId="77777777" w:rsidR="001D29C8" w:rsidRPr="00053614" w:rsidRDefault="001D29C8" w:rsidP="001D29C8">
      <w:pPr>
        <w:spacing w:line="240" w:lineRule="auto"/>
        <w:rPr>
          <w:rFonts w:ascii="Verdana" w:hAnsi="Verdana"/>
          <w:sz w:val="20"/>
          <w:lang w:val="fr-BE" w:eastAsia="fr-FR"/>
        </w:rPr>
      </w:pPr>
    </w:p>
    <w:p w14:paraId="229F45A3" w14:textId="77777777" w:rsidR="001D29C8" w:rsidRPr="00053614" w:rsidRDefault="001D29C8" w:rsidP="001D29C8">
      <w:pPr>
        <w:spacing w:line="240" w:lineRule="auto"/>
        <w:rPr>
          <w:rFonts w:ascii="Verdana" w:hAnsi="Verdana"/>
          <w:sz w:val="20"/>
          <w:lang w:val="fr-BE" w:eastAsia="fr-FR"/>
        </w:rPr>
      </w:pPr>
      <w:r w:rsidRPr="00053614">
        <w:rPr>
          <w:rFonts w:ascii="Verdana" w:hAnsi="Verdana"/>
          <w:sz w:val="20"/>
          <w:lang w:val="fr-BE" w:eastAsia="fr-FR"/>
        </w:rPr>
        <w:t xml:space="preserve">A la clôture de la programmation, le PROJET doit être physiquement terminé et opérationnel ou entièrement mis </w:t>
      </w:r>
      <w:r w:rsidRPr="00053614">
        <w:rPr>
          <w:rFonts w:ascii="Verdana" w:eastAsia="Verdana" w:hAnsi="Verdana" w:cs="Verdana"/>
          <w:sz w:val="20"/>
          <w:lang w:val="fr-BE" w:eastAsia="fr-FR"/>
        </w:rPr>
        <w:t>en œuvre</w:t>
      </w:r>
      <w:r w:rsidRPr="00053614">
        <w:rPr>
          <w:rFonts w:ascii="Verdana" w:hAnsi="Verdana"/>
          <w:sz w:val="20"/>
          <w:lang w:val="fr-BE" w:eastAsia="fr-FR"/>
        </w:rPr>
        <w:t>. A défaut, le budget prévu à l’article 2 du présent arrêté doit être intégralement remboursé.</w:t>
      </w:r>
    </w:p>
    <w:p w14:paraId="533F3CEE" w14:textId="77777777" w:rsidR="001D29C8" w:rsidRPr="00053614" w:rsidRDefault="001D29C8" w:rsidP="001D29C8">
      <w:pPr>
        <w:spacing w:line="240" w:lineRule="auto"/>
        <w:rPr>
          <w:rFonts w:ascii="Verdana" w:hAnsi="Verdana"/>
          <w:sz w:val="20"/>
          <w:lang w:val="fr-BE" w:eastAsia="fr-FR"/>
        </w:rPr>
      </w:pPr>
    </w:p>
    <w:p w14:paraId="3C115193" w14:textId="77777777" w:rsidR="001D29C8" w:rsidRPr="00053614" w:rsidRDefault="001D29C8" w:rsidP="001D29C8">
      <w:pPr>
        <w:spacing w:line="240" w:lineRule="auto"/>
        <w:rPr>
          <w:rFonts w:ascii="Verdana" w:hAnsi="Verdana"/>
          <w:sz w:val="20"/>
          <w:lang w:val="fr-BE" w:eastAsia="fr-FR"/>
        </w:rPr>
      </w:pPr>
    </w:p>
    <w:p w14:paraId="7F734971" w14:textId="77777777" w:rsidR="001D29C8" w:rsidRPr="00053614" w:rsidRDefault="001D29C8" w:rsidP="001D29C8">
      <w:pPr>
        <w:keepNext/>
        <w:spacing w:line="240" w:lineRule="auto"/>
        <w:rPr>
          <w:rFonts w:ascii="Verdana" w:hAnsi="Verdana"/>
          <w:sz w:val="20"/>
          <w:lang w:val="fr-BE" w:eastAsia="fr-FR"/>
        </w:rPr>
      </w:pPr>
      <w:r w:rsidRPr="00053614">
        <w:rPr>
          <w:rFonts w:ascii="Verdana" w:hAnsi="Verdana"/>
          <w:b/>
          <w:sz w:val="20"/>
          <w:u w:val="single"/>
          <w:lang w:val="fr-BE" w:eastAsia="fr-FR"/>
        </w:rPr>
        <w:t>Article 13</w:t>
      </w:r>
      <w:r w:rsidRPr="00053614">
        <w:rPr>
          <w:rFonts w:ascii="Verdana" w:hAnsi="Verdana"/>
          <w:sz w:val="20"/>
          <w:lang w:val="fr-BE" w:eastAsia="fr-FR"/>
        </w:rPr>
        <w:t> : IRREGULARITE</w:t>
      </w:r>
    </w:p>
    <w:p w14:paraId="04D57A7A" w14:textId="77777777" w:rsidR="001D29C8" w:rsidRPr="00053614" w:rsidRDefault="001D29C8" w:rsidP="001D29C8">
      <w:pPr>
        <w:keepNext/>
        <w:spacing w:line="240" w:lineRule="auto"/>
        <w:rPr>
          <w:rFonts w:ascii="Verdana" w:hAnsi="Verdana"/>
          <w:strike/>
          <w:sz w:val="20"/>
          <w:lang w:val="fr-BE" w:eastAsia="fr-FR"/>
        </w:rPr>
      </w:pPr>
    </w:p>
    <w:p w14:paraId="0CC848B4" w14:textId="77777777" w:rsidR="001D29C8" w:rsidRPr="00053614" w:rsidRDefault="001D29C8" w:rsidP="001D29C8">
      <w:pPr>
        <w:keepNext/>
        <w:spacing w:line="240" w:lineRule="auto"/>
        <w:rPr>
          <w:rFonts w:ascii="Verdana" w:hAnsi="Verdana"/>
          <w:b/>
          <w:bCs/>
          <w:sz w:val="20"/>
          <w:u w:val="single"/>
          <w:lang w:val="fr-BE" w:eastAsia="fr-FR"/>
        </w:rPr>
      </w:pPr>
      <w:r w:rsidRPr="00053614">
        <w:rPr>
          <w:rFonts w:ascii="Verdana" w:hAnsi="Verdana"/>
          <w:sz w:val="20"/>
          <w:lang w:val="fr-BE" w:eastAsia="fr-FR"/>
        </w:rPr>
        <w:t>Conformément au règlement (UE) n° 2021/1060 du Parlement européen et du Conseil du 24 juin 2021, toute irrégularité fera l’objet d’une communication à la Commission si la part européenne de l’irrégularité est supérieure à 10.000 €.</w:t>
      </w:r>
    </w:p>
    <w:p w14:paraId="7A99E592" w14:textId="77777777" w:rsidR="001D29C8" w:rsidRPr="00053614" w:rsidRDefault="001D29C8" w:rsidP="001D29C8">
      <w:pPr>
        <w:spacing w:line="240" w:lineRule="auto"/>
        <w:rPr>
          <w:rFonts w:ascii="Verdana" w:hAnsi="Verdana"/>
          <w:b/>
          <w:bCs/>
          <w:sz w:val="20"/>
          <w:u w:val="single"/>
          <w:lang w:val="fr-BE" w:eastAsia="fr-FR"/>
        </w:rPr>
      </w:pPr>
    </w:p>
    <w:p w14:paraId="7D091D7A" w14:textId="77777777" w:rsidR="001D29C8" w:rsidRPr="00053614" w:rsidRDefault="001D29C8" w:rsidP="001D29C8">
      <w:pPr>
        <w:spacing w:line="240" w:lineRule="auto"/>
        <w:rPr>
          <w:rFonts w:ascii="Verdana" w:hAnsi="Verdana"/>
          <w:b/>
          <w:bCs/>
          <w:sz w:val="20"/>
          <w:u w:val="single"/>
          <w:lang w:val="fr-BE" w:eastAsia="fr-FR"/>
        </w:rPr>
      </w:pPr>
    </w:p>
    <w:p w14:paraId="61BCD2DF" w14:textId="77777777" w:rsidR="001D29C8" w:rsidRPr="00053614" w:rsidRDefault="001D29C8" w:rsidP="001D29C8">
      <w:pPr>
        <w:keepNext/>
        <w:spacing w:line="240" w:lineRule="auto"/>
        <w:rPr>
          <w:rFonts w:ascii="Verdana" w:hAnsi="Verdana"/>
          <w:sz w:val="20"/>
          <w:lang w:val="fr-BE" w:eastAsia="fr-FR"/>
        </w:rPr>
      </w:pPr>
      <w:r w:rsidRPr="00053614">
        <w:rPr>
          <w:rFonts w:ascii="Verdana" w:hAnsi="Verdana"/>
          <w:b/>
          <w:bCs/>
          <w:sz w:val="20"/>
          <w:u w:val="single"/>
          <w:lang w:val="fr-BE" w:eastAsia="fr-FR"/>
        </w:rPr>
        <w:lastRenderedPageBreak/>
        <w:t>Article 14</w:t>
      </w:r>
      <w:r w:rsidRPr="00053614">
        <w:rPr>
          <w:rFonts w:ascii="Verdana" w:hAnsi="Verdana"/>
          <w:sz w:val="20"/>
          <w:lang w:val="fr-BE" w:eastAsia="fr-FR"/>
        </w:rPr>
        <w:t xml:space="preserve"> : </w:t>
      </w:r>
      <w:r w:rsidRPr="00053614">
        <w:rPr>
          <w:rFonts w:ascii="Verdana" w:hAnsi="Verdana"/>
          <w:caps/>
          <w:sz w:val="20"/>
          <w:lang w:val="fr-BE" w:eastAsia="fr-FR"/>
        </w:rPr>
        <w:t>PéRENNITé D’UN PROJET</w:t>
      </w:r>
    </w:p>
    <w:p w14:paraId="23F2911A" w14:textId="77777777" w:rsidR="001D29C8" w:rsidRPr="00053614" w:rsidRDefault="001D29C8" w:rsidP="001D29C8">
      <w:pPr>
        <w:keepNext/>
        <w:spacing w:line="240" w:lineRule="auto"/>
        <w:rPr>
          <w:rFonts w:ascii="Verdana" w:hAnsi="Verdana"/>
          <w:sz w:val="20"/>
          <w:lang w:val="fr-BE" w:eastAsia="fr-FR"/>
        </w:rPr>
      </w:pPr>
    </w:p>
    <w:p w14:paraId="2BB54EFD" w14:textId="77777777" w:rsidR="001D29C8" w:rsidRPr="00053614" w:rsidRDefault="001D29C8" w:rsidP="001D29C8">
      <w:pPr>
        <w:keepNext/>
        <w:spacing w:line="240" w:lineRule="auto"/>
        <w:rPr>
          <w:rFonts w:ascii="Verdana" w:hAnsi="Verdana"/>
          <w:sz w:val="20"/>
          <w:lang w:val="fr-BE" w:eastAsia="fr-FR"/>
        </w:rPr>
      </w:pPr>
      <w:r w:rsidRPr="00053614">
        <w:rPr>
          <w:rFonts w:ascii="Verdana" w:hAnsi="Verdana"/>
          <w:sz w:val="20"/>
          <w:lang w:val="fr-BE" w:eastAsia="fr-FR"/>
        </w:rPr>
        <w:t xml:space="preserve">Le </w:t>
      </w:r>
      <w:r w:rsidRPr="00053614">
        <w:rPr>
          <w:rFonts w:ascii="Verdana" w:hAnsi="Verdana"/>
          <w:caps/>
          <w:sz w:val="20"/>
          <w:lang w:val="fr-BE" w:eastAsia="fr-FR"/>
        </w:rPr>
        <w:t>bénéficiaire</w:t>
      </w:r>
      <w:r w:rsidRPr="00053614">
        <w:rPr>
          <w:rFonts w:ascii="Verdana" w:hAnsi="Verdana"/>
          <w:sz w:val="20"/>
          <w:lang w:val="fr-BE" w:eastAsia="fr-FR"/>
        </w:rPr>
        <w:t xml:space="preserve"> doit rembourser la contribution du FEDER/FTJ et de la Wallonie perçue si, dans un délai de 5 ans à compter du versement du solde au </w:t>
      </w:r>
      <w:r w:rsidRPr="00053614">
        <w:rPr>
          <w:rFonts w:ascii="Verdana" w:hAnsi="Verdana"/>
          <w:caps/>
          <w:sz w:val="20"/>
          <w:lang w:val="fr-BE" w:eastAsia="fr-FR"/>
        </w:rPr>
        <w:t>bénéficiaire</w:t>
      </w:r>
      <w:r w:rsidRPr="00053614">
        <w:rPr>
          <w:rFonts w:ascii="Verdana" w:hAnsi="Verdana"/>
          <w:sz w:val="20"/>
          <w:lang w:val="fr-BE" w:eastAsia="fr-FR"/>
        </w:rPr>
        <w:t xml:space="preserve"> tel que prévu à l’article 10, un PROJET subit l’un des événements suivants :</w:t>
      </w:r>
    </w:p>
    <w:p w14:paraId="65A410C1" w14:textId="77777777" w:rsidR="001D29C8" w:rsidRPr="00053614" w:rsidRDefault="001D29C8" w:rsidP="001D29C8">
      <w:pPr>
        <w:keepNext/>
        <w:numPr>
          <w:ilvl w:val="0"/>
          <w:numId w:val="50"/>
        </w:numPr>
        <w:spacing w:line="240" w:lineRule="auto"/>
        <w:jc w:val="left"/>
        <w:rPr>
          <w:rFonts w:ascii="Verdana" w:hAnsi="Verdana"/>
          <w:sz w:val="20"/>
          <w:lang w:val="fr-BE" w:eastAsia="fr-FR"/>
        </w:rPr>
      </w:pPr>
      <w:r w:rsidRPr="00053614">
        <w:rPr>
          <w:rFonts w:ascii="Verdana" w:hAnsi="Verdana"/>
          <w:sz w:val="20"/>
          <w:lang w:val="fr-BE" w:eastAsia="fr-FR"/>
        </w:rPr>
        <w:t>L’arrêt ou la délocalisation du PROJET en dehors de la province dans laquelle il a reçu la subvention ;</w:t>
      </w:r>
    </w:p>
    <w:p w14:paraId="6223BBF0" w14:textId="77777777" w:rsidR="001D29C8" w:rsidRPr="00053614" w:rsidRDefault="001D29C8" w:rsidP="001D29C8">
      <w:pPr>
        <w:keepNext/>
        <w:numPr>
          <w:ilvl w:val="0"/>
          <w:numId w:val="50"/>
        </w:numPr>
        <w:spacing w:line="240" w:lineRule="auto"/>
        <w:jc w:val="left"/>
        <w:rPr>
          <w:rFonts w:ascii="Verdana" w:hAnsi="Verdana"/>
          <w:sz w:val="20"/>
          <w:lang w:val="fr-BE" w:eastAsia="fr-FR"/>
        </w:rPr>
      </w:pPr>
      <w:r w:rsidRPr="00053614">
        <w:rPr>
          <w:rFonts w:ascii="Verdana" w:hAnsi="Verdana"/>
          <w:sz w:val="20"/>
          <w:lang w:val="fr-BE" w:eastAsia="fr-FR"/>
        </w:rPr>
        <w:t>Un changement de propriété de l’infrastructure qui procure un avantage indu à une entreprise ou à un organisme public ;</w:t>
      </w:r>
    </w:p>
    <w:p w14:paraId="0FEDE1BF" w14:textId="77777777" w:rsidR="001D29C8" w:rsidRPr="00053614" w:rsidRDefault="001D29C8" w:rsidP="001D29C8">
      <w:pPr>
        <w:keepNext/>
        <w:numPr>
          <w:ilvl w:val="0"/>
          <w:numId w:val="50"/>
        </w:numPr>
        <w:spacing w:line="240" w:lineRule="auto"/>
        <w:jc w:val="left"/>
        <w:rPr>
          <w:rFonts w:ascii="Verdana" w:hAnsi="Verdana"/>
          <w:sz w:val="20"/>
          <w:lang w:val="fr-BE" w:eastAsia="fr-FR"/>
        </w:rPr>
      </w:pPr>
      <w:r w:rsidRPr="00053614">
        <w:rPr>
          <w:rFonts w:ascii="Verdana" w:hAnsi="Verdana"/>
          <w:sz w:val="20"/>
          <w:lang w:val="fr-BE" w:eastAsia="fr-FR"/>
        </w:rPr>
        <w:t>Un changement substantiel affectant la nature, les objectifs ou les conditions de mise en œuvre du PROJET et qui porterait donc atteinte à ses objectifs initiaux.</w:t>
      </w:r>
    </w:p>
    <w:p w14:paraId="33FA2405" w14:textId="77777777" w:rsidR="001D29C8" w:rsidRPr="00053614" w:rsidRDefault="001D29C8" w:rsidP="001D29C8">
      <w:pPr>
        <w:keepNext/>
        <w:spacing w:line="240" w:lineRule="auto"/>
        <w:rPr>
          <w:rFonts w:ascii="Verdana" w:hAnsi="Verdana"/>
          <w:sz w:val="20"/>
          <w:lang w:val="fr-BE" w:eastAsia="fr-FR"/>
        </w:rPr>
      </w:pPr>
    </w:p>
    <w:p w14:paraId="1E44A02C" w14:textId="77777777" w:rsidR="001D29C8" w:rsidRPr="00053614" w:rsidRDefault="001D29C8" w:rsidP="001D29C8">
      <w:pPr>
        <w:keepNext/>
        <w:spacing w:line="240" w:lineRule="auto"/>
        <w:rPr>
          <w:rFonts w:ascii="Verdana" w:hAnsi="Verdana"/>
          <w:sz w:val="20"/>
          <w:lang w:val="fr-BE" w:eastAsia="fr-FR"/>
        </w:rPr>
      </w:pPr>
      <w:r w:rsidRPr="00053614">
        <w:rPr>
          <w:rFonts w:ascii="Verdana" w:hAnsi="Verdana"/>
          <w:sz w:val="20"/>
          <w:lang w:val="fr-BE" w:eastAsia="fr-FR"/>
        </w:rPr>
        <w:t>Les sommes indûment versées sont remboursées à la Wallonie.</w:t>
      </w:r>
    </w:p>
    <w:p w14:paraId="49C16EFB" w14:textId="77777777" w:rsidR="001D29C8" w:rsidRPr="00053614" w:rsidRDefault="001D29C8" w:rsidP="001D29C8">
      <w:pPr>
        <w:keepNext/>
        <w:spacing w:line="240" w:lineRule="auto"/>
        <w:rPr>
          <w:rFonts w:ascii="Verdana" w:hAnsi="Verdana"/>
          <w:sz w:val="20"/>
          <w:highlight w:val="cyan"/>
          <w:lang w:val="fr-BE" w:eastAsia="fr-FR"/>
        </w:rPr>
      </w:pPr>
    </w:p>
    <w:p w14:paraId="1CCB7977" w14:textId="77777777" w:rsidR="001D29C8" w:rsidRPr="00053614" w:rsidRDefault="001D29C8" w:rsidP="001D29C8">
      <w:pPr>
        <w:keepNext/>
        <w:spacing w:line="240" w:lineRule="auto"/>
        <w:rPr>
          <w:rFonts w:ascii="Verdana" w:hAnsi="Verdana"/>
          <w:sz w:val="20"/>
          <w:lang w:val="fr-BE" w:eastAsia="fr-FR"/>
        </w:rPr>
      </w:pPr>
      <w:r w:rsidRPr="00053614">
        <w:rPr>
          <w:rFonts w:ascii="Verdana" w:hAnsi="Verdana"/>
          <w:sz w:val="20"/>
          <w:lang w:val="fr-BE" w:eastAsia="fr-FR"/>
        </w:rPr>
        <w:t>Cet article ne s’applique pas aux contributions versées à un PROJET qui subit l’arrêt de l’activité productive en raison d’une faillite non frauduleuse.</w:t>
      </w:r>
    </w:p>
    <w:p w14:paraId="44FF7B62" w14:textId="77777777" w:rsidR="001D29C8" w:rsidRPr="00053614" w:rsidRDefault="001D29C8" w:rsidP="001D29C8">
      <w:pPr>
        <w:keepNext/>
        <w:spacing w:line="240" w:lineRule="auto"/>
        <w:rPr>
          <w:rFonts w:ascii="Verdana" w:hAnsi="Verdana"/>
          <w:b/>
          <w:sz w:val="20"/>
          <w:u w:val="single"/>
          <w:lang w:val="fr-BE" w:eastAsia="fr-FR"/>
        </w:rPr>
      </w:pPr>
    </w:p>
    <w:p w14:paraId="182D3E70" w14:textId="77777777" w:rsidR="001D29C8" w:rsidRPr="00053614" w:rsidRDefault="001D29C8" w:rsidP="001D29C8">
      <w:pPr>
        <w:spacing w:line="240" w:lineRule="auto"/>
        <w:jc w:val="left"/>
        <w:rPr>
          <w:rFonts w:ascii="Verdana" w:hAnsi="Verdana"/>
          <w:b/>
          <w:sz w:val="20"/>
          <w:u w:val="single"/>
          <w:lang w:val="fr-BE" w:eastAsia="fr-FR"/>
        </w:rPr>
      </w:pPr>
    </w:p>
    <w:p w14:paraId="1AC10E61" w14:textId="77777777" w:rsidR="001D29C8" w:rsidRPr="00053614" w:rsidRDefault="001D29C8" w:rsidP="001D29C8">
      <w:pPr>
        <w:spacing w:line="240" w:lineRule="auto"/>
        <w:rPr>
          <w:rFonts w:ascii="Verdana" w:hAnsi="Verdana"/>
          <w:sz w:val="20"/>
          <w:lang w:val="fr-BE" w:eastAsia="fr-FR"/>
        </w:rPr>
      </w:pPr>
      <w:r w:rsidRPr="00053614">
        <w:rPr>
          <w:rFonts w:ascii="Verdana" w:hAnsi="Verdana"/>
          <w:b/>
          <w:sz w:val="20"/>
          <w:u w:val="single"/>
          <w:lang w:val="fr-BE" w:eastAsia="fr-FR"/>
        </w:rPr>
        <w:t>Article 15</w:t>
      </w:r>
      <w:r w:rsidRPr="00053614">
        <w:rPr>
          <w:rFonts w:ascii="Verdana" w:hAnsi="Verdana"/>
          <w:sz w:val="20"/>
          <w:lang w:val="fr-BE" w:eastAsia="fr-FR"/>
        </w:rPr>
        <w:t> : DISPOSITIONS PARTICULIÈRES</w:t>
      </w:r>
    </w:p>
    <w:p w14:paraId="7B5161D9" w14:textId="77777777" w:rsidR="001D29C8" w:rsidRPr="00053614" w:rsidRDefault="001D29C8" w:rsidP="001D29C8">
      <w:pPr>
        <w:spacing w:line="240" w:lineRule="auto"/>
        <w:rPr>
          <w:rFonts w:ascii="Verdana" w:hAnsi="Verdana"/>
          <w:sz w:val="20"/>
          <w:lang w:val="fr-BE" w:eastAsia="fr-FR"/>
        </w:rPr>
      </w:pPr>
    </w:p>
    <w:p w14:paraId="7C23AE06" w14:textId="77777777" w:rsidR="001D29C8" w:rsidRPr="00053614" w:rsidRDefault="001D29C8" w:rsidP="001D29C8">
      <w:pPr>
        <w:spacing w:line="240" w:lineRule="auto"/>
        <w:rPr>
          <w:rFonts w:ascii="Verdana" w:hAnsi="Verdana"/>
          <w:sz w:val="20"/>
          <w:lang w:val="fr-BE" w:eastAsia="fr-FR"/>
        </w:rPr>
      </w:pPr>
      <w:r w:rsidRPr="00053614">
        <w:rPr>
          <w:rFonts w:ascii="Verdana" w:hAnsi="Verdana"/>
          <w:sz w:val="20"/>
          <w:lang w:val="fr-BE" w:eastAsia="fr-FR"/>
        </w:rPr>
        <w:t xml:space="preserve">La Wallonie ne peut en aucune façon être tenue pour responsable des dommages aux personnes et aux biens, résultant directement ou indirectement de </w:t>
      </w:r>
      <w:r w:rsidRPr="00053614">
        <w:rPr>
          <w:rFonts w:ascii="Verdana" w:eastAsia="Verdana" w:hAnsi="Verdana" w:cs="Verdana"/>
          <w:sz w:val="20"/>
          <w:lang w:val="fr-BE" w:eastAsia="fr-FR"/>
        </w:rPr>
        <w:t xml:space="preserve">l’exécution du présent arrêté par le </w:t>
      </w:r>
      <w:r w:rsidRPr="00053614">
        <w:rPr>
          <w:rFonts w:ascii="Verdana" w:hAnsi="Verdana"/>
          <w:caps/>
          <w:sz w:val="20"/>
          <w:lang w:val="fr-BE" w:eastAsia="fr-FR"/>
        </w:rPr>
        <w:t>bénéficiaire</w:t>
      </w:r>
      <w:r w:rsidRPr="00053614">
        <w:rPr>
          <w:rFonts w:ascii="Verdana" w:hAnsi="Verdana"/>
          <w:sz w:val="20"/>
          <w:lang w:val="fr-BE" w:eastAsia="fr-FR"/>
        </w:rPr>
        <w:t>.</w:t>
      </w:r>
    </w:p>
    <w:p w14:paraId="7FD82778" w14:textId="77777777" w:rsidR="001D29C8" w:rsidRPr="00053614" w:rsidRDefault="001D29C8" w:rsidP="001D29C8">
      <w:pPr>
        <w:spacing w:line="240" w:lineRule="auto"/>
        <w:rPr>
          <w:rFonts w:ascii="Verdana" w:hAnsi="Verdana"/>
          <w:sz w:val="20"/>
          <w:lang w:val="fr-BE" w:eastAsia="fr-FR"/>
        </w:rPr>
      </w:pPr>
    </w:p>
    <w:p w14:paraId="226F1A36" w14:textId="77777777" w:rsidR="001D29C8" w:rsidRPr="00053614" w:rsidRDefault="001D29C8" w:rsidP="001D29C8">
      <w:pPr>
        <w:spacing w:line="240" w:lineRule="auto"/>
        <w:rPr>
          <w:rFonts w:ascii="Verdana" w:hAnsi="Verdana"/>
          <w:sz w:val="20"/>
          <w:lang w:val="fr-BE" w:eastAsia="fr-FR"/>
        </w:rPr>
      </w:pPr>
      <w:r w:rsidRPr="00053614">
        <w:rPr>
          <w:rFonts w:ascii="Verdana" w:hAnsi="Verdana"/>
          <w:sz w:val="20"/>
          <w:lang w:val="fr-BE" w:eastAsia="fr-FR"/>
        </w:rPr>
        <w:t xml:space="preserve">Le </w:t>
      </w:r>
      <w:r w:rsidRPr="00053614">
        <w:rPr>
          <w:rFonts w:ascii="Verdana" w:hAnsi="Verdana"/>
          <w:caps/>
          <w:sz w:val="20"/>
          <w:lang w:val="fr-BE" w:eastAsia="fr-FR"/>
        </w:rPr>
        <w:t>bénéficiaire</w:t>
      </w:r>
      <w:r w:rsidRPr="00053614">
        <w:rPr>
          <w:rFonts w:ascii="Verdana" w:hAnsi="Verdana"/>
          <w:sz w:val="20"/>
          <w:lang w:val="fr-BE" w:eastAsia="fr-FR"/>
        </w:rPr>
        <w:t xml:space="preserve"> est tenu de collaborer et de fournir tout document utile aux personnes chargées de l’évaluation du PROJET.</w:t>
      </w:r>
    </w:p>
    <w:p w14:paraId="1B4D4796" w14:textId="77777777" w:rsidR="001D29C8" w:rsidRPr="00053614" w:rsidRDefault="001D29C8" w:rsidP="001D29C8">
      <w:pPr>
        <w:spacing w:line="240" w:lineRule="auto"/>
        <w:rPr>
          <w:rFonts w:ascii="Verdana" w:hAnsi="Verdana"/>
          <w:sz w:val="20"/>
          <w:lang w:val="fr-BE" w:eastAsia="fr-FR"/>
        </w:rPr>
      </w:pPr>
    </w:p>
    <w:p w14:paraId="7EC00148" w14:textId="77777777" w:rsidR="001D29C8" w:rsidRPr="00053614" w:rsidRDefault="001D29C8" w:rsidP="001D29C8">
      <w:pPr>
        <w:spacing w:line="240" w:lineRule="auto"/>
        <w:rPr>
          <w:rFonts w:ascii="Verdana" w:hAnsi="Verdana"/>
          <w:sz w:val="20"/>
          <w:lang w:val="fr-BE" w:eastAsia="fr-FR"/>
        </w:rPr>
      </w:pPr>
      <w:r w:rsidRPr="00053614">
        <w:rPr>
          <w:rFonts w:ascii="Verdana" w:hAnsi="Verdana"/>
          <w:sz w:val="20"/>
          <w:lang w:val="fr-BE" w:eastAsia="fr-FR"/>
        </w:rPr>
        <w:t xml:space="preserve">Le présent arrêté peut être complété par des dispositions spécifiques convenues de commun accord entre le </w:t>
      </w:r>
      <w:r w:rsidRPr="00053614">
        <w:rPr>
          <w:rFonts w:ascii="Verdana" w:hAnsi="Verdana"/>
          <w:caps/>
          <w:sz w:val="20"/>
          <w:lang w:val="fr-BE" w:eastAsia="fr-FR"/>
        </w:rPr>
        <w:t>bénéficiaire</w:t>
      </w:r>
      <w:r w:rsidRPr="00053614">
        <w:rPr>
          <w:rFonts w:ascii="Verdana" w:hAnsi="Verdana"/>
          <w:sz w:val="20"/>
          <w:lang w:val="fr-BE" w:eastAsia="fr-FR"/>
        </w:rPr>
        <w:t xml:space="preserve"> et la Wallonie.</w:t>
      </w:r>
    </w:p>
    <w:p w14:paraId="26FE256A" w14:textId="77777777" w:rsidR="001D29C8" w:rsidRPr="00053614" w:rsidRDefault="001D29C8" w:rsidP="001D29C8">
      <w:pPr>
        <w:spacing w:line="240" w:lineRule="auto"/>
        <w:rPr>
          <w:rFonts w:ascii="Verdana" w:hAnsi="Verdana"/>
          <w:sz w:val="20"/>
          <w:lang w:val="fr-BE" w:eastAsia="fr-FR"/>
        </w:rPr>
      </w:pPr>
    </w:p>
    <w:p w14:paraId="7EEE0987" w14:textId="77777777" w:rsidR="001D29C8" w:rsidRPr="00053614" w:rsidRDefault="001D29C8" w:rsidP="001D29C8">
      <w:pPr>
        <w:spacing w:line="240" w:lineRule="auto"/>
        <w:rPr>
          <w:rFonts w:ascii="Verdana" w:hAnsi="Verdana"/>
          <w:sz w:val="20"/>
          <w:lang w:val="fr-BE" w:eastAsia="fr-FR"/>
        </w:rPr>
      </w:pPr>
      <w:r w:rsidRPr="00053614">
        <w:rPr>
          <w:rFonts w:ascii="Verdana" w:hAnsi="Verdana"/>
          <w:sz w:val="20"/>
          <w:lang w:val="fr-BE" w:eastAsia="fr-FR"/>
        </w:rPr>
        <w:t xml:space="preserve">Le </w:t>
      </w:r>
      <w:r w:rsidRPr="00053614">
        <w:rPr>
          <w:rFonts w:ascii="Verdana" w:hAnsi="Verdana"/>
          <w:caps/>
          <w:sz w:val="20"/>
          <w:lang w:val="fr-BE" w:eastAsia="fr-FR"/>
        </w:rPr>
        <w:t>bénéficiaire</w:t>
      </w:r>
      <w:r w:rsidRPr="00053614">
        <w:rPr>
          <w:rFonts w:ascii="Verdana" w:hAnsi="Verdana"/>
          <w:sz w:val="20"/>
          <w:lang w:val="fr-BE" w:eastAsia="fr-FR"/>
        </w:rPr>
        <w:t xml:space="preserve"> est tenu d’informer sans délai la Wallonie de toute modification qui serait apportée au PROJET.</w:t>
      </w:r>
    </w:p>
    <w:p w14:paraId="0CF07ED3" w14:textId="77777777" w:rsidR="001D29C8" w:rsidRPr="00053614" w:rsidRDefault="001D29C8" w:rsidP="001D29C8">
      <w:pPr>
        <w:spacing w:line="240" w:lineRule="auto"/>
        <w:rPr>
          <w:rFonts w:ascii="Verdana" w:hAnsi="Verdana"/>
          <w:sz w:val="20"/>
          <w:lang w:val="fr-BE" w:eastAsia="fr-FR"/>
        </w:rPr>
      </w:pPr>
    </w:p>
    <w:p w14:paraId="013E2505" w14:textId="77777777" w:rsidR="001D29C8" w:rsidRPr="00053614" w:rsidRDefault="001D29C8" w:rsidP="001D29C8">
      <w:pPr>
        <w:spacing w:line="240" w:lineRule="auto"/>
        <w:rPr>
          <w:rFonts w:ascii="Verdana" w:hAnsi="Verdana"/>
          <w:sz w:val="20"/>
          <w:lang w:val="fr-BE" w:eastAsia="fr-FR"/>
        </w:rPr>
      </w:pPr>
      <w:r w:rsidRPr="00053614">
        <w:rPr>
          <w:rFonts w:ascii="Verdana" w:hAnsi="Verdana"/>
          <w:sz w:val="20"/>
          <w:lang w:val="fr-BE" w:eastAsia="fr-FR"/>
        </w:rPr>
        <w:t xml:space="preserve">Le BENEFICIAIRE communique à la DSC le(s) prénoms, le(s) noms, la date de naissance et le numéro NISS du ou de ses « bénéficiaires effectifs » au sens de l’article 3, point 6), de la directive (UE) 2015/849 du Parlement européen et du Conseil. </w:t>
      </w:r>
    </w:p>
    <w:p w14:paraId="481EE56A" w14:textId="77777777" w:rsidR="001D29C8" w:rsidRPr="00053614" w:rsidRDefault="001D29C8" w:rsidP="001D29C8">
      <w:pPr>
        <w:spacing w:line="240" w:lineRule="auto"/>
        <w:rPr>
          <w:rFonts w:ascii="Verdana" w:hAnsi="Verdana"/>
          <w:sz w:val="20"/>
          <w:lang w:val="fr-BE" w:eastAsia="fr-FR"/>
        </w:rPr>
      </w:pPr>
    </w:p>
    <w:p w14:paraId="645400FA" w14:textId="77777777" w:rsidR="001D29C8" w:rsidRPr="00053614" w:rsidRDefault="001D29C8" w:rsidP="001D29C8">
      <w:pPr>
        <w:spacing w:line="240" w:lineRule="auto"/>
        <w:rPr>
          <w:rFonts w:ascii="Verdana" w:hAnsi="Verdana"/>
          <w:sz w:val="20"/>
          <w:lang w:val="fr-BE" w:eastAsia="fr-FR"/>
        </w:rPr>
      </w:pPr>
    </w:p>
    <w:p w14:paraId="05B66A97" w14:textId="77777777" w:rsidR="001D29C8" w:rsidRPr="00053614" w:rsidRDefault="001D29C8" w:rsidP="001D29C8">
      <w:pPr>
        <w:spacing w:line="240" w:lineRule="auto"/>
        <w:ind w:left="284" w:hanging="284"/>
        <w:rPr>
          <w:rFonts w:ascii="Verdana" w:hAnsi="Verdana"/>
          <w:sz w:val="20"/>
          <w:lang w:val="fr-BE" w:eastAsia="fr-FR"/>
        </w:rPr>
      </w:pPr>
      <w:r w:rsidRPr="00053614">
        <w:rPr>
          <w:rFonts w:ascii="Verdana" w:hAnsi="Verdana"/>
          <w:b/>
          <w:bCs/>
          <w:sz w:val="20"/>
          <w:u w:val="single"/>
          <w:lang w:val="fr-BE" w:eastAsia="fr-FR"/>
        </w:rPr>
        <w:t>Article 16</w:t>
      </w:r>
      <w:r w:rsidRPr="00053614">
        <w:rPr>
          <w:rFonts w:ascii="Verdana" w:hAnsi="Verdana"/>
          <w:sz w:val="20"/>
          <w:lang w:val="fr-BE" w:eastAsia="fr-FR"/>
        </w:rPr>
        <w:t> : Le présent arrêté produit ses effets le 1</w:t>
      </w:r>
      <w:r w:rsidRPr="00053614">
        <w:rPr>
          <w:rFonts w:ascii="Verdana" w:hAnsi="Verdana"/>
          <w:sz w:val="20"/>
          <w:vertAlign w:val="superscript"/>
          <w:lang w:val="fr-BE" w:eastAsia="fr-FR"/>
        </w:rPr>
        <w:t>er</w:t>
      </w:r>
      <w:r w:rsidRPr="00053614">
        <w:rPr>
          <w:rFonts w:ascii="Verdana" w:hAnsi="Verdana"/>
          <w:sz w:val="20"/>
          <w:lang w:val="fr-BE" w:eastAsia="fr-FR"/>
        </w:rPr>
        <w:t xml:space="preserve"> janvier 2021.</w:t>
      </w:r>
    </w:p>
    <w:p w14:paraId="4223C852" w14:textId="77777777" w:rsidR="001D29C8" w:rsidRPr="00053614" w:rsidRDefault="001D29C8" w:rsidP="001D29C8">
      <w:pPr>
        <w:spacing w:line="240" w:lineRule="auto"/>
        <w:ind w:left="284" w:hanging="284"/>
        <w:rPr>
          <w:rFonts w:ascii="Verdana" w:hAnsi="Verdana"/>
          <w:sz w:val="20"/>
          <w:lang w:val="fr-BE" w:eastAsia="fr-FR"/>
        </w:rPr>
      </w:pPr>
    </w:p>
    <w:p w14:paraId="71C8C4BB" w14:textId="77777777" w:rsidR="001D29C8" w:rsidRPr="00053614" w:rsidRDefault="001D29C8" w:rsidP="001D29C8">
      <w:pPr>
        <w:spacing w:line="240" w:lineRule="auto"/>
        <w:ind w:left="284" w:hanging="284"/>
        <w:rPr>
          <w:rFonts w:ascii="Verdana" w:hAnsi="Verdana"/>
          <w:sz w:val="20"/>
          <w:lang w:val="fr-BE" w:eastAsia="fr-FR"/>
        </w:rPr>
      </w:pPr>
    </w:p>
    <w:p w14:paraId="3E303D0F" w14:textId="77777777" w:rsidR="001D29C8" w:rsidRPr="00053614" w:rsidRDefault="001D29C8" w:rsidP="001D29C8">
      <w:pPr>
        <w:spacing w:line="240" w:lineRule="auto"/>
        <w:jc w:val="left"/>
        <w:rPr>
          <w:rFonts w:ascii="Verdana" w:hAnsi="Verdana"/>
          <w:sz w:val="20"/>
          <w:lang w:val="fr-BE" w:eastAsia="fr-FR"/>
        </w:rPr>
      </w:pPr>
      <w:r w:rsidRPr="00053614">
        <w:rPr>
          <w:rFonts w:ascii="Verdana" w:hAnsi="Verdana"/>
          <w:b/>
          <w:bCs/>
          <w:sz w:val="20"/>
          <w:u w:val="single"/>
          <w:lang w:val="fr-BE" w:eastAsia="fr-FR"/>
        </w:rPr>
        <w:t>Article 17 </w:t>
      </w:r>
      <w:r w:rsidRPr="00053614">
        <w:rPr>
          <w:rFonts w:ascii="Verdana" w:hAnsi="Verdana"/>
          <w:b/>
          <w:bCs/>
          <w:sz w:val="20"/>
          <w:lang w:val="fr-BE" w:eastAsia="fr-FR"/>
        </w:rPr>
        <w:t xml:space="preserve">: </w:t>
      </w:r>
      <w:sdt>
        <w:sdtPr>
          <w:rPr>
            <w:rFonts w:ascii="Verdana" w:hAnsi="Verdana"/>
            <w:sz w:val="20"/>
            <w:highlight w:val="yellow"/>
            <w:lang w:val="fr-BE" w:eastAsia="fr-FR"/>
          </w:rPr>
          <w:alias w:val="Conditional: vedette"/>
          <w:tag w:val="od:condition=W18ec267a-16b4-4520-98ad-5c360a0e3a1d&amp;xpathValue=%2fprojetTotemModel%5b1%5d%2fprojet%5b1%5d%2fcompetenceMinisterielle%5b1%5d%2fministreTutelle%5b1%5d%2fvedette%5b1%5d%3d%27Madame+la%27"/>
          <w:id w:val="1094598285"/>
          <w:placeholder>
            <w:docPart w:val="1EB38274A0FB4EDF895461F87BE8F384"/>
          </w:placeholder>
          <w:showingPlcHdr/>
        </w:sdtPr>
        <w:sdtEndPr/>
        <w:sdtContent>
          <w:r w:rsidRPr="00480E27">
            <w:rPr>
              <w:rFonts w:ascii="Verdana" w:hAnsi="Verdana"/>
              <w:sz w:val="20"/>
              <w:highlight w:val="yellow"/>
              <w:lang w:val="x-none" w:eastAsia="fr-FR"/>
            </w:rPr>
            <w:t>La</w:t>
          </w:r>
        </w:sdtContent>
      </w:sdt>
      <w:sdt>
        <w:sdtPr>
          <w:rPr>
            <w:rFonts w:ascii="Verdana" w:hAnsi="Verdana"/>
            <w:sz w:val="20"/>
            <w:highlight w:val="yellow"/>
            <w:lang w:val="fr-BE" w:eastAsia="fr-FR"/>
          </w:rPr>
          <w:alias w:val="Conditional: vedette"/>
          <w:tag w:val="od:condition=I269f2104-c3ea-4aa2-9e0a-3a3364ad5d80&amp;xpathValue=%2fprojetTotemModel%5b1%5d%2fprojet%5b1%5d%2fcompetenceMinisterielle%5b1%5d%2fministreTutelle%5b1%5d%2fvedette%5b1%5d%3d%27Monsieur+le%27"/>
          <w:id w:val="43875394"/>
          <w:placeholder>
            <w:docPart w:val="985A249FD1E8406FBE01E479BA66C984"/>
          </w:placeholder>
          <w:showingPlcHdr/>
        </w:sdtPr>
        <w:sdtEndPr/>
        <w:sdtContent>
          <w:r w:rsidRPr="00480E27">
            <w:rPr>
              <w:rFonts w:ascii="Verdana" w:hAnsi="Verdana"/>
              <w:sz w:val="20"/>
              <w:highlight w:val="yellow"/>
              <w:lang w:val="x-none" w:eastAsia="fr-FR"/>
            </w:rPr>
            <w:t>Le</w:t>
          </w:r>
        </w:sdtContent>
      </w:sdt>
      <w:r w:rsidRPr="00480E27">
        <w:rPr>
          <w:rFonts w:ascii="Verdana" w:hAnsi="Verdana"/>
          <w:sz w:val="20"/>
          <w:highlight w:val="yellow"/>
          <w:lang w:val="fr-BE" w:eastAsia="fr-FR"/>
        </w:rPr>
        <w:t xml:space="preserve"> </w:t>
      </w:r>
      <w:sdt>
        <w:sdtPr>
          <w:rPr>
            <w:rFonts w:ascii="Verdana" w:hAnsi="Verdana"/>
            <w:sz w:val="20"/>
            <w:highlight w:val="yellow"/>
            <w:lang w:val="fr-BE" w:eastAsia="fr-FR"/>
          </w:rPr>
          <w:alias w:val="Data value: denomination"/>
          <w:tag w:val="od:xpath=Ka3277b92-0201-4a54-b161-65a6bf97e775"/>
          <w:id w:val="1214229010"/>
          <w:dataBinding w:prefixMappings="" w:xpath="/projetTotemModel[1]/projet[1]/competenceMinisterielle[1]/cabInstance[1]/denomination[1]" w:storeItemID="{75A9CF7C-95E5-45D6-BBC6-BB1DFD8B5F74}"/>
          <w:text w:multiLine="1"/>
        </w:sdtPr>
        <w:sdtEndPr/>
        <w:sdtContent>
          <w:r w:rsidRPr="00480E27">
            <w:rPr>
              <w:rFonts w:ascii="Verdana" w:hAnsi="Verdana"/>
              <w:sz w:val="20"/>
              <w:highlight w:val="yellow"/>
              <w:lang w:val="fr-BE" w:eastAsia="fr-FR"/>
            </w:rPr>
            <w:t>dénomination</w:t>
          </w:r>
        </w:sdtContent>
      </w:sdt>
      <w:r w:rsidRPr="00053614">
        <w:rPr>
          <w:rFonts w:ascii="Verdana" w:hAnsi="Verdana"/>
          <w:sz w:val="20"/>
          <w:lang w:val="fr-BE" w:eastAsia="fr-FR"/>
        </w:rPr>
        <w:t xml:space="preserve"> est </w:t>
      </w:r>
      <w:sdt>
        <w:sdtPr>
          <w:rPr>
            <w:rFonts w:ascii="Verdana" w:hAnsi="Verdana"/>
            <w:sz w:val="20"/>
            <w:highlight w:val="yellow"/>
            <w:lang w:val="fr-BE" w:eastAsia="fr-FR"/>
          </w:rPr>
          <w:alias w:val="Conditional: vedette"/>
          <w:tag w:val="od:condition=W18ec267a-16b4-4520-98ad-5c360a0e3a1d&amp;xpathValue=%2fprojetTotemModel%5b1%5d%2fprojet%5b1%5d%2fcompetenceMinisterielle%5b1%5d%2fministreTutelle%5b1%5d%2fvedette%5b1%5d%3d%27Madame+la%27"/>
          <w:id w:val="-1679486009"/>
          <w:placeholder>
            <w:docPart w:val="63495C3339EC426AAFC1971509A83EB1"/>
          </w:placeholder>
          <w:showingPlcHdr/>
        </w:sdtPr>
        <w:sdtEndPr/>
        <w:sdtContent>
          <w:r w:rsidRPr="00480E27">
            <w:rPr>
              <w:rFonts w:ascii="Verdana" w:hAnsi="Verdana"/>
              <w:sz w:val="20"/>
              <w:highlight w:val="yellow"/>
              <w:lang w:val="fr-BE" w:eastAsia="fr-FR"/>
            </w:rPr>
            <w:t>chargée</w:t>
          </w:r>
        </w:sdtContent>
      </w:sdt>
      <w:sdt>
        <w:sdtPr>
          <w:rPr>
            <w:rFonts w:ascii="Verdana" w:hAnsi="Verdana"/>
            <w:sz w:val="20"/>
            <w:highlight w:val="yellow"/>
            <w:lang w:val="fr-BE" w:eastAsia="fr-FR"/>
          </w:rPr>
          <w:alias w:val="Conditional: vedette"/>
          <w:tag w:val="od:condition=I269f2104-c3ea-4aa2-9e0a-3a3364ad5d80&amp;xpathValue=%2fprojetTotemModel%5b1%5d%2fprojet%5b1%5d%2fcompetenceMinisterielle%5b1%5d%2fministreTutelle%5b1%5d%2fvedette%5b1%5d%3d%27Monsieur+le%27"/>
          <w:id w:val="59368534"/>
          <w:placeholder>
            <w:docPart w:val="761FD34CF8734184944E823E1CA2DBC7"/>
          </w:placeholder>
          <w:showingPlcHdr/>
        </w:sdtPr>
        <w:sdtEndPr/>
        <w:sdtContent>
          <w:r w:rsidRPr="00480E27">
            <w:rPr>
              <w:rFonts w:ascii="Verdana" w:hAnsi="Verdana"/>
              <w:sz w:val="20"/>
              <w:highlight w:val="yellow"/>
              <w:lang w:val="fr-BE" w:eastAsia="fr-FR"/>
            </w:rPr>
            <w:t>chargé</w:t>
          </w:r>
        </w:sdtContent>
      </w:sdt>
      <w:r w:rsidRPr="00053614">
        <w:rPr>
          <w:rFonts w:ascii="Verdana" w:hAnsi="Verdana"/>
          <w:sz w:val="20"/>
          <w:lang w:val="fr-BE" w:eastAsia="fr-FR"/>
        </w:rPr>
        <w:t xml:space="preserve"> de l’exécution du présent arrêté.</w:t>
      </w:r>
    </w:p>
    <w:p w14:paraId="5BA33D7E" w14:textId="77777777" w:rsidR="001D29C8" w:rsidRPr="00053614" w:rsidRDefault="001D29C8" w:rsidP="001D29C8">
      <w:pPr>
        <w:spacing w:line="240" w:lineRule="auto"/>
        <w:ind w:left="284" w:hanging="284"/>
        <w:rPr>
          <w:rFonts w:ascii="Verdana" w:hAnsi="Verdana"/>
          <w:sz w:val="20"/>
          <w:lang w:val="fr-BE" w:eastAsia="fr-FR"/>
        </w:rPr>
      </w:pPr>
    </w:p>
    <w:p w14:paraId="207AEAD5" w14:textId="77777777" w:rsidR="001D29C8" w:rsidRPr="00053614" w:rsidRDefault="001D29C8" w:rsidP="001D29C8">
      <w:pPr>
        <w:spacing w:line="240" w:lineRule="auto"/>
        <w:ind w:left="284" w:hanging="284"/>
        <w:rPr>
          <w:rFonts w:ascii="Verdana" w:hAnsi="Verdana"/>
          <w:sz w:val="20"/>
          <w:lang w:val="fr-BE" w:eastAsia="fr-FR"/>
        </w:rPr>
      </w:pPr>
    </w:p>
    <w:p w14:paraId="268FC1FA" w14:textId="77777777" w:rsidR="001D29C8" w:rsidRDefault="001D29C8" w:rsidP="001D29C8">
      <w:pPr>
        <w:spacing w:line="240" w:lineRule="auto"/>
        <w:ind w:left="284" w:hanging="284"/>
        <w:rPr>
          <w:rFonts w:ascii="Verdana" w:hAnsi="Verdana"/>
          <w:sz w:val="20"/>
          <w:lang w:val="fr-BE" w:eastAsia="fr-FR"/>
        </w:rPr>
      </w:pPr>
      <w:r w:rsidRPr="00053614">
        <w:rPr>
          <w:rFonts w:ascii="Verdana" w:hAnsi="Verdana"/>
          <w:sz w:val="20"/>
          <w:lang w:val="fr-BE" w:eastAsia="fr-FR"/>
        </w:rPr>
        <w:t xml:space="preserve">Namur, le </w:t>
      </w:r>
    </w:p>
    <w:p w14:paraId="74114A11" w14:textId="77777777" w:rsidR="001D29C8" w:rsidRPr="00053614" w:rsidRDefault="001D29C8" w:rsidP="001D29C8">
      <w:pPr>
        <w:spacing w:line="240" w:lineRule="auto"/>
        <w:ind w:left="284" w:hanging="284"/>
        <w:rPr>
          <w:rFonts w:ascii="Verdana" w:hAnsi="Verdana"/>
          <w:sz w:val="20"/>
          <w:lang w:val="fr-BE" w:eastAsia="fr-FR"/>
        </w:rPr>
      </w:pPr>
    </w:p>
    <w:p w14:paraId="56535B7F" w14:textId="77777777" w:rsidR="001D29C8" w:rsidRPr="003262CE" w:rsidRDefault="001D29C8" w:rsidP="001D29C8">
      <w:pPr>
        <w:spacing w:line="240" w:lineRule="auto"/>
        <w:ind w:left="4111"/>
        <w:jc w:val="left"/>
        <w:rPr>
          <w:rFonts w:ascii="Verdana" w:hAnsi="Verdana"/>
          <w:b/>
          <w:sz w:val="19"/>
          <w:szCs w:val="19"/>
          <w:lang w:val="fr-BE" w:eastAsia="fr-FR"/>
        </w:rPr>
      </w:pPr>
      <w:r w:rsidRPr="003262CE">
        <w:rPr>
          <w:rFonts w:ascii="Verdana" w:hAnsi="Verdana"/>
          <w:b/>
          <w:sz w:val="19"/>
          <w:szCs w:val="19"/>
          <w:lang w:val="fr-BE" w:eastAsia="fr-FR"/>
        </w:rPr>
        <w:t>Le Ministre ayant la coordination des Fonds structurels européens dans ses attributions,</w:t>
      </w:r>
    </w:p>
    <w:p w14:paraId="56E9F193" w14:textId="77777777" w:rsidR="001D29C8" w:rsidRPr="003262CE" w:rsidRDefault="001D29C8" w:rsidP="001D29C8">
      <w:pPr>
        <w:spacing w:line="240" w:lineRule="auto"/>
        <w:ind w:left="4111"/>
        <w:rPr>
          <w:rFonts w:ascii="Verdana" w:hAnsi="Verdana"/>
          <w:b/>
          <w:sz w:val="19"/>
          <w:szCs w:val="19"/>
          <w:lang w:val="fr-BE" w:eastAsia="fr-FR"/>
        </w:rPr>
      </w:pPr>
    </w:p>
    <w:p w14:paraId="67E57775" w14:textId="77777777" w:rsidR="001D29C8" w:rsidRPr="003262CE" w:rsidRDefault="001D29C8" w:rsidP="001D29C8">
      <w:pPr>
        <w:spacing w:line="240" w:lineRule="auto"/>
        <w:ind w:left="4111"/>
        <w:rPr>
          <w:rFonts w:ascii="Verdana" w:hAnsi="Verdana"/>
          <w:b/>
          <w:sz w:val="19"/>
          <w:szCs w:val="19"/>
          <w:lang w:val="fr-BE" w:eastAsia="fr-FR"/>
        </w:rPr>
      </w:pPr>
      <w:r w:rsidRPr="003262CE">
        <w:rPr>
          <w:rFonts w:ascii="Verdana" w:hAnsi="Verdana"/>
          <w:b/>
          <w:sz w:val="19"/>
          <w:szCs w:val="19"/>
          <w:lang w:val="fr-BE" w:eastAsia="fr-FR"/>
        </w:rPr>
        <w:t xml:space="preserve">Adrien </w:t>
      </w:r>
      <w:proofErr w:type="spellStart"/>
      <w:r w:rsidRPr="003262CE">
        <w:rPr>
          <w:rFonts w:ascii="Verdana" w:hAnsi="Verdana"/>
          <w:b/>
          <w:sz w:val="19"/>
          <w:szCs w:val="19"/>
          <w:lang w:val="fr-BE" w:eastAsia="fr-FR"/>
        </w:rPr>
        <w:t>Dolimont</w:t>
      </w:r>
      <w:proofErr w:type="spellEnd"/>
    </w:p>
    <w:p w14:paraId="6924A249" w14:textId="77777777" w:rsidR="001D29C8" w:rsidRPr="003262CE" w:rsidRDefault="001D29C8" w:rsidP="001D29C8">
      <w:pPr>
        <w:spacing w:line="240" w:lineRule="auto"/>
        <w:ind w:left="4111"/>
        <w:rPr>
          <w:rFonts w:ascii="Verdana" w:hAnsi="Verdana"/>
          <w:b/>
          <w:sz w:val="19"/>
          <w:szCs w:val="19"/>
          <w:lang w:val="fr-BE" w:eastAsia="fr-FR"/>
        </w:rPr>
      </w:pPr>
    </w:p>
    <w:p w14:paraId="3D72C21B" w14:textId="77777777" w:rsidR="001D29C8" w:rsidRPr="003262CE" w:rsidRDefault="001D29C8" w:rsidP="001D29C8">
      <w:pPr>
        <w:spacing w:line="240" w:lineRule="auto"/>
        <w:ind w:left="4111"/>
        <w:rPr>
          <w:rFonts w:ascii="Verdana" w:hAnsi="Verdana"/>
          <w:b/>
          <w:sz w:val="19"/>
          <w:szCs w:val="19"/>
          <w:lang w:val="fr-BE" w:eastAsia="fr-FR"/>
        </w:rPr>
      </w:pPr>
    </w:p>
    <w:p w14:paraId="768D5BC0" w14:textId="77777777" w:rsidR="001D29C8" w:rsidRPr="003262CE" w:rsidRDefault="00087942" w:rsidP="001D29C8">
      <w:pPr>
        <w:spacing w:line="240" w:lineRule="auto"/>
        <w:ind w:left="4111"/>
        <w:jc w:val="left"/>
        <w:rPr>
          <w:rFonts w:ascii="Verdana" w:hAnsi="Verdana"/>
          <w:b/>
          <w:bCs/>
          <w:sz w:val="19"/>
          <w:szCs w:val="19"/>
          <w:lang w:val="fr-BE" w:eastAsia="fr-FR"/>
        </w:rPr>
      </w:pPr>
      <w:sdt>
        <w:sdtPr>
          <w:rPr>
            <w:rFonts w:ascii="Verdana" w:hAnsi="Verdana"/>
            <w:b/>
            <w:bCs/>
            <w:color w:val="000000"/>
            <w:sz w:val="19"/>
            <w:szCs w:val="19"/>
            <w:highlight w:val="yellow"/>
            <w:lang w:val="x-none" w:eastAsia="fr-FR"/>
          </w:rPr>
          <w:alias w:val="Conditional: vedette"/>
          <w:tag w:val="od:condition=W18ec267a-16b4-4520-98ad-5c360a0e3a1d&amp;xpathValue=%2fprojetTotemModel%5b1%5d%2fprojet%5b1%5d%2fcompetenceMinisterielle%5b1%5d%2fministreTutelle%5b1%5d%2fvedette%5b1%5d%3d%27Madame+la%27"/>
          <w:id w:val="1002782560"/>
          <w:placeholder>
            <w:docPart w:val="3CA737D1709146D589682F0E0C10DAF1"/>
          </w:placeholder>
          <w:showingPlcHdr/>
        </w:sdtPr>
        <w:sdtEndPr/>
        <w:sdtContent>
          <w:r w:rsidR="001D29C8" w:rsidRPr="003262CE">
            <w:rPr>
              <w:rFonts w:ascii="Verdana" w:hAnsi="Verdana"/>
              <w:b/>
              <w:bCs/>
              <w:color w:val="000000"/>
              <w:sz w:val="19"/>
              <w:szCs w:val="19"/>
              <w:highlight w:val="yellow"/>
              <w:lang w:val="fr-BE" w:eastAsia="fr-FR"/>
            </w:rPr>
            <w:t>La</w:t>
          </w:r>
        </w:sdtContent>
      </w:sdt>
      <w:sdt>
        <w:sdtPr>
          <w:rPr>
            <w:rFonts w:ascii="Verdana" w:hAnsi="Verdana"/>
            <w:b/>
            <w:bCs/>
            <w:color w:val="000000"/>
            <w:sz w:val="19"/>
            <w:szCs w:val="19"/>
            <w:highlight w:val="yellow"/>
            <w:lang w:val="x-none" w:eastAsia="fr-FR"/>
          </w:rPr>
          <w:alias w:val="Conditional: vedette"/>
          <w:tag w:val="od:condition=I269f2104-c3ea-4aa2-9e0a-3a3364ad5d80&amp;xpathValue=%2fprojetTotemModel%5b1%5d%2fprojet%5b1%5d%2fcompetenceMinisterielle%5b1%5d%2fministreTutelle%5b1%5d%2fvedette%5b1%5d%3d%27Monsieur+le%27"/>
          <w:id w:val="-258685512"/>
          <w:placeholder>
            <w:docPart w:val="AC915CF5EA224FB782FA2BA29CF84F97"/>
          </w:placeholder>
          <w:showingPlcHdr/>
        </w:sdtPr>
        <w:sdtEndPr/>
        <w:sdtContent>
          <w:r w:rsidR="001D29C8" w:rsidRPr="003262CE">
            <w:rPr>
              <w:rFonts w:ascii="Verdana" w:hAnsi="Verdana"/>
              <w:b/>
              <w:bCs/>
              <w:color w:val="000000"/>
              <w:sz w:val="19"/>
              <w:szCs w:val="19"/>
              <w:highlight w:val="yellow"/>
              <w:lang w:val="fr-BE" w:eastAsia="fr-FR"/>
            </w:rPr>
            <w:t>Le</w:t>
          </w:r>
        </w:sdtContent>
      </w:sdt>
      <w:r w:rsidR="001D29C8" w:rsidRPr="003262CE">
        <w:rPr>
          <w:rFonts w:ascii="Verdana" w:hAnsi="Verdana"/>
          <w:b/>
          <w:bCs/>
          <w:color w:val="000000"/>
          <w:sz w:val="19"/>
          <w:szCs w:val="19"/>
          <w:highlight w:val="yellow"/>
          <w:lang w:val="fr-BE" w:eastAsia="fr-FR"/>
        </w:rPr>
        <w:t xml:space="preserve"> </w:t>
      </w:r>
      <w:sdt>
        <w:sdtPr>
          <w:rPr>
            <w:rFonts w:ascii="Verdana" w:hAnsi="Verdana"/>
            <w:b/>
            <w:bCs/>
            <w:sz w:val="19"/>
            <w:szCs w:val="19"/>
            <w:highlight w:val="yellow"/>
            <w:lang w:val="x-none" w:eastAsia="fr-FR"/>
          </w:rPr>
          <w:alias w:val="Data value: denomination"/>
          <w:tag w:val="od:xpath=Ka3277b92-0201-4a54-b161-65a6bf97e775"/>
          <w:id w:val="-1659535112"/>
          <w:dataBinding w:prefixMappings="" w:xpath="/projetTotemModel[1]/projet[1]/competenceMinisterielle[1]/cabInstance[1]/denomination[1]" w:storeItemID="{75A9CF7C-95E5-45D6-BBC6-BB1DFD8B5F74}"/>
          <w:text w:multiLine="1"/>
        </w:sdtPr>
        <w:sdtEndPr/>
        <w:sdtContent>
          <w:r w:rsidR="001D29C8" w:rsidRPr="003262CE">
            <w:rPr>
              <w:rFonts w:ascii="Verdana" w:hAnsi="Verdana"/>
              <w:b/>
              <w:bCs/>
              <w:sz w:val="19"/>
              <w:szCs w:val="19"/>
              <w:highlight w:val="yellow"/>
              <w:lang w:val="x-none" w:eastAsia="fr-FR"/>
            </w:rPr>
            <w:t>dénomination</w:t>
          </w:r>
        </w:sdtContent>
      </w:sdt>
      <w:r w:rsidR="001D29C8" w:rsidRPr="003262CE">
        <w:rPr>
          <w:rFonts w:ascii="Verdana" w:hAnsi="Verdana"/>
          <w:b/>
          <w:bCs/>
          <w:sz w:val="19"/>
          <w:szCs w:val="19"/>
          <w:lang w:val="fr-BE" w:eastAsia="fr-FR"/>
        </w:rPr>
        <w:t>,</w:t>
      </w:r>
    </w:p>
    <w:p w14:paraId="2805BBB4" w14:textId="77777777" w:rsidR="001D29C8" w:rsidRPr="003262CE" w:rsidRDefault="001D29C8" w:rsidP="001D29C8">
      <w:pPr>
        <w:spacing w:line="240" w:lineRule="auto"/>
        <w:ind w:left="4111"/>
        <w:jc w:val="left"/>
        <w:rPr>
          <w:rFonts w:ascii="Verdana" w:hAnsi="Verdana"/>
          <w:b/>
          <w:bCs/>
          <w:sz w:val="19"/>
          <w:szCs w:val="19"/>
          <w:lang w:val="fr-BE" w:eastAsia="fr-FR"/>
        </w:rPr>
      </w:pPr>
    </w:p>
    <w:p w14:paraId="7EFEB20B" w14:textId="77777777" w:rsidR="001D29C8" w:rsidRPr="003262CE" w:rsidRDefault="00087942" w:rsidP="001D29C8">
      <w:pPr>
        <w:spacing w:line="240" w:lineRule="auto"/>
        <w:ind w:left="4111"/>
        <w:rPr>
          <w:rFonts w:ascii="Verdana" w:hAnsi="Verdana"/>
          <w:b/>
          <w:bCs/>
          <w:sz w:val="19"/>
          <w:szCs w:val="19"/>
          <w:lang w:val="fr-BE" w:eastAsia="fr-FR"/>
        </w:rPr>
      </w:pPr>
      <w:sdt>
        <w:sdtPr>
          <w:rPr>
            <w:rFonts w:ascii="Verdana" w:hAnsi="Verdana"/>
            <w:b/>
            <w:bCs/>
            <w:sz w:val="19"/>
            <w:szCs w:val="19"/>
            <w:highlight w:val="yellow"/>
            <w:lang w:val="x-none" w:eastAsia="fr-FR"/>
          </w:rPr>
          <w:alias w:val="Data value: prenom"/>
          <w:tag w:val="od:xpath=bd9728608-a101-4c30-adcd-525345d017fc"/>
          <w:id w:val="1798331211"/>
          <w:dataBinding w:prefixMappings="" w:xpath="/projetTotemModel[1]/projet[1]/competenceMinisterielle[1]/ministreTutelle[1]/prenom[1]" w:storeItemID="{75A9CF7C-95E5-45D6-BBC6-BB1DFD8B5F74}"/>
          <w:text w:multiLine="1"/>
        </w:sdtPr>
        <w:sdtEndPr/>
        <w:sdtContent>
          <w:proofErr w:type="spellStart"/>
          <w:r w:rsidR="001D29C8" w:rsidRPr="003262CE">
            <w:rPr>
              <w:rFonts w:ascii="Verdana" w:hAnsi="Verdana"/>
              <w:b/>
              <w:bCs/>
              <w:sz w:val="19"/>
              <w:szCs w:val="19"/>
              <w:highlight w:val="yellow"/>
              <w:lang w:val="x-none" w:eastAsia="fr-FR"/>
            </w:rPr>
            <w:t>prenom</w:t>
          </w:r>
          <w:proofErr w:type="spellEnd"/>
        </w:sdtContent>
      </w:sdt>
      <w:r w:rsidR="001D29C8" w:rsidRPr="003262CE">
        <w:rPr>
          <w:rFonts w:ascii="Verdana" w:hAnsi="Verdana"/>
          <w:b/>
          <w:bCs/>
          <w:sz w:val="19"/>
          <w:szCs w:val="19"/>
          <w:highlight w:val="yellow"/>
          <w:lang w:val="fr-BE" w:eastAsia="fr-FR"/>
        </w:rPr>
        <w:t xml:space="preserve"> </w:t>
      </w:r>
      <w:sdt>
        <w:sdtPr>
          <w:rPr>
            <w:rFonts w:ascii="Verdana" w:hAnsi="Verdana"/>
            <w:b/>
            <w:bCs/>
            <w:sz w:val="19"/>
            <w:szCs w:val="19"/>
            <w:highlight w:val="yellow"/>
            <w:lang w:val="x-none" w:eastAsia="fr-FR"/>
          </w:rPr>
          <w:alias w:val="Data value: nom"/>
          <w:tag w:val="od:xpath=Hc74f6523-9957-4970-8741-04bd250b5fbb"/>
          <w:id w:val="447974917"/>
          <w:dataBinding w:prefixMappings="" w:xpath="/projetTotemModel[1]/projet[1]/competenceMinisterielle[1]/ministreTutelle[1]/nom[1]" w:storeItemID="{75A9CF7C-95E5-45D6-BBC6-BB1DFD8B5F74}"/>
          <w:text w:multiLine="1"/>
        </w:sdtPr>
        <w:sdtEndPr/>
        <w:sdtContent>
          <w:r w:rsidR="001D29C8" w:rsidRPr="003262CE">
            <w:rPr>
              <w:rFonts w:ascii="Verdana" w:hAnsi="Verdana"/>
              <w:b/>
              <w:bCs/>
              <w:sz w:val="19"/>
              <w:szCs w:val="19"/>
              <w:highlight w:val="yellow"/>
              <w:lang w:val="x-none" w:eastAsia="fr-FR"/>
            </w:rPr>
            <w:t>nom</w:t>
          </w:r>
        </w:sdtContent>
      </w:sdt>
    </w:p>
    <w:p w14:paraId="0C013F0B" w14:textId="77777777" w:rsidR="001D29C8" w:rsidRPr="00A86B8B" w:rsidRDefault="001D29C8" w:rsidP="001D29C8">
      <w:pPr>
        <w:rPr>
          <w:b/>
          <w:u w:val="single"/>
          <w:lang w:val="fr-BE"/>
        </w:rPr>
      </w:pPr>
      <w:r w:rsidRPr="00053614">
        <w:rPr>
          <w:rFonts w:ascii="Times New Roman" w:hAnsi="Times New Roman"/>
          <w:b/>
          <w:sz w:val="20"/>
          <w:u w:val="single"/>
          <w:lang w:val="fr-BE" w:eastAsia="fr-FR"/>
        </w:rPr>
        <w:br w:type="page"/>
      </w:r>
      <w:r w:rsidRPr="00A86B8B">
        <w:rPr>
          <w:b/>
          <w:u w:val="single"/>
          <w:lang w:val="fr-BE"/>
        </w:rPr>
        <w:lastRenderedPageBreak/>
        <w:t>Annexes intégrées au présent arrêté du Gouvernement wallon et faisant partie intégrante de celui-ci :</w:t>
      </w:r>
    </w:p>
    <w:p w14:paraId="26DC43F7" w14:textId="77777777" w:rsidR="001D29C8" w:rsidRPr="00A86B8B" w:rsidRDefault="001D29C8" w:rsidP="001D29C8">
      <w:pPr>
        <w:rPr>
          <w:lang w:val="fr-BE"/>
        </w:rPr>
      </w:pPr>
    </w:p>
    <w:p w14:paraId="6B2832B2" w14:textId="77777777" w:rsidR="001D29C8" w:rsidRPr="00A86B8B" w:rsidRDefault="001D29C8" w:rsidP="001D29C8">
      <w:pPr>
        <w:rPr>
          <w:lang w:val="fr-BE"/>
        </w:rPr>
      </w:pPr>
      <w:r w:rsidRPr="00A86B8B">
        <w:rPr>
          <w:lang w:val="fr-BE"/>
        </w:rPr>
        <w:t>Annexe 1</w:t>
      </w:r>
      <w:r>
        <w:rPr>
          <w:lang w:val="fr-BE"/>
        </w:rPr>
        <w:t>.1.</w:t>
      </w:r>
      <w:r w:rsidRPr="00A86B8B">
        <w:rPr>
          <w:lang w:val="fr-BE"/>
        </w:rPr>
        <w:t> : Règles d’éligibilité des dépenses</w:t>
      </w:r>
    </w:p>
    <w:p w14:paraId="002DB9F3" w14:textId="77777777" w:rsidR="001D29C8" w:rsidRPr="00A86B8B" w:rsidRDefault="001D29C8" w:rsidP="001D29C8">
      <w:pPr>
        <w:rPr>
          <w:lang w:val="fr-BE"/>
        </w:rPr>
      </w:pPr>
    </w:p>
    <w:p w14:paraId="75434650" w14:textId="77777777" w:rsidR="001D29C8" w:rsidRPr="00A86B8B" w:rsidRDefault="001D29C8" w:rsidP="001D29C8">
      <w:pPr>
        <w:rPr>
          <w:lang w:val="fr-BE"/>
        </w:rPr>
      </w:pPr>
      <w:r w:rsidRPr="00A86B8B">
        <w:rPr>
          <w:lang w:val="fr-BE"/>
        </w:rPr>
        <w:t xml:space="preserve">Annexe </w:t>
      </w:r>
      <w:r>
        <w:rPr>
          <w:lang w:val="fr-BE"/>
        </w:rPr>
        <w:t>1.2</w:t>
      </w:r>
      <w:r w:rsidRPr="00A86B8B">
        <w:rPr>
          <w:lang w:val="fr-BE"/>
        </w:rPr>
        <w:t> : Modalités spécifiques aux marchés publics</w:t>
      </w:r>
    </w:p>
    <w:p w14:paraId="30ED5D42" w14:textId="77777777" w:rsidR="001D29C8" w:rsidRPr="00A86B8B" w:rsidRDefault="001D29C8" w:rsidP="001D29C8">
      <w:pPr>
        <w:rPr>
          <w:lang w:val="fr-BE"/>
        </w:rPr>
      </w:pPr>
    </w:p>
    <w:p w14:paraId="1D1F67F3" w14:textId="77777777" w:rsidR="001D29C8" w:rsidRPr="00A86B8B" w:rsidRDefault="001D29C8" w:rsidP="001D29C8">
      <w:pPr>
        <w:rPr>
          <w:lang w:val="fr-BE"/>
        </w:rPr>
      </w:pPr>
      <w:r w:rsidRPr="00A86B8B">
        <w:rPr>
          <w:lang w:val="fr-BE"/>
        </w:rPr>
        <w:t xml:space="preserve">Annexe </w:t>
      </w:r>
      <w:r>
        <w:rPr>
          <w:lang w:val="fr-BE"/>
        </w:rPr>
        <w:t>1.3</w:t>
      </w:r>
      <w:r w:rsidRPr="00A86B8B">
        <w:rPr>
          <w:lang w:val="fr-BE"/>
        </w:rPr>
        <w:t> : Obligations des bénéficiaires en matière d’information et de publicité</w:t>
      </w:r>
    </w:p>
    <w:p w14:paraId="58E386E1" w14:textId="77777777" w:rsidR="001D29C8" w:rsidRPr="00A86B8B" w:rsidRDefault="001D29C8" w:rsidP="001D29C8">
      <w:pPr>
        <w:rPr>
          <w:lang w:val="fr-BE"/>
        </w:rPr>
      </w:pPr>
    </w:p>
    <w:p w14:paraId="2BBA4905" w14:textId="77777777" w:rsidR="001D29C8" w:rsidRPr="00A86B8B" w:rsidRDefault="001D29C8" w:rsidP="001D29C8">
      <w:pPr>
        <w:rPr>
          <w:lang w:val="fr-BE"/>
        </w:rPr>
      </w:pPr>
      <w:r w:rsidRPr="00A86B8B">
        <w:rPr>
          <w:lang w:val="fr-BE"/>
        </w:rPr>
        <w:t xml:space="preserve">Annexe </w:t>
      </w:r>
      <w:r>
        <w:rPr>
          <w:lang w:val="fr-BE"/>
        </w:rPr>
        <w:t>1.4</w:t>
      </w:r>
      <w:r w:rsidRPr="00A86B8B">
        <w:rPr>
          <w:lang w:val="fr-BE"/>
        </w:rPr>
        <w:t> : Modalités spécifiques au suivi de la mise en œuvre du portefeuille</w:t>
      </w:r>
    </w:p>
    <w:p w14:paraId="24901225" w14:textId="77777777" w:rsidR="001D29C8" w:rsidRPr="00A86B8B" w:rsidRDefault="001D29C8" w:rsidP="001D29C8">
      <w:pPr>
        <w:rPr>
          <w:lang w:val="fr-BE"/>
        </w:rPr>
      </w:pPr>
    </w:p>
    <w:p w14:paraId="4614DA4D" w14:textId="77777777" w:rsidR="001D29C8" w:rsidRPr="00A86B8B" w:rsidRDefault="001D29C8" w:rsidP="001D29C8">
      <w:pPr>
        <w:rPr>
          <w:lang w:val="fr-BE"/>
        </w:rPr>
      </w:pPr>
      <w:r w:rsidRPr="00A86B8B">
        <w:rPr>
          <w:lang w:val="fr-BE"/>
        </w:rPr>
        <w:t xml:space="preserve">Annexe </w:t>
      </w:r>
      <w:r>
        <w:rPr>
          <w:lang w:val="fr-BE"/>
        </w:rPr>
        <w:t>1.5</w:t>
      </w:r>
      <w:r w:rsidRPr="00A86B8B">
        <w:rPr>
          <w:lang w:val="fr-BE"/>
        </w:rPr>
        <w:t> : Contenu du PROJET</w:t>
      </w:r>
    </w:p>
    <w:p w14:paraId="2907930B" w14:textId="77777777" w:rsidR="001D29C8" w:rsidRPr="00A86B8B" w:rsidRDefault="001D29C8" w:rsidP="001D29C8">
      <w:pPr>
        <w:rPr>
          <w:lang w:val="fr-BE"/>
        </w:rPr>
      </w:pPr>
    </w:p>
    <w:p w14:paraId="22A0C306" w14:textId="77777777" w:rsidR="001D29C8" w:rsidRPr="00A86B8B" w:rsidRDefault="001D29C8" w:rsidP="001D29C8">
      <w:pPr>
        <w:rPr>
          <w:lang w:val="fr-BE"/>
        </w:rPr>
      </w:pPr>
    </w:p>
    <w:p w14:paraId="0C666F3C" w14:textId="77777777" w:rsidR="001D29C8" w:rsidRPr="00A86B8B" w:rsidRDefault="001D29C8" w:rsidP="001D29C8">
      <w:pPr>
        <w:rPr>
          <w:lang w:val="fr-BE"/>
        </w:rPr>
      </w:pPr>
    </w:p>
    <w:p w14:paraId="50C61129" w14:textId="77777777" w:rsidR="001D29C8" w:rsidRPr="00A86B8B" w:rsidRDefault="001D29C8" w:rsidP="001D29C8">
      <w:pPr>
        <w:rPr>
          <w:b/>
          <w:lang w:val="fr-BE"/>
        </w:rPr>
      </w:pPr>
    </w:p>
    <w:p w14:paraId="598D2CDB" w14:textId="77777777" w:rsidR="001D29C8" w:rsidRPr="00A86B8B" w:rsidRDefault="001D29C8" w:rsidP="001D29C8">
      <w:pPr>
        <w:rPr>
          <w:b/>
          <w:lang w:val="fr-BE"/>
        </w:rPr>
      </w:pPr>
    </w:p>
    <w:p w14:paraId="17FEBB08" w14:textId="77777777" w:rsidR="001D29C8" w:rsidRPr="00A86B8B" w:rsidRDefault="001D29C8" w:rsidP="001D29C8">
      <w:pPr>
        <w:tabs>
          <w:tab w:val="num" w:pos="360"/>
        </w:tabs>
        <w:rPr>
          <w:b/>
          <w:u w:val="single"/>
          <w:lang w:val="fr-BE"/>
        </w:rPr>
      </w:pPr>
      <w:r w:rsidRPr="00A86B8B">
        <w:rPr>
          <w:b/>
          <w:u w:val="single"/>
          <w:lang w:val="fr-BE"/>
        </w:rPr>
        <w:br w:type="page"/>
      </w:r>
      <w:r w:rsidRPr="00A86B8B">
        <w:rPr>
          <w:lang w:val="fr-BE"/>
        </w:rPr>
        <w:lastRenderedPageBreak/>
        <w:t xml:space="preserve"> ANNEXE 1</w:t>
      </w:r>
      <w:r>
        <w:rPr>
          <w:lang w:val="fr-BE"/>
        </w:rPr>
        <w:t>.1</w:t>
      </w:r>
    </w:p>
    <w:p w14:paraId="2259E3D8" w14:textId="77777777" w:rsidR="001D29C8" w:rsidRPr="00A86B8B" w:rsidRDefault="001D29C8" w:rsidP="001D29C8">
      <w:pPr>
        <w:rPr>
          <w:b/>
          <w:lang w:val="fr-BE"/>
        </w:rPr>
      </w:pPr>
    </w:p>
    <w:p w14:paraId="6D86A950" w14:textId="77777777" w:rsidR="001D29C8" w:rsidRPr="00A86B8B" w:rsidRDefault="001D29C8" w:rsidP="001D29C8">
      <w:pPr>
        <w:rPr>
          <w:b/>
          <w:lang w:val="fr-BE"/>
        </w:rPr>
      </w:pPr>
    </w:p>
    <w:p w14:paraId="621A45B7" w14:textId="77777777" w:rsidR="001D29C8" w:rsidRPr="00A86B8B" w:rsidRDefault="001D29C8" w:rsidP="001D29C8">
      <w:pPr>
        <w:rPr>
          <w:b/>
          <w:lang w:val="fr-BE"/>
        </w:rPr>
      </w:pPr>
    </w:p>
    <w:p w14:paraId="24F16DCD" w14:textId="77777777" w:rsidR="001D29C8" w:rsidRPr="00A86B8B" w:rsidRDefault="001D29C8" w:rsidP="001D29C8">
      <w:pPr>
        <w:pStyle w:val="Corpsdetexte2"/>
        <w:jc w:val="center"/>
        <w:rPr>
          <w:b/>
          <w:lang w:val="fr-BE"/>
        </w:rPr>
      </w:pPr>
      <w:r w:rsidRPr="00A86B8B">
        <w:rPr>
          <w:rFonts w:ascii="Arial Nova" w:hAnsi="Arial Nova"/>
          <w:b/>
          <w:sz w:val="28"/>
          <w:lang w:val="fr-BE"/>
        </w:rPr>
        <w:t>Règles d’éligibilité des dépenses</w:t>
      </w:r>
    </w:p>
    <w:p w14:paraId="5D0E0FA9" w14:textId="77777777" w:rsidR="001D29C8" w:rsidRPr="00A86B8B" w:rsidRDefault="001D29C8" w:rsidP="001D29C8">
      <w:pPr>
        <w:rPr>
          <w:b/>
          <w:lang w:val="fr-BE"/>
        </w:rPr>
      </w:pPr>
    </w:p>
    <w:p w14:paraId="7F7BBD74" w14:textId="77777777" w:rsidR="001D29C8" w:rsidRPr="00A86B8B" w:rsidRDefault="001D29C8" w:rsidP="001D29C8">
      <w:pPr>
        <w:rPr>
          <w:lang w:val="fr-BE"/>
        </w:rPr>
      </w:pPr>
    </w:p>
    <w:p w14:paraId="491FFD08" w14:textId="77777777" w:rsidR="001D29C8" w:rsidRPr="00A86B8B" w:rsidRDefault="001D29C8" w:rsidP="001D29C8">
      <w:pPr>
        <w:rPr>
          <w:lang w:val="fr-BE"/>
        </w:rPr>
      </w:pPr>
    </w:p>
    <w:p w14:paraId="6B3AF957" w14:textId="77777777" w:rsidR="001D29C8" w:rsidRPr="00A86B8B" w:rsidRDefault="001D29C8" w:rsidP="001D29C8">
      <w:pPr>
        <w:rPr>
          <w:lang w:val="fr-BE"/>
        </w:rPr>
      </w:pPr>
      <w:r w:rsidRPr="00A86B8B">
        <w:rPr>
          <w:lang w:val="fr-BE"/>
        </w:rPr>
        <w:br w:type="page"/>
      </w:r>
      <w:r w:rsidRPr="00A86B8B">
        <w:rPr>
          <w:b/>
          <w:lang w:val="fr-BE"/>
        </w:rPr>
        <w:lastRenderedPageBreak/>
        <w:t>Règles d’éligibilité des dépenses</w:t>
      </w:r>
    </w:p>
    <w:p w14:paraId="507C6BDA" w14:textId="77777777" w:rsidR="001D29C8" w:rsidRPr="00A86B8B" w:rsidRDefault="001D29C8" w:rsidP="001D29C8">
      <w:pPr>
        <w:rPr>
          <w:lang w:val="fr-BE"/>
        </w:rPr>
      </w:pPr>
    </w:p>
    <w:p w14:paraId="50425DBD" w14:textId="77777777" w:rsidR="001D29C8" w:rsidRPr="00A86B8B" w:rsidRDefault="001D29C8" w:rsidP="001D29C8">
      <w:pPr>
        <w:rPr>
          <w:lang w:val="fr-BE"/>
        </w:rPr>
      </w:pPr>
      <w:r w:rsidRPr="00A86B8B">
        <w:rPr>
          <w:lang w:val="fr-BE"/>
        </w:rPr>
        <w:t>L’éligibilité des dépenses est régie par le règlement (UE) 2021/1060 du Parlement européen et du Conseil du 24 juin 2021 portant dispositions communes relatives au Fonds européen de développement régional, au Fonds social européen plus, au Fonds de cohésion, au Fonds pour une transition juste et au Fonds européen pour les affaires maritimes, la pêche et l'aquaculture, et établissant les règles financières applicables à ces Fonds et au Fonds «Asile, migration et intégration», au Fonds pour la sécurité intérieure et à l'instrument de soutien financier à la gestion des frontières et à la politique des visas ainsi que par le règlement (UE) n° 2021/1058 du Parlement européen et du Conseil du 24 juin 2021 relatif au Fonds européen de développement régional et au Fonds de cohésion.</w:t>
      </w:r>
    </w:p>
    <w:p w14:paraId="1D1309CF" w14:textId="77777777" w:rsidR="001D29C8" w:rsidRPr="00A86B8B" w:rsidRDefault="001D29C8" w:rsidP="001D29C8">
      <w:pPr>
        <w:rPr>
          <w:lang w:val="fr-BE"/>
        </w:rPr>
      </w:pPr>
    </w:p>
    <w:p w14:paraId="7E6BFE1F" w14:textId="77777777" w:rsidR="001D29C8" w:rsidRPr="00A86B8B" w:rsidRDefault="001D29C8" w:rsidP="001D29C8">
      <w:pPr>
        <w:rPr>
          <w:lang w:val="fr-BE"/>
        </w:rPr>
      </w:pPr>
      <w:r w:rsidRPr="00A86B8B">
        <w:rPr>
          <w:lang w:val="fr-BE"/>
        </w:rPr>
        <w:t>Elles sont en outre régies par les présentes règles qui sont fixées par le Gouvernement wallon pour les projets qui ne relèvent pas des aides directes aux entreprises et des investissements en crédits directs. Lorsqu’une dépense ne respecte pas ces règles d’éligibilité, elle n’est pas validée par la DSC.</w:t>
      </w:r>
    </w:p>
    <w:p w14:paraId="1000E6BF" w14:textId="77777777" w:rsidR="001D29C8" w:rsidRPr="00A86B8B" w:rsidRDefault="001D29C8" w:rsidP="001D29C8">
      <w:pPr>
        <w:rPr>
          <w:lang w:val="fr-BE"/>
        </w:rPr>
      </w:pPr>
    </w:p>
    <w:p w14:paraId="0DA0EE0E" w14:textId="77777777" w:rsidR="001D29C8" w:rsidRPr="00A86B8B" w:rsidRDefault="001D29C8" w:rsidP="001D29C8">
      <w:pPr>
        <w:numPr>
          <w:ilvl w:val="0"/>
          <w:numId w:val="69"/>
        </w:numPr>
        <w:rPr>
          <w:b/>
          <w:lang w:val="fr-BE"/>
        </w:rPr>
      </w:pPr>
      <w:r w:rsidRPr="00A86B8B">
        <w:rPr>
          <w:b/>
          <w:lang w:val="fr-BE"/>
        </w:rPr>
        <w:t>GENERALITES</w:t>
      </w:r>
    </w:p>
    <w:p w14:paraId="71D93931" w14:textId="77777777" w:rsidR="001D29C8" w:rsidRPr="00A86B8B" w:rsidRDefault="001D29C8" w:rsidP="001D29C8">
      <w:pPr>
        <w:rPr>
          <w:lang w:val="fr-BE"/>
        </w:rPr>
      </w:pPr>
    </w:p>
    <w:p w14:paraId="35741027" w14:textId="77777777" w:rsidR="001D29C8" w:rsidRPr="00A86B8B" w:rsidRDefault="001D29C8" w:rsidP="001D29C8">
      <w:pPr>
        <w:numPr>
          <w:ilvl w:val="1"/>
          <w:numId w:val="69"/>
        </w:numPr>
        <w:ind w:left="426"/>
        <w:rPr>
          <w:lang w:val="fr-BE"/>
        </w:rPr>
      </w:pPr>
      <w:r w:rsidRPr="00A86B8B">
        <w:rPr>
          <w:lang w:val="fr-BE"/>
        </w:rPr>
        <w:t>Condition matérielle</w:t>
      </w:r>
    </w:p>
    <w:p w14:paraId="409C6BAE" w14:textId="77777777" w:rsidR="001D29C8" w:rsidRPr="00A86B8B" w:rsidRDefault="001D29C8" w:rsidP="001D29C8">
      <w:pPr>
        <w:rPr>
          <w:lang w:val="fr-BE"/>
        </w:rPr>
      </w:pPr>
    </w:p>
    <w:p w14:paraId="4BDBBEF0" w14:textId="77777777" w:rsidR="001D29C8" w:rsidRPr="00A86B8B" w:rsidRDefault="001D29C8" w:rsidP="001D29C8">
      <w:pPr>
        <w:rPr>
          <w:lang w:val="fr-BE"/>
        </w:rPr>
      </w:pPr>
      <w:r w:rsidRPr="00A86B8B">
        <w:rPr>
          <w:lang w:val="fr-BE"/>
        </w:rPr>
        <w:t>Toute dépense doit être directement liée à la mise en œuvre du PROJET et strictement nécessaire à sa réalisation. Elle doit s’inscrire dans le plan financier qui figure dans CALISTA et qui reprend les rubriques du PROJET. Enfin, elle doit être identifiée et détaillée dans les postes de dépenses qui composent les rubriques du plan financier et dont les budgets sont donnés à titre indicatif dans le PROJET.</w:t>
      </w:r>
    </w:p>
    <w:p w14:paraId="4838D707" w14:textId="77777777" w:rsidR="001D29C8" w:rsidRPr="00A86B8B" w:rsidRDefault="001D29C8" w:rsidP="001D29C8">
      <w:pPr>
        <w:rPr>
          <w:lang w:val="fr-BE"/>
        </w:rPr>
      </w:pPr>
    </w:p>
    <w:p w14:paraId="479DF937" w14:textId="77777777" w:rsidR="001D29C8" w:rsidRPr="00A86B8B" w:rsidRDefault="001D29C8" w:rsidP="001D29C8">
      <w:pPr>
        <w:rPr>
          <w:lang w:val="fr-BE"/>
        </w:rPr>
      </w:pPr>
      <w:r w:rsidRPr="00A86B8B">
        <w:rPr>
          <w:lang w:val="fr-BE"/>
        </w:rPr>
        <w:t>Les modifications apportées au PROJET doivent être approuvées comme suit :</w:t>
      </w:r>
    </w:p>
    <w:p w14:paraId="126E8C5F" w14:textId="77777777" w:rsidR="001D29C8" w:rsidRPr="00A86B8B" w:rsidRDefault="001D29C8" w:rsidP="001D29C8">
      <w:pPr>
        <w:rPr>
          <w:lang w:val="fr-BE"/>
        </w:rPr>
      </w:pPr>
    </w:p>
    <w:tbl>
      <w:tblPr>
        <w:tblStyle w:val="Grilledutableau"/>
        <w:tblW w:w="0" w:type="auto"/>
        <w:tblLook w:val="04A0" w:firstRow="1" w:lastRow="0" w:firstColumn="1" w:lastColumn="0" w:noHBand="0" w:noVBand="1"/>
      </w:tblPr>
      <w:tblGrid>
        <w:gridCol w:w="4531"/>
        <w:gridCol w:w="4532"/>
      </w:tblGrid>
      <w:tr w:rsidR="001D29C8" w:rsidRPr="00A86B8B" w14:paraId="65A62A7C" w14:textId="77777777" w:rsidTr="0022479F">
        <w:tc>
          <w:tcPr>
            <w:tcW w:w="4531" w:type="dxa"/>
          </w:tcPr>
          <w:p w14:paraId="360BE6BD" w14:textId="77777777" w:rsidR="001D29C8" w:rsidRPr="00A86B8B" w:rsidRDefault="001D29C8" w:rsidP="0022479F">
            <w:pPr>
              <w:rPr>
                <w:b/>
                <w:lang w:val="fr-BE"/>
              </w:rPr>
            </w:pPr>
            <w:r w:rsidRPr="00A86B8B">
              <w:rPr>
                <w:b/>
                <w:lang w:val="fr-BE"/>
              </w:rPr>
              <w:t>Nature de la modification</w:t>
            </w:r>
          </w:p>
        </w:tc>
        <w:tc>
          <w:tcPr>
            <w:tcW w:w="4532" w:type="dxa"/>
          </w:tcPr>
          <w:p w14:paraId="019FAC6B" w14:textId="77777777" w:rsidR="001D29C8" w:rsidRPr="00A86B8B" w:rsidRDefault="001D29C8" w:rsidP="0022479F">
            <w:pPr>
              <w:rPr>
                <w:b/>
                <w:lang w:val="fr-BE"/>
              </w:rPr>
            </w:pPr>
            <w:r w:rsidRPr="00A86B8B">
              <w:rPr>
                <w:b/>
                <w:lang w:val="fr-BE"/>
              </w:rPr>
              <w:t>Organe décisionnel</w:t>
            </w:r>
          </w:p>
        </w:tc>
      </w:tr>
      <w:tr w:rsidR="001D29C8" w:rsidRPr="00A86B8B" w14:paraId="6B5EB40A" w14:textId="77777777" w:rsidTr="0022479F">
        <w:tc>
          <w:tcPr>
            <w:tcW w:w="4531" w:type="dxa"/>
          </w:tcPr>
          <w:p w14:paraId="32B8B7EE" w14:textId="77777777" w:rsidR="001D29C8" w:rsidRPr="00A86B8B" w:rsidRDefault="001D29C8" w:rsidP="0022479F">
            <w:pPr>
              <w:rPr>
                <w:lang w:val="fr-BE"/>
              </w:rPr>
            </w:pPr>
            <w:r w:rsidRPr="00A86B8B">
              <w:rPr>
                <w:lang w:val="fr-BE"/>
              </w:rPr>
              <w:t xml:space="preserve">Transferts budgétaires cumulés entre les rubriques du plan financier </w:t>
            </w:r>
            <w:r w:rsidRPr="00A86B8B">
              <w:rPr>
                <w:rFonts w:ascii="Arial" w:hAnsi="Arial" w:cs="Arial"/>
                <w:lang w:val="fr-BE"/>
              </w:rPr>
              <w:t>≤</w:t>
            </w:r>
            <w:r w:rsidRPr="00A86B8B">
              <w:rPr>
                <w:lang w:val="fr-BE"/>
              </w:rPr>
              <w:t xml:space="preserve"> 10% du coût total du PROJET</w:t>
            </w:r>
          </w:p>
        </w:tc>
        <w:tc>
          <w:tcPr>
            <w:tcW w:w="4532" w:type="dxa"/>
          </w:tcPr>
          <w:p w14:paraId="73750571" w14:textId="77777777" w:rsidR="001D29C8" w:rsidRPr="00A86B8B" w:rsidRDefault="001D29C8" w:rsidP="0022479F">
            <w:pPr>
              <w:rPr>
                <w:lang w:val="fr-BE"/>
              </w:rPr>
            </w:pPr>
            <w:r w:rsidRPr="00A86B8B">
              <w:rPr>
                <w:lang w:val="fr-BE"/>
              </w:rPr>
              <w:t>ADMINISTRATION FONCTIONNELLE</w:t>
            </w:r>
          </w:p>
        </w:tc>
      </w:tr>
      <w:tr w:rsidR="001D29C8" w:rsidRPr="00A86B8B" w14:paraId="5D3893B0" w14:textId="77777777" w:rsidTr="0022479F">
        <w:tc>
          <w:tcPr>
            <w:tcW w:w="4531" w:type="dxa"/>
          </w:tcPr>
          <w:p w14:paraId="2B2DC45E" w14:textId="77777777" w:rsidR="001D29C8" w:rsidRPr="00A86B8B" w:rsidRDefault="001D29C8" w:rsidP="0022479F">
            <w:pPr>
              <w:rPr>
                <w:lang w:val="fr-BE"/>
              </w:rPr>
            </w:pPr>
            <w:r w:rsidRPr="00A86B8B">
              <w:rPr>
                <w:lang w:val="fr-BE"/>
              </w:rPr>
              <w:t>Création ou suppression d’un poste de dépense</w:t>
            </w:r>
          </w:p>
        </w:tc>
        <w:tc>
          <w:tcPr>
            <w:tcW w:w="4532" w:type="dxa"/>
          </w:tcPr>
          <w:p w14:paraId="15D310CF" w14:textId="77777777" w:rsidR="001D29C8" w:rsidRPr="00A86B8B" w:rsidRDefault="001D29C8" w:rsidP="0022479F">
            <w:pPr>
              <w:rPr>
                <w:lang w:val="fr-BE"/>
              </w:rPr>
            </w:pPr>
            <w:r w:rsidRPr="00A86B8B">
              <w:rPr>
                <w:lang w:val="fr-BE"/>
              </w:rPr>
              <w:t>ADMINISTRATION FONCTIONNELLE</w:t>
            </w:r>
          </w:p>
        </w:tc>
      </w:tr>
      <w:tr w:rsidR="001D29C8" w:rsidRPr="00A86B8B" w14:paraId="7A781CC8" w14:textId="77777777" w:rsidTr="0022479F">
        <w:tc>
          <w:tcPr>
            <w:tcW w:w="4531" w:type="dxa"/>
          </w:tcPr>
          <w:p w14:paraId="5E86B382" w14:textId="77777777" w:rsidR="001D29C8" w:rsidRPr="00A86B8B" w:rsidRDefault="001D29C8" w:rsidP="0022479F">
            <w:pPr>
              <w:rPr>
                <w:lang w:val="fr-BE"/>
              </w:rPr>
            </w:pPr>
            <w:r w:rsidRPr="00A86B8B">
              <w:rPr>
                <w:lang w:val="fr-BE"/>
              </w:rPr>
              <w:t>Modification du contenu d’un poste de dépense existant</w:t>
            </w:r>
          </w:p>
        </w:tc>
        <w:tc>
          <w:tcPr>
            <w:tcW w:w="4532" w:type="dxa"/>
          </w:tcPr>
          <w:p w14:paraId="70A163A1" w14:textId="77777777" w:rsidR="001D29C8" w:rsidRPr="00A86B8B" w:rsidRDefault="001D29C8" w:rsidP="0022479F">
            <w:pPr>
              <w:rPr>
                <w:lang w:val="fr-BE"/>
              </w:rPr>
            </w:pPr>
            <w:r w:rsidRPr="00A86B8B">
              <w:rPr>
                <w:lang w:val="fr-BE"/>
              </w:rPr>
              <w:t>ADMINISTRATION FONCTIONNELLE</w:t>
            </w:r>
          </w:p>
        </w:tc>
      </w:tr>
      <w:tr w:rsidR="001D29C8" w:rsidRPr="00A86B8B" w14:paraId="2E7991AF" w14:textId="77777777" w:rsidTr="0022479F">
        <w:tc>
          <w:tcPr>
            <w:tcW w:w="4531" w:type="dxa"/>
          </w:tcPr>
          <w:p w14:paraId="6CF52A40" w14:textId="77777777" w:rsidR="001D29C8" w:rsidRPr="00A86B8B" w:rsidRDefault="001D29C8" w:rsidP="0022479F">
            <w:pPr>
              <w:rPr>
                <w:lang w:val="fr-BE"/>
              </w:rPr>
            </w:pPr>
            <w:r w:rsidRPr="00A86B8B">
              <w:rPr>
                <w:lang w:val="fr-BE"/>
              </w:rPr>
              <w:t>Transferts budgétaires cumulés entre les rubriques du plan financier &gt; 10% du coût total du PROJET</w:t>
            </w:r>
          </w:p>
        </w:tc>
        <w:tc>
          <w:tcPr>
            <w:tcW w:w="4532" w:type="dxa"/>
          </w:tcPr>
          <w:p w14:paraId="1462D45C" w14:textId="77777777" w:rsidR="001D29C8" w:rsidRPr="00A86B8B" w:rsidRDefault="001D29C8" w:rsidP="0022479F">
            <w:pPr>
              <w:rPr>
                <w:lang w:val="fr-BE"/>
              </w:rPr>
            </w:pPr>
            <w:r w:rsidRPr="00A86B8B">
              <w:rPr>
                <w:lang w:val="fr-BE"/>
              </w:rPr>
              <w:t>Comité d’accompagnement</w:t>
            </w:r>
          </w:p>
        </w:tc>
      </w:tr>
      <w:tr w:rsidR="001D29C8" w:rsidRPr="00A86B8B" w14:paraId="13989D84" w14:textId="77777777" w:rsidTr="0022479F">
        <w:tc>
          <w:tcPr>
            <w:tcW w:w="4531" w:type="dxa"/>
          </w:tcPr>
          <w:p w14:paraId="08D6AC43" w14:textId="77777777" w:rsidR="001D29C8" w:rsidRPr="00A86B8B" w:rsidRDefault="001D29C8" w:rsidP="0022479F">
            <w:pPr>
              <w:rPr>
                <w:lang w:val="fr-BE"/>
              </w:rPr>
            </w:pPr>
            <w:r w:rsidRPr="00A86B8B">
              <w:rPr>
                <w:lang w:val="fr-BE"/>
              </w:rPr>
              <w:t>Création ou suppression d’une rubrique du plan financier</w:t>
            </w:r>
          </w:p>
        </w:tc>
        <w:tc>
          <w:tcPr>
            <w:tcW w:w="4532" w:type="dxa"/>
          </w:tcPr>
          <w:p w14:paraId="2E9B36F8" w14:textId="77777777" w:rsidR="001D29C8" w:rsidRPr="00A86B8B" w:rsidRDefault="001D29C8" w:rsidP="0022479F">
            <w:pPr>
              <w:rPr>
                <w:lang w:val="fr-BE"/>
              </w:rPr>
            </w:pPr>
            <w:r w:rsidRPr="00A86B8B">
              <w:rPr>
                <w:lang w:val="fr-BE"/>
              </w:rPr>
              <w:t>Comité d’accompagnement</w:t>
            </w:r>
          </w:p>
        </w:tc>
      </w:tr>
      <w:tr w:rsidR="001D29C8" w:rsidRPr="00A86B8B" w14:paraId="6011A14E" w14:textId="77777777" w:rsidTr="0022479F">
        <w:tc>
          <w:tcPr>
            <w:tcW w:w="4531" w:type="dxa"/>
          </w:tcPr>
          <w:p w14:paraId="60DF8720" w14:textId="77777777" w:rsidR="001D29C8" w:rsidRPr="00A86B8B" w:rsidRDefault="001D29C8" w:rsidP="0022479F">
            <w:pPr>
              <w:rPr>
                <w:lang w:val="fr-BE"/>
              </w:rPr>
            </w:pPr>
            <w:r w:rsidRPr="00A86B8B">
              <w:rPr>
                <w:lang w:val="fr-BE"/>
              </w:rPr>
              <w:t>Adaptation de l’échéancier du PROJET</w:t>
            </w:r>
          </w:p>
        </w:tc>
        <w:tc>
          <w:tcPr>
            <w:tcW w:w="4532" w:type="dxa"/>
          </w:tcPr>
          <w:p w14:paraId="7A4FBCF9" w14:textId="77777777" w:rsidR="001D29C8" w:rsidRPr="00A86B8B" w:rsidRDefault="001D29C8" w:rsidP="0022479F">
            <w:pPr>
              <w:rPr>
                <w:lang w:val="fr-BE"/>
              </w:rPr>
            </w:pPr>
            <w:r w:rsidRPr="00A86B8B">
              <w:rPr>
                <w:lang w:val="fr-BE"/>
              </w:rPr>
              <w:t>Comité d’accompagnement</w:t>
            </w:r>
          </w:p>
        </w:tc>
      </w:tr>
      <w:tr w:rsidR="001D29C8" w:rsidRPr="00A86B8B" w14:paraId="3EF6295D" w14:textId="77777777" w:rsidTr="0022479F">
        <w:tc>
          <w:tcPr>
            <w:tcW w:w="4531" w:type="dxa"/>
          </w:tcPr>
          <w:p w14:paraId="1F660920" w14:textId="77777777" w:rsidR="001D29C8" w:rsidRPr="00A86B8B" w:rsidRDefault="001D29C8" w:rsidP="0022479F">
            <w:pPr>
              <w:rPr>
                <w:lang w:val="fr-BE"/>
              </w:rPr>
            </w:pPr>
            <w:r w:rsidRPr="00A86B8B">
              <w:rPr>
                <w:lang w:val="fr-BE"/>
              </w:rPr>
              <w:t>Evolution non significative du contenu du PROJET</w:t>
            </w:r>
          </w:p>
        </w:tc>
        <w:tc>
          <w:tcPr>
            <w:tcW w:w="4532" w:type="dxa"/>
          </w:tcPr>
          <w:p w14:paraId="2878D7A9" w14:textId="77777777" w:rsidR="001D29C8" w:rsidRPr="00A86B8B" w:rsidRDefault="001D29C8" w:rsidP="0022479F">
            <w:pPr>
              <w:rPr>
                <w:lang w:val="fr-BE"/>
              </w:rPr>
            </w:pPr>
            <w:r w:rsidRPr="00A86B8B">
              <w:rPr>
                <w:lang w:val="fr-BE"/>
              </w:rPr>
              <w:t>Comité d’accompagnement</w:t>
            </w:r>
          </w:p>
        </w:tc>
      </w:tr>
      <w:tr w:rsidR="001D29C8" w:rsidRPr="00A86B8B" w14:paraId="040E713C" w14:textId="77777777" w:rsidTr="0022479F">
        <w:tc>
          <w:tcPr>
            <w:tcW w:w="4531" w:type="dxa"/>
          </w:tcPr>
          <w:p w14:paraId="049DACC1" w14:textId="77777777" w:rsidR="001D29C8" w:rsidRPr="00A86B8B" w:rsidRDefault="001D29C8" w:rsidP="0022479F">
            <w:pPr>
              <w:rPr>
                <w:lang w:val="fr-BE"/>
              </w:rPr>
            </w:pPr>
            <w:r w:rsidRPr="00A86B8B">
              <w:rPr>
                <w:lang w:val="fr-BE"/>
              </w:rPr>
              <w:t>Modification du budget total du PROJET</w:t>
            </w:r>
          </w:p>
        </w:tc>
        <w:tc>
          <w:tcPr>
            <w:tcW w:w="4532" w:type="dxa"/>
          </w:tcPr>
          <w:p w14:paraId="2FF92508" w14:textId="77777777" w:rsidR="001D29C8" w:rsidRPr="00A86B8B" w:rsidRDefault="001D29C8" w:rsidP="0022479F">
            <w:pPr>
              <w:rPr>
                <w:lang w:val="fr-BE"/>
              </w:rPr>
            </w:pPr>
            <w:r w:rsidRPr="00A86B8B">
              <w:rPr>
                <w:lang w:val="fr-BE"/>
              </w:rPr>
              <w:t>Gouvernement wallon</w:t>
            </w:r>
          </w:p>
        </w:tc>
      </w:tr>
      <w:tr w:rsidR="001D29C8" w:rsidRPr="00A86B8B" w14:paraId="2E579678" w14:textId="77777777" w:rsidTr="0022479F">
        <w:tc>
          <w:tcPr>
            <w:tcW w:w="4531" w:type="dxa"/>
          </w:tcPr>
          <w:p w14:paraId="391ACFA8" w14:textId="77777777" w:rsidR="001D29C8" w:rsidRPr="00A86B8B" w:rsidRDefault="001D29C8" w:rsidP="0022479F">
            <w:pPr>
              <w:rPr>
                <w:lang w:val="fr-BE"/>
              </w:rPr>
            </w:pPr>
            <w:r w:rsidRPr="00A86B8B">
              <w:rPr>
                <w:lang w:val="fr-BE"/>
              </w:rPr>
              <w:t>Changement du BENEFICIAIRE</w:t>
            </w:r>
          </w:p>
        </w:tc>
        <w:tc>
          <w:tcPr>
            <w:tcW w:w="4532" w:type="dxa"/>
          </w:tcPr>
          <w:p w14:paraId="549D3719" w14:textId="77777777" w:rsidR="001D29C8" w:rsidRPr="00A86B8B" w:rsidRDefault="001D29C8" w:rsidP="0022479F">
            <w:pPr>
              <w:rPr>
                <w:lang w:val="fr-BE"/>
              </w:rPr>
            </w:pPr>
            <w:r w:rsidRPr="00A86B8B">
              <w:rPr>
                <w:lang w:val="fr-BE"/>
              </w:rPr>
              <w:t>Gouvernement wallon</w:t>
            </w:r>
          </w:p>
        </w:tc>
      </w:tr>
      <w:tr w:rsidR="001D29C8" w:rsidRPr="00A86B8B" w14:paraId="151A262E" w14:textId="77777777" w:rsidTr="0022479F">
        <w:tc>
          <w:tcPr>
            <w:tcW w:w="4531" w:type="dxa"/>
          </w:tcPr>
          <w:p w14:paraId="71345202" w14:textId="77777777" w:rsidR="001D29C8" w:rsidRPr="00A86B8B" w:rsidRDefault="001D29C8" w:rsidP="0022479F">
            <w:pPr>
              <w:rPr>
                <w:lang w:val="fr-BE"/>
              </w:rPr>
            </w:pPr>
            <w:r w:rsidRPr="00A86B8B">
              <w:rPr>
                <w:lang w:val="fr-BE"/>
              </w:rPr>
              <w:lastRenderedPageBreak/>
              <w:t>Modification significative du contenu du PROJET</w:t>
            </w:r>
          </w:p>
        </w:tc>
        <w:tc>
          <w:tcPr>
            <w:tcW w:w="4532" w:type="dxa"/>
          </w:tcPr>
          <w:p w14:paraId="7F3AFD73" w14:textId="77777777" w:rsidR="001D29C8" w:rsidRPr="00A86B8B" w:rsidRDefault="001D29C8" w:rsidP="0022479F">
            <w:pPr>
              <w:rPr>
                <w:lang w:val="fr-BE"/>
              </w:rPr>
            </w:pPr>
            <w:r w:rsidRPr="00A86B8B">
              <w:rPr>
                <w:lang w:val="fr-BE"/>
              </w:rPr>
              <w:t>Gouvernement wallon</w:t>
            </w:r>
          </w:p>
        </w:tc>
      </w:tr>
    </w:tbl>
    <w:p w14:paraId="273780DD" w14:textId="77777777" w:rsidR="001D29C8" w:rsidRPr="00A86B8B" w:rsidRDefault="001D29C8" w:rsidP="001D29C8">
      <w:pPr>
        <w:rPr>
          <w:lang w:val="fr-BE"/>
        </w:rPr>
      </w:pPr>
    </w:p>
    <w:p w14:paraId="17576312" w14:textId="77777777" w:rsidR="001D29C8" w:rsidRPr="00A86B8B" w:rsidRDefault="001D29C8" w:rsidP="001D29C8">
      <w:pPr>
        <w:rPr>
          <w:lang w:val="fr-BE"/>
        </w:rPr>
      </w:pPr>
      <w:r w:rsidRPr="00A86B8B">
        <w:rPr>
          <w:lang w:val="fr-BE"/>
        </w:rPr>
        <w:t>Le seuil cumulé de 10% du coût total du PROJET est calculé depuis la dernière décision du Comité d’accompagnement ou du Gouvernement wallon en vigueur.</w:t>
      </w:r>
    </w:p>
    <w:p w14:paraId="0E8079A4" w14:textId="77777777" w:rsidR="001D29C8" w:rsidRPr="00A86B8B" w:rsidRDefault="001D29C8" w:rsidP="001D29C8">
      <w:pPr>
        <w:rPr>
          <w:lang w:val="fr-BE"/>
        </w:rPr>
      </w:pPr>
    </w:p>
    <w:p w14:paraId="71C742B8" w14:textId="77777777" w:rsidR="001D29C8" w:rsidRPr="00A86B8B" w:rsidRDefault="001D29C8" w:rsidP="001D29C8">
      <w:pPr>
        <w:rPr>
          <w:lang w:val="fr-BE"/>
        </w:rPr>
      </w:pPr>
      <w:r w:rsidRPr="00A86B8B">
        <w:rPr>
          <w:lang w:val="fr-BE"/>
        </w:rPr>
        <w:t>La qualification d’une modification significative du contenu du PROJET est laissée à l’appréciation du Comité d’accompagnement.</w:t>
      </w:r>
    </w:p>
    <w:p w14:paraId="04578B40" w14:textId="77777777" w:rsidR="001D29C8" w:rsidRPr="00A86B8B" w:rsidRDefault="001D29C8" w:rsidP="001D29C8">
      <w:pPr>
        <w:rPr>
          <w:lang w:val="fr-BE"/>
        </w:rPr>
      </w:pPr>
    </w:p>
    <w:p w14:paraId="2D85DA36" w14:textId="77777777" w:rsidR="001D29C8" w:rsidRPr="00A86B8B" w:rsidRDefault="001D29C8" w:rsidP="001D29C8">
      <w:pPr>
        <w:numPr>
          <w:ilvl w:val="1"/>
          <w:numId w:val="69"/>
        </w:numPr>
        <w:ind w:left="426"/>
        <w:rPr>
          <w:lang w:val="fr-BE"/>
        </w:rPr>
      </w:pPr>
      <w:r w:rsidRPr="00A86B8B">
        <w:rPr>
          <w:lang w:val="fr-BE"/>
        </w:rPr>
        <w:t>Condition temporelle</w:t>
      </w:r>
    </w:p>
    <w:p w14:paraId="031119CB" w14:textId="77777777" w:rsidR="001D29C8" w:rsidRPr="00A86B8B" w:rsidRDefault="001D29C8" w:rsidP="001D29C8">
      <w:pPr>
        <w:rPr>
          <w:lang w:val="fr-BE"/>
        </w:rPr>
      </w:pPr>
    </w:p>
    <w:p w14:paraId="421741DC" w14:textId="77777777" w:rsidR="001D29C8" w:rsidRPr="00A86B8B" w:rsidRDefault="001D29C8" w:rsidP="001D29C8">
      <w:pPr>
        <w:rPr>
          <w:lang w:val="fr-BE"/>
        </w:rPr>
      </w:pPr>
      <w:r w:rsidRPr="00A86B8B">
        <w:rPr>
          <w:lang w:val="fr-BE"/>
        </w:rPr>
        <w:t>Le PROJET ne peut pas avoir été matériellement achevé ou totalement mis en œuvre avant la soumission de la candidature dans CALISTA, que tous les paiements s’y rapportant aient ou non été effectués par le bénéficiaire.</w:t>
      </w:r>
    </w:p>
    <w:p w14:paraId="114668D9" w14:textId="77777777" w:rsidR="001D29C8" w:rsidRPr="00A86B8B" w:rsidRDefault="001D29C8" w:rsidP="001D29C8">
      <w:pPr>
        <w:rPr>
          <w:lang w:val="fr-BE"/>
        </w:rPr>
      </w:pPr>
    </w:p>
    <w:p w14:paraId="553101BB" w14:textId="77777777" w:rsidR="001D29C8" w:rsidRPr="00A86B8B" w:rsidRDefault="001D29C8" w:rsidP="001D29C8">
      <w:pPr>
        <w:rPr>
          <w:lang w:val="fr-BE"/>
        </w:rPr>
      </w:pPr>
      <w:r w:rsidRPr="00A86B8B">
        <w:rPr>
          <w:lang w:val="fr-BE"/>
        </w:rPr>
        <w:t>Pour les projets non soumis à la réglementation aides d’état, la période d’éligibilité des dépenses débute le 1</w:t>
      </w:r>
      <w:r w:rsidRPr="00A86B8B">
        <w:rPr>
          <w:vertAlign w:val="superscript"/>
          <w:lang w:val="fr-BE"/>
        </w:rPr>
        <w:t>er</w:t>
      </w:r>
      <w:r w:rsidRPr="00A86B8B">
        <w:rPr>
          <w:lang w:val="fr-BE"/>
        </w:rPr>
        <w:t xml:space="preserve"> janvier 2021.</w:t>
      </w:r>
    </w:p>
    <w:p w14:paraId="541C45EA" w14:textId="77777777" w:rsidR="001D29C8" w:rsidRPr="00A86B8B" w:rsidRDefault="001D29C8" w:rsidP="001D29C8">
      <w:pPr>
        <w:rPr>
          <w:lang w:val="fr-BE"/>
        </w:rPr>
      </w:pPr>
    </w:p>
    <w:p w14:paraId="5BB2F9D3" w14:textId="77777777" w:rsidR="001D29C8" w:rsidRPr="00A86B8B" w:rsidRDefault="001D29C8" w:rsidP="001D29C8">
      <w:pPr>
        <w:rPr>
          <w:lang w:val="fr-BE"/>
        </w:rPr>
      </w:pPr>
      <w:r w:rsidRPr="00A86B8B">
        <w:rPr>
          <w:lang w:val="fr-BE"/>
        </w:rPr>
        <w:t>Pour les projets soumis à la réglementation aides d’état, la période d’éligibilité des dépenses débute le jour de la soumission de la candidature dans CALISTA.</w:t>
      </w:r>
    </w:p>
    <w:p w14:paraId="7C26E8FE" w14:textId="77777777" w:rsidR="001D29C8" w:rsidRPr="00A86B8B" w:rsidRDefault="001D29C8" w:rsidP="001D29C8">
      <w:pPr>
        <w:rPr>
          <w:lang w:val="fr-BE"/>
        </w:rPr>
      </w:pPr>
    </w:p>
    <w:p w14:paraId="7BC55434" w14:textId="77777777" w:rsidR="001D29C8" w:rsidRPr="00A86B8B" w:rsidRDefault="001D29C8" w:rsidP="001D29C8">
      <w:pPr>
        <w:rPr>
          <w:lang w:val="fr-BE"/>
        </w:rPr>
      </w:pPr>
      <w:r w:rsidRPr="00A86B8B">
        <w:rPr>
          <w:lang w:val="fr-BE"/>
        </w:rPr>
        <w:t xml:space="preserve">La période d’éligibilité des dépenses s’achève le 31 décembre 2029. </w:t>
      </w:r>
    </w:p>
    <w:p w14:paraId="5C3C3983" w14:textId="77777777" w:rsidR="001D29C8" w:rsidRPr="00A86B8B" w:rsidRDefault="001D29C8" w:rsidP="001D29C8">
      <w:pPr>
        <w:rPr>
          <w:lang w:val="fr-BE"/>
        </w:rPr>
      </w:pPr>
    </w:p>
    <w:p w14:paraId="0D7742B7" w14:textId="77777777" w:rsidR="001D29C8" w:rsidRPr="00A86B8B" w:rsidRDefault="001D29C8" w:rsidP="001D29C8">
      <w:pPr>
        <w:rPr>
          <w:lang w:val="fr-BE"/>
        </w:rPr>
      </w:pPr>
      <w:r w:rsidRPr="00A86B8B">
        <w:rPr>
          <w:lang w:val="fr-BE"/>
        </w:rPr>
        <w:t>Les dépenses présentées sur base réelle sont éligibles si elles ont été payées par le bénéficiaire durant la période d’éligibilité. Les dépenses présentées sur base forfaitaire sont éligibles si les actions constituant la base du remboursement sont accomplies durant la période d’éligibilité.</w:t>
      </w:r>
    </w:p>
    <w:p w14:paraId="33471E14" w14:textId="77777777" w:rsidR="001D29C8" w:rsidRPr="00A86B8B" w:rsidRDefault="001D29C8" w:rsidP="001D29C8">
      <w:pPr>
        <w:rPr>
          <w:lang w:val="fr-BE"/>
        </w:rPr>
      </w:pPr>
    </w:p>
    <w:p w14:paraId="4A59B690" w14:textId="77777777" w:rsidR="001D29C8" w:rsidRPr="00A86B8B" w:rsidRDefault="001D29C8" w:rsidP="001D29C8">
      <w:pPr>
        <w:rPr>
          <w:lang w:val="fr-BE"/>
        </w:rPr>
      </w:pPr>
      <w:r w:rsidRPr="00A86B8B">
        <w:rPr>
          <w:lang w:val="fr-BE"/>
        </w:rPr>
        <w:t>Les projets doivent être doit être physiquement terminés et opérationnels ou entièrement mis en œuvre à la clôture de la programmation.</w:t>
      </w:r>
    </w:p>
    <w:p w14:paraId="6EBD8F39" w14:textId="77777777" w:rsidR="001D29C8" w:rsidRPr="00A86B8B" w:rsidRDefault="001D29C8" w:rsidP="001D29C8">
      <w:pPr>
        <w:rPr>
          <w:lang w:val="fr-BE"/>
        </w:rPr>
      </w:pPr>
    </w:p>
    <w:p w14:paraId="792C6089" w14:textId="77777777" w:rsidR="001D29C8" w:rsidRPr="00A86B8B" w:rsidRDefault="001D29C8" w:rsidP="001D29C8">
      <w:pPr>
        <w:numPr>
          <w:ilvl w:val="1"/>
          <w:numId w:val="69"/>
        </w:numPr>
        <w:ind w:left="426"/>
        <w:rPr>
          <w:lang w:val="fr-BE"/>
        </w:rPr>
      </w:pPr>
      <w:r w:rsidRPr="00A86B8B">
        <w:rPr>
          <w:lang w:val="fr-BE"/>
        </w:rPr>
        <w:t>Condition territoriale</w:t>
      </w:r>
    </w:p>
    <w:p w14:paraId="36805817" w14:textId="77777777" w:rsidR="001D29C8" w:rsidRPr="00A86B8B" w:rsidRDefault="001D29C8" w:rsidP="001D29C8">
      <w:pPr>
        <w:rPr>
          <w:lang w:val="fr-BE"/>
        </w:rPr>
      </w:pPr>
    </w:p>
    <w:p w14:paraId="74C0289E" w14:textId="77777777" w:rsidR="001D29C8" w:rsidRPr="00A86B8B" w:rsidRDefault="001D29C8" w:rsidP="001D29C8">
      <w:pPr>
        <w:rPr>
          <w:lang w:val="fr-BE"/>
        </w:rPr>
      </w:pPr>
      <w:r w:rsidRPr="00A86B8B">
        <w:rPr>
          <w:lang w:val="fr-BE"/>
        </w:rPr>
        <w:t>Les dépenses présentées doivent se rattacher au PROJET dont les actions sont réalisées dans la zone éligible du programme qui correspond à la catégorie de région dont relève le PROJET.</w:t>
      </w:r>
    </w:p>
    <w:p w14:paraId="0AE3336E" w14:textId="77777777" w:rsidR="001D29C8" w:rsidRPr="00A86B8B" w:rsidRDefault="001D29C8" w:rsidP="001D29C8">
      <w:pPr>
        <w:rPr>
          <w:lang w:val="fr-BE"/>
        </w:rPr>
      </w:pPr>
    </w:p>
    <w:p w14:paraId="4938CA84" w14:textId="77777777" w:rsidR="001D29C8" w:rsidRPr="00A86B8B" w:rsidRDefault="001D29C8" w:rsidP="001D29C8">
      <w:pPr>
        <w:rPr>
          <w:lang w:val="fr-BE"/>
        </w:rPr>
      </w:pPr>
      <w:r w:rsidRPr="00A86B8B">
        <w:rPr>
          <w:lang w:val="fr-BE"/>
        </w:rPr>
        <w:t>Pour ce qui est de l’accompagnement des entreprises et des porteurs de projets entrepreneuriaux, le siège d’exploitation de l’entreprise accompagnée ou le domicile de la personne physique accompagnée doit être situé dans la zone éligible du programme qui correspond à la catégorie de région dont relève le PROJET.</w:t>
      </w:r>
    </w:p>
    <w:p w14:paraId="22BE15B4" w14:textId="77777777" w:rsidR="001D29C8" w:rsidRPr="00A86B8B" w:rsidRDefault="001D29C8" w:rsidP="001D29C8">
      <w:pPr>
        <w:rPr>
          <w:lang w:val="fr-BE"/>
        </w:rPr>
      </w:pPr>
    </w:p>
    <w:p w14:paraId="71535582" w14:textId="77777777" w:rsidR="001D29C8" w:rsidRPr="00A86B8B" w:rsidRDefault="001D29C8" w:rsidP="001D29C8">
      <w:pPr>
        <w:rPr>
          <w:lang w:val="fr-BE"/>
        </w:rPr>
      </w:pPr>
      <w:r w:rsidRPr="00A86B8B">
        <w:rPr>
          <w:lang w:val="fr-BE"/>
        </w:rPr>
        <w:t>En ce qui concerne les activités de promotion, les dépenses peuvent être effectuées en dehors de la zone éligible du programme pourvu que ces activités bénéficient à celle-ci et que les obligations en matière de gestion, de contrôle et d’audit du PROJET puissent être remplies.</w:t>
      </w:r>
    </w:p>
    <w:p w14:paraId="25044222" w14:textId="77777777" w:rsidR="001D29C8" w:rsidRPr="00A86B8B" w:rsidRDefault="001D29C8" w:rsidP="001D29C8">
      <w:pPr>
        <w:rPr>
          <w:lang w:val="fr-BE"/>
        </w:rPr>
      </w:pPr>
    </w:p>
    <w:p w14:paraId="2F69C707" w14:textId="77777777" w:rsidR="001D29C8" w:rsidRPr="00A86B8B" w:rsidRDefault="001D29C8" w:rsidP="001D29C8">
      <w:pPr>
        <w:numPr>
          <w:ilvl w:val="1"/>
          <w:numId w:val="69"/>
        </w:numPr>
        <w:ind w:left="426"/>
        <w:rPr>
          <w:lang w:val="fr-BE"/>
        </w:rPr>
      </w:pPr>
      <w:r w:rsidRPr="00A86B8B">
        <w:rPr>
          <w:lang w:val="fr-BE"/>
        </w:rPr>
        <w:t>Principe d’interdiction de double subventionnement</w:t>
      </w:r>
    </w:p>
    <w:p w14:paraId="0805259F" w14:textId="77777777" w:rsidR="001D29C8" w:rsidRPr="00A86B8B" w:rsidRDefault="001D29C8" w:rsidP="001D29C8">
      <w:pPr>
        <w:rPr>
          <w:lang w:val="fr-BE"/>
        </w:rPr>
      </w:pPr>
    </w:p>
    <w:p w14:paraId="48810294" w14:textId="77777777" w:rsidR="001D29C8" w:rsidRPr="00A86B8B" w:rsidRDefault="001D29C8" w:rsidP="001D29C8">
      <w:pPr>
        <w:rPr>
          <w:lang w:val="fr-BE"/>
        </w:rPr>
      </w:pPr>
      <w:r w:rsidRPr="00A86B8B">
        <w:rPr>
          <w:lang w:val="fr-BE"/>
        </w:rPr>
        <w:t>Le bénéficiaire informe sans délai l’ADMINISTRATION FONCTIONNELLE et la DSC de toute autre subvention publique liée aux activités concernées par le PROJET, celles-ci devant être déduites de la base éligible si elles concernent les dépenses présentées au cofinancement du FEDER/FTJ.</w:t>
      </w:r>
    </w:p>
    <w:p w14:paraId="184CBBFD" w14:textId="77777777" w:rsidR="001D29C8" w:rsidRPr="00A86B8B" w:rsidRDefault="001D29C8" w:rsidP="001D29C8">
      <w:pPr>
        <w:rPr>
          <w:lang w:val="fr-BE"/>
        </w:rPr>
      </w:pPr>
    </w:p>
    <w:p w14:paraId="52D492AE" w14:textId="77777777" w:rsidR="001D29C8" w:rsidRPr="00A86B8B" w:rsidRDefault="001D29C8" w:rsidP="001D29C8">
      <w:pPr>
        <w:numPr>
          <w:ilvl w:val="1"/>
          <w:numId w:val="69"/>
        </w:numPr>
        <w:ind w:left="426"/>
        <w:rPr>
          <w:lang w:val="fr-BE"/>
        </w:rPr>
      </w:pPr>
      <w:r w:rsidRPr="00A86B8B">
        <w:rPr>
          <w:lang w:val="fr-BE"/>
        </w:rPr>
        <w:t>Justification documentaire</w:t>
      </w:r>
    </w:p>
    <w:p w14:paraId="400BF8C6" w14:textId="77777777" w:rsidR="001D29C8" w:rsidRPr="00A86B8B" w:rsidRDefault="001D29C8" w:rsidP="001D29C8">
      <w:pPr>
        <w:rPr>
          <w:lang w:val="fr-BE"/>
        </w:rPr>
      </w:pPr>
    </w:p>
    <w:p w14:paraId="26539C6C" w14:textId="77777777" w:rsidR="001D29C8" w:rsidRPr="00A86B8B" w:rsidRDefault="001D29C8" w:rsidP="001D29C8">
      <w:pPr>
        <w:rPr>
          <w:lang w:val="fr-BE"/>
        </w:rPr>
      </w:pPr>
      <w:r w:rsidRPr="00A86B8B">
        <w:rPr>
          <w:lang w:val="fr-BE"/>
        </w:rPr>
        <w:t>Les dépenses présentées sur une base réelle doivent être justifiées par des factures ou des pièces comptables de valeur probante équivalente, ainsi que par la preuve de leur acquittement, toute pièce démontrant leur matérialité et tout élément complémentaire requis par les présentes règles d’éligibilité.</w:t>
      </w:r>
    </w:p>
    <w:p w14:paraId="70A4A290" w14:textId="77777777" w:rsidR="001D29C8" w:rsidRPr="00A86B8B" w:rsidRDefault="001D29C8" w:rsidP="001D29C8">
      <w:pPr>
        <w:rPr>
          <w:lang w:val="fr-BE"/>
        </w:rPr>
      </w:pPr>
    </w:p>
    <w:p w14:paraId="76FD6B84" w14:textId="77777777" w:rsidR="001D29C8" w:rsidRPr="00A86B8B" w:rsidRDefault="001D29C8" w:rsidP="001D29C8">
      <w:pPr>
        <w:rPr>
          <w:lang w:val="fr-BE"/>
        </w:rPr>
      </w:pPr>
      <w:r w:rsidRPr="00A86B8B">
        <w:rPr>
          <w:lang w:val="fr-BE"/>
        </w:rPr>
        <w:t>Le recours à la facturation interne entre services d’un même organisme est admis aux conditions cumulatives suivantes :</w:t>
      </w:r>
    </w:p>
    <w:p w14:paraId="731294DF" w14:textId="77777777" w:rsidR="001D29C8" w:rsidRPr="00A86B8B" w:rsidRDefault="001D29C8" w:rsidP="001D29C8">
      <w:pPr>
        <w:rPr>
          <w:lang w:val="fr-BE"/>
        </w:rPr>
      </w:pPr>
    </w:p>
    <w:p w14:paraId="2AE61AD6" w14:textId="77777777" w:rsidR="001D29C8" w:rsidRPr="00A86B8B" w:rsidRDefault="001D29C8" w:rsidP="001D29C8">
      <w:pPr>
        <w:numPr>
          <w:ilvl w:val="0"/>
          <w:numId w:val="20"/>
        </w:numPr>
        <w:rPr>
          <w:lang w:val="fr-BE"/>
        </w:rPr>
      </w:pPr>
      <w:r w:rsidRPr="00A86B8B">
        <w:rPr>
          <w:lang w:val="fr-BE"/>
        </w:rPr>
        <w:t>La dépense doit être justifiée par une facture interne détaillant les prestations effectuées et/ou les produits fournis ainsi qu’un document attestant le transfert de flux financier entre services ;</w:t>
      </w:r>
    </w:p>
    <w:p w14:paraId="58A045E7" w14:textId="77777777" w:rsidR="001D29C8" w:rsidRPr="00A86B8B" w:rsidRDefault="001D29C8" w:rsidP="001D29C8">
      <w:pPr>
        <w:numPr>
          <w:ilvl w:val="0"/>
          <w:numId w:val="20"/>
        </w:numPr>
        <w:rPr>
          <w:lang w:val="fr-BE"/>
        </w:rPr>
      </w:pPr>
      <w:r w:rsidRPr="00A86B8B">
        <w:rPr>
          <w:lang w:val="fr-BE"/>
        </w:rPr>
        <w:t>La dépense doit correspondre au coût réellement supporté par le BENEFICIAIRE sans prise en charge de coûts indirects ou d’un bénéfice quelconque. Ce coût ne peut pas avoir fait l’objet d’une quelconque subvention publique ;</w:t>
      </w:r>
    </w:p>
    <w:p w14:paraId="17A697AC" w14:textId="77777777" w:rsidR="001D29C8" w:rsidRPr="00A86B8B" w:rsidRDefault="001D29C8" w:rsidP="001D29C8">
      <w:pPr>
        <w:numPr>
          <w:ilvl w:val="0"/>
          <w:numId w:val="20"/>
        </w:numPr>
        <w:rPr>
          <w:lang w:val="fr-BE"/>
        </w:rPr>
      </w:pPr>
      <w:r w:rsidRPr="00A86B8B">
        <w:rPr>
          <w:lang w:val="fr-BE"/>
        </w:rPr>
        <w:t xml:space="preserve">Il est démontré soit qu’aucun opérateur externe </w:t>
      </w:r>
      <w:proofErr w:type="gramStart"/>
      <w:r w:rsidRPr="00A86B8B">
        <w:rPr>
          <w:lang w:val="fr-BE"/>
        </w:rPr>
        <w:t>n’est en capacité</w:t>
      </w:r>
      <w:proofErr w:type="gramEnd"/>
      <w:r w:rsidRPr="00A86B8B">
        <w:rPr>
          <w:lang w:val="fr-BE"/>
        </w:rPr>
        <w:t xml:space="preserve"> d’effectuer les prestations et/ou de fournir les produits, soit que les prestations effectuées et/ou produits fournis en interne ont un coût inférieur à celui des prestations effectuées et/ou produits fournis en externe.</w:t>
      </w:r>
    </w:p>
    <w:p w14:paraId="6D155269" w14:textId="77777777" w:rsidR="001D29C8" w:rsidRPr="00A86B8B" w:rsidRDefault="001D29C8" w:rsidP="001D29C8">
      <w:pPr>
        <w:rPr>
          <w:lang w:val="fr-BE"/>
        </w:rPr>
      </w:pPr>
    </w:p>
    <w:p w14:paraId="6607776F" w14:textId="77777777" w:rsidR="001D29C8" w:rsidRPr="00A86B8B" w:rsidRDefault="001D29C8" w:rsidP="001D29C8">
      <w:pPr>
        <w:rPr>
          <w:lang w:val="fr-BE"/>
        </w:rPr>
      </w:pPr>
      <w:r w:rsidRPr="00A86B8B">
        <w:rPr>
          <w:lang w:val="fr-BE"/>
        </w:rPr>
        <w:t>La refacturation de coûts entre bénéficiaires d’un même PORTEFEUILLE est éligible uniquement dans le cas d’une dépense commune qui doit être répartie entre les bénéficiaires concernés. La répartition de la facture globale doit être justifiée et avalisée au préalable par la DSC.</w:t>
      </w:r>
    </w:p>
    <w:p w14:paraId="477DCFBD" w14:textId="77777777" w:rsidR="001D29C8" w:rsidRPr="00A86B8B" w:rsidRDefault="001D29C8" w:rsidP="001D29C8">
      <w:pPr>
        <w:rPr>
          <w:lang w:val="fr-BE"/>
        </w:rPr>
      </w:pPr>
    </w:p>
    <w:p w14:paraId="40976D83" w14:textId="77777777" w:rsidR="001D29C8" w:rsidRPr="00A86B8B" w:rsidRDefault="001D29C8" w:rsidP="001D29C8">
      <w:pPr>
        <w:rPr>
          <w:lang w:val="fr-BE"/>
        </w:rPr>
      </w:pPr>
      <w:r w:rsidRPr="00A86B8B">
        <w:rPr>
          <w:lang w:val="fr-BE"/>
        </w:rPr>
        <w:t>Au-delà d’un plafond fixé à 95% avances comprises, les dépenses doivent en outre être justifiées par l’introduction dans CALISTA d’un rapport périodique final mentionnant la date effective de fin du PROJET.</w:t>
      </w:r>
    </w:p>
    <w:p w14:paraId="0C510AFE" w14:textId="77777777" w:rsidR="001D29C8" w:rsidRDefault="001D29C8" w:rsidP="001D29C8">
      <w:pPr>
        <w:rPr>
          <w:lang w:val="fr-BE"/>
        </w:rPr>
      </w:pPr>
    </w:p>
    <w:p w14:paraId="1C1F61EE" w14:textId="77777777" w:rsidR="001D29C8" w:rsidRDefault="001D29C8" w:rsidP="001D29C8">
      <w:pPr>
        <w:rPr>
          <w:lang w:val="fr-BE"/>
        </w:rPr>
      </w:pPr>
    </w:p>
    <w:p w14:paraId="7AFCAF04" w14:textId="77777777" w:rsidR="001D29C8" w:rsidRDefault="001D29C8" w:rsidP="001D29C8">
      <w:pPr>
        <w:rPr>
          <w:lang w:val="fr-BE"/>
        </w:rPr>
      </w:pPr>
    </w:p>
    <w:p w14:paraId="4AD31833" w14:textId="77777777" w:rsidR="001D29C8" w:rsidRDefault="001D29C8" w:rsidP="001D29C8">
      <w:pPr>
        <w:rPr>
          <w:lang w:val="fr-BE"/>
        </w:rPr>
      </w:pPr>
    </w:p>
    <w:p w14:paraId="1F543E29" w14:textId="77777777" w:rsidR="001D29C8" w:rsidRPr="00A86B8B" w:rsidRDefault="001D29C8" w:rsidP="001D29C8">
      <w:pPr>
        <w:numPr>
          <w:ilvl w:val="1"/>
          <w:numId w:val="69"/>
        </w:numPr>
        <w:ind w:left="426"/>
        <w:rPr>
          <w:lang w:val="fr-BE"/>
        </w:rPr>
      </w:pPr>
      <w:r w:rsidRPr="00A86B8B">
        <w:rPr>
          <w:lang w:val="fr-BE"/>
        </w:rPr>
        <w:t>Mode de paiement des dépenses</w:t>
      </w:r>
    </w:p>
    <w:p w14:paraId="7DE1785E" w14:textId="77777777" w:rsidR="001D29C8" w:rsidRPr="00A86B8B" w:rsidRDefault="001D29C8" w:rsidP="001D29C8">
      <w:pPr>
        <w:rPr>
          <w:lang w:val="fr-BE"/>
        </w:rPr>
      </w:pPr>
    </w:p>
    <w:p w14:paraId="4DD3A74F" w14:textId="77777777" w:rsidR="001D29C8" w:rsidRPr="00A86B8B" w:rsidRDefault="001D29C8" w:rsidP="001D29C8">
      <w:pPr>
        <w:rPr>
          <w:lang w:val="fr-BE"/>
        </w:rPr>
      </w:pPr>
      <w:r w:rsidRPr="00A86B8B">
        <w:rPr>
          <w:lang w:val="fr-BE"/>
        </w:rPr>
        <w:t xml:space="preserve">Les dépenses payées par compensation et par caisse ou tout autre moyen de paiement que le virement bancaire à partir d’un des comptes bancaires dont le bénéficiaire </w:t>
      </w:r>
      <w:proofErr w:type="gramStart"/>
      <w:r w:rsidRPr="00A86B8B">
        <w:rPr>
          <w:lang w:val="fr-BE"/>
        </w:rPr>
        <w:t>est</w:t>
      </w:r>
      <w:proofErr w:type="gramEnd"/>
      <w:r w:rsidRPr="00A86B8B">
        <w:rPr>
          <w:lang w:val="fr-BE"/>
        </w:rPr>
        <w:t xml:space="preserve"> le titulaire sont inéligibles.</w:t>
      </w:r>
    </w:p>
    <w:p w14:paraId="4BC65099" w14:textId="77777777" w:rsidR="001D29C8" w:rsidRPr="00A86B8B" w:rsidRDefault="001D29C8" w:rsidP="001D29C8">
      <w:pPr>
        <w:rPr>
          <w:lang w:val="fr-BE"/>
        </w:rPr>
      </w:pPr>
    </w:p>
    <w:p w14:paraId="120EE1B0" w14:textId="77777777" w:rsidR="001D29C8" w:rsidRPr="00A86B8B" w:rsidRDefault="001D29C8" w:rsidP="001D29C8">
      <w:pPr>
        <w:numPr>
          <w:ilvl w:val="1"/>
          <w:numId w:val="69"/>
        </w:numPr>
        <w:ind w:left="426"/>
        <w:rPr>
          <w:lang w:val="fr-BE"/>
        </w:rPr>
      </w:pPr>
      <w:r w:rsidRPr="00A86B8B">
        <w:rPr>
          <w:lang w:val="fr-BE"/>
        </w:rPr>
        <w:lastRenderedPageBreak/>
        <w:t>La TVA</w:t>
      </w:r>
    </w:p>
    <w:p w14:paraId="5FF4EA30" w14:textId="77777777" w:rsidR="001D29C8" w:rsidRPr="00A86B8B" w:rsidRDefault="001D29C8" w:rsidP="001D29C8">
      <w:pPr>
        <w:rPr>
          <w:lang w:val="fr-BE"/>
        </w:rPr>
      </w:pPr>
    </w:p>
    <w:p w14:paraId="51C917B1" w14:textId="77777777" w:rsidR="001D29C8" w:rsidRPr="00A86B8B" w:rsidRDefault="001D29C8" w:rsidP="001D29C8">
      <w:pPr>
        <w:rPr>
          <w:lang w:val="fr-BE"/>
        </w:rPr>
      </w:pPr>
      <w:r w:rsidRPr="00A86B8B">
        <w:rPr>
          <w:lang w:val="fr-BE"/>
        </w:rPr>
        <w:t xml:space="preserve">La taxe sur la valeur ajoutée n’est pas éligible à une contribution du FEDER/FTJ sauf pour </w:t>
      </w:r>
    </w:p>
    <w:p w14:paraId="2A9EBC7D" w14:textId="77777777" w:rsidR="001D29C8" w:rsidRPr="00A86B8B" w:rsidRDefault="001D29C8" w:rsidP="001D29C8">
      <w:pPr>
        <w:rPr>
          <w:lang w:val="fr-BE"/>
        </w:rPr>
      </w:pPr>
    </w:p>
    <w:p w14:paraId="26B1E36D" w14:textId="77777777" w:rsidR="001D29C8" w:rsidRPr="00A86B8B" w:rsidRDefault="001D29C8" w:rsidP="001D29C8">
      <w:pPr>
        <w:numPr>
          <w:ilvl w:val="0"/>
          <w:numId w:val="30"/>
        </w:numPr>
        <w:rPr>
          <w:lang w:val="fr-BE"/>
        </w:rPr>
      </w:pPr>
      <w:r w:rsidRPr="00A86B8B">
        <w:rPr>
          <w:lang w:val="fr-BE"/>
        </w:rPr>
        <w:t>Les projets dont le coût total est inférieur à 5 millions d’euros TVAC lorsqu’elle n’a pas été effectivement récupérée sur base de la législation en vigueur ;</w:t>
      </w:r>
    </w:p>
    <w:p w14:paraId="116E822D" w14:textId="77777777" w:rsidR="001D29C8" w:rsidRPr="00A86B8B" w:rsidRDefault="001D29C8" w:rsidP="001D29C8">
      <w:pPr>
        <w:numPr>
          <w:ilvl w:val="0"/>
          <w:numId w:val="30"/>
        </w:numPr>
        <w:rPr>
          <w:lang w:val="fr-BE"/>
        </w:rPr>
      </w:pPr>
      <w:r w:rsidRPr="00A86B8B">
        <w:rPr>
          <w:lang w:val="fr-BE"/>
        </w:rPr>
        <w:t>Les projets dont le coût total est supérieur à 5 millions d’euros TVAC lorsqu’elle n’est pas récupérable en vertu de la législation en vigueur.</w:t>
      </w:r>
    </w:p>
    <w:p w14:paraId="5784A6F4" w14:textId="77777777" w:rsidR="001D29C8" w:rsidRPr="00A86B8B" w:rsidRDefault="001D29C8" w:rsidP="001D29C8">
      <w:pPr>
        <w:rPr>
          <w:lang w:val="fr-BE"/>
        </w:rPr>
      </w:pPr>
    </w:p>
    <w:p w14:paraId="1705B7BC" w14:textId="77777777" w:rsidR="001D29C8" w:rsidRPr="00A86B8B" w:rsidRDefault="001D29C8" w:rsidP="001D29C8">
      <w:pPr>
        <w:rPr>
          <w:lang w:val="fr-BE"/>
        </w:rPr>
      </w:pPr>
      <w:r w:rsidRPr="00A86B8B">
        <w:rPr>
          <w:lang w:val="fr-BE"/>
        </w:rPr>
        <w:t>Dans ce cadre, un document émanant de l’administration de la TVA attestant du régime auquel le bénéficiaire est soumis doit être fourni via CALISTA. A défaut, ce document peut émaner d’un réviseur ou d’un expert-comptable externe au BENEFICIAIRE. Une description du statut TVA des opérations réalisées dans le cadre du PROJET doit également être fournie via CALISTA.</w:t>
      </w:r>
    </w:p>
    <w:p w14:paraId="516659A6" w14:textId="77777777" w:rsidR="001D29C8" w:rsidRPr="00A86B8B" w:rsidRDefault="001D29C8" w:rsidP="001D29C8">
      <w:pPr>
        <w:rPr>
          <w:lang w:val="fr-BE"/>
        </w:rPr>
      </w:pPr>
    </w:p>
    <w:p w14:paraId="5E8A118A" w14:textId="77777777" w:rsidR="001D29C8" w:rsidRPr="00A86B8B" w:rsidRDefault="001D29C8" w:rsidP="001D29C8">
      <w:pPr>
        <w:numPr>
          <w:ilvl w:val="1"/>
          <w:numId w:val="69"/>
        </w:numPr>
        <w:ind w:left="426"/>
        <w:rPr>
          <w:lang w:val="fr-BE"/>
        </w:rPr>
      </w:pPr>
      <w:r w:rsidRPr="00A86B8B">
        <w:rPr>
          <w:lang w:val="fr-BE"/>
        </w:rPr>
        <w:t>Les dépenses suivantes ne sont pas éligibles à une contribution du FEDER/FTJ :</w:t>
      </w:r>
    </w:p>
    <w:p w14:paraId="71CFCBF9" w14:textId="77777777" w:rsidR="001D29C8" w:rsidRPr="00A86B8B" w:rsidRDefault="001D29C8" w:rsidP="001D29C8">
      <w:pPr>
        <w:rPr>
          <w:lang w:val="fr-BE"/>
        </w:rPr>
      </w:pPr>
    </w:p>
    <w:p w14:paraId="4BD0FE6D" w14:textId="77777777" w:rsidR="001D29C8" w:rsidRPr="00A86B8B" w:rsidRDefault="001D29C8" w:rsidP="001D29C8">
      <w:pPr>
        <w:numPr>
          <w:ilvl w:val="0"/>
          <w:numId w:val="22"/>
        </w:numPr>
        <w:rPr>
          <w:lang w:val="fr-BE"/>
        </w:rPr>
      </w:pPr>
      <w:r w:rsidRPr="00A86B8B">
        <w:rPr>
          <w:lang w:val="fr-BE"/>
        </w:rPr>
        <w:t>Les intérêts débiteurs, les agios, les frais de change, les amendes ou pénalités financières, les frais de justice ;</w:t>
      </w:r>
    </w:p>
    <w:p w14:paraId="2BBD75E3" w14:textId="77777777" w:rsidR="001D29C8" w:rsidRPr="00A86B8B" w:rsidRDefault="001D29C8" w:rsidP="001D29C8">
      <w:pPr>
        <w:numPr>
          <w:ilvl w:val="0"/>
          <w:numId w:val="22"/>
        </w:numPr>
        <w:rPr>
          <w:lang w:val="fr-BE"/>
        </w:rPr>
      </w:pPr>
      <w:r w:rsidRPr="00A86B8B">
        <w:rPr>
          <w:lang w:val="fr-BE"/>
        </w:rPr>
        <w:t>Les dépenses exposées dans le cadre des opérations de crédit-bail ou apparentées ;</w:t>
      </w:r>
    </w:p>
    <w:p w14:paraId="1E605A96" w14:textId="77777777" w:rsidR="001D29C8" w:rsidRPr="00A86B8B" w:rsidRDefault="001D29C8" w:rsidP="001D29C8">
      <w:pPr>
        <w:numPr>
          <w:ilvl w:val="0"/>
          <w:numId w:val="22"/>
        </w:numPr>
        <w:rPr>
          <w:lang w:val="fr-BE"/>
        </w:rPr>
      </w:pPr>
      <w:r w:rsidRPr="00A86B8B">
        <w:rPr>
          <w:lang w:val="fr-BE"/>
        </w:rPr>
        <w:t>Les frais d’organisation de formations ;</w:t>
      </w:r>
    </w:p>
    <w:p w14:paraId="717FED27" w14:textId="77777777" w:rsidR="001D29C8" w:rsidRPr="00A86B8B" w:rsidRDefault="001D29C8" w:rsidP="001D29C8">
      <w:pPr>
        <w:numPr>
          <w:ilvl w:val="0"/>
          <w:numId w:val="22"/>
        </w:numPr>
        <w:rPr>
          <w:lang w:val="fr-BE"/>
        </w:rPr>
      </w:pPr>
      <w:r w:rsidRPr="00A86B8B">
        <w:rPr>
          <w:lang w:val="fr-BE"/>
        </w:rPr>
        <w:t xml:space="preserve">Les dépenses de </w:t>
      </w:r>
      <w:proofErr w:type="gramStart"/>
      <w:r w:rsidRPr="00A86B8B">
        <w:rPr>
          <w:lang w:val="fr-BE"/>
        </w:rPr>
        <w:t>sponsoring</w:t>
      </w:r>
      <w:proofErr w:type="gramEnd"/>
      <w:r w:rsidRPr="00A86B8B">
        <w:rPr>
          <w:lang w:val="fr-BE"/>
        </w:rPr>
        <w:t>.</w:t>
      </w:r>
    </w:p>
    <w:p w14:paraId="53B9E801" w14:textId="77777777" w:rsidR="001D29C8" w:rsidRPr="00A86B8B" w:rsidRDefault="001D29C8" w:rsidP="001D29C8">
      <w:pPr>
        <w:rPr>
          <w:lang w:val="fr-BE"/>
        </w:rPr>
      </w:pPr>
    </w:p>
    <w:p w14:paraId="1E064B80" w14:textId="77777777" w:rsidR="001D29C8" w:rsidRPr="00A86B8B" w:rsidRDefault="001D29C8" w:rsidP="001D29C8">
      <w:pPr>
        <w:numPr>
          <w:ilvl w:val="0"/>
          <w:numId w:val="69"/>
        </w:numPr>
        <w:rPr>
          <w:b/>
          <w:lang w:val="fr-BE"/>
        </w:rPr>
      </w:pPr>
      <w:r w:rsidRPr="00A86B8B">
        <w:rPr>
          <w:b/>
          <w:lang w:val="fr-BE"/>
        </w:rPr>
        <w:br w:type="page"/>
      </w:r>
      <w:r w:rsidRPr="00A86B8B">
        <w:rPr>
          <w:b/>
          <w:lang w:val="fr-BE"/>
        </w:rPr>
        <w:lastRenderedPageBreak/>
        <w:t xml:space="preserve"> FRAIS DE PERSONNEL</w:t>
      </w:r>
    </w:p>
    <w:p w14:paraId="728B3EDF" w14:textId="77777777" w:rsidR="001D29C8" w:rsidRPr="00A86B8B" w:rsidRDefault="001D29C8" w:rsidP="001D29C8">
      <w:pPr>
        <w:rPr>
          <w:lang w:val="fr-BE"/>
        </w:rPr>
      </w:pPr>
    </w:p>
    <w:p w14:paraId="62F7D4E4" w14:textId="77777777" w:rsidR="001D29C8" w:rsidRPr="00A86B8B" w:rsidRDefault="001D29C8" w:rsidP="001D29C8">
      <w:pPr>
        <w:numPr>
          <w:ilvl w:val="1"/>
          <w:numId w:val="8"/>
        </w:numPr>
        <w:rPr>
          <w:lang w:val="fr-BE"/>
        </w:rPr>
      </w:pPr>
      <w:r w:rsidRPr="00A86B8B">
        <w:rPr>
          <w:lang w:val="fr-BE"/>
        </w:rPr>
        <w:t xml:space="preserve">Sont uniquement éligibles les frais de prestation du personnel qui découlent des activités strictement liées au PROJET et qui n’auraient pas existé en l’absence de celui-ci. </w:t>
      </w:r>
    </w:p>
    <w:p w14:paraId="58AF0D9C" w14:textId="77777777" w:rsidR="001D29C8" w:rsidRPr="00A86B8B" w:rsidRDefault="001D29C8" w:rsidP="001D29C8">
      <w:pPr>
        <w:rPr>
          <w:lang w:val="fr-BE"/>
        </w:rPr>
      </w:pPr>
    </w:p>
    <w:p w14:paraId="4EAA1142" w14:textId="77777777" w:rsidR="001D29C8" w:rsidRPr="00A86B8B" w:rsidRDefault="001D29C8" w:rsidP="001D29C8">
      <w:pPr>
        <w:numPr>
          <w:ilvl w:val="1"/>
          <w:numId w:val="8"/>
        </w:numPr>
        <w:rPr>
          <w:lang w:val="fr-BE"/>
        </w:rPr>
      </w:pPr>
      <w:r w:rsidRPr="00A86B8B">
        <w:rPr>
          <w:lang w:val="fr-BE"/>
        </w:rPr>
        <w:t>Ces dépenses sont uniquement éligibles pour les personnes liées contractuellement au bénéficiaire. De plus, dans le cas où le contrat ne le mentionne pas, une décision formelle écrite des instances dirigeantes du bénéficiaire faisant référence à l’affectation de la personne, à tel ou tel pourcentage de son temps, au PROJET, doit être notifiée à l’intéressé. Le recours à une personne prestant sous statut d’indépendant ou en société de management ainsi que sur base d’une convention de bourse ne constitue pas des frais de personnel éligibles.</w:t>
      </w:r>
    </w:p>
    <w:p w14:paraId="6D64E6EB" w14:textId="77777777" w:rsidR="001D29C8" w:rsidRPr="00A86B8B" w:rsidRDefault="001D29C8" w:rsidP="001D29C8">
      <w:pPr>
        <w:rPr>
          <w:lang w:val="fr-BE"/>
        </w:rPr>
      </w:pPr>
    </w:p>
    <w:p w14:paraId="52FBAC52" w14:textId="77777777" w:rsidR="001D29C8" w:rsidRPr="00A86B8B" w:rsidRDefault="001D29C8" w:rsidP="001D29C8">
      <w:pPr>
        <w:numPr>
          <w:ilvl w:val="1"/>
          <w:numId w:val="8"/>
        </w:numPr>
        <w:rPr>
          <w:lang w:val="fr-BE"/>
        </w:rPr>
      </w:pPr>
      <w:r w:rsidRPr="00A86B8B">
        <w:rPr>
          <w:lang w:val="fr-BE"/>
        </w:rPr>
        <w:t xml:space="preserve">Les frais de personnel sont déclarés sur base de coûts horaires appliqués aux heures productives prestées par la personne sur le PROJET. Le barème </w:t>
      </w:r>
      <w:r w:rsidRPr="00A86B8B">
        <w:rPr>
          <w:i/>
          <w:iCs/>
          <w:lang w:val="fr-BE"/>
        </w:rPr>
        <w:t>standard</w:t>
      </w:r>
      <w:r w:rsidRPr="00A86B8B">
        <w:rPr>
          <w:lang w:val="fr-BE"/>
        </w:rPr>
        <w:t xml:space="preserve"> de coûts unitaires à appliquer est fonction de la catégorie professionnelle</w:t>
      </w:r>
      <w:r w:rsidRPr="00A86B8B">
        <w:rPr>
          <w:vertAlign w:val="superscript"/>
          <w:lang w:val="fr-BE"/>
        </w:rPr>
        <w:footnoteReference w:id="1"/>
      </w:r>
      <w:r w:rsidRPr="00A86B8B">
        <w:rPr>
          <w:lang w:val="fr-BE"/>
        </w:rPr>
        <w:t>, du niveau d’enseignement et de l’ancienneté de la personne affectée au PROJET.</w:t>
      </w:r>
    </w:p>
    <w:p w14:paraId="1C0EB5CF" w14:textId="77777777" w:rsidR="001D29C8" w:rsidRPr="00A86B8B" w:rsidRDefault="001D29C8" w:rsidP="001D29C8">
      <w:pPr>
        <w:rPr>
          <w:lang w:val="fr-BE"/>
        </w:rPr>
      </w:pPr>
    </w:p>
    <w:p w14:paraId="7B618EE0" w14:textId="77777777" w:rsidR="001D29C8" w:rsidRPr="00A86B8B" w:rsidRDefault="001D29C8" w:rsidP="001D29C8">
      <w:pPr>
        <w:jc w:val="center"/>
        <w:rPr>
          <w:lang w:val="fr-BE"/>
        </w:rPr>
      </w:pPr>
      <w:r w:rsidRPr="00A86B8B">
        <w:rPr>
          <w:noProof/>
          <w:lang w:val="x-none"/>
        </w:rPr>
        <w:drawing>
          <wp:inline distT="0" distB="0" distL="0" distR="0" wp14:anchorId="4AB61A52" wp14:editId="471C8944">
            <wp:extent cx="4020338" cy="223549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34740" cy="2243498"/>
                    </a:xfrm>
                    <a:prstGeom prst="rect">
                      <a:avLst/>
                    </a:prstGeom>
                  </pic:spPr>
                </pic:pic>
              </a:graphicData>
            </a:graphic>
          </wp:inline>
        </w:drawing>
      </w:r>
    </w:p>
    <w:p w14:paraId="68B32EEB" w14:textId="77777777" w:rsidR="001D29C8" w:rsidRPr="00A86B8B" w:rsidRDefault="001D29C8" w:rsidP="001D29C8">
      <w:pPr>
        <w:rPr>
          <w:lang w:val="fr-BE"/>
        </w:rPr>
      </w:pPr>
    </w:p>
    <w:p w14:paraId="3D1BDDD7" w14:textId="77777777" w:rsidR="001D29C8" w:rsidRPr="00A86B8B" w:rsidRDefault="001D29C8" w:rsidP="001D29C8">
      <w:pPr>
        <w:rPr>
          <w:lang w:val="fr-BE"/>
        </w:rPr>
      </w:pPr>
      <w:r w:rsidRPr="00A86B8B">
        <w:rPr>
          <w:lang w:val="fr-BE"/>
        </w:rPr>
        <w:t xml:space="preserve">Ces barèmes </w:t>
      </w:r>
      <w:r w:rsidRPr="00A86B8B">
        <w:rPr>
          <w:i/>
          <w:iCs/>
          <w:lang w:val="fr-BE"/>
        </w:rPr>
        <w:t>standard</w:t>
      </w:r>
      <w:r w:rsidRPr="00A86B8B">
        <w:rPr>
          <w:lang w:val="fr-BE"/>
        </w:rPr>
        <w:t xml:space="preserve"> de coûts unitaires font l’objet d’une actualisation le 1er mars de chaque année.</w:t>
      </w:r>
      <w:r w:rsidRPr="00A86B8B" w:rsidDel="00653E71">
        <w:rPr>
          <w:lang w:val="fr-BE"/>
        </w:rPr>
        <w:t xml:space="preserve"> </w:t>
      </w:r>
    </w:p>
    <w:p w14:paraId="711A4D3B" w14:textId="77777777" w:rsidR="001D29C8" w:rsidRPr="00A86B8B" w:rsidRDefault="001D29C8" w:rsidP="001D29C8">
      <w:pPr>
        <w:rPr>
          <w:lang w:val="fr-BE"/>
        </w:rPr>
      </w:pPr>
    </w:p>
    <w:p w14:paraId="1911BF41" w14:textId="77777777" w:rsidR="001D29C8" w:rsidRPr="00A86B8B" w:rsidRDefault="001D29C8" w:rsidP="001D29C8">
      <w:pPr>
        <w:numPr>
          <w:ilvl w:val="1"/>
          <w:numId w:val="8"/>
        </w:numPr>
        <w:rPr>
          <w:lang w:val="fr-BE"/>
        </w:rPr>
      </w:pPr>
      <w:r w:rsidRPr="00A86B8B">
        <w:rPr>
          <w:lang w:val="fr-BE"/>
        </w:rPr>
        <w:lastRenderedPageBreak/>
        <w:t xml:space="preserve">L’affectation des personnes au PROJET, l’ancienneté, le niveau d’enseignement ainsi que la catégorie professionnelle à laquelle chaque personne appartient sont contrôlées par la DSC. Ce contrôle porte sur l’adéquation des missions confiées à la personne avec la description de fonction qui figure dans le PROJET, et sur le barème </w:t>
      </w:r>
      <w:r w:rsidRPr="00A86B8B">
        <w:rPr>
          <w:i/>
          <w:iCs/>
          <w:lang w:val="fr-BE"/>
        </w:rPr>
        <w:t>standard</w:t>
      </w:r>
      <w:r w:rsidRPr="00A86B8B">
        <w:rPr>
          <w:lang w:val="fr-BE"/>
        </w:rPr>
        <w:t xml:space="preserve"> de coûts unitaires à appliquer à chaque personne. Le contrat de travail de la personne et, le cas échéant, la décision formelle écrite des instances dirigeantes du bénéficiaire l’affectant au PROJET ainsi qu’une copie du diplôme et la justification de sa catégorie professionnelle et de son ancienneté sont injectés dans CALISTA. </w:t>
      </w:r>
    </w:p>
    <w:p w14:paraId="58E2ECF7" w14:textId="77777777" w:rsidR="001D29C8" w:rsidRPr="00A86B8B" w:rsidRDefault="001D29C8" w:rsidP="001D29C8">
      <w:pPr>
        <w:rPr>
          <w:lang w:val="fr-BE"/>
        </w:rPr>
      </w:pPr>
    </w:p>
    <w:p w14:paraId="14A99D18" w14:textId="77777777" w:rsidR="001D29C8" w:rsidRPr="00A86B8B" w:rsidRDefault="001D29C8" w:rsidP="001D29C8">
      <w:pPr>
        <w:numPr>
          <w:ilvl w:val="1"/>
          <w:numId w:val="8"/>
        </w:numPr>
        <w:rPr>
          <w:lang w:val="fr-BE"/>
        </w:rPr>
      </w:pPr>
      <w:r w:rsidRPr="00A86B8B">
        <w:rPr>
          <w:lang w:val="fr-BE"/>
        </w:rPr>
        <w:t xml:space="preserve">La catégorie professionnelle à laquelle appartient la personne affectée doit être déterminée conformément à la Classification Internationale Type des Professions (CITP-08), en fonction des tâches et fonctions accomplies par la personne dans le cadre de son contrat de travail, et justifiée via un document officiel émanant d’une autorité compétente </w:t>
      </w:r>
      <w:r w:rsidRPr="00A86B8B">
        <w:rPr>
          <w:lang w:val="x-none"/>
        </w:rPr>
        <w:t>(secrétariat social, SEPPT, SIPPT, département RH, …)</w:t>
      </w:r>
      <w:r w:rsidRPr="00A86B8B">
        <w:rPr>
          <w:lang w:val="fr-BE"/>
        </w:rPr>
        <w:t xml:space="preserve">. </w:t>
      </w:r>
    </w:p>
    <w:p w14:paraId="49FC61A2" w14:textId="77777777" w:rsidR="001D29C8" w:rsidRPr="00A86B8B" w:rsidRDefault="001D29C8" w:rsidP="001D29C8">
      <w:pPr>
        <w:rPr>
          <w:lang w:val="fr-BE"/>
        </w:rPr>
      </w:pPr>
    </w:p>
    <w:p w14:paraId="723A5B5D" w14:textId="77777777" w:rsidR="001D29C8" w:rsidRPr="00A86B8B" w:rsidRDefault="001D29C8" w:rsidP="001D29C8">
      <w:pPr>
        <w:numPr>
          <w:ilvl w:val="1"/>
          <w:numId w:val="8"/>
        </w:numPr>
        <w:rPr>
          <w:lang w:val="fr-BE"/>
        </w:rPr>
      </w:pPr>
      <w:r w:rsidRPr="00A86B8B">
        <w:rPr>
          <w:lang w:val="fr-BE"/>
        </w:rPr>
        <w:t xml:space="preserve">L’ancienneté correspond à l’ancienneté reconnue par le BENEFICIAIRE à la personne affectée au projet, dans le cadre de son contrat de travail. Le niveau d’ancienneté correspond au nombre d’années d’ancienneté accumulées par la personne depuis la signature de son contrat. Dans le cas où une ancienneté préalable a été reconnue à la personne, celle-ci peut être prise en compte si elle est justifiée par des éléments probants (extrait </w:t>
      </w:r>
      <w:proofErr w:type="spellStart"/>
      <w:r w:rsidRPr="00A86B8B">
        <w:rPr>
          <w:lang w:val="fr-BE"/>
        </w:rPr>
        <w:t>MyPension</w:t>
      </w:r>
      <w:proofErr w:type="spellEnd"/>
      <w:r w:rsidRPr="00A86B8B">
        <w:rPr>
          <w:lang w:val="fr-BE"/>
        </w:rPr>
        <w:t>, échelle barémique, attestation secrétariat social, …).</w:t>
      </w:r>
    </w:p>
    <w:p w14:paraId="43D004FB" w14:textId="77777777" w:rsidR="001D29C8" w:rsidRPr="00A86B8B" w:rsidRDefault="001D29C8" w:rsidP="001D29C8">
      <w:pPr>
        <w:rPr>
          <w:lang w:val="fr-BE"/>
        </w:rPr>
      </w:pPr>
    </w:p>
    <w:p w14:paraId="1E5BF750" w14:textId="77777777" w:rsidR="001D29C8" w:rsidRPr="00A86B8B" w:rsidRDefault="001D29C8" w:rsidP="001D29C8">
      <w:pPr>
        <w:numPr>
          <w:ilvl w:val="1"/>
          <w:numId w:val="8"/>
        </w:numPr>
        <w:rPr>
          <w:lang w:val="fr-BE"/>
        </w:rPr>
      </w:pPr>
      <w:r w:rsidRPr="00A86B8B">
        <w:rPr>
          <w:lang w:val="fr-BE"/>
        </w:rPr>
        <w:t>Les frais de personnel cofinancés sont relatifs à des profils opérationnels en lien direct avec les objectifs du PROJET. Les frais de personnel relatifs aux profils comptables, administratifs et de direction ne peuvent être présentés dans les frais de personnel.</w:t>
      </w:r>
    </w:p>
    <w:p w14:paraId="492B81A4" w14:textId="77777777" w:rsidR="001D29C8" w:rsidRPr="00A86B8B" w:rsidRDefault="001D29C8" w:rsidP="001D29C8">
      <w:pPr>
        <w:rPr>
          <w:lang w:val="fr-BE"/>
        </w:rPr>
      </w:pPr>
    </w:p>
    <w:p w14:paraId="251958A8" w14:textId="77777777" w:rsidR="001D29C8" w:rsidRPr="00A86B8B" w:rsidRDefault="001D29C8" w:rsidP="001D29C8">
      <w:pPr>
        <w:numPr>
          <w:ilvl w:val="1"/>
          <w:numId w:val="8"/>
        </w:numPr>
        <w:rPr>
          <w:lang w:val="fr-BE"/>
        </w:rPr>
      </w:pPr>
      <w:r w:rsidRPr="00A86B8B">
        <w:rPr>
          <w:lang w:val="fr-BE"/>
        </w:rPr>
        <w:t xml:space="preserve">Pour les profils opérationnels en lien direct avec les objectifs du projet, les heures consacrées aux tâches administratives sont éligibles à la condition qu’elles soient directement générées par les obligations découlant du présent arrêté de subvention. </w:t>
      </w:r>
    </w:p>
    <w:p w14:paraId="586AE3F8" w14:textId="77777777" w:rsidR="001D29C8" w:rsidRPr="00A86B8B" w:rsidRDefault="001D29C8" w:rsidP="001D29C8">
      <w:pPr>
        <w:rPr>
          <w:lang w:val="fr-BE"/>
        </w:rPr>
      </w:pPr>
    </w:p>
    <w:p w14:paraId="17B8911D" w14:textId="77777777" w:rsidR="001D29C8" w:rsidRPr="00A86B8B" w:rsidRDefault="001D29C8" w:rsidP="001D29C8">
      <w:pPr>
        <w:numPr>
          <w:ilvl w:val="1"/>
          <w:numId w:val="8"/>
        </w:numPr>
        <w:rPr>
          <w:lang w:val="fr-BE"/>
        </w:rPr>
      </w:pPr>
      <w:r w:rsidRPr="00A86B8B">
        <w:rPr>
          <w:lang w:val="fr-BE"/>
        </w:rPr>
        <w:t>Seules les heures travaillées sont éligibles et le volume de prestations annuelles pris en compte pour un équivalent temps plein est plafonné à 1.720 heures.</w:t>
      </w:r>
    </w:p>
    <w:p w14:paraId="1EA3CE38" w14:textId="77777777" w:rsidR="001D29C8" w:rsidRPr="00A86B8B" w:rsidRDefault="001D29C8" w:rsidP="001D29C8">
      <w:pPr>
        <w:rPr>
          <w:lang w:val="fr-BE"/>
        </w:rPr>
      </w:pPr>
    </w:p>
    <w:p w14:paraId="0D2AF52A" w14:textId="77777777" w:rsidR="001D29C8" w:rsidRPr="00A86B8B" w:rsidRDefault="001D29C8" w:rsidP="001D29C8">
      <w:pPr>
        <w:numPr>
          <w:ilvl w:val="1"/>
          <w:numId w:val="8"/>
        </w:numPr>
        <w:rPr>
          <w:lang w:val="fr-BE"/>
        </w:rPr>
      </w:pPr>
      <w:r w:rsidRPr="00A86B8B">
        <w:rPr>
          <w:lang w:val="fr-BE"/>
        </w:rPr>
        <w:t>Le volume des prestations présentées s’appuie sur un document justifiant les prestations effectuées en adéquation avec les missions confiées à la personne dans le PROJET. Ce document peut prendre la forme soit d’un relevé individuel journalier de l’ensemble des activités effectuées soit d’un rapport synthétisant les prestations effectuées sur base du modèle tel que défini par le DCPF.</w:t>
      </w:r>
    </w:p>
    <w:p w14:paraId="440C1649" w14:textId="77777777" w:rsidR="001D29C8" w:rsidRDefault="001D29C8" w:rsidP="001D29C8">
      <w:pPr>
        <w:rPr>
          <w:lang w:val="fr-BE"/>
        </w:rPr>
      </w:pPr>
    </w:p>
    <w:p w14:paraId="1EBFDA0B" w14:textId="77777777" w:rsidR="001D29C8" w:rsidRDefault="001D29C8" w:rsidP="001D29C8">
      <w:pPr>
        <w:rPr>
          <w:lang w:val="fr-BE"/>
        </w:rPr>
      </w:pPr>
    </w:p>
    <w:p w14:paraId="411CA493" w14:textId="77777777" w:rsidR="001D29C8" w:rsidRDefault="001D29C8" w:rsidP="001D29C8">
      <w:pPr>
        <w:rPr>
          <w:lang w:val="fr-BE"/>
        </w:rPr>
      </w:pPr>
    </w:p>
    <w:p w14:paraId="02E2674F" w14:textId="77777777" w:rsidR="001D29C8" w:rsidRDefault="001D29C8" w:rsidP="001D29C8">
      <w:pPr>
        <w:rPr>
          <w:lang w:val="fr-BE"/>
        </w:rPr>
      </w:pPr>
    </w:p>
    <w:p w14:paraId="42A1F540" w14:textId="77777777" w:rsidR="001D29C8" w:rsidRDefault="001D29C8" w:rsidP="001D29C8">
      <w:pPr>
        <w:rPr>
          <w:lang w:val="fr-BE"/>
        </w:rPr>
      </w:pPr>
    </w:p>
    <w:p w14:paraId="5A4A70E4" w14:textId="77777777" w:rsidR="001D29C8" w:rsidRDefault="001D29C8" w:rsidP="001D29C8">
      <w:pPr>
        <w:rPr>
          <w:lang w:val="fr-BE"/>
        </w:rPr>
      </w:pPr>
    </w:p>
    <w:p w14:paraId="74D9C719" w14:textId="77777777" w:rsidR="001D29C8" w:rsidRPr="00A86B8B" w:rsidRDefault="001D29C8" w:rsidP="001D29C8">
      <w:pPr>
        <w:rPr>
          <w:lang w:val="fr-BE"/>
        </w:rPr>
      </w:pPr>
    </w:p>
    <w:p w14:paraId="61B7F5FA" w14:textId="77777777" w:rsidR="001D29C8" w:rsidRPr="00A86B8B" w:rsidRDefault="001D29C8" w:rsidP="001D29C8">
      <w:pPr>
        <w:numPr>
          <w:ilvl w:val="0"/>
          <w:numId w:val="69"/>
        </w:numPr>
        <w:rPr>
          <w:b/>
          <w:bCs/>
          <w:lang w:val="fr-BE"/>
        </w:rPr>
      </w:pPr>
      <w:r w:rsidRPr="00A86B8B">
        <w:rPr>
          <w:b/>
          <w:bCs/>
          <w:lang w:val="fr-BE"/>
        </w:rPr>
        <w:lastRenderedPageBreak/>
        <w:t xml:space="preserve"> COUTS INDIRECTS </w:t>
      </w:r>
    </w:p>
    <w:p w14:paraId="6964673D" w14:textId="77777777" w:rsidR="001D29C8" w:rsidRPr="00A86B8B" w:rsidRDefault="001D29C8" w:rsidP="001D29C8">
      <w:pPr>
        <w:rPr>
          <w:lang w:val="fr-BE"/>
        </w:rPr>
      </w:pPr>
    </w:p>
    <w:p w14:paraId="4BD96CD2" w14:textId="77777777" w:rsidR="001D29C8" w:rsidRPr="00A86B8B" w:rsidRDefault="001D29C8" w:rsidP="001D29C8">
      <w:pPr>
        <w:rPr>
          <w:lang w:val="fr-BE"/>
        </w:rPr>
      </w:pPr>
      <w:r w:rsidRPr="00A86B8B">
        <w:rPr>
          <w:lang w:val="fr-BE"/>
        </w:rPr>
        <w:t>3.1.</w:t>
      </w:r>
      <w:r w:rsidRPr="00A86B8B">
        <w:rPr>
          <w:lang w:val="fr-BE"/>
        </w:rPr>
        <w:tab/>
        <w:t>Les coûts indirects sont constitués des frais administratifs et de structure qui sont indirectement générés par la mise en œuvre du PROJET.</w:t>
      </w:r>
    </w:p>
    <w:p w14:paraId="6F309013" w14:textId="77777777" w:rsidR="001D29C8" w:rsidRPr="00A86B8B" w:rsidRDefault="001D29C8" w:rsidP="001D29C8">
      <w:pPr>
        <w:rPr>
          <w:lang w:val="fr-BE"/>
        </w:rPr>
      </w:pPr>
    </w:p>
    <w:p w14:paraId="3514164C" w14:textId="77777777" w:rsidR="001D29C8" w:rsidRPr="00A86B8B" w:rsidRDefault="001D29C8" w:rsidP="001D29C8">
      <w:pPr>
        <w:rPr>
          <w:lang w:val="fr-BE"/>
        </w:rPr>
      </w:pPr>
      <w:r w:rsidRPr="00A86B8B">
        <w:rPr>
          <w:lang w:val="fr-BE"/>
        </w:rPr>
        <w:t>3.2.</w:t>
      </w:r>
      <w:r w:rsidRPr="00A86B8B">
        <w:rPr>
          <w:lang w:val="fr-BE"/>
        </w:rPr>
        <w:tab/>
        <w:t xml:space="preserve">Les coûts indirects sont calculés sur base d’un taux forfaitaire de 15% appliqué aux dépenses de personnel éligibles. </w:t>
      </w:r>
    </w:p>
    <w:p w14:paraId="5EA842F1" w14:textId="77777777" w:rsidR="001D29C8" w:rsidRPr="00A86B8B" w:rsidRDefault="001D29C8" w:rsidP="001D29C8">
      <w:pPr>
        <w:rPr>
          <w:lang w:val="fr-BE"/>
        </w:rPr>
      </w:pPr>
    </w:p>
    <w:p w14:paraId="781CEF83" w14:textId="77777777" w:rsidR="001D29C8" w:rsidRPr="00A86B8B" w:rsidRDefault="001D29C8" w:rsidP="001D29C8">
      <w:pPr>
        <w:rPr>
          <w:lang w:val="fr-BE"/>
        </w:rPr>
      </w:pPr>
      <w:r w:rsidRPr="00A86B8B">
        <w:rPr>
          <w:lang w:val="fr-BE"/>
        </w:rPr>
        <w:t>3.3.</w:t>
      </w:r>
      <w:r w:rsidRPr="00A86B8B">
        <w:rPr>
          <w:lang w:val="fr-BE"/>
        </w:rPr>
        <w:tab/>
        <w:t xml:space="preserve">Le forfait visé au point 3.2. </w:t>
      </w:r>
      <w:proofErr w:type="gramStart"/>
      <w:r w:rsidRPr="00A86B8B">
        <w:rPr>
          <w:lang w:val="fr-BE"/>
        </w:rPr>
        <w:t>inclut</w:t>
      </w:r>
      <w:proofErr w:type="gramEnd"/>
      <w:r w:rsidRPr="00A86B8B">
        <w:rPr>
          <w:lang w:val="fr-BE"/>
        </w:rPr>
        <w:t xml:space="preserve"> les dépenses suivantes qui ne peuvent par conséquent pas être présentées sur base réelle dans les coûts directs :</w:t>
      </w:r>
    </w:p>
    <w:p w14:paraId="091D7E3D" w14:textId="77777777" w:rsidR="001D29C8" w:rsidRPr="00A86B8B" w:rsidRDefault="001D29C8" w:rsidP="001D29C8">
      <w:pPr>
        <w:rPr>
          <w:lang w:val="fr-BE"/>
        </w:rPr>
      </w:pPr>
    </w:p>
    <w:p w14:paraId="4B809133" w14:textId="77777777" w:rsidR="001D29C8" w:rsidRPr="00A86B8B" w:rsidRDefault="001D29C8" w:rsidP="001D29C8">
      <w:pPr>
        <w:numPr>
          <w:ilvl w:val="0"/>
          <w:numId w:val="21"/>
        </w:numPr>
        <w:rPr>
          <w:lang w:val="fr-BE"/>
        </w:rPr>
      </w:pPr>
      <w:r w:rsidRPr="00A86B8B">
        <w:rPr>
          <w:lang w:val="fr-BE"/>
        </w:rPr>
        <w:t>Frais liés à l’utilisation du bâtiment où le personnel est installé (assurances, eau, électricité, chauffage, location de bureau) ;</w:t>
      </w:r>
    </w:p>
    <w:p w14:paraId="1E4F1D5B" w14:textId="77777777" w:rsidR="001D29C8" w:rsidRPr="00A86B8B" w:rsidRDefault="001D29C8" w:rsidP="001D29C8">
      <w:pPr>
        <w:numPr>
          <w:ilvl w:val="0"/>
          <w:numId w:val="21"/>
        </w:numPr>
        <w:rPr>
          <w:lang w:val="fr-BE"/>
        </w:rPr>
      </w:pPr>
      <w:r w:rsidRPr="00A86B8B">
        <w:rPr>
          <w:lang w:val="fr-BE"/>
        </w:rPr>
        <w:t>Petits équipements de bureau (mobilier de bureau, fournitures de bureau) ;</w:t>
      </w:r>
    </w:p>
    <w:p w14:paraId="5C25FF01" w14:textId="77777777" w:rsidR="001D29C8" w:rsidRPr="00A86B8B" w:rsidRDefault="001D29C8" w:rsidP="001D29C8">
      <w:pPr>
        <w:numPr>
          <w:ilvl w:val="0"/>
          <w:numId w:val="21"/>
        </w:numPr>
        <w:rPr>
          <w:lang w:val="fr-BE"/>
        </w:rPr>
      </w:pPr>
      <w:r w:rsidRPr="00A86B8B">
        <w:rPr>
          <w:lang w:val="fr-BE"/>
        </w:rPr>
        <w:t>Frais de télécommunication (téléphonie, internet, fax) ;</w:t>
      </w:r>
    </w:p>
    <w:p w14:paraId="38B4A620" w14:textId="77777777" w:rsidR="001D29C8" w:rsidRPr="00A86B8B" w:rsidRDefault="001D29C8" w:rsidP="001D29C8">
      <w:pPr>
        <w:numPr>
          <w:ilvl w:val="0"/>
          <w:numId w:val="21"/>
        </w:numPr>
        <w:rPr>
          <w:lang w:val="fr-BE"/>
        </w:rPr>
      </w:pPr>
      <w:r w:rsidRPr="00A86B8B">
        <w:rPr>
          <w:lang w:val="fr-BE"/>
        </w:rPr>
        <w:t>Frais d’aménagement et d’entretien des locaux.</w:t>
      </w:r>
    </w:p>
    <w:p w14:paraId="0555EE86" w14:textId="77777777" w:rsidR="001D29C8" w:rsidRPr="00A86B8B" w:rsidRDefault="001D29C8" w:rsidP="001D29C8">
      <w:pPr>
        <w:rPr>
          <w:lang w:val="fr-BE"/>
        </w:rPr>
      </w:pPr>
    </w:p>
    <w:p w14:paraId="4CAC3670" w14:textId="77777777" w:rsidR="001D29C8" w:rsidRPr="00A86B8B" w:rsidRDefault="001D29C8" w:rsidP="001D29C8">
      <w:pPr>
        <w:rPr>
          <w:lang w:val="fr-BE"/>
        </w:rPr>
      </w:pPr>
      <w:r w:rsidRPr="00A86B8B">
        <w:rPr>
          <w:lang w:val="fr-BE"/>
        </w:rPr>
        <w:t xml:space="preserve">3.4 En outre, les dépenses suivantes ne sont pas éligibles à une contribution du FEDER/FTJ : </w:t>
      </w:r>
    </w:p>
    <w:p w14:paraId="05B14387" w14:textId="77777777" w:rsidR="001D29C8" w:rsidRPr="00A86B8B" w:rsidRDefault="001D29C8" w:rsidP="001D29C8">
      <w:pPr>
        <w:rPr>
          <w:lang w:val="fr-BE"/>
        </w:rPr>
      </w:pPr>
    </w:p>
    <w:p w14:paraId="7C78478A" w14:textId="77777777" w:rsidR="001D29C8" w:rsidRPr="00A86B8B" w:rsidRDefault="001D29C8" w:rsidP="001D29C8">
      <w:pPr>
        <w:numPr>
          <w:ilvl w:val="0"/>
          <w:numId w:val="64"/>
        </w:numPr>
        <w:rPr>
          <w:lang w:val="fr-BE"/>
        </w:rPr>
      </w:pPr>
      <w:r w:rsidRPr="00A86B8B">
        <w:rPr>
          <w:lang w:val="fr-BE"/>
        </w:rPr>
        <w:t>Produits et matériels d'entretien ;</w:t>
      </w:r>
    </w:p>
    <w:p w14:paraId="2D5D6D7F" w14:textId="77777777" w:rsidR="001D29C8" w:rsidRPr="00A86B8B" w:rsidRDefault="001D29C8" w:rsidP="001D29C8">
      <w:pPr>
        <w:numPr>
          <w:ilvl w:val="0"/>
          <w:numId w:val="64"/>
        </w:numPr>
        <w:rPr>
          <w:lang w:val="fr-BE"/>
        </w:rPr>
      </w:pPr>
      <w:r w:rsidRPr="00A86B8B">
        <w:rPr>
          <w:lang w:val="fr-BE"/>
        </w:rPr>
        <w:t>Equipements et fournitures informatiques standards ;</w:t>
      </w:r>
    </w:p>
    <w:p w14:paraId="743E7E6B" w14:textId="77777777" w:rsidR="001D29C8" w:rsidRPr="00A86B8B" w:rsidRDefault="001D29C8" w:rsidP="001D29C8">
      <w:pPr>
        <w:numPr>
          <w:ilvl w:val="0"/>
          <w:numId w:val="64"/>
        </w:numPr>
        <w:rPr>
          <w:lang w:val="fr-BE"/>
        </w:rPr>
      </w:pPr>
      <w:r w:rsidRPr="00A86B8B">
        <w:rPr>
          <w:lang w:val="fr-BE"/>
        </w:rPr>
        <w:t>Achat de licences et de logiciels standards ;</w:t>
      </w:r>
    </w:p>
    <w:p w14:paraId="1C84D48C" w14:textId="77777777" w:rsidR="001D29C8" w:rsidRPr="00A86B8B" w:rsidRDefault="001D29C8" w:rsidP="001D29C8">
      <w:pPr>
        <w:numPr>
          <w:ilvl w:val="0"/>
          <w:numId w:val="64"/>
        </w:numPr>
        <w:rPr>
          <w:lang w:val="fr-BE"/>
        </w:rPr>
      </w:pPr>
      <w:r w:rsidRPr="00A86B8B">
        <w:rPr>
          <w:lang w:val="fr-BE"/>
        </w:rPr>
        <w:t>Frais de restaurant et dépenses de produits alimentaires qui ne n’inscrivent pas dans le cadre d’actions clairement identifiées dans le PROJET (exemple : colloques, petits-déjeuners d’entreprises, …) ;</w:t>
      </w:r>
    </w:p>
    <w:p w14:paraId="2EDAB423" w14:textId="77777777" w:rsidR="001D29C8" w:rsidRPr="00A86B8B" w:rsidRDefault="001D29C8" w:rsidP="001D29C8">
      <w:pPr>
        <w:numPr>
          <w:ilvl w:val="0"/>
          <w:numId w:val="64"/>
        </w:numPr>
        <w:rPr>
          <w:lang w:val="fr-BE"/>
        </w:rPr>
      </w:pPr>
      <w:r w:rsidRPr="00A86B8B">
        <w:rPr>
          <w:lang w:val="fr-BE"/>
        </w:rPr>
        <w:t>Frais de traduction et d’interprétariat ;</w:t>
      </w:r>
    </w:p>
    <w:p w14:paraId="173D5BD0" w14:textId="77777777" w:rsidR="001D29C8" w:rsidRPr="00A86B8B" w:rsidRDefault="001D29C8" w:rsidP="001D29C8">
      <w:pPr>
        <w:numPr>
          <w:ilvl w:val="0"/>
          <w:numId w:val="64"/>
        </w:numPr>
        <w:rPr>
          <w:lang w:val="fr-BE"/>
        </w:rPr>
      </w:pPr>
      <w:r w:rsidRPr="00A86B8B">
        <w:rPr>
          <w:lang w:val="fr-BE"/>
        </w:rPr>
        <w:t>Frais de documentation et de bibliographie (centre de ressources, revues, journaux, livres, …) ;</w:t>
      </w:r>
    </w:p>
    <w:p w14:paraId="27F7FDC6" w14:textId="77777777" w:rsidR="001D29C8" w:rsidRPr="00A86B8B" w:rsidRDefault="001D29C8" w:rsidP="001D29C8">
      <w:pPr>
        <w:numPr>
          <w:ilvl w:val="0"/>
          <w:numId w:val="64"/>
        </w:numPr>
        <w:rPr>
          <w:lang w:val="fr-BE"/>
        </w:rPr>
      </w:pPr>
      <w:r w:rsidRPr="00A86B8B">
        <w:rPr>
          <w:lang w:val="fr-BE"/>
        </w:rPr>
        <w:t>Frais postaux et frais de mailing ;</w:t>
      </w:r>
    </w:p>
    <w:p w14:paraId="6FCF6C25" w14:textId="77777777" w:rsidR="001D29C8" w:rsidRPr="00A86B8B" w:rsidRDefault="001D29C8" w:rsidP="001D29C8">
      <w:pPr>
        <w:numPr>
          <w:ilvl w:val="0"/>
          <w:numId w:val="64"/>
        </w:numPr>
        <w:rPr>
          <w:lang w:val="fr-BE"/>
        </w:rPr>
      </w:pPr>
      <w:r w:rsidRPr="00A86B8B">
        <w:rPr>
          <w:lang w:val="fr-BE"/>
        </w:rPr>
        <w:t>Frais de mission (déplacement, péages, parking, frais d’obtention de passeport et de visa, allocations forfaitaires journalières, hébergement, …) ;</w:t>
      </w:r>
    </w:p>
    <w:p w14:paraId="0374B1C5" w14:textId="77777777" w:rsidR="001D29C8" w:rsidRPr="00A86B8B" w:rsidRDefault="001D29C8" w:rsidP="001D29C8">
      <w:pPr>
        <w:numPr>
          <w:ilvl w:val="0"/>
          <w:numId w:val="64"/>
        </w:numPr>
        <w:rPr>
          <w:lang w:val="fr-BE"/>
        </w:rPr>
      </w:pPr>
      <w:r w:rsidRPr="00A86B8B">
        <w:rPr>
          <w:lang w:val="fr-BE"/>
        </w:rPr>
        <w:t>Frais d’inscription du personnel à des séminaires, colloques, … ;</w:t>
      </w:r>
    </w:p>
    <w:p w14:paraId="2ED47C74" w14:textId="77777777" w:rsidR="001D29C8" w:rsidRPr="00A86B8B" w:rsidRDefault="001D29C8" w:rsidP="001D29C8">
      <w:pPr>
        <w:numPr>
          <w:ilvl w:val="0"/>
          <w:numId w:val="64"/>
        </w:numPr>
        <w:rPr>
          <w:lang w:val="fr-BE"/>
        </w:rPr>
      </w:pPr>
      <w:r w:rsidRPr="00A86B8B">
        <w:rPr>
          <w:lang w:val="fr-BE"/>
        </w:rPr>
        <w:t xml:space="preserve">Frais de formation du personnel ; </w:t>
      </w:r>
    </w:p>
    <w:p w14:paraId="28B73639" w14:textId="77777777" w:rsidR="001D29C8" w:rsidRPr="00A86B8B" w:rsidRDefault="001D29C8" w:rsidP="001D29C8">
      <w:pPr>
        <w:numPr>
          <w:ilvl w:val="0"/>
          <w:numId w:val="64"/>
        </w:numPr>
        <w:rPr>
          <w:lang w:val="fr-BE"/>
        </w:rPr>
      </w:pPr>
      <w:r w:rsidRPr="00A86B8B">
        <w:rPr>
          <w:lang w:val="fr-BE"/>
        </w:rPr>
        <w:t>Frais liés aux Comités d'accompagnement et aux réunions techniques et stratégiques relatives au PROJET ;</w:t>
      </w:r>
    </w:p>
    <w:p w14:paraId="17A7F882" w14:textId="77777777" w:rsidR="001D29C8" w:rsidRPr="00A86B8B" w:rsidRDefault="001D29C8" w:rsidP="001D29C8">
      <w:pPr>
        <w:numPr>
          <w:ilvl w:val="0"/>
          <w:numId w:val="64"/>
        </w:numPr>
        <w:rPr>
          <w:lang w:val="fr-BE"/>
        </w:rPr>
      </w:pPr>
      <w:r w:rsidRPr="00A86B8B">
        <w:rPr>
          <w:lang w:val="fr-BE"/>
        </w:rPr>
        <w:t>Frais de secrétariat, de comptabilité, de direction et d’audit ;</w:t>
      </w:r>
    </w:p>
    <w:p w14:paraId="21F557DD" w14:textId="77777777" w:rsidR="001D29C8" w:rsidRPr="00A86B8B" w:rsidRDefault="001D29C8" w:rsidP="001D29C8">
      <w:pPr>
        <w:numPr>
          <w:ilvl w:val="0"/>
          <w:numId w:val="64"/>
        </w:numPr>
        <w:rPr>
          <w:lang w:val="fr-BE"/>
        </w:rPr>
      </w:pPr>
      <w:r w:rsidRPr="00A86B8B">
        <w:rPr>
          <w:lang w:val="fr-BE"/>
        </w:rPr>
        <w:t>Frais de gestion du personnel (Secrétariat social, …) ;</w:t>
      </w:r>
    </w:p>
    <w:p w14:paraId="5C387B72" w14:textId="77777777" w:rsidR="001D29C8" w:rsidRPr="00A86B8B" w:rsidRDefault="001D29C8" w:rsidP="001D29C8">
      <w:pPr>
        <w:numPr>
          <w:ilvl w:val="0"/>
          <w:numId w:val="64"/>
        </w:numPr>
        <w:rPr>
          <w:lang w:val="fr-BE"/>
        </w:rPr>
      </w:pPr>
      <w:r w:rsidRPr="00A86B8B">
        <w:rPr>
          <w:lang w:val="fr-BE"/>
        </w:rPr>
        <w:t>Frais liés aux transactions financières transnationales ;</w:t>
      </w:r>
    </w:p>
    <w:p w14:paraId="7DE4AD29" w14:textId="77777777" w:rsidR="001D29C8" w:rsidRPr="00A86B8B" w:rsidRDefault="001D29C8" w:rsidP="001D29C8">
      <w:pPr>
        <w:numPr>
          <w:ilvl w:val="0"/>
          <w:numId w:val="64"/>
        </w:numPr>
        <w:rPr>
          <w:lang w:val="fr-BE"/>
        </w:rPr>
      </w:pPr>
      <w:r w:rsidRPr="00A86B8B">
        <w:rPr>
          <w:lang w:val="fr-BE"/>
        </w:rPr>
        <w:t>Frais bancaires d’ouverture et de gestion de comptes bancaires ;</w:t>
      </w:r>
    </w:p>
    <w:p w14:paraId="48D3FB8D" w14:textId="77777777" w:rsidR="001D29C8" w:rsidRPr="00A86B8B" w:rsidRDefault="001D29C8" w:rsidP="001D29C8">
      <w:pPr>
        <w:numPr>
          <w:ilvl w:val="0"/>
          <w:numId w:val="64"/>
        </w:numPr>
        <w:rPr>
          <w:lang w:val="fr-BE"/>
        </w:rPr>
      </w:pPr>
      <w:r w:rsidRPr="00A86B8B">
        <w:rPr>
          <w:lang w:val="fr-BE"/>
        </w:rPr>
        <w:t>Coût des garanties fournies par une banque ou toute autre institution financière ;</w:t>
      </w:r>
    </w:p>
    <w:p w14:paraId="07661B3B" w14:textId="77777777" w:rsidR="001D29C8" w:rsidRPr="00A86B8B" w:rsidRDefault="001D29C8" w:rsidP="001D29C8">
      <w:pPr>
        <w:numPr>
          <w:ilvl w:val="0"/>
          <w:numId w:val="64"/>
        </w:numPr>
        <w:rPr>
          <w:lang w:val="fr-BE"/>
        </w:rPr>
      </w:pPr>
      <w:r w:rsidRPr="00A86B8B">
        <w:rPr>
          <w:lang w:val="fr-BE"/>
        </w:rPr>
        <w:t>Honoraires de comptable ou de réviseur ;</w:t>
      </w:r>
    </w:p>
    <w:p w14:paraId="732F5317" w14:textId="77777777" w:rsidR="001D29C8" w:rsidRPr="00A86B8B" w:rsidRDefault="001D29C8" w:rsidP="001D29C8">
      <w:pPr>
        <w:numPr>
          <w:ilvl w:val="0"/>
          <w:numId w:val="64"/>
        </w:numPr>
        <w:rPr>
          <w:lang w:val="fr-BE"/>
        </w:rPr>
      </w:pPr>
      <w:r w:rsidRPr="00A86B8B">
        <w:rPr>
          <w:lang w:val="fr-BE"/>
        </w:rPr>
        <w:t>Prix, récompenses, trophées, primes, cadeaux, chèques-cadeaux, …, sous quelque forme que ce soit, octroyés dans le cadre de toute activité subsidiée (concours, réunions, séminaires, …).</w:t>
      </w:r>
    </w:p>
    <w:p w14:paraId="79937D15" w14:textId="77777777" w:rsidR="001D29C8" w:rsidRPr="00A86B8B" w:rsidRDefault="001D29C8" w:rsidP="001D29C8">
      <w:pPr>
        <w:rPr>
          <w:lang w:val="fr-BE"/>
        </w:rPr>
      </w:pPr>
    </w:p>
    <w:p w14:paraId="2A3285D7" w14:textId="77777777" w:rsidR="001D29C8" w:rsidRPr="00A86B8B" w:rsidRDefault="001D29C8" w:rsidP="001D29C8">
      <w:pPr>
        <w:numPr>
          <w:ilvl w:val="0"/>
          <w:numId w:val="69"/>
        </w:numPr>
        <w:rPr>
          <w:b/>
          <w:bCs/>
          <w:lang w:val="fr-BE"/>
        </w:rPr>
      </w:pPr>
      <w:r w:rsidRPr="00A86B8B">
        <w:rPr>
          <w:b/>
          <w:bCs/>
          <w:lang w:val="fr-BE"/>
        </w:rPr>
        <w:lastRenderedPageBreak/>
        <w:t xml:space="preserve"> FRAIS DE MISE EN ŒUVRE</w:t>
      </w:r>
    </w:p>
    <w:p w14:paraId="6F4562A4" w14:textId="77777777" w:rsidR="001D29C8" w:rsidRPr="00A86B8B" w:rsidRDefault="001D29C8" w:rsidP="001D29C8">
      <w:pPr>
        <w:rPr>
          <w:lang w:val="fr-BE"/>
        </w:rPr>
      </w:pPr>
    </w:p>
    <w:p w14:paraId="53E6301A" w14:textId="77777777" w:rsidR="001D29C8" w:rsidRPr="00A86B8B" w:rsidRDefault="001D29C8" w:rsidP="001D29C8">
      <w:pPr>
        <w:numPr>
          <w:ilvl w:val="1"/>
          <w:numId w:val="69"/>
        </w:numPr>
        <w:ind w:left="426"/>
        <w:rPr>
          <w:lang w:val="fr-BE"/>
        </w:rPr>
      </w:pPr>
      <w:r w:rsidRPr="00A86B8B">
        <w:rPr>
          <w:lang w:val="fr-BE"/>
        </w:rPr>
        <w:t>Les frais de mise en œuvre éligibles sont constitués des frais d’expertise externe et des frais de prestations de services. Ceux-ci comprennent :</w:t>
      </w:r>
    </w:p>
    <w:p w14:paraId="40D03F78" w14:textId="77777777" w:rsidR="001D29C8" w:rsidRPr="00A86B8B" w:rsidRDefault="001D29C8" w:rsidP="001D29C8">
      <w:pPr>
        <w:rPr>
          <w:lang w:val="fr-BE"/>
        </w:rPr>
      </w:pPr>
    </w:p>
    <w:p w14:paraId="101FB943" w14:textId="77777777" w:rsidR="001D29C8" w:rsidRPr="00A86B8B" w:rsidRDefault="001D29C8" w:rsidP="001D29C8">
      <w:pPr>
        <w:numPr>
          <w:ilvl w:val="0"/>
          <w:numId w:val="25"/>
        </w:numPr>
        <w:rPr>
          <w:lang w:val="fr-BE"/>
        </w:rPr>
      </w:pPr>
      <w:r w:rsidRPr="00A86B8B">
        <w:rPr>
          <w:lang w:val="fr-BE"/>
        </w:rPr>
        <w:t>Les frais d’expertise externe à la condition que les compétences visées n’existent pas chez le BENEFICIAIRE ;</w:t>
      </w:r>
    </w:p>
    <w:p w14:paraId="2C12EA93" w14:textId="77777777" w:rsidR="001D29C8" w:rsidRPr="00A86B8B" w:rsidRDefault="001D29C8" w:rsidP="001D29C8">
      <w:pPr>
        <w:numPr>
          <w:ilvl w:val="0"/>
          <w:numId w:val="25"/>
        </w:numPr>
        <w:rPr>
          <w:lang w:val="fr-BE"/>
        </w:rPr>
      </w:pPr>
      <w:r w:rsidRPr="00A86B8B">
        <w:rPr>
          <w:lang w:val="fr-BE"/>
        </w:rPr>
        <w:t>Les frais de promotion, de communication, de publicité ou d’information du PROJET ;</w:t>
      </w:r>
    </w:p>
    <w:p w14:paraId="6CBDDBD2" w14:textId="77777777" w:rsidR="001D29C8" w:rsidRPr="00A86B8B" w:rsidRDefault="001D29C8" w:rsidP="001D29C8">
      <w:pPr>
        <w:numPr>
          <w:ilvl w:val="0"/>
          <w:numId w:val="25"/>
        </w:numPr>
        <w:rPr>
          <w:lang w:val="fr-BE"/>
        </w:rPr>
      </w:pPr>
      <w:r w:rsidRPr="00A86B8B">
        <w:rPr>
          <w:lang w:val="fr-BE"/>
        </w:rPr>
        <w:t>Les frais d’organisation d’événements liés à la mise en œuvre du PROJET (location, catering, …) ;</w:t>
      </w:r>
    </w:p>
    <w:p w14:paraId="4AA70000" w14:textId="77777777" w:rsidR="001D29C8" w:rsidRPr="00A86B8B" w:rsidRDefault="001D29C8" w:rsidP="001D29C8">
      <w:pPr>
        <w:numPr>
          <w:ilvl w:val="0"/>
          <w:numId w:val="25"/>
        </w:numPr>
        <w:rPr>
          <w:lang w:val="fr-BE"/>
        </w:rPr>
      </w:pPr>
      <w:r w:rsidRPr="00A86B8B">
        <w:rPr>
          <w:lang w:val="fr-BE"/>
        </w:rPr>
        <w:t>Les frais liés à l’acquisition de droits de propriété intellectuelle ;</w:t>
      </w:r>
    </w:p>
    <w:p w14:paraId="03B7CB75" w14:textId="77777777" w:rsidR="001D29C8" w:rsidRPr="00A86B8B" w:rsidRDefault="001D29C8" w:rsidP="001D29C8">
      <w:pPr>
        <w:numPr>
          <w:ilvl w:val="0"/>
          <w:numId w:val="25"/>
        </w:numPr>
        <w:rPr>
          <w:lang w:val="fr-BE"/>
        </w:rPr>
      </w:pPr>
      <w:r w:rsidRPr="00A86B8B">
        <w:rPr>
          <w:lang w:val="fr-BE"/>
        </w:rPr>
        <w:t>Les frais de conseil juridique ;</w:t>
      </w:r>
    </w:p>
    <w:p w14:paraId="3D04F79C" w14:textId="77777777" w:rsidR="001D29C8" w:rsidRPr="00A86B8B" w:rsidRDefault="001D29C8" w:rsidP="001D29C8">
      <w:pPr>
        <w:numPr>
          <w:ilvl w:val="0"/>
          <w:numId w:val="25"/>
        </w:numPr>
        <w:rPr>
          <w:lang w:val="fr-BE"/>
        </w:rPr>
      </w:pPr>
      <w:r w:rsidRPr="00A86B8B">
        <w:rPr>
          <w:lang w:val="fr-BE"/>
        </w:rPr>
        <w:t>Les frais d’expertise technique et financière ;</w:t>
      </w:r>
    </w:p>
    <w:p w14:paraId="029BE6AE" w14:textId="77777777" w:rsidR="001D29C8" w:rsidRPr="00A86B8B" w:rsidRDefault="001D29C8" w:rsidP="001D29C8">
      <w:pPr>
        <w:numPr>
          <w:ilvl w:val="0"/>
          <w:numId w:val="25"/>
        </w:numPr>
        <w:rPr>
          <w:lang w:val="fr-BE"/>
        </w:rPr>
      </w:pPr>
      <w:r w:rsidRPr="00A86B8B">
        <w:rPr>
          <w:lang w:val="fr-BE"/>
        </w:rPr>
        <w:t>Les frais de développement, de modification et de mise à jour de site web spécifiquement dédié au PROJET ;</w:t>
      </w:r>
    </w:p>
    <w:p w14:paraId="31ED4DDF" w14:textId="77777777" w:rsidR="001D29C8" w:rsidRPr="00A86B8B" w:rsidRDefault="001D29C8" w:rsidP="001D29C8">
      <w:pPr>
        <w:numPr>
          <w:ilvl w:val="0"/>
          <w:numId w:val="25"/>
        </w:numPr>
        <w:rPr>
          <w:lang w:val="fr-BE"/>
        </w:rPr>
      </w:pPr>
      <w:r w:rsidRPr="00A86B8B">
        <w:rPr>
          <w:lang w:val="fr-BE"/>
        </w:rPr>
        <w:t>Les frais de développement d’outils informatiques spécifiques au PROJET ;</w:t>
      </w:r>
    </w:p>
    <w:p w14:paraId="77D12161" w14:textId="77777777" w:rsidR="001D29C8" w:rsidRPr="00A86B8B" w:rsidRDefault="001D29C8" w:rsidP="001D29C8">
      <w:pPr>
        <w:numPr>
          <w:ilvl w:val="0"/>
          <w:numId w:val="25"/>
        </w:numPr>
        <w:rPr>
          <w:lang w:val="fr-BE"/>
        </w:rPr>
      </w:pPr>
      <w:r w:rsidRPr="00A86B8B">
        <w:rPr>
          <w:lang w:val="fr-BE"/>
        </w:rPr>
        <w:t>Les frais d’abonnement à des bases de données spécialisées ;</w:t>
      </w:r>
    </w:p>
    <w:p w14:paraId="2CFA6E04" w14:textId="77777777" w:rsidR="001D29C8" w:rsidRPr="00A86B8B" w:rsidRDefault="001D29C8" w:rsidP="001D29C8">
      <w:pPr>
        <w:numPr>
          <w:ilvl w:val="0"/>
          <w:numId w:val="25"/>
        </w:numPr>
        <w:rPr>
          <w:lang w:val="fr-BE"/>
        </w:rPr>
      </w:pPr>
      <w:r w:rsidRPr="00A86B8B">
        <w:rPr>
          <w:lang w:val="fr-BE"/>
        </w:rPr>
        <w:t>L’achat de licences et de logiciels spécifiques au PROJET ;</w:t>
      </w:r>
    </w:p>
    <w:p w14:paraId="1E5B58F6" w14:textId="77777777" w:rsidR="001D29C8" w:rsidRPr="00A86B8B" w:rsidRDefault="001D29C8" w:rsidP="001D29C8">
      <w:pPr>
        <w:numPr>
          <w:ilvl w:val="0"/>
          <w:numId w:val="25"/>
        </w:numPr>
        <w:rPr>
          <w:lang w:val="fr-BE"/>
        </w:rPr>
      </w:pPr>
      <w:r w:rsidRPr="00A86B8B">
        <w:rPr>
          <w:lang w:val="fr-BE"/>
        </w:rPr>
        <w:t>Et tout autre frais de prestations externes strictement nécessaires à la mise en œuvre du PROJET.</w:t>
      </w:r>
    </w:p>
    <w:p w14:paraId="3170901D" w14:textId="77777777" w:rsidR="001D29C8" w:rsidRPr="00A86B8B" w:rsidRDefault="001D29C8" w:rsidP="001D29C8">
      <w:pPr>
        <w:rPr>
          <w:lang w:val="fr-BE"/>
        </w:rPr>
      </w:pPr>
    </w:p>
    <w:p w14:paraId="46556B99" w14:textId="77777777" w:rsidR="001D29C8" w:rsidRPr="00A86B8B" w:rsidRDefault="001D29C8" w:rsidP="001D29C8">
      <w:pPr>
        <w:numPr>
          <w:ilvl w:val="1"/>
          <w:numId w:val="69"/>
        </w:numPr>
        <w:ind w:left="426"/>
        <w:rPr>
          <w:lang w:val="fr-BE"/>
        </w:rPr>
      </w:pPr>
      <w:r w:rsidRPr="00A86B8B">
        <w:rPr>
          <w:lang w:val="fr-BE"/>
        </w:rPr>
        <w:t>Les dépenses liées à l’acquisition de petits objets promotionnels (</w:t>
      </w:r>
      <w:proofErr w:type="spellStart"/>
      <w:r w:rsidRPr="00A86B8B">
        <w:rPr>
          <w:lang w:val="fr-BE"/>
        </w:rPr>
        <w:t>bics</w:t>
      </w:r>
      <w:proofErr w:type="spellEnd"/>
      <w:r w:rsidRPr="00A86B8B">
        <w:rPr>
          <w:lang w:val="fr-BE"/>
        </w:rPr>
        <w:t>, blocs-notes, …) ne sont éligibles que s’il peut être justifié de l’apposition sur ledit objet du logo européen avec la mention « UNION EUROPÉENNE » et du logo de la Wallonie (Coq wallon avec la mention "WALLONIE").</w:t>
      </w:r>
    </w:p>
    <w:p w14:paraId="560D95DC" w14:textId="77777777" w:rsidR="001D29C8" w:rsidRPr="00A86B8B" w:rsidRDefault="001D29C8" w:rsidP="001D29C8">
      <w:pPr>
        <w:rPr>
          <w:lang w:val="fr-BE"/>
        </w:rPr>
      </w:pPr>
    </w:p>
    <w:p w14:paraId="623B0B7C" w14:textId="77777777" w:rsidR="001D29C8" w:rsidRPr="00A86B8B" w:rsidRDefault="001D29C8" w:rsidP="001D29C8">
      <w:pPr>
        <w:numPr>
          <w:ilvl w:val="0"/>
          <w:numId w:val="69"/>
        </w:numPr>
        <w:rPr>
          <w:b/>
          <w:bCs/>
          <w:lang w:val="fr-BE"/>
        </w:rPr>
      </w:pPr>
      <w:r w:rsidRPr="00A86B8B">
        <w:rPr>
          <w:b/>
          <w:bCs/>
          <w:lang w:val="fr-BE"/>
        </w:rPr>
        <w:t xml:space="preserve">FRAIS LIES A L’ACCOMPAGNEMENT D’ENTREPRISES </w:t>
      </w:r>
    </w:p>
    <w:p w14:paraId="0E3489D6" w14:textId="77777777" w:rsidR="001D29C8" w:rsidRPr="00A86B8B" w:rsidRDefault="001D29C8" w:rsidP="001D29C8">
      <w:pPr>
        <w:rPr>
          <w:b/>
          <w:lang w:val="fr-BE"/>
        </w:rPr>
      </w:pPr>
    </w:p>
    <w:p w14:paraId="10989EE7" w14:textId="77777777" w:rsidR="001D29C8" w:rsidRPr="00A86B8B" w:rsidRDefault="001D29C8" w:rsidP="001D29C8">
      <w:pPr>
        <w:numPr>
          <w:ilvl w:val="1"/>
          <w:numId w:val="69"/>
        </w:numPr>
        <w:ind w:left="426"/>
        <w:rPr>
          <w:lang w:val="fr-BE"/>
        </w:rPr>
      </w:pPr>
      <w:r w:rsidRPr="00A86B8B">
        <w:rPr>
          <w:lang w:val="fr-BE"/>
        </w:rPr>
        <w:t>Les frais liés à l’accompagnement d’entreprises sont constitués de l’ensemble des coûts qui sont générés par les services d’accompagnement d’entreprises tels que décrits dans le PROJET.</w:t>
      </w:r>
    </w:p>
    <w:p w14:paraId="4A14B452" w14:textId="77777777" w:rsidR="001D29C8" w:rsidRPr="00A86B8B" w:rsidRDefault="001D29C8" w:rsidP="001D29C8">
      <w:pPr>
        <w:rPr>
          <w:lang w:val="fr-BE"/>
        </w:rPr>
      </w:pPr>
    </w:p>
    <w:p w14:paraId="175694AB" w14:textId="77777777" w:rsidR="001D29C8" w:rsidRPr="00A86B8B" w:rsidRDefault="001D29C8" w:rsidP="001D29C8">
      <w:pPr>
        <w:numPr>
          <w:ilvl w:val="1"/>
          <w:numId w:val="69"/>
        </w:numPr>
        <w:ind w:left="426"/>
        <w:rPr>
          <w:lang w:val="fr-BE"/>
        </w:rPr>
      </w:pPr>
      <w:r w:rsidRPr="00A86B8B">
        <w:rPr>
          <w:lang w:val="fr-BE"/>
        </w:rPr>
        <w:t xml:space="preserve">Les frais liés à l’accompagnement d’entreprises sont déclarés sur base de barèmes </w:t>
      </w:r>
      <w:r w:rsidRPr="00A86B8B">
        <w:rPr>
          <w:i/>
          <w:lang w:val="fr-BE"/>
        </w:rPr>
        <w:t>standard</w:t>
      </w:r>
      <w:r w:rsidRPr="00A86B8B">
        <w:rPr>
          <w:lang w:val="fr-BE"/>
        </w:rPr>
        <w:t xml:space="preserve"> de coûts unitaires appliqués au nombre d'accompagnements réalisés ou au nombre de jours prestés. Le barème </w:t>
      </w:r>
      <w:r w:rsidRPr="00A86B8B">
        <w:rPr>
          <w:i/>
          <w:lang w:val="fr-BE"/>
        </w:rPr>
        <w:t>standard</w:t>
      </w:r>
      <w:r w:rsidRPr="00A86B8B">
        <w:rPr>
          <w:lang w:val="fr-BE"/>
        </w:rPr>
        <w:t xml:space="preserve"> de coûts unitaires à appliquer est fonction du type d’accompagnement réalisé et de la participation fixée pour l’entreprise.</w:t>
      </w:r>
    </w:p>
    <w:p w14:paraId="6F9226A8" w14:textId="77777777" w:rsidR="001D29C8" w:rsidRPr="00A86B8B" w:rsidRDefault="001D29C8" w:rsidP="001D29C8">
      <w:pPr>
        <w:jc w:val="center"/>
        <w:rPr>
          <w:lang w:val="fr-BE"/>
        </w:rPr>
      </w:pPr>
      <w:r w:rsidRPr="00A86B8B">
        <w:rPr>
          <w:noProof/>
          <w:lang w:val="fr-BE"/>
        </w:rPr>
        <w:lastRenderedPageBreak/>
        <w:drawing>
          <wp:inline distT="0" distB="0" distL="0" distR="0" wp14:anchorId="2CCAC880" wp14:editId="7A7AA552">
            <wp:extent cx="4868860" cy="1837427"/>
            <wp:effectExtent l="0" t="0" r="8255"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79607" cy="1841483"/>
                    </a:xfrm>
                    <a:prstGeom prst="rect">
                      <a:avLst/>
                    </a:prstGeom>
                    <a:noFill/>
                    <a:ln>
                      <a:noFill/>
                    </a:ln>
                  </pic:spPr>
                </pic:pic>
              </a:graphicData>
            </a:graphic>
          </wp:inline>
        </w:drawing>
      </w:r>
    </w:p>
    <w:p w14:paraId="54E1E042" w14:textId="77777777" w:rsidR="001D29C8" w:rsidRPr="00A86B8B" w:rsidRDefault="001D29C8" w:rsidP="001D29C8">
      <w:pPr>
        <w:jc w:val="center"/>
        <w:rPr>
          <w:lang w:val="fr-BE"/>
        </w:rPr>
      </w:pPr>
      <w:r w:rsidRPr="00A86B8B">
        <w:rPr>
          <w:noProof/>
          <w:lang w:val="fr-BE"/>
        </w:rPr>
        <w:drawing>
          <wp:inline distT="0" distB="0" distL="0" distR="0" wp14:anchorId="4E253E4A" wp14:editId="05D36E55">
            <wp:extent cx="4953000" cy="3806053"/>
            <wp:effectExtent l="0" t="0" r="0" b="444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58590" cy="3810349"/>
                    </a:xfrm>
                    <a:prstGeom prst="rect">
                      <a:avLst/>
                    </a:prstGeom>
                  </pic:spPr>
                </pic:pic>
              </a:graphicData>
            </a:graphic>
          </wp:inline>
        </w:drawing>
      </w:r>
    </w:p>
    <w:p w14:paraId="78652D19" w14:textId="77777777" w:rsidR="001D29C8" w:rsidRPr="00A86B8B" w:rsidRDefault="001D29C8" w:rsidP="001D29C8">
      <w:pPr>
        <w:rPr>
          <w:lang w:val="fr-BE"/>
        </w:rPr>
      </w:pPr>
    </w:p>
    <w:p w14:paraId="5C801237" w14:textId="77777777" w:rsidR="001D29C8" w:rsidRPr="00A86B8B" w:rsidRDefault="001D29C8" w:rsidP="001D29C8">
      <w:pPr>
        <w:rPr>
          <w:lang w:val="fr-BE"/>
        </w:rPr>
      </w:pPr>
      <w:r w:rsidRPr="00A86B8B">
        <w:rPr>
          <w:lang w:val="fr-BE"/>
        </w:rPr>
        <w:t xml:space="preserve">Ces barèmes </w:t>
      </w:r>
      <w:r w:rsidRPr="00A86B8B">
        <w:rPr>
          <w:i/>
          <w:iCs/>
          <w:lang w:val="fr-BE"/>
        </w:rPr>
        <w:t>standard</w:t>
      </w:r>
      <w:r w:rsidRPr="00A86B8B">
        <w:rPr>
          <w:lang w:val="fr-BE"/>
        </w:rPr>
        <w:t xml:space="preserve"> de coûts unitaires font l’objet d’une indexation annuelle basée sur l’indice santé lissé (base 2013 - référence juillet 2021). </w:t>
      </w:r>
    </w:p>
    <w:p w14:paraId="3847A4D1" w14:textId="77777777" w:rsidR="001D29C8" w:rsidRPr="00A86B8B" w:rsidRDefault="001D29C8" w:rsidP="001D29C8">
      <w:pPr>
        <w:rPr>
          <w:lang w:val="fr-BE"/>
        </w:rPr>
      </w:pPr>
    </w:p>
    <w:p w14:paraId="2F8AC1CA" w14:textId="77777777" w:rsidR="001D29C8" w:rsidRPr="00A86B8B" w:rsidRDefault="001D29C8" w:rsidP="001D29C8">
      <w:pPr>
        <w:numPr>
          <w:ilvl w:val="1"/>
          <w:numId w:val="69"/>
        </w:numPr>
        <w:ind w:left="426"/>
        <w:rPr>
          <w:lang w:val="fr-BE"/>
        </w:rPr>
      </w:pPr>
      <w:r w:rsidRPr="00A86B8B">
        <w:rPr>
          <w:lang w:val="fr-BE"/>
        </w:rPr>
        <w:t xml:space="preserve"> Ces barèmes </w:t>
      </w:r>
      <w:r w:rsidRPr="00A86B8B">
        <w:rPr>
          <w:i/>
          <w:lang w:val="fr-BE"/>
        </w:rPr>
        <w:t>standard</w:t>
      </w:r>
      <w:r w:rsidRPr="00A86B8B">
        <w:rPr>
          <w:lang w:val="fr-BE"/>
        </w:rPr>
        <w:t xml:space="preserve"> de coûts unitaires incluent les dépenses suivantes :</w:t>
      </w:r>
    </w:p>
    <w:p w14:paraId="79393061" w14:textId="77777777" w:rsidR="001D29C8" w:rsidRPr="00A86B8B" w:rsidRDefault="001D29C8" w:rsidP="001D29C8">
      <w:pPr>
        <w:rPr>
          <w:lang w:val="fr-BE"/>
        </w:rPr>
      </w:pPr>
    </w:p>
    <w:p w14:paraId="2201FCD1" w14:textId="77777777" w:rsidR="001D29C8" w:rsidRPr="00A86B8B" w:rsidRDefault="001D29C8" w:rsidP="001D29C8">
      <w:pPr>
        <w:numPr>
          <w:ilvl w:val="0"/>
          <w:numId w:val="23"/>
        </w:numPr>
        <w:rPr>
          <w:lang w:val="fr-BE"/>
        </w:rPr>
      </w:pPr>
      <w:r w:rsidRPr="00A86B8B">
        <w:rPr>
          <w:lang w:val="fr-BE"/>
        </w:rPr>
        <w:t>Rémunération des accompagnateurs ;</w:t>
      </w:r>
    </w:p>
    <w:p w14:paraId="414C8FE7" w14:textId="77777777" w:rsidR="001D29C8" w:rsidRPr="00A86B8B" w:rsidRDefault="001D29C8" w:rsidP="001D29C8">
      <w:pPr>
        <w:numPr>
          <w:ilvl w:val="0"/>
          <w:numId w:val="23"/>
        </w:numPr>
        <w:rPr>
          <w:lang w:val="fr-BE"/>
        </w:rPr>
      </w:pPr>
      <w:r w:rsidRPr="00A86B8B">
        <w:rPr>
          <w:lang w:val="fr-BE"/>
        </w:rPr>
        <w:t>Rémunération des assistants ;</w:t>
      </w:r>
    </w:p>
    <w:p w14:paraId="313970AD" w14:textId="77777777" w:rsidR="001D29C8" w:rsidRPr="00A86B8B" w:rsidRDefault="001D29C8" w:rsidP="001D29C8">
      <w:pPr>
        <w:numPr>
          <w:ilvl w:val="0"/>
          <w:numId w:val="23"/>
        </w:numPr>
        <w:rPr>
          <w:lang w:val="fr-BE"/>
        </w:rPr>
      </w:pPr>
      <w:r w:rsidRPr="00A86B8B">
        <w:rPr>
          <w:lang w:val="fr-BE"/>
        </w:rPr>
        <w:t>La partie de la rémunération de la direction directement liée aux produits et livrables ;</w:t>
      </w:r>
    </w:p>
    <w:p w14:paraId="03A47BF0" w14:textId="77777777" w:rsidR="001D29C8" w:rsidRPr="00A86B8B" w:rsidRDefault="001D29C8" w:rsidP="001D29C8">
      <w:pPr>
        <w:numPr>
          <w:ilvl w:val="0"/>
          <w:numId w:val="23"/>
        </w:numPr>
        <w:rPr>
          <w:lang w:val="fr-BE"/>
        </w:rPr>
      </w:pPr>
      <w:r w:rsidRPr="00A86B8B">
        <w:rPr>
          <w:lang w:val="fr-BE"/>
        </w:rPr>
        <w:t>Frais informatiques liés aux produits et livrables ;</w:t>
      </w:r>
    </w:p>
    <w:p w14:paraId="5833468E" w14:textId="77777777" w:rsidR="001D29C8" w:rsidRPr="00A86B8B" w:rsidRDefault="001D29C8" w:rsidP="001D29C8">
      <w:pPr>
        <w:numPr>
          <w:ilvl w:val="0"/>
          <w:numId w:val="23"/>
        </w:numPr>
        <w:rPr>
          <w:lang w:val="fr-BE"/>
        </w:rPr>
      </w:pPr>
      <w:r w:rsidRPr="00A86B8B">
        <w:rPr>
          <w:lang w:val="fr-BE"/>
        </w:rPr>
        <w:t>Amortissement d’équipements utilisés dans le cadre des produits et livrables ;</w:t>
      </w:r>
    </w:p>
    <w:p w14:paraId="4226A168" w14:textId="77777777" w:rsidR="001D29C8" w:rsidRPr="00A86B8B" w:rsidRDefault="001D29C8" w:rsidP="001D29C8">
      <w:pPr>
        <w:numPr>
          <w:ilvl w:val="0"/>
          <w:numId w:val="23"/>
        </w:numPr>
        <w:rPr>
          <w:lang w:val="fr-BE"/>
        </w:rPr>
      </w:pPr>
      <w:r w:rsidRPr="00A86B8B">
        <w:rPr>
          <w:lang w:val="fr-BE"/>
        </w:rPr>
        <w:t xml:space="preserve">Frais de stratégie de communication, de promotion des produits et livrables et de </w:t>
      </w:r>
      <w:proofErr w:type="spellStart"/>
      <w:r w:rsidRPr="00A86B8B">
        <w:rPr>
          <w:lang w:val="fr-BE"/>
        </w:rPr>
        <w:t>branding</w:t>
      </w:r>
      <w:proofErr w:type="spellEnd"/>
      <w:r w:rsidRPr="00A86B8B">
        <w:rPr>
          <w:lang w:val="fr-BE"/>
        </w:rPr>
        <w:t> ;</w:t>
      </w:r>
    </w:p>
    <w:p w14:paraId="5F0AFB3B" w14:textId="77777777" w:rsidR="001D29C8" w:rsidRPr="00A86B8B" w:rsidRDefault="001D29C8" w:rsidP="001D29C8">
      <w:pPr>
        <w:numPr>
          <w:ilvl w:val="0"/>
          <w:numId w:val="23"/>
        </w:numPr>
        <w:rPr>
          <w:lang w:val="fr-BE"/>
        </w:rPr>
      </w:pPr>
      <w:r w:rsidRPr="00A86B8B">
        <w:rPr>
          <w:lang w:val="fr-BE"/>
        </w:rPr>
        <w:t>Construction de communautés et groupes d’entrepreneurs ;</w:t>
      </w:r>
    </w:p>
    <w:p w14:paraId="4354E837" w14:textId="77777777" w:rsidR="001D29C8" w:rsidRPr="00A86B8B" w:rsidRDefault="001D29C8" w:rsidP="001D29C8">
      <w:pPr>
        <w:numPr>
          <w:ilvl w:val="0"/>
          <w:numId w:val="23"/>
        </w:numPr>
        <w:rPr>
          <w:lang w:val="fr-BE"/>
        </w:rPr>
      </w:pPr>
      <w:r w:rsidRPr="00A86B8B">
        <w:rPr>
          <w:lang w:val="fr-BE"/>
        </w:rPr>
        <w:lastRenderedPageBreak/>
        <w:t>Coûts indirects générés par l’accompagnement tels que définis au point 3 des présentes règles d’éligibilité.</w:t>
      </w:r>
    </w:p>
    <w:p w14:paraId="2B5D6165" w14:textId="77777777" w:rsidR="001D29C8" w:rsidRPr="00A86B8B" w:rsidRDefault="001D29C8" w:rsidP="001D29C8">
      <w:pPr>
        <w:rPr>
          <w:lang w:val="fr-BE"/>
        </w:rPr>
      </w:pPr>
    </w:p>
    <w:p w14:paraId="386E2A3F" w14:textId="77777777" w:rsidR="001D29C8" w:rsidRPr="00A86B8B" w:rsidRDefault="001D29C8" w:rsidP="001D29C8">
      <w:pPr>
        <w:numPr>
          <w:ilvl w:val="1"/>
          <w:numId w:val="69"/>
        </w:numPr>
        <w:ind w:left="426"/>
        <w:rPr>
          <w:lang w:val="fr-BE"/>
        </w:rPr>
      </w:pPr>
      <w:r w:rsidRPr="00A86B8B">
        <w:rPr>
          <w:lang w:val="fr-BE"/>
        </w:rPr>
        <w:t xml:space="preserve">Pour les projets d’accompagnement d’entreprises, aucune autre dépense n’est éligible en dehors des barèmes </w:t>
      </w:r>
      <w:r w:rsidRPr="00A86B8B">
        <w:rPr>
          <w:i/>
          <w:iCs/>
          <w:lang w:val="fr-BE"/>
        </w:rPr>
        <w:t>standard</w:t>
      </w:r>
      <w:r w:rsidRPr="00A86B8B">
        <w:rPr>
          <w:lang w:val="fr-BE"/>
        </w:rPr>
        <w:t xml:space="preserve"> de coûts unitaires.</w:t>
      </w:r>
    </w:p>
    <w:p w14:paraId="75578275" w14:textId="77777777" w:rsidR="001D29C8" w:rsidRPr="00A86B8B" w:rsidRDefault="001D29C8" w:rsidP="001D29C8">
      <w:pPr>
        <w:ind w:left="426"/>
        <w:rPr>
          <w:lang w:val="fr-BE"/>
        </w:rPr>
      </w:pPr>
    </w:p>
    <w:p w14:paraId="3934BEF6" w14:textId="77777777" w:rsidR="001D29C8" w:rsidRPr="00A86B8B" w:rsidRDefault="001D29C8" w:rsidP="001D29C8">
      <w:pPr>
        <w:numPr>
          <w:ilvl w:val="1"/>
          <w:numId w:val="69"/>
        </w:numPr>
        <w:ind w:left="426"/>
        <w:rPr>
          <w:lang w:val="fr-BE"/>
        </w:rPr>
      </w:pPr>
      <w:r w:rsidRPr="00A86B8B">
        <w:rPr>
          <w:lang w:val="fr-BE"/>
        </w:rPr>
        <w:t>Chaque type d’accompagnement fait l’objet d’un livrable défini par WALLONIE ENTREPRENDRE. Le contrôle de la DSC porte sur la complétude du livrable dans CALISTA. Les livrables font également l’objet d’un contrôle qualité par WALLONIE ENTREPRENDRE. Dans le cas où le résultat de ces contrôles est négatif, les dépenses y relatives sont inéligibles.</w:t>
      </w:r>
    </w:p>
    <w:p w14:paraId="378EB1F8" w14:textId="77777777" w:rsidR="001D29C8" w:rsidRPr="00A86B8B" w:rsidRDefault="001D29C8" w:rsidP="001D29C8">
      <w:pPr>
        <w:rPr>
          <w:lang w:val="fr-BE"/>
        </w:rPr>
      </w:pPr>
    </w:p>
    <w:p w14:paraId="784E3F52" w14:textId="77777777" w:rsidR="001D29C8" w:rsidRPr="00A86B8B" w:rsidRDefault="001D29C8" w:rsidP="001D29C8">
      <w:pPr>
        <w:numPr>
          <w:ilvl w:val="1"/>
          <w:numId w:val="69"/>
        </w:numPr>
        <w:ind w:left="426"/>
        <w:rPr>
          <w:lang w:val="fr-BE"/>
        </w:rPr>
      </w:pPr>
      <w:r w:rsidRPr="00A86B8B">
        <w:rPr>
          <w:lang w:val="fr-BE"/>
        </w:rPr>
        <w:t>Les documents liés au respect des aides d’état doivent être fournis dans CALISTA sur base des modèles tels que définis par le DCPF.</w:t>
      </w:r>
    </w:p>
    <w:p w14:paraId="6CE030E3" w14:textId="77777777" w:rsidR="001D29C8" w:rsidRDefault="001D29C8" w:rsidP="001D29C8">
      <w:pPr>
        <w:rPr>
          <w:b/>
          <w:lang w:val="fr-BE"/>
        </w:rPr>
      </w:pPr>
    </w:p>
    <w:p w14:paraId="6FC0574B" w14:textId="77777777" w:rsidR="001D29C8" w:rsidRPr="00A86B8B" w:rsidRDefault="001D29C8" w:rsidP="001D29C8">
      <w:pPr>
        <w:rPr>
          <w:b/>
          <w:lang w:val="fr-BE"/>
        </w:rPr>
      </w:pPr>
    </w:p>
    <w:p w14:paraId="40E1C890" w14:textId="77777777" w:rsidR="001D29C8" w:rsidRPr="00A86B8B" w:rsidRDefault="001D29C8" w:rsidP="001D29C8">
      <w:pPr>
        <w:numPr>
          <w:ilvl w:val="0"/>
          <w:numId w:val="69"/>
        </w:numPr>
        <w:rPr>
          <w:b/>
          <w:lang w:val="fr-BE"/>
        </w:rPr>
      </w:pPr>
      <w:r w:rsidRPr="00A86B8B">
        <w:rPr>
          <w:b/>
          <w:lang w:val="fr-BE"/>
        </w:rPr>
        <w:t>FRAIS LIES A L’ANIMATION DANS UN LIEU DE VIE</w:t>
      </w:r>
    </w:p>
    <w:p w14:paraId="30D820F1" w14:textId="77777777" w:rsidR="001D29C8" w:rsidRPr="00A86B8B" w:rsidRDefault="001D29C8" w:rsidP="001D29C8">
      <w:pPr>
        <w:rPr>
          <w:b/>
          <w:lang w:val="fr-BE"/>
        </w:rPr>
      </w:pPr>
    </w:p>
    <w:p w14:paraId="6E749537" w14:textId="77777777" w:rsidR="001D29C8" w:rsidRPr="00A86B8B" w:rsidRDefault="001D29C8" w:rsidP="001D29C8">
      <w:pPr>
        <w:numPr>
          <w:ilvl w:val="1"/>
          <w:numId w:val="69"/>
        </w:numPr>
        <w:ind w:left="426"/>
        <w:rPr>
          <w:lang w:val="fr-BE"/>
        </w:rPr>
      </w:pPr>
      <w:r w:rsidRPr="00A86B8B">
        <w:rPr>
          <w:lang w:val="fr-BE"/>
        </w:rPr>
        <w:t>Les frais liés à l’animation dans un lieu de vie sont constitués de l’ensemble des coûts qui sont générés par les équipes d’animation tels que décrits dans le PROJET.</w:t>
      </w:r>
    </w:p>
    <w:p w14:paraId="098D4CC1" w14:textId="77777777" w:rsidR="001D29C8" w:rsidRPr="00A86B8B" w:rsidRDefault="001D29C8" w:rsidP="001D29C8">
      <w:pPr>
        <w:ind w:left="426"/>
        <w:rPr>
          <w:lang w:val="fr-BE"/>
        </w:rPr>
      </w:pPr>
    </w:p>
    <w:p w14:paraId="0CC63FA3" w14:textId="77777777" w:rsidR="001D29C8" w:rsidRPr="00A86B8B" w:rsidRDefault="001D29C8" w:rsidP="001D29C8">
      <w:pPr>
        <w:numPr>
          <w:ilvl w:val="1"/>
          <w:numId w:val="69"/>
        </w:numPr>
        <w:ind w:left="426"/>
        <w:rPr>
          <w:lang w:val="fr-BE"/>
        </w:rPr>
      </w:pPr>
      <w:r w:rsidRPr="00A86B8B">
        <w:rPr>
          <w:lang w:val="fr-BE"/>
        </w:rPr>
        <w:t xml:space="preserve"> Les frais liés à l’animation dans un lieu de vie sont déclarés sur base de barèmes </w:t>
      </w:r>
      <w:r w:rsidRPr="00A86B8B">
        <w:rPr>
          <w:i/>
          <w:lang w:val="fr-BE"/>
        </w:rPr>
        <w:t>standard</w:t>
      </w:r>
      <w:r w:rsidRPr="00A86B8B">
        <w:rPr>
          <w:lang w:val="fr-BE"/>
        </w:rPr>
        <w:t xml:space="preserve"> de coûts unitaires appliqués au nombre de services fournis. Le barème </w:t>
      </w:r>
      <w:r w:rsidRPr="00A86B8B">
        <w:rPr>
          <w:i/>
          <w:lang w:val="fr-BE"/>
        </w:rPr>
        <w:t>standard</w:t>
      </w:r>
      <w:r w:rsidRPr="00A86B8B">
        <w:rPr>
          <w:lang w:val="fr-BE"/>
        </w:rPr>
        <w:t xml:space="preserve"> de coûts unitaires à appliquer est fonction du type de service fourni et de la participation fixée pour l’entreprise.</w:t>
      </w:r>
    </w:p>
    <w:p w14:paraId="2C841A8C" w14:textId="77777777" w:rsidR="001D29C8" w:rsidRPr="00A86B8B" w:rsidRDefault="001D29C8" w:rsidP="001D29C8">
      <w:pPr>
        <w:rPr>
          <w:lang w:val="fr-BE"/>
        </w:rPr>
      </w:pPr>
    </w:p>
    <w:p w14:paraId="62FB2787" w14:textId="77777777" w:rsidR="001D29C8" w:rsidRPr="00A86B8B" w:rsidRDefault="001D29C8" w:rsidP="001D29C8">
      <w:pPr>
        <w:jc w:val="center"/>
        <w:rPr>
          <w:lang w:val="fr-BE"/>
        </w:rPr>
      </w:pPr>
      <w:r w:rsidRPr="00A86B8B">
        <w:rPr>
          <w:noProof/>
          <w:lang w:val="fr-BE"/>
        </w:rPr>
        <w:drawing>
          <wp:inline distT="0" distB="0" distL="0" distR="0" wp14:anchorId="1B3C775E" wp14:editId="79BC055F">
            <wp:extent cx="5637264" cy="2019300"/>
            <wp:effectExtent l="0" t="0" r="1905"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39478" cy="2020093"/>
                    </a:xfrm>
                    <a:prstGeom prst="rect">
                      <a:avLst/>
                    </a:prstGeom>
                    <a:noFill/>
                    <a:ln>
                      <a:noFill/>
                    </a:ln>
                  </pic:spPr>
                </pic:pic>
              </a:graphicData>
            </a:graphic>
          </wp:inline>
        </w:drawing>
      </w:r>
    </w:p>
    <w:p w14:paraId="5828487F" w14:textId="77777777" w:rsidR="001D29C8" w:rsidRPr="00A86B8B" w:rsidRDefault="001D29C8" w:rsidP="001D29C8">
      <w:pPr>
        <w:rPr>
          <w:lang w:val="fr-BE"/>
        </w:rPr>
      </w:pPr>
    </w:p>
    <w:p w14:paraId="1C7223E7" w14:textId="77777777" w:rsidR="001D29C8" w:rsidRPr="00A86B8B" w:rsidRDefault="001D29C8" w:rsidP="001D29C8">
      <w:pPr>
        <w:jc w:val="center"/>
        <w:rPr>
          <w:lang w:val="fr-BE"/>
        </w:rPr>
      </w:pPr>
      <w:r w:rsidRPr="00A86B8B">
        <w:rPr>
          <w:noProof/>
          <w:lang w:val="fr-BE"/>
        </w:rPr>
        <w:lastRenderedPageBreak/>
        <w:drawing>
          <wp:inline distT="0" distB="0" distL="0" distR="0" wp14:anchorId="3D26FE81" wp14:editId="1BFE7168">
            <wp:extent cx="5646420" cy="2041250"/>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63880" cy="2047562"/>
                    </a:xfrm>
                    <a:prstGeom prst="rect">
                      <a:avLst/>
                    </a:prstGeom>
                    <a:noFill/>
                    <a:ln>
                      <a:noFill/>
                    </a:ln>
                  </pic:spPr>
                </pic:pic>
              </a:graphicData>
            </a:graphic>
          </wp:inline>
        </w:drawing>
      </w:r>
    </w:p>
    <w:p w14:paraId="61D820BE" w14:textId="77777777" w:rsidR="001D29C8" w:rsidRPr="00A86B8B" w:rsidRDefault="001D29C8" w:rsidP="001D29C8">
      <w:pPr>
        <w:rPr>
          <w:lang w:val="fr-BE"/>
        </w:rPr>
      </w:pPr>
    </w:p>
    <w:p w14:paraId="3B6D1255" w14:textId="77777777" w:rsidR="001D29C8" w:rsidRPr="00A86B8B" w:rsidRDefault="001D29C8" w:rsidP="001D29C8">
      <w:pPr>
        <w:rPr>
          <w:lang w:val="fr-BE"/>
        </w:rPr>
      </w:pPr>
      <w:r w:rsidRPr="00A86B8B">
        <w:rPr>
          <w:lang w:val="fr-BE"/>
        </w:rPr>
        <w:t xml:space="preserve">Ces barèmes </w:t>
      </w:r>
      <w:r w:rsidRPr="00A86B8B">
        <w:rPr>
          <w:i/>
          <w:iCs/>
          <w:lang w:val="fr-BE"/>
        </w:rPr>
        <w:t>standard</w:t>
      </w:r>
      <w:r w:rsidRPr="00A86B8B">
        <w:rPr>
          <w:lang w:val="fr-BE"/>
        </w:rPr>
        <w:t xml:space="preserve"> de coûts unitaires font l’objet d’une indexation annuelle basée sur l’indice santé lissé (base 2013 - référence juillet 2021). </w:t>
      </w:r>
    </w:p>
    <w:p w14:paraId="626523A3" w14:textId="77777777" w:rsidR="001D29C8" w:rsidRPr="00A86B8B" w:rsidRDefault="001D29C8" w:rsidP="001D29C8">
      <w:pPr>
        <w:rPr>
          <w:lang w:val="fr-BE"/>
        </w:rPr>
      </w:pPr>
    </w:p>
    <w:p w14:paraId="5D151F78" w14:textId="77777777" w:rsidR="001D29C8" w:rsidRPr="00A86B8B" w:rsidRDefault="001D29C8" w:rsidP="001D29C8">
      <w:pPr>
        <w:numPr>
          <w:ilvl w:val="1"/>
          <w:numId w:val="69"/>
        </w:numPr>
        <w:ind w:left="426"/>
        <w:rPr>
          <w:lang w:val="fr-BE"/>
        </w:rPr>
      </w:pPr>
      <w:r w:rsidRPr="00A86B8B">
        <w:rPr>
          <w:lang w:val="fr-BE"/>
        </w:rPr>
        <w:t xml:space="preserve">Ces barèmes standard de coûts unitaires incluent les dépenses suivantes : </w:t>
      </w:r>
    </w:p>
    <w:p w14:paraId="0E653715" w14:textId="77777777" w:rsidR="001D29C8" w:rsidRPr="00A86B8B" w:rsidRDefault="001D29C8" w:rsidP="001D29C8">
      <w:pPr>
        <w:rPr>
          <w:lang w:val="fr-BE"/>
        </w:rPr>
      </w:pPr>
    </w:p>
    <w:p w14:paraId="5BFED71A" w14:textId="77777777" w:rsidR="001D29C8" w:rsidRPr="00A86B8B" w:rsidRDefault="001D29C8" w:rsidP="001D29C8">
      <w:pPr>
        <w:numPr>
          <w:ilvl w:val="0"/>
          <w:numId w:val="32"/>
        </w:numPr>
        <w:rPr>
          <w:lang w:val="fr-BE"/>
        </w:rPr>
      </w:pPr>
      <w:r w:rsidRPr="00A86B8B">
        <w:rPr>
          <w:lang w:val="fr-BE"/>
        </w:rPr>
        <w:t>Rémunération des animateurs ;</w:t>
      </w:r>
    </w:p>
    <w:p w14:paraId="5A8EDC4E" w14:textId="77777777" w:rsidR="001D29C8" w:rsidRPr="00A86B8B" w:rsidRDefault="001D29C8" w:rsidP="001D29C8">
      <w:pPr>
        <w:numPr>
          <w:ilvl w:val="0"/>
          <w:numId w:val="32"/>
        </w:numPr>
        <w:rPr>
          <w:lang w:val="fr-BE"/>
        </w:rPr>
      </w:pPr>
      <w:r w:rsidRPr="00A86B8B">
        <w:rPr>
          <w:lang w:val="fr-BE"/>
        </w:rPr>
        <w:t>Rémunération des assistants ;</w:t>
      </w:r>
    </w:p>
    <w:p w14:paraId="35A690B3" w14:textId="77777777" w:rsidR="001D29C8" w:rsidRPr="00A86B8B" w:rsidRDefault="001D29C8" w:rsidP="001D29C8">
      <w:pPr>
        <w:numPr>
          <w:ilvl w:val="0"/>
          <w:numId w:val="32"/>
        </w:numPr>
        <w:rPr>
          <w:lang w:val="fr-BE"/>
        </w:rPr>
      </w:pPr>
      <w:r w:rsidRPr="00A86B8B">
        <w:rPr>
          <w:lang w:val="fr-BE"/>
        </w:rPr>
        <w:t>La partie de la rémunération de la direction directement liée aux produits et livrables ;</w:t>
      </w:r>
    </w:p>
    <w:p w14:paraId="520A003D" w14:textId="77777777" w:rsidR="001D29C8" w:rsidRPr="00A86B8B" w:rsidRDefault="001D29C8" w:rsidP="001D29C8">
      <w:pPr>
        <w:numPr>
          <w:ilvl w:val="0"/>
          <w:numId w:val="32"/>
        </w:numPr>
        <w:rPr>
          <w:lang w:val="fr-BE"/>
        </w:rPr>
      </w:pPr>
      <w:r w:rsidRPr="00A86B8B">
        <w:rPr>
          <w:lang w:val="fr-BE"/>
        </w:rPr>
        <w:t>Frais liés à la mise en œuvre des produits et livrables ;</w:t>
      </w:r>
    </w:p>
    <w:p w14:paraId="64B7FC80" w14:textId="77777777" w:rsidR="001D29C8" w:rsidRPr="00A86B8B" w:rsidRDefault="001D29C8" w:rsidP="001D29C8">
      <w:pPr>
        <w:numPr>
          <w:ilvl w:val="0"/>
          <w:numId w:val="32"/>
        </w:numPr>
        <w:rPr>
          <w:lang w:val="fr-BE"/>
        </w:rPr>
      </w:pPr>
      <w:r w:rsidRPr="00A86B8B">
        <w:rPr>
          <w:lang w:val="fr-BE"/>
        </w:rPr>
        <w:t>Amortissement d’équipements utilisés dans le cadre des produits et livrables ;</w:t>
      </w:r>
    </w:p>
    <w:p w14:paraId="015E9A43" w14:textId="77777777" w:rsidR="001D29C8" w:rsidRPr="00A86B8B" w:rsidRDefault="001D29C8" w:rsidP="001D29C8">
      <w:pPr>
        <w:numPr>
          <w:ilvl w:val="0"/>
          <w:numId w:val="32"/>
        </w:numPr>
        <w:rPr>
          <w:lang w:val="fr-BE"/>
        </w:rPr>
      </w:pPr>
      <w:r w:rsidRPr="00A86B8B">
        <w:rPr>
          <w:lang w:val="fr-BE"/>
        </w:rPr>
        <w:t xml:space="preserve">Frais de stratégie de communication, de promotion des produits et livrables et de </w:t>
      </w:r>
      <w:proofErr w:type="spellStart"/>
      <w:r w:rsidRPr="00A86B8B">
        <w:rPr>
          <w:lang w:val="fr-BE"/>
        </w:rPr>
        <w:t>branding</w:t>
      </w:r>
      <w:proofErr w:type="spellEnd"/>
      <w:r w:rsidRPr="00A86B8B">
        <w:rPr>
          <w:lang w:val="fr-BE"/>
        </w:rPr>
        <w:t> ;</w:t>
      </w:r>
    </w:p>
    <w:p w14:paraId="2550B510" w14:textId="77777777" w:rsidR="001D29C8" w:rsidRPr="00A86B8B" w:rsidRDefault="001D29C8" w:rsidP="001D29C8">
      <w:pPr>
        <w:numPr>
          <w:ilvl w:val="0"/>
          <w:numId w:val="32"/>
        </w:numPr>
        <w:rPr>
          <w:lang w:val="fr-BE"/>
        </w:rPr>
      </w:pPr>
      <w:r w:rsidRPr="00A86B8B">
        <w:rPr>
          <w:lang w:val="fr-BE"/>
        </w:rPr>
        <w:t>Construction de communautés et groupes d’entrepreneurs ;</w:t>
      </w:r>
    </w:p>
    <w:p w14:paraId="243EED8C" w14:textId="77777777" w:rsidR="001D29C8" w:rsidRPr="00A86B8B" w:rsidRDefault="001D29C8" w:rsidP="001D29C8">
      <w:pPr>
        <w:numPr>
          <w:ilvl w:val="0"/>
          <w:numId w:val="32"/>
        </w:numPr>
        <w:rPr>
          <w:lang w:val="fr-BE"/>
        </w:rPr>
      </w:pPr>
      <w:r w:rsidRPr="00A86B8B">
        <w:rPr>
          <w:lang w:val="fr-BE"/>
        </w:rPr>
        <w:t>Coûts indirects générés par l’animation tels que définis au point 3 des présentes règles d’éligibilité.</w:t>
      </w:r>
    </w:p>
    <w:p w14:paraId="1D2BE4D2" w14:textId="77777777" w:rsidR="001D29C8" w:rsidRPr="00A86B8B" w:rsidRDefault="001D29C8" w:rsidP="001D29C8">
      <w:pPr>
        <w:rPr>
          <w:lang w:val="fr-BE"/>
        </w:rPr>
      </w:pPr>
    </w:p>
    <w:p w14:paraId="37F61D06" w14:textId="77777777" w:rsidR="001D29C8" w:rsidRPr="00A86B8B" w:rsidRDefault="001D29C8" w:rsidP="001D29C8">
      <w:pPr>
        <w:numPr>
          <w:ilvl w:val="1"/>
          <w:numId w:val="69"/>
        </w:numPr>
        <w:ind w:left="426"/>
        <w:rPr>
          <w:lang w:val="fr-BE"/>
        </w:rPr>
      </w:pPr>
      <w:r w:rsidRPr="00A86B8B">
        <w:rPr>
          <w:lang w:val="fr-BE"/>
        </w:rPr>
        <w:t>Pour les projets d’animation dans un lieu de vie, en dehors des barèmes standard de coûts unitaires, seuls les frais de maintenance exclusivement liés aux machines et équipements nécessaires pour réaliser le type de produits « Prototypage/accompagnement technique » sont éligibles.</w:t>
      </w:r>
    </w:p>
    <w:p w14:paraId="77C4515F" w14:textId="77777777" w:rsidR="001D29C8" w:rsidRPr="00A86B8B" w:rsidRDefault="001D29C8" w:rsidP="001D29C8">
      <w:pPr>
        <w:ind w:left="426"/>
        <w:rPr>
          <w:lang w:val="fr-BE"/>
        </w:rPr>
      </w:pPr>
    </w:p>
    <w:p w14:paraId="4172981B" w14:textId="77777777" w:rsidR="001D29C8" w:rsidRPr="00A86B8B" w:rsidRDefault="001D29C8" w:rsidP="001D29C8">
      <w:pPr>
        <w:numPr>
          <w:ilvl w:val="1"/>
          <w:numId w:val="69"/>
        </w:numPr>
        <w:ind w:left="426"/>
        <w:rPr>
          <w:lang w:val="fr-BE"/>
        </w:rPr>
      </w:pPr>
      <w:r w:rsidRPr="00A86B8B">
        <w:rPr>
          <w:lang w:val="fr-BE"/>
        </w:rPr>
        <w:t>Chaque type de service fourni fait l’objet d’un livrable défini par WALLONIE ENTREPRENDRE. Le contrôle de la DSC porte sur la complétude du livrable dans CALISTA. Les livrables font également l’objet d’un contrôle qualité par WALLONIE ENTREPRENDRE. Dans le cas où le résultat de ces contrôles est négatif, les dépenses y relatives sont inéligibles.</w:t>
      </w:r>
    </w:p>
    <w:p w14:paraId="6442218B" w14:textId="77777777" w:rsidR="001D29C8" w:rsidRPr="00A86B8B" w:rsidRDefault="001D29C8" w:rsidP="001D29C8">
      <w:pPr>
        <w:ind w:left="426"/>
        <w:rPr>
          <w:lang w:val="fr-BE"/>
        </w:rPr>
      </w:pPr>
    </w:p>
    <w:p w14:paraId="580DB440" w14:textId="77777777" w:rsidR="001D29C8" w:rsidRPr="00A86B8B" w:rsidRDefault="001D29C8" w:rsidP="001D29C8">
      <w:pPr>
        <w:numPr>
          <w:ilvl w:val="1"/>
          <w:numId w:val="69"/>
        </w:numPr>
        <w:ind w:left="426"/>
        <w:rPr>
          <w:lang w:val="fr-BE"/>
        </w:rPr>
      </w:pPr>
      <w:r w:rsidRPr="00A86B8B">
        <w:rPr>
          <w:lang w:val="fr-BE"/>
        </w:rPr>
        <w:t>Les documents liés au respect des aides d’état doivent être fournis dans CALISTA sur base des modèles tels que définis par le DCPF.</w:t>
      </w:r>
    </w:p>
    <w:p w14:paraId="20C8E487" w14:textId="77777777" w:rsidR="001D29C8" w:rsidRDefault="001D29C8" w:rsidP="001D29C8">
      <w:pPr>
        <w:rPr>
          <w:lang w:val="fr-BE"/>
        </w:rPr>
      </w:pPr>
    </w:p>
    <w:p w14:paraId="55F3CA63" w14:textId="77777777" w:rsidR="001D29C8" w:rsidRDefault="001D29C8" w:rsidP="001D29C8">
      <w:pPr>
        <w:rPr>
          <w:lang w:val="fr-BE"/>
        </w:rPr>
      </w:pPr>
    </w:p>
    <w:p w14:paraId="04A80C6A" w14:textId="77777777" w:rsidR="001D29C8" w:rsidRPr="00A86B8B" w:rsidRDefault="001D29C8" w:rsidP="001D29C8">
      <w:pPr>
        <w:rPr>
          <w:lang w:val="fr-BE"/>
        </w:rPr>
      </w:pPr>
    </w:p>
    <w:p w14:paraId="3DF0E6D2" w14:textId="77777777" w:rsidR="001D29C8" w:rsidRPr="00A86B8B" w:rsidRDefault="001D29C8" w:rsidP="001D29C8">
      <w:pPr>
        <w:numPr>
          <w:ilvl w:val="0"/>
          <w:numId w:val="69"/>
        </w:numPr>
        <w:rPr>
          <w:b/>
          <w:lang w:val="fr-BE"/>
        </w:rPr>
      </w:pPr>
      <w:r w:rsidRPr="00A86B8B">
        <w:rPr>
          <w:b/>
          <w:lang w:val="fr-BE"/>
        </w:rPr>
        <w:lastRenderedPageBreak/>
        <w:t xml:space="preserve">FRAIS LIES A LA VALORISATION ECONOMIQUE DES RESULTATS DE LA RECHERCHE </w:t>
      </w:r>
    </w:p>
    <w:p w14:paraId="5DD3D57D" w14:textId="77777777" w:rsidR="001D29C8" w:rsidRPr="00A86B8B" w:rsidRDefault="001D29C8" w:rsidP="001D29C8">
      <w:pPr>
        <w:rPr>
          <w:b/>
          <w:lang w:val="fr-BE"/>
        </w:rPr>
      </w:pPr>
    </w:p>
    <w:p w14:paraId="22B1F607" w14:textId="77777777" w:rsidR="001D29C8" w:rsidRPr="00A86B8B" w:rsidRDefault="001D29C8" w:rsidP="001D29C8">
      <w:pPr>
        <w:numPr>
          <w:ilvl w:val="1"/>
          <w:numId w:val="69"/>
        </w:numPr>
        <w:ind w:left="426"/>
        <w:rPr>
          <w:lang w:val="fr-BE"/>
        </w:rPr>
      </w:pPr>
      <w:r w:rsidRPr="00A86B8B">
        <w:rPr>
          <w:lang w:val="fr-BE"/>
        </w:rPr>
        <w:t>Les frais liés à la valorisation économique des résultats de la recherche sont constitués de l’ensemble des coûts qui sont générés par les activités de valorisation économique des résultats de la recherche telles que décrites dans le PROJET.</w:t>
      </w:r>
    </w:p>
    <w:p w14:paraId="20382750" w14:textId="77777777" w:rsidR="001D29C8" w:rsidRPr="00A86B8B" w:rsidRDefault="001D29C8" w:rsidP="001D29C8">
      <w:pPr>
        <w:ind w:left="426"/>
        <w:rPr>
          <w:lang w:val="fr-BE"/>
        </w:rPr>
      </w:pPr>
    </w:p>
    <w:p w14:paraId="2548E774" w14:textId="77777777" w:rsidR="001D29C8" w:rsidRPr="00A86B8B" w:rsidRDefault="001D29C8" w:rsidP="001D29C8">
      <w:pPr>
        <w:numPr>
          <w:ilvl w:val="1"/>
          <w:numId w:val="69"/>
        </w:numPr>
        <w:ind w:left="426"/>
        <w:rPr>
          <w:lang w:val="fr-BE"/>
        </w:rPr>
      </w:pPr>
      <w:r w:rsidRPr="00A86B8B">
        <w:rPr>
          <w:lang w:val="fr-BE"/>
        </w:rPr>
        <w:t xml:space="preserve">Les frais liés à la valorisation économique des résultats de la recherche sont déclarés sur base de barèmes </w:t>
      </w:r>
      <w:r w:rsidRPr="00A86B8B">
        <w:rPr>
          <w:i/>
          <w:lang w:val="fr-BE"/>
        </w:rPr>
        <w:t>standard</w:t>
      </w:r>
      <w:r w:rsidRPr="00A86B8B">
        <w:rPr>
          <w:lang w:val="fr-BE"/>
        </w:rPr>
        <w:t xml:space="preserve"> de coûts unitaires appliqués au nombre de services fournis ou au nombre de jours prestés. Le barème </w:t>
      </w:r>
      <w:r w:rsidRPr="00A86B8B">
        <w:rPr>
          <w:i/>
          <w:lang w:val="fr-BE"/>
        </w:rPr>
        <w:t>standard</w:t>
      </w:r>
      <w:r w:rsidRPr="00A86B8B">
        <w:rPr>
          <w:lang w:val="fr-BE"/>
        </w:rPr>
        <w:t xml:space="preserve"> de coûts unitaires à appliquer est fonction du type de service fourni et de la participation fixée pour l’entreprise.</w:t>
      </w:r>
    </w:p>
    <w:p w14:paraId="78E41A3D" w14:textId="77777777" w:rsidR="001D29C8" w:rsidRPr="00A86B8B" w:rsidRDefault="001D29C8" w:rsidP="001D29C8">
      <w:pPr>
        <w:rPr>
          <w:lang w:val="fr-BE"/>
        </w:rPr>
      </w:pPr>
    </w:p>
    <w:p w14:paraId="61CF92D7" w14:textId="77777777" w:rsidR="001D29C8" w:rsidRPr="00A86B8B" w:rsidRDefault="001D29C8" w:rsidP="001D29C8">
      <w:pPr>
        <w:jc w:val="center"/>
        <w:rPr>
          <w:lang w:val="fr-BE"/>
        </w:rPr>
      </w:pPr>
      <w:r w:rsidRPr="00A86B8B">
        <w:rPr>
          <w:noProof/>
          <w:lang w:val="fr-BE"/>
        </w:rPr>
        <w:drawing>
          <wp:inline distT="0" distB="0" distL="0" distR="0" wp14:anchorId="0B5174C2" wp14:editId="4EF8DF03">
            <wp:extent cx="5761355" cy="3522345"/>
            <wp:effectExtent l="0" t="0" r="0" b="1905"/>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1355" cy="3522345"/>
                    </a:xfrm>
                    <a:prstGeom prst="rect">
                      <a:avLst/>
                    </a:prstGeom>
                    <a:noFill/>
                    <a:ln>
                      <a:noFill/>
                    </a:ln>
                  </pic:spPr>
                </pic:pic>
              </a:graphicData>
            </a:graphic>
          </wp:inline>
        </w:drawing>
      </w:r>
    </w:p>
    <w:p w14:paraId="73412588" w14:textId="77777777" w:rsidR="001D29C8" w:rsidRPr="00A86B8B" w:rsidRDefault="001D29C8" w:rsidP="001D29C8"/>
    <w:p w14:paraId="2549D409" w14:textId="77777777" w:rsidR="001D29C8" w:rsidRPr="00A86B8B" w:rsidRDefault="001D29C8" w:rsidP="001D29C8">
      <w:pPr>
        <w:rPr>
          <w:lang w:val="fr-BE"/>
        </w:rPr>
      </w:pPr>
      <w:r w:rsidRPr="00A86B8B">
        <w:rPr>
          <w:lang w:val="fr-BE"/>
        </w:rPr>
        <w:t xml:space="preserve">Ces barèmes </w:t>
      </w:r>
      <w:r w:rsidRPr="00A86B8B">
        <w:rPr>
          <w:i/>
          <w:iCs/>
          <w:lang w:val="fr-BE"/>
        </w:rPr>
        <w:t>standard</w:t>
      </w:r>
      <w:r w:rsidRPr="00A86B8B">
        <w:rPr>
          <w:lang w:val="fr-BE"/>
        </w:rPr>
        <w:t xml:space="preserve"> de coûts unitaires font l’objet d’une indexation annuelle basée sur l’indice santé lissé (base 2013 - référence juillet 2021). </w:t>
      </w:r>
    </w:p>
    <w:p w14:paraId="1C581A0A" w14:textId="77777777" w:rsidR="001D29C8" w:rsidRPr="00A86B8B" w:rsidRDefault="001D29C8" w:rsidP="001D29C8">
      <w:pPr>
        <w:rPr>
          <w:b/>
          <w:lang w:val="fr-BE"/>
        </w:rPr>
      </w:pPr>
    </w:p>
    <w:p w14:paraId="7AEBB105" w14:textId="77777777" w:rsidR="001D29C8" w:rsidRPr="00A86B8B" w:rsidRDefault="001D29C8" w:rsidP="001D29C8">
      <w:pPr>
        <w:numPr>
          <w:ilvl w:val="1"/>
          <w:numId w:val="69"/>
        </w:numPr>
        <w:ind w:left="426"/>
        <w:rPr>
          <w:lang w:val="fr-BE"/>
        </w:rPr>
      </w:pPr>
      <w:r w:rsidRPr="00A86B8B">
        <w:rPr>
          <w:lang w:val="fr-BE"/>
        </w:rPr>
        <w:t xml:space="preserve">Ces barèmes </w:t>
      </w:r>
      <w:r w:rsidRPr="00A86B8B">
        <w:rPr>
          <w:i/>
          <w:lang w:val="fr-BE"/>
        </w:rPr>
        <w:t>standard</w:t>
      </w:r>
      <w:r w:rsidRPr="00A86B8B">
        <w:rPr>
          <w:lang w:val="fr-BE"/>
        </w:rPr>
        <w:t xml:space="preserve"> de coûts unitaires incluent les dépenses suivantes : </w:t>
      </w:r>
    </w:p>
    <w:p w14:paraId="3EF30048" w14:textId="77777777" w:rsidR="001D29C8" w:rsidRPr="00A86B8B" w:rsidRDefault="001D29C8" w:rsidP="001D29C8"/>
    <w:p w14:paraId="0B5EA08D" w14:textId="77777777" w:rsidR="001D29C8" w:rsidRPr="00A86B8B" w:rsidRDefault="001D29C8" w:rsidP="001D29C8">
      <w:pPr>
        <w:numPr>
          <w:ilvl w:val="0"/>
          <w:numId w:val="33"/>
        </w:numPr>
        <w:rPr>
          <w:lang w:val="fr-BE"/>
        </w:rPr>
      </w:pPr>
      <w:r w:rsidRPr="00A86B8B">
        <w:rPr>
          <w:lang w:val="fr-BE"/>
        </w:rPr>
        <w:t>Rémunération des valorisateurs ;</w:t>
      </w:r>
    </w:p>
    <w:p w14:paraId="48420542" w14:textId="77777777" w:rsidR="001D29C8" w:rsidRPr="00A86B8B" w:rsidRDefault="001D29C8" w:rsidP="001D29C8">
      <w:pPr>
        <w:numPr>
          <w:ilvl w:val="0"/>
          <w:numId w:val="33"/>
        </w:numPr>
        <w:rPr>
          <w:lang w:val="fr-BE"/>
        </w:rPr>
      </w:pPr>
      <w:r w:rsidRPr="00A86B8B">
        <w:rPr>
          <w:lang w:val="fr-BE"/>
        </w:rPr>
        <w:t>Rémunération des assistants ;</w:t>
      </w:r>
    </w:p>
    <w:p w14:paraId="27D08C1F" w14:textId="77777777" w:rsidR="001D29C8" w:rsidRPr="00A86B8B" w:rsidRDefault="001D29C8" w:rsidP="001D29C8">
      <w:pPr>
        <w:numPr>
          <w:ilvl w:val="0"/>
          <w:numId w:val="33"/>
        </w:numPr>
        <w:rPr>
          <w:lang w:val="fr-BE"/>
        </w:rPr>
      </w:pPr>
      <w:r w:rsidRPr="00A86B8B">
        <w:rPr>
          <w:lang w:val="fr-BE"/>
        </w:rPr>
        <w:t>La partie de la rémunération de la direction directement liée aux produits et livrables ;</w:t>
      </w:r>
    </w:p>
    <w:p w14:paraId="069C3E42" w14:textId="77777777" w:rsidR="001D29C8" w:rsidRPr="00A86B8B" w:rsidRDefault="001D29C8" w:rsidP="001D29C8">
      <w:pPr>
        <w:numPr>
          <w:ilvl w:val="0"/>
          <w:numId w:val="33"/>
        </w:numPr>
        <w:rPr>
          <w:lang w:val="fr-BE"/>
        </w:rPr>
      </w:pPr>
      <w:r w:rsidRPr="00A86B8B">
        <w:rPr>
          <w:lang w:val="fr-BE"/>
        </w:rPr>
        <w:t>Frais liés à la mise en œuvre des produits et livrables ;</w:t>
      </w:r>
    </w:p>
    <w:p w14:paraId="330D17E9" w14:textId="77777777" w:rsidR="001D29C8" w:rsidRPr="00A86B8B" w:rsidRDefault="001D29C8" w:rsidP="001D29C8">
      <w:pPr>
        <w:numPr>
          <w:ilvl w:val="0"/>
          <w:numId w:val="33"/>
        </w:numPr>
        <w:rPr>
          <w:lang w:val="fr-BE"/>
        </w:rPr>
      </w:pPr>
      <w:r w:rsidRPr="00A86B8B">
        <w:rPr>
          <w:lang w:val="fr-BE"/>
        </w:rPr>
        <w:t>Amortissement d’équipements utilisés dans le cadre des produits et livrables ;</w:t>
      </w:r>
    </w:p>
    <w:p w14:paraId="185B0663" w14:textId="77777777" w:rsidR="001D29C8" w:rsidRPr="00A86B8B" w:rsidRDefault="001D29C8" w:rsidP="001D29C8">
      <w:pPr>
        <w:numPr>
          <w:ilvl w:val="0"/>
          <w:numId w:val="33"/>
        </w:numPr>
        <w:rPr>
          <w:lang w:val="fr-BE"/>
        </w:rPr>
      </w:pPr>
      <w:r w:rsidRPr="00A86B8B">
        <w:rPr>
          <w:lang w:val="fr-BE"/>
        </w:rPr>
        <w:t xml:space="preserve">Frais de stratégie de communication, de promotion des produits et livrables et de </w:t>
      </w:r>
      <w:proofErr w:type="spellStart"/>
      <w:r w:rsidRPr="00A86B8B">
        <w:rPr>
          <w:lang w:val="fr-BE"/>
        </w:rPr>
        <w:t>branding</w:t>
      </w:r>
      <w:proofErr w:type="spellEnd"/>
      <w:r w:rsidRPr="00A86B8B">
        <w:rPr>
          <w:lang w:val="fr-BE"/>
        </w:rPr>
        <w:t> ;</w:t>
      </w:r>
    </w:p>
    <w:p w14:paraId="7710B50A" w14:textId="77777777" w:rsidR="001D29C8" w:rsidRPr="00A86B8B" w:rsidRDefault="001D29C8" w:rsidP="001D29C8">
      <w:pPr>
        <w:numPr>
          <w:ilvl w:val="0"/>
          <w:numId w:val="33"/>
        </w:numPr>
        <w:rPr>
          <w:lang w:val="fr-BE"/>
        </w:rPr>
      </w:pPr>
      <w:r w:rsidRPr="00A86B8B">
        <w:rPr>
          <w:lang w:val="fr-BE"/>
        </w:rPr>
        <w:t>Construction de communautés et groupes d’entrepreneurs ;</w:t>
      </w:r>
    </w:p>
    <w:p w14:paraId="56FE3FDC" w14:textId="77777777" w:rsidR="001D29C8" w:rsidRPr="00A86B8B" w:rsidRDefault="001D29C8" w:rsidP="001D29C8">
      <w:pPr>
        <w:numPr>
          <w:ilvl w:val="0"/>
          <w:numId w:val="33"/>
        </w:numPr>
        <w:rPr>
          <w:lang w:val="fr-BE"/>
        </w:rPr>
      </w:pPr>
      <w:r w:rsidRPr="00A86B8B">
        <w:rPr>
          <w:lang w:val="fr-BE"/>
        </w:rPr>
        <w:lastRenderedPageBreak/>
        <w:t>Coûts indirects générés par la valorisation tels que définis au point 3 des présentes règles d’éligibilité.</w:t>
      </w:r>
    </w:p>
    <w:p w14:paraId="72E4C53E" w14:textId="77777777" w:rsidR="001D29C8" w:rsidRPr="00A86B8B" w:rsidRDefault="001D29C8" w:rsidP="001D29C8">
      <w:pPr>
        <w:rPr>
          <w:lang w:val="fr-BE"/>
        </w:rPr>
      </w:pPr>
    </w:p>
    <w:p w14:paraId="4D6FD20F" w14:textId="77777777" w:rsidR="001D29C8" w:rsidRPr="00A86B8B" w:rsidRDefault="001D29C8" w:rsidP="001D29C8">
      <w:pPr>
        <w:numPr>
          <w:ilvl w:val="1"/>
          <w:numId w:val="69"/>
        </w:numPr>
        <w:ind w:left="426"/>
        <w:rPr>
          <w:lang w:val="fr-BE"/>
        </w:rPr>
      </w:pPr>
      <w:r w:rsidRPr="00A86B8B">
        <w:rPr>
          <w:lang w:val="fr-BE"/>
        </w:rPr>
        <w:t xml:space="preserve">Pour les projets de valorisation économique des résultats de la recherche, aucune autre dépense n’est éligible en dehors des barèmes </w:t>
      </w:r>
      <w:r w:rsidRPr="00A86B8B">
        <w:rPr>
          <w:i/>
          <w:lang w:val="fr-BE"/>
        </w:rPr>
        <w:t>standard</w:t>
      </w:r>
      <w:r w:rsidRPr="00A86B8B">
        <w:rPr>
          <w:lang w:val="fr-BE"/>
        </w:rPr>
        <w:t xml:space="preserve"> de coûts unitaires.</w:t>
      </w:r>
    </w:p>
    <w:p w14:paraId="55DA7113" w14:textId="77777777" w:rsidR="001D29C8" w:rsidRPr="00A86B8B" w:rsidRDefault="001D29C8" w:rsidP="001D29C8">
      <w:pPr>
        <w:ind w:left="426"/>
        <w:rPr>
          <w:lang w:val="fr-BE"/>
        </w:rPr>
      </w:pPr>
    </w:p>
    <w:p w14:paraId="3830C7C2" w14:textId="77777777" w:rsidR="001D29C8" w:rsidRPr="00A86B8B" w:rsidRDefault="001D29C8" w:rsidP="001D29C8">
      <w:pPr>
        <w:numPr>
          <w:ilvl w:val="1"/>
          <w:numId w:val="69"/>
        </w:numPr>
        <w:ind w:left="426"/>
        <w:rPr>
          <w:lang w:val="fr-BE"/>
        </w:rPr>
      </w:pPr>
      <w:r w:rsidRPr="00A86B8B">
        <w:rPr>
          <w:lang w:val="fr-BE"/>
        </w:rPr>
        <w:t>Chaque type de service fourni fait l’objet d’un livrable défini par WALLONIE ENTREPRENDRE. Le contrôle de la DSC porte sur la complétude du livrable dans CALISTA. Les livrables font également l’objet d’un contrôle qualité par WALLONIE ENTREPRENDRE. Dans le cas où le résultat de ces contrôles est négatif, les dépenses y relatives sont inéligibles.</w:t>
      </w:r>
    </w:p>
    <w:p w14:paraId="426C3FDC" w14:textId="77777777" w:rsidR="001D29C8" w:rsidRPr="00A86B8B" w:rsidRDefault="001D29C8" w:rsidP="001D29C8">
      <w:pPr>
        <w:ind w:left="426"/>
        <w:rPr>
          <w:lang w:val="fr-BE"/>
        </w:rPr>
      </w:pPr>
    </w:p>
    <w:p w14:paraId="4DDAA15B" w14:textId="77777777" w:rsidR="001D29C8" w:rsidRPr="00A86B8B" w:rsidRDefault="001D29C8" w:rsidP="001D29C8">
      <w:pPr>
        <w:numPr>
          <w:ilvl w:val="1"/>
          <w:numId w:val="69"/>
        </w:numPr>
        <w:ind w:left="426"/>
        <w:rPr>
          <w:lang w:val="fr-BE"/>
        </w:rPr>
      </w:pPr>
      <w:r w:rsidRPr="00A86B8B">
        <w:rPr>
          <w:lang w:val="fr-BE"/>
        </w:rPr>
        <w:t>Les documents liés au respect des aides d’état doivent être fournis dans CALISTA sur base des modèles tels que définis par le DCPF.</w:t>
      </w:r>
    </w:p>
    <w:p w14:paraId="576CF002" w14:textId="77777777" w:rsidR="001D29C8" w:rsidRDefault="001D29C8" w:rsidP="001D29C8">
      <w:pPr>
        <w:rPr>
          <w:b/>
          <w:lang w:val="fr-BE"/>
        </w:rPr>
      </w:pPr>
    </w:p>
    <w:p w14:paraId="09404F4D" w14:textId="77777777" w:rsidR="001D29C8" w:rsidRPr="00A86B8B" w:rsidRDefault="001D29C8" w:rsidP="001D29C8">
      <w:pPr>
        <w:rPr>
          <w:b/>
          <w:lang w:val="fr-BE"/>
        </w:rPr>
      </w:pPr>
    </w:p>
    <w:p w14:paraId="032EF6E5" w14:textId="77777777" w:rsidR="001D29C8" w:rsidRPr="00A86B8B" w:rsidRDefault="001D29C8" w:rsidP="001D29C8">
      <w:pPr>
        <w:numPr>
          <w:ilvl w:val="0"/>
          <w:numId w:val="69"/>
        </w:numPr>
        <w:rPr>
          <w:b/>
          <w:bCs/>
          <w:lang w:val="fr-BE"/>
        </w:rPr>
      </w:pPr>
      <w:r w:rsidRPr="00A86B8B">
        <w:rPr>
          <w:b/>
          <w:bCs/>
          <w:lang w:val="fr-BE"/>
        </w:rPr>
        <w:t>FRAIS DE RECHERCHE</w:t>
      </w:r>
      <w:r w:rsidRPr="00A86B8B">
        <w:rPr>
          <w:lang w:val="fr-BE"/>
        </w:rPr>
        <w:tab/>
      </w:r>
    </w:p>
    <w:p w14:paraId="3BC27254" w14:textId="77777777" w:rsidR="001D29C8" w:rsidRPr="00A86B8B" w:rsidRDefault="001D29C8" w:rsidP="001D29C8">
      <w:pPr>
        <w:rPr>
          <w:lang w:val="fr-BE"/>
        </w:rPr>
      </w:pPr>
    </w:p>
    <w:p w14:paraId="2DA8D0C5" w14:textId="77777777" w:rsidR="001D29C8" w:rsidRPr="00BE50A4" w:rsidRDefault="001D29C8" w:rsidP="001D29C8">
      <w:pPr>
        <w:pStyle w:val="Paragraphedeliste"/>
        <w:numPr>
          <w:ilvl w:val="1"/>
          <w:numId w:val="69"/>
        </w:numPr>
        <w:ind w:left="426"/>
        <w:rPr>
          <w:lang w:val="fr-BE"/>
        </w:rPr>
      </w:pPr>
      <w:r w:rsidRPr="00BE50A4">
        <w:rPr>
          <w:lang w:val="fr-BE"/>
        </w:rPr>
        <w:t xml:space="preserve">Les frais de recherche comprennent : </w:t>
      </w:r>
    </w:p>
    <w:p w14:paraId="405DCE4A" w14:textId="77777777" w:rsidR="001D29C8" w:rsidRPr="00A86B8B" w:rsidRDefault="001D29C8" w:rsidP="001D29C8">
      <w:pPr>
        <w:rPr>
          <w:lang w:val="fr-BE"/>
        </w:rPr>
      </w:pPr>
    </w:p>
    <w:p w14:paraId="69BFB39D" w14:textId="77777777" w:rsidR="001D29C8" w:rsidRPr="00A86B8B" w:rsidRDefault="001D29C8" w:rsidP="001D29C8">
      <w:pPr>
        <w:numPr>
          <w:ilvl w:val="0"/>
          <w:numId w:val="7"/>
        </w:numPr>
        <w:tabs>
          <w:tab w:val="num" w:pos="709"/>
        </w:tabs>
        <w:rPr>
          <w:lang w:val="fr-BE"/>
        </w:rPr>
      </w:pPr>
      <w:r w:rsidRPr="00A86B8B">
        <w:rPr>
          <w:lang w:val="fr-BE"/>
        </w:rPr>
        <w:t>Les coûts des instruments et du matériel, dans la mesure où et aussi longtemps qu’ils sont utilisés pour le PROJET ;</w:t>
      </w:r>
    </w:p>
    <w:p w14:paraId="7A5A79DB" w14:textId="77777777" w:rsidR="001D29C8" w:rsidRPr="00A86B8B" w:rsidRDefault="001D29C8" w:rsidP="001D29C8">
      <w:pPr>
        <w:numPr>
          <w:ilvl w:val="0"/>
          <w:numId w:val="7"/>
        </w:numPr>
        <w:tabs>
          <w:tab w:val="num" w:pos="709"/>
        </w:tabs>
        <w:rPr>
          <w:lang w:val="fr-BE"/>
        </w:rPr>
      </w:pPr>
      <w:r w:rsidRPr="00A86B8B">
        <w:rPr>
          <w:lang w:val="fr-BE"/>
        </w:rPr>
        <w:t>Les coûts de la recherche contractuelle, des connaissances et des brevets achetés ou pris sous licence auprès de sources extérieures à des conditions de pleine concurrence, ainsi que les coûts des services de conseil et des services équivalents utilisés exclusivement aux fins du PROJET ;</w:t>
      </w:r>
    </w:p>
    <w:p w14:paraId="7C01AF01" w14:textId="77777777" w:rsidR="001D29C8" w:rsidRPr="00A86B8B" w:rsidRDefault="001D29C8" w:rsidP="001D29C8">
      <w:pPr>
        <w:numPr>
          <w:ilvl w:val="0"/>
          <w:numId w:val="7"/>
        </w:numPr>
        <w:tabs>
          <w:tab w:val="num" w:pos="709"/>
        </w:tabs>
      </w:pPr>
      <w:r w:rsidRPr="00A86B8B">
        <w:t>Coûts indirects générés par le PROJET tels que définis au point 3 des présentes règles d’éligibilité.</w:t>
      </w:r>
    </w:p>
    <w:p w14:paraId="67A3C1A8" w14:textId="77777777" w:rsidR="001D29C8" w:rsidRPr="00A86B8B" w:rsidRDefault="001D29C8" w:rsidP="001D29C8"/>
    <w:p w14:paraId="10493375" w14:textId="77777777" w:rsidR="001D29C8" w:rsidRPr="00A86B8B" w:rsidRDefault="001D29C8" w:rsidP="001D29C8">
      <w:pPr>
        <w:ind w:left="426" w:hanging="426"/>
      </w:pPr>
      <w:r w:rsidRPr="00A86B8B">
        <w:t>8.2.</w:t>
      </w:r>
      <w:r w:rsidRPr="00A86B8B">
        <w:tab/>
        <w:t>Les frais de recherche sont calculés sur base d’un taux forfaitaire de 40% appliqué aux dépenses de personnel éligibles.</w:t>
      </w:r>
    </w:p>
    <w:p w14:paraId="6347D8C8" w14:textId="77777777" w:rsidR="001D29C8" w:rsidRPr="00A86B8B" w:rsidRDefault="001D29C8" w:rsidP="001D29C8"/>
    <w:p w14:paraId="56546338" w14:textId="77777777" w:rsidR="001D29C8" w:rsidRPr="00A86B8B" w:rsidRDefault="001D29C8" w:rsidP="001D29C8">
      <w:pPr>
        <w:ind w:left="426" w:hanging="426"/>
        <w:rPr>
          <w:lang w:val="fr-BE"/>
        </w:rPr>
      </w:pPr>
      <w:r w:rsidRPr="00A86B8B">
        <w:rPr>
          <w:lang w:val="fr-BE"/>
        </w:rPr>
        <w:t>8.3.</w:t>
      </w:r>
      <w:r w:rsidRPr="00A86B8B">
        <w:rPr>
          <w:lang w:val="fr-BE"/>
        </w:rPr>
        <w:tab/>
        <w:t xml:space="preserve">Dans le cadre de l’application du forfait visé au point 8.2., aucune autre dépense ne peut être présentée dans le PROJET. </w:t>
      </w:r>
    </w:p>
    <w:p w14:paraId="7E6F5121" w14:textId="77777777" w:rsidR="001D29C8" w:rsidRPr="00A86B8B" w:rsidRDefault="001D29C8" w:rsidP="001D29C8">
      <w:pPr>
        <w:rPr>
          <w:lang w:val="fr-BE"/>
        </w:rPr>
      </w:pPr>
      <w:r w:rsidRPr="00A86B8B">
        <w:rPr>
          <w:lang w:val="fr-BE"/>
        </w:rPr>
        <w:br w:type="page"/>
      </w:r>
    </w:p>
    <w:p w14:paraId="0F884D83" w14:textId="77777777" w:rsidR="001D29C8" w:rsidRPr="00A86B8B" w:rsidRDefault="001D29C8" w:rsidP="001D29C8">
      <w:pPr>
        <w:numPr>
          <w:ilvl w:val="0"/>
          <w:numId w:val="69"/>
        </w:numPr>
        <w:rPr>
          <w:b/>
          <w:bCs/>
          <w:lang w:val="fr-BE"/>
        </w:rPr>
      </w:pPr>
      <w:r w:rsidRPr="00A86B8B">
        <w:rPr>
          <w:b/>
          <w:bCs/>
          <w:lang w:val="fr-BE"/>
        </w:rPr>
        <w:lastRenderedPageBreak/>
        <w:t>DEPENSES D’EQUIPEMENT</w:t>
      </w:r>
    </w:p>
    <w:p w14:paraId="7B124B11" w14:textId="77777777" w:rsidR="001D29C8" w:rsidRPr="00A86B8B" w:rsidRDefault="001D29C8" w:rsidP="001D29C8">
      <w:pPr>
        <w:rPr>
          <w:b/>
          <w:lang w:val="fr-BE"/>
        </w:rPr>
      </w:pPr>
    </w:p>
    <w:p w14:paraId="07D6B906" w14:textId="77777777" w:rsidR="001D29C8" w:rsidRPr="00A86B8B" w:rsidRDefault="001D29C8" w:rsidP="001D29C8">
      <w:pPr>
        <w:numPr>
          <w:ilvl w:val="1"/>
          <w:numId w:val="69"/>
        </w:numPr>
        <w:ind w:left="426"/>
        <w:rPr>
          <w:lang w:val="fr-BE"/>
        </w:rPr>
      </w:pPr>
      <w:r w:rsidRPr="00A86B8B">
        <w:rPr>
          <w:lang w:val="fr-BE"/>
        </w:rPr>
        <w:t>Les dépenses éligibles pour l’acquisition d’équipements comprennent :</w:t>
      </w:r>
    </w:p>
    <w:p w14:paraId="5384D9BE" w14:textId="77777777" w:rsidR="001D29C8" w:rsidRPr="00A86B8B" w:rsidRDefault="001D29C8" w:rsidP="001D29C8">
      <w:pPr>
        <w:rPr>
          <w:lang w:val="fr-BE"/>
        </w:rPr>
      </w:pPr>
    </w:p>
    <w:p w14:paraId="2AA24191" w14:textId="77777777" w:rsidR="001D29C8" w:rsidRPr="00A86B8B" w:rsidRDefault="001D29C8" w:rsidP="001D29C8">
      <w:pPr>
        <w:numPr>
          <w:ilvl w:val="0"/>
          <w:numId w:val="16"/>
        </w:numPr>
        <w:tabs>
          <w:tab w:val="num" w:pos="709"/>
        </w:tabs>
        <w:rPr>
          <w:lang w:val="fr-BE"/>
        </w:rPr>
      </w:pPr>
      <w:r w:rsidRPr="00A86B8B">
        <w:rPr>
          <w:lang w:val="fr-BE"/>
        </w:rPr>
        <w:t>Les équipements de pointe ;</w:t>
      </w:r>
    </w:p>
    <w:p w14:paraId="2DBA0E9A" w14:textId="77777777" w:rsidR="001D29C8" w:rsidRPr="00A86B8B" w:rsidRDefault="001D29C8" w:rsidP="001D29C8">
      <w:pPr>
        <w:numPr>
          <w:ilvl w:val="0"/>
          <w:numId w:val="16"/>
        </w:numPr>
        <w:tabs>
          <w:tab w:val="num" w:pos="709"/>
        </w:tabs>
        <w:rPr>
          <w:lang w:val="fr-BE"/>
        </w:rPr>
      </w:pPr>
      <w:r w:rsidRPr="00A86B8B">
        <w:rPr>
          <w:lang w:val="fr-BE"/>
        </w:rPr>
        <w:t>Les équipements et fournitures informatiques spécifiques au PROJET ;</w:t>
      </w:r>
    </w:p>
    <w:p w14:paraId="55CEE2E4" w14:textId="77777777" w:rsidR="001D29C8" w:rsidRPr="00A86B8B" w:rsidRDefault="001D29C8" w:rsidP="001D29C8">
      <w:pPr>
        <w:numPr>
          <w:ilvl w:val="0"/>
          <w:numId w:val="16"/>
        </w:numPr>
        <w:tabs>
          <w:tab w:val="num" w:pos="709"/>
        </w:tabs>
        <w:rPr>
          <w:lang w:val="fr-BE"/>
        </w:rPr>
      </w:pPr>
      <w:r w:rsidRPr="00A86B8B">
        <w:rPr>
          <w:lang w:val="fr-BE"/>
        </w:rPr>
        <w:t>Les équipements audio-visuels ;</w:t>
      </w:r>
    </w:p>
    <w:p w14:paraId="7CE32076" w14:textId="77777777" w:rsidR="001D29C8" w:rsidRPr="00A86B8B" w:rsidRDefault="001D29C8" w:rsidP="001D29C8">
      <w:pPr>
        <w:numPr>
          <w:ilvl w:val="0"/>
          <w:numId w:val="16"/>
        </w:numPr>
        <w:tabs>
          <w:tab w:val="num" w:pos="709"/>
        </w:tabs>
        <w:rPr>
          <w:lang w:val="fr-BE"/>
        </w:rPr>
      </w:pPr>
      <w:r w:rsidRPr="00A86B8B">
        <w:rPr>
          <w:lang w:val="fr-BE"/>
        </w:rPr>
        <w:t>Les équipements pédagogiques ;</w:t>
      </w:r>
    </w:p>
    <w:p w14:paraId="306154B1" w14:textId="77777777" w:rsidR="001D29C8" w:rsidRPr="00A86B8B" w:rsidRDefault="001D29C8" w:rsidP="001D29C8">
      <w:pPr>
        <w:numPr>
          <w:ilvl w:val="0"/>
          <w:numId w:val="16"/>
        </w:numPr>
        <w:tabs>
          <w:tab w:val="num" w:pos="709"/>
        </w:tabs>
        <w:rPr>
          <w:lang w:val="fr-BE"/>
        </w:rPr>
      </w:pPr>
      <w:r w:rsidRPr="00A86B8B">
        <w:rPr>
          <w:lang w:val="fr-BE"/>
        </w:rPr>
        <w:t>Le matériel roulant ;</w:t>
      </w:r>
    </w:p>
    <w:p w14:paraId="20FACDAA" w14:textId="77777777" w:rsidR="001D29C8" w:rsidRPr="00A86B8B" w:rsidRDefault="001D29C8" w:rsidP="001D29C8">
      <w:pPr>
        <w:numPr>
          <w:ilvl w:val="0"/>
          <w:numId w:val="16"/>
        </w:numPr>
        <w:tabs>
          <w:tab w:val="num" w:pos="709"/>
        </w:tabs>
        <w:rPr>
          <w:lang w:val="fr-BE"/>
        </w:rPr>
      </w:pPr>
      <w:r w:rsidRPr="00A86B8B">
        <w:rPr>
          <w:lang w:val="fr-BE"/>
        </w:rPr>
        <w:t>Tout autre équipement strictement nécessaire à la mise en œuvre du PROJET ;</w:t>
      </w:r>
    </w:p>
    <w:p w14:paraId="50B0B18C" w14:textId="77777777" w:rsidR="001D29C8" w:rsidRPr="00A86B8B" w:rsidRDefault="001D29C8" w:rsidP="001D29C8">
      <w:pPr>
        <w:numPr>
          <w:ilvl w:val="0"/>
          <w:numId w:val="16"/>
        </w:numPr>
        <w:tabs>
          <w:tab w:val="num" w:pos="709"/>
        </w:tabs>
        <w:rPr>
          <w:lang w:val="fr-BE"/>
        </w:rPr>
      </w:pPr>
      <w:r w:rsidRPr="00A86B8B">
        <w:rPr>
          <w:lang w:val="fr-BE"/>
        </w:rPr>
        <w:t>Les frais de maintenance et les assurances liés aux équipements éligibles.</w:t>
      </w:r>
    </w:p>
    <w:p w14:paraId="259829F1" w14:textId="77777777" w:rsidR="001D29C8" w:rsidRPr="00A86B8B" w:rsidRDefault="001D29C8" w:rsidP="001D29C8">
      <w:pPr>
        <w:rPr>
          <w:lang w:val="fr-BE"/>
        </w:rPr>
      </w:pPr>
    </w:p>
    <w:p w14:paraId="598DD379" w14:textId="77777777" w:rsidR="001D29C8" w:rsidRPr="00A86B8B" w:rsidRDefault="001D29C8" w:rsidP="001D29C8">
      <w:pPr>
        <w:rPr>
          <w:lang w:val="fr-BE"/>
        </w:rPr>
      </w:pPr>
    </w:p>
    <w:p w14:paraId="30F6A964" w14:textId="77777777" w:rsidR="001D29C8" w:rsidRPr="00A86B8B" w:rsidRDefault="001D29C8" w:rsidP="001D29C8">
      <w:pPr>
        <w:numPr>
          <w:ilvl w:val="1"/>
          <w:numId w:val="69"/>
        </w:numPr>
        <w:ind w:left="426"/>
        <w:rPr>
          <w:lang w:val="fr-BE"/>
        </w:rPr>
      </w:pPr>
      <w:r w:rsidRPr="00A86B8B">
        <w:rPr>
          <w:lang w:val="fr-BE"/>
        </w:rPr>
        <w:t>Les coûts d’amortissement relatifs à des équipements acquis avant le début du PROJET ne peuvent être pris en compte que lorsque toutes les conditions suivantes sont remplies :</w:t>
      </w:r>
    </w:p>
    <w:p w14:paraId="01CD3268" w14:textId="77777777" w:rsidR="001D29C8" w:rsidRPr="00A86B8B" w:rsidRDefault="001D29C8" w:rsidP="001D29C8">
      <w:pPr>
        <w:rPr>
          <w:lang w:val="fr-BE"/>
        </w:rPr>
      </w:pPr>
    </w:p>
    <w:p w14:paraId="3813616D" w14:textId="77777777" w:rsidR="001D29C8" w:rsidRPr="00A86B8B" w:rsidRDefault="001D29C8" w:rsidP="001D29C8">
      <w:pPr>
        <w:numPr>
          <w:ilvl w:val="0"/>
          <w:numId w:val="26"/>
        </w:numPr>
        <w:ind w:left="993"/>
        <w:rPr>
          <w:lang w:val="fr-BE"/>
        </w:rPr>
      </w:pPr>
      <w:r w:rsidRPr="00A86B8B">
        <w:rPr>
          <w:lang w:val="fr-BE"/>
        </w:rPr>
        <w:t>Le montant du coût d’amortissement est calculé en conformité avec les règles comptables nationales et est dûment justifié par des pièces justificatives ayant une valeur probante ;</w:t>
      </w:r>
    </w:p>
    <w:p w14:paraId="5A8D5B6E" w14:textId="77777777" w:rsidR="001D29C8" w:rsidRPr="00A86B8B" w:rsidRDefault="001D29C8" w:rsidP="001D29C8">
      <w:pPr>
        <w:numPr>
          <w:ilvl w:val="0"/>
          <w:numId w:val="26"/>
        </w:numPr>
        <w:ind w:left="993"/>
        <w:rPr>
          <w:lang w:val="fr-BE"/>
        </w:rPr>
      </w:pPr>
      <w:r w:rsidRPr="00A86B8B">
        <w:rPr>
          <w:lang w:val="fr-BE"/>
        </w:rPr>
        <w:t>Les coûts d’amortissement se rapportent exclusivement à la durée du PROJET ;</w:t>
      </w:r>
    </w:p>
    <w:p w14:paraId="7BF96AB7" w14:textId="77777777" w:rsidR="001D29C8" w:rsidRPr="00A86B8B" w:rsidRDefault="001D29C8" w:rsidP="001D29C8">
      <w:pPr>
        <w:numPr>
          <w:ilvl w:val="0"/>
          <w:numId w:val="26"/>
        </w:numPr>
        <w:ind w:left="993"/>
        <w:rPr>
          <w:lang w:val="fr-BE"/>
        </w:rPr>
      </w:pPr>
      <w:r w:rsidRPr="00A86B8B">
        <w:rPr>
          <w:lang w:val="fr-BE"/>
        </w:rPr>
        <w:t>Des subventions publiques n’ont pas contribué à l’acquisition de l’actif amorti ;</w:t>
      </w:r>
    </w:p>
    <w:p w14:paraId="2A7FF3EE" w14:textId="77777777" w:rsidR="001D29C8" w:rsidRPr="00A86B8B" w:rsidRDefault="001D29C8" w:rsidP="001D29C8">
      <w:pPr>
        <w:numPr>
          <w:ilvl w:val="0"/>
          <w:numId w:val="26"/>
        </w:numPr>
        <w:ind w:left="993"/>
        <w:rPr>
          <w:lang w:val="fr-BE"/>
        </w:rPr>
      </w:pPr>
      <w:r w:rsidRPr="00A86B8B">
        <w:rPr>
          <w:lang w:val="fr-BE"/>
        </w:rPr>
        <w:t>L’acquisition des actifs amortis a été effectuée dans le respect de la réglementation marchés publics ;</w:t>
      </w:r>
    </w:p>
    <w:p w14:paraId="09BDB846" w14:textId="77777777" w:rsidR="001D29C8" w:rsidRPr="00A86B8B" w:rsidRDefault="001D29C8" w:rsidP="001D29C8">
      <w:pPr>
        <w:numPr>
          <w:ilvl w:val="0"/>
          <w:numId w:val="26"/>
        </w:numPr>
        <w:ind w:left="993"/>
        <w:rPr>
          <w:lang w:val="fr-BE"/>
        </w:rPr>
      </w:pPr>
      <w:r w:rsidRPr="00A86B8B">
        <w:rPr>
          <w:lang w:val="fr-BE"/>
        </w:rPr>
        <w:t>Le montant de l’acquisition est justifié par une facture dûment acquittée par le bénéficiaire.</w:t>
      </w:r>
    </w:p>
    <w:p w14:paraId="4E52FB7E" w14:textId="77777777" w:rsidR="001D29C8" w:rsidRPr="00A86B8B" w:rsidRDefault="001D29C8" w:rsidP="001D29C8">
      <w:pPr>
        <w:rPr>
          <w:lang w:val="fr-BE"/>
        </w:rPr>
      </w:pPr>
    </w:p>
    <w:p w14:paraId="6086F51A" w14:textId="77777777" w:rsidR="001D29C8" w:rsidRPr="00A86B8B" w:rsidRDefault="001D29C8" w:rsidP="001D29C8">
      <w:pPr>
        <w:numPr>
          <w:ilvl w:val="1"/>
          <w:numId w:val="69"/>
        </w:numPr>
        <w:ind w:left="426"/>
        <w:rPr>
          <w:lang w:val="fr-BE"/>
        </w:rPr>
      </w:pPr>
      <w:r w:rsidRPr="00A86B8B">
        <w:rPr>
          <w:lang w:val="fr-BE"/>
        </w:rPr>
        <w:t>Le matériel roulant est éligible moyennant le respect de toutes les conditions suivantes :</w:t>
      </w:r>
    </w:p>
    <w:p w14:paraId="3475C89A" w14:textId="77777777" w:rsidR="001D29C8" w:rsidRPr="00A86B8B" w:rsidRDefault="001D29C8" w:rsidP="001D29C8">
      <w:pPr>
        <w:rPr>
          <w:lang w:val="fr-BE"/>
        </w:rPr>
      </w:pPr>
    </w:p>
    <w:p w14:paraId="259D93D7" w14:textId="77777777" w:rsidR="001D29C8" w:rsidRPr="00A86B8B" w:rsidRDefault="001D29C8" w:rsidP="001D29C8">
      <w:pPr>
        <w:numPr>
          <w:ilvl w:val="0"/>
          <w:numId w:val="70"/>
        </w:numPr>
        <w:tabs>
          <w:tab w:val="clear" w:pos="1068"/>
        </w:tabs>
        <w:ind w:left="993"/>
        <w:rPr>
          <w:lang w:val="fr-BE"/>
        </w:rPr>
      </w:pPr>
      <w:r w:rsidRPr="00A86B8B">
        <w:rPr>
          <w:lang w:val="fr-BE"/>
        </w:rPr>
        <w:t>Le matériel contribue directement aux objectifs du PROJET ;</w:t>
      </w:r>
    </w:p>
    <w:p w14:paraId="293D550E" w14:textId="77777777" w:rsidR="001D29C8" w:rsidRPr="00A86B8B" w:rsidRDefault="001D29C8" w:rsidP="001D29C8">
      <w:pPr>
        <w:numPr>
          <w:ilvl w:val="0"/>
          <w:numId w:val="70"/>
        </w:numPr>
        <w:tabs>
          <w:tab w:val="clear" w:pos="1068"/>
        </w:tabs>
        <w:ind w:left="993"/>
        <w:rPr>
          <w:lang w:val="fr-BE"/>
        </w:rPr>
      </w:pPr>
      <w:r w:rsidRPr="00A86B8B">
        <w:rPr>
          <w:lang w:val="fr-BE"/>
        </w:rPr>
        <w:t>L’utilisation du matériel à l’intérieur de la Wallonie peut être garantie ;</w:t>
      </w:r>
    </w:p>
    <w:p w14:paraId="30F4CB89" w14:textId="77777777" w:rsidR="001D29C8" w:rsidRPr="00A86B8B" w:rsidRDefault="001D29C8" w:rsidP="001D29C8">
      <w:pPr>
        <w:numPr>
          <w:ilvl w:val="0"/>
          <w:numId w:val="70"/>
        </w:numPr>
        <w:tabs>
          <w:tab w:val="clear" w:pos="1068"/>
        </w:tabs>
        <w:ind w:left="993"/>
        <w:rPr>
          <w:lang w:val="fr-BE"/>
        </w:rPr>
      </w:pPr>
      <w:r w:rsidRPr="00A86B8B">
        <w:rPr>
          <w:lang w:val="fr-BE"/>
        </w:rPr>
        <w:t>L’équipement sera utilisé uniquement pour les tâches prévues par le PROJET.</w:t>
      </w:r>
    </w:p>
    <w:p w14:paraId="3A310B41" w14:textId="77777777" w:rsidR="001D29C8" w:rsidRPr="00A86B8B" w:rsidRDefault="001D29C8" w:rsidP="001D29C8">
      <w:pPr>
        <w:rPr>
          <w:lang w:val="fr-BE"/>
        </w:rPr>
      </w:pPr>
    </w:p>
    <w:p w14:paraId="06899735" w14:textId="77777777" w:rsidR="001D29C8" w:rsidRPr="00A86B8B" w:rsidRDefault="001D29C8" w:rsidP="001D29C8">
      <w:pPr>
        <w:numPr>
          <w:ilvl w:val="1"/>
          <w:numId w:val="69"/>
        </w:numPr>
        <w:ind w:left="426"/>
        <w:rPr>
          <w:lang w:val="fr-BE"/>
        </w:rPr>
      </w:pPr>
      <w:r w:rsidRPr="00A86B8B">
        <w:rPr>
          <w:lang w:val="fr-BE"/>
        </w:rPr>
        <w:t>Les coûts relatifs à l’achat d’équipements d’occasion sont éligibles moyennant le respect de toutes les conditions suivantes :</w:t>
      </w:r>
    </w:p>
    <w:p w14:paraId="677A7084" w14:textId="77777777" w:rsidR="001D29C8" w:rsidRPr="00A86B8B" w:rsidRDefault="001D29C8" w:rsidP="001D29C8">
      <w:pPr>
        <w:rPr>
          <w:lang w:val="fr-BE"/>
        </w:rPr>
      </w:pPr>
    </w:p>
    <w:p w14:paraId="5F3B74DB" w14:textId="77777777" w:rsidR="001D29C8" w:rsidRPr="00A86B8B" w:rsidRDefault="001D29C8" w:rsidP="001D29C8">
      <w:pPr>
        <w:numPr>
          <w:ilvl w:val="0"/>
          <w:numId w:val="27"/>
        </w:numPr>
        <w:rPr>
          <w:lang w:val="fr-BE"/>
        </w:rPr>
      </w:pPr>
      <w:r w:rsidRPr="00A86B8B">
        <w:rPr>
          <w:lang w:val="fr-BE"/>
        </w:rPr>
        <w:t>Le vendeur de l’équipement d’occasion fournit une déclaration attestant son origine et confirmant qu’à aucun moment, au cours des sept dernières années, l’équipement n’a été acquis au moyen d’une aide publique ;</w:t>
      </w:r>
    </w:p>
    <w:p w14:paraId="06FEEDE6" w14:textId="77777777" w:rsidR="001D29C8" w:rsidRPr="00A86B8B" w:rsidRDefault="001D29C8" w:rsidP="001D29C8">
      <w:pPr>
        <w:numPr>
          <w:ilvl w:val="0"/>
          <w:numId w:val="27"/>
        </w:numPr>
        <w:rPr>
          <w:lang w:val="fr-BE"/>
        </w:rPr>
      </w:pPr>
      <w:r w:rsidRPr="00A86B8B">
        <w:rPr>
          <w:lang w:val="fr-BE"/>
        </w:rPr>
        <w:t>Le prix de l’équipement d’occasion ne doit pas excéder sa valeur sur le marché et doit être inférieur au coût d’un équipement similaire à l’état neuf ;</w:t>
      </w:r>
    </w:p>
    <w:p w14:paraId="7CF93916" w14:textId="77777777" w:rsidR="001D29C8" w:rsidRPr="00A86B8B" w:rsidRDefault="001D29C8" w:rsidP="001D29C8">
      <w:pPr>
        <w:numPr>
          <w:ilvl w:val="0"/>
          <w:numId w:val="27"/>
        </w:numPr>
        <w:rPr>
          <w:lang w:val="fr-BE"/>
        </w:rPr>
      </w:pPr>
      <w:r w:rsidRPr="00A86B8B">
        <w:rPr>
          <w:lang w:val="fr-BE"/>
        </w:rPr>
        <w:t>L’équipement d’occasion doit avoir les caractéristiques techniques requises pour le PROJET et être conforme aux normes et standards applicables.</w:t>
      </w:r>
    </w:p>
    <w:p w14:paraId="00100B77" w14:textId="77777777" w:rsidR="001D29C8" w:rsidRPr="00A86B8B" w:rsidRDefault="001D29C8" w:rsidP="001D29C8">
      <w:pPr>
        <w:rPr>
          <w:lang w:val="fr-BE"/>
        </w:rPr>
      </w:pPr>
    </w:p>
    <w:p w14:paraId="02947B1F" w14:textId="77777777" w:rsidR="001D29C8" w:rsidRPr="00A86B8B" w:rsidRDefault="001D29C8" w:rsidP="001D29C8">
      <w:pPr>
        <w:rPr>
          <w:lang w:val="fr-BE"/>
        </w:rPr>
      </w:pPr>
      <w:r w:rsidRPr="00A86B8B">
        <w:rPr>
          <w:lang w:val="fr-BE"/>
        </w:rPr>
        <w:br w:type="page"/>
      </w:r>
    </w:p>
    <w:p w14:paraId="15441228" w14:textId="77777777" w:rsidR="001D29C8" w:rsidRPr="00A86B8B" w:rsidRDefault="001D29C8" w:rsidP="001D29C8">
      <w:pPr>
        <w:numPr>
          <w:ilvl w:val="0"/>
          <w:numId w:val="69"/>
        </w:numPr>
        <w:rPr>
          <w:b/>
          <w:lang w:val="fr-BE"/>
        </w:rPr>
      </w:pPr>
      <w:r w:rsidRPr="00A86B8B">
        <w:rPr>
          <w:b/>
          <w:lang w:val="fr-BE"/>
        </w:rPr>
        <w:lastRenderedPageBreak/>
        <w:t xml:space="preserve"> DEPENSES D’INVESTISSEMENT</w:t>
      </w:r>
    </w:p>
    <w:p w14:paraId="6F794B02" w14:textId="77777777" w:rsidR="001D29C8" w:rsidRPr="00A86B8B" w:rsidRDefault="001D29C8" w:rsidP="001D29C8">
      <w:pPr>
        <w:rPr>
          <w:lang w:val="fr-BE"/>
        </w:rPr>
      </w:pPr>
    </w:p>
    <w:p w14:paraId="1B3F8881" w14:textId="77777777" w:rsidR="001D29C8" w:rsidRPr="00A86B8B" w:rsidRDefault="001D29C8" w:rsidP="001D29C8">
      <w:pPr>
        <w:numPr>
          <w:ilvl w:val="1"/>
          <w:numId w:val="69"/>
        </w:numPr>
        <w:ind w:left="0" w:firstLine="0"/>
        <w:rPr>
          <w:lang w:val="fr-BE"/>
        </w:rPr>
      </w:pPr>
      <w:r w:rsidRPr="00A86B8B">
        <w:rPr>
          <w:lang w:val="fr-BE"/>
        </w:rPr>
        <w:t>Les dépenses d’investissement éligibles comprennent :</w:t>
      </w:r>
    </w:p>
    <w:p w14:paraId="6F64792E" w14:textId="77777777" w:rsidR="001D29C8" w:rsidRPr="00A86B8B" w:rsidRDefault="001D29C8" w:rsidP="001D29C8">
      <w:pPr>
        <w:rPr>
          <w:lang w:val="fr-BE"/>
        </w:rPr>
      </w:pPr>
    </w:p>
    <w:p w14:paraId="7C89BC03" w14:textId="77777777" w:rsidR="001D29C8" w:rsidRPr="00A86B8B" w:rsidRDefault="001D29C8" w:rsidP="001D29C8">
      <w:pPr>
        <w:numPr>
          <w:ilvl w:val="0"/>
          <w:numId w:val="71"/>
        </w:numPr>
        <w:rPr>
          <w:lang w:val="fr-BE"/>
        </w:rPr>
      </w:pPr>
      <w:r w:rsidRPr="00A86B8B">
        <w:rPr>
          <w:lang w:val="fr-BE"/>
        </w:rPr>
        <w:t>Les acquisitions de terrains ;</w:t>
      </w:r>
    </w:p>
    <w:p w14:paraId="4AFECB48" w14:textId="77777777" w:rsidR="001D29C8" w:rsidRPr="00A86B8B" w:rsidRDefault="001D29C8" w:rsidP="001D29C8">
      <w:pPr>
        <w:numPr>
          <w:ilvl w:val="0"/>
          <w:numId w:val="71"/>
        </w:numPr>
        <w:rPr>
          <w:lang w:val="fr-BE"/>
        </w:rPr>
      </w:pPr>
      <w:r w:rsidRPr="00A86B8B">
        <w:rPr>
          <w:lang w:val="fr-BE"/>
        </w:rPr>
        <w:t>Les acquisitions de bâtiments ;</w:t>
      </w:r>
    </w:p>
    <w:p w14:paraId="2BC95D4D" w14:textId="77777777" w:rsidR="001D29C8" w:rsidRPr="00A86B8B" w:rsidRDefault="001D29C8" w:rsidP="001D29C8">
      <w:pPr>
        <w:numPr>
          <w:ilvl w:val="0"/>
          <w:numId w:val="71"/>
        </w:numPr>
        <w:rPr>
          <w:lang w:val="fr-BE"/>
        </w:rPr>
      </w:pPr>
      <w:r w:rsidRPr="00A86B8B">
        <w:rPr>
          <w:lang w:val="fr-BE"/>
        </w:rPr>
        <w:t>Les aménagements de terrains ;</w:t>
      </w:r>
    </w:p>
    <w:p w14:paraId="670D2C23" w14:textId="77777777" w:rsidR="001D29C8" w:rsidRPr="00A86B8B" w:rsidRDefault="001D29C8" w:rsidP="001D29C8">
      <w:pPr>
        <w:numPr>
          <w:ilvl w:val="0"/>
          <w:numId w:val="71"/>
        </w:numPr>
        <w:rPr>
          <w:lang w:val="fr-BE"/>
        </w:rPr>
      </w:pPr>
      <w:r w:rsidRPr="00A86B8B">
        <w:rPr>
          <w:lang w:val="fr-BE"/>
        </w:rPr>
        <w:t>Les aménagements de bâtiments ;</w:t>
      </w:r>
    </w:p>
    <w:p w14:paraId="7F631A65" w14:textId="77777777" w:rsidR="001D29C8" w:rsidRPr="00A86B8B" w:rsidRDefault="001D29C8" w:rsidP="001D29C8">
      <w:pPr>
        <w:numPr>
          <w:ilvl w:val="0"/>
          <w:numId w:val="71"/>
        </w:numPr>
        <w:rPr>
          <w:lang w:val="fr-BE"/>
        </w:rPr>
      </w:pPr>
      <w:r w:rsidRPr="00A86B8B">
        <w:rPr>
          <w:lang w:val="fr-BE"/>
        </w:rPr>
        <w:t>La construction de bâtiments ;</w:t>
      </w:r>
    </w:p>
    <w:p w14:paraId="17F8932C" w14:textId="77777777" w:rsidR="001D29C8" w:rsidRPr="00A86B8B" w:rsidRDefault="001D29C8" w:rsidP="001D29C8">
      <w:pPr>
        <w:numPr>
          <w:ilvl w:val="0"/>
          <w:numId w:val="71"/>
        </w:numPr>
        <w:rPr>
          <w:lang w:val="fr-BE"/>
        </w:rPr>
      </w:pPr>
      <w:r w:rsidRPr="00A86B8B">
        <w:rPr>
          <w:lang w:val="fr-BE"/>
        </w:rPr>
        <w:t>Les démolitions ;</w:t>
      </w:r>
    </w:p>
    <w:p w14:paraId="3632C9D7" w14:textId="77777777" w:rsidR="001D29C8" w:rsidRPr="00A86B8B" w:rsidRDefault="001D29C8" w:rsidP="001D29C8">
      <w:pPr>
        <w:numPr>
          <w:ilvl w:val="0"/>
          <w:numId w:val="71"/>
        </w:numPr>
        <w:rPr>
          <w:lang w:val="fr-BE"/>
        </w:rPr>
      </w:pPr>
      <w:r w:rsidRPr="00A86B8B">
        <w:rPr>
          <w:lang w:val="fr-BE"/>
        </w:rPr>
        <w:t>Les travaux de voiries et accès ;</w:t>
      </w:r>
    </w:p>
    <w:p w14:paraId="55760230" w14:textId="77777777" w:rsidR="001D29C8" w:rsidRPr="00A86B8B" w:rsidRDefault="001D29C8" w:rsidP="001D29C8">
      <w:pPr>
        <w:numPr>
          <w:ilvl w:val="0"/>
          <w:numId w:val="71"/>
        </w:numPr>
        <w:rPr>
          <w:lang w:val="fr-BE"/>
        </w:rPr>
      </w:pPr>
      <w:r w:rsidRPr="00A86B8B">
        <w:rPr>
          <w:lang w:val="fr-BE"/>
        </w:rPr>
        <w:t>Tout autre investissement lourd strictement nécessaire à la mise en œuvre du PROJET ;</w:t>
      </w:r>
    </w:p>
    <w:p w14:paraId="2B3ED769" w14:textId="77777777" w:rsidR="001D29C8" w:rsidRPr="00A86B8B" w:rsidRDefault="001D29C8" w:rsidP="001D29C8">
      <w:pPr>
        <w:numPr>
          <w:ilvl w:val="0"/>
          <w:numId w:val="71"/>
        </w:numPr>
        <w:rPr>
          <w:lang w:val="fr-BE"/>
        </w:rPr>
      </w:pPr>
      <w:r w:rsidRPr="00A86B8B">
        <w:rPr>
          <w:lang w:val="fr-BE"/>
        </w:rPr>
        <w:t>Les frais d’honoraires et de notaire liés aux investissements éligibles ;</w:t>
      </w:r>
    </w:p>
    <w:p w14:paraId="24DAA72C" w14:textId="77777777" w:rsidR="001D29C8" w:rsidRPr="00A86B8B" w:rsidRDefault="001D29C8" w:rsidP="001D29C8">
      <w:pPr>
        <w:numPr>
          <w:ilvl w:val="0"/>
          <w:numId w:val="71"/>
        </w:numPr>
        <w:rPr>
          <w:lang w:val="fr-BE"/>
        </w:rPr>
      </w:pPr>
      <w:r w:rsidRPr="00A86B8B">
        <w:rPr>
          <w:lang w:val="fr-BE"/>
        </w:rPr>
        <w:t xml:space="preserve">Les frais d’études en dehors de ceux prévus au point 10.6. </w:t>
      </w:r>
      <w:proofErr w:type="gramStart"/>
      <w:r w:rsidRPr="00A86B8B">
        <w:rPr>
          <w:lang w:val="fr-BE"/>
        </w:rPr>
        <w:t>des</w:t>
      </w:r>
      <w:proofErr w:type="gramEnd"/>
      <w:r w:rsidRPr="00A86B8B">
        <w:rPr>
          <w:lang w:val="fr-BE"/>
        </w:rPr>
        <w:t xml:space="preserve"> présentes règles d’éligibilité.</w:t>
      </w:r>
    </w:p>
    <w:p w14:paraId="734BF628" w14:textId="77777777" w:rsidR="001D29C8" w:rsidRPr="00A86B8B" w:rsidRDefault="001D29C8" w:rsidP="001D29C8">
      <w:pPr>
        <w:rPr>
          <w:lang w:val="fr-BE"/>
        </w:rPr>
      </w:pPr>
    </w:p>
    <w:p w14:paraId="442F5F0E" w14:textId="77777777" w:rsidR="001D29C8" w:rsidRPr="00A86B8B" w:rsidRDefault="001D29C8" w:rsidP="001D29C8">
      <w:pPr>
        <w:numPr>
          <w:ilvl w:val="1"/>
          <w:numId w:val="69"/>
        </w:numPr>
        <w:ind w:left="0" w:hanging="6"/>
        <w:rPr>
          <w:lang w:val="fr-BE"/>
        </w:rPr>
      </w:pPr>
      <w:r w:rsidRPr="00A86B8B">
        <w:rPr>
          <w:lang w:val="fr-BE"/>
        </w:rPr>
        <w:t>Pour les marchés de travaux, les états d’avancement doivent avoir fait l’objet d’une approbation par l’auteur de projet.</w:t>
      </w:r>
    </w:p>
    <w:p w14:paraId="685E861B" w14:textId="77777777" w:rsidR="001D29C8" w:rsidRPr="00A86B8B" w:rsidRDefault="001D29C8" w:rsidP="001D29C8">
      <w:pPr>
        <w:ind w:left="426"/>
        <w:rPr>
          <w:lang w:val="fr-BE"/>
        </w:rPr>
      </w:pPr>
    </w:p>
    <w:p w14:paraId="0D4BBAD7" w14:textId="77777777" w:rsidR="001D29C8" w:rsidRPr="00A86B8B" w:rsidRDefault="001D29C8" w:rsidP="001D29C8">
      <w:pPr>
        <w:numPr>
          <w:ilvl w:val="1"/>
          <w:numId w:val="69"/>
        </w:numPr>
        <w:ind w:left="0" w:hanging="6"/>
        <w:rPr>
          <w:lang w:val="fr-BE"/>
        </w:rPr>
      </w:pPr>
      <w:r w:rsidRPr="00A86B8B">
        <w:rPr>
          <w:lang w:val="fr-BE"/>
        </w:rPr>
        <w:t>Le BENEFICIAIRE doit disposer d’un droit réel sur le bien.</w:t>
      </w:r>
    </w:p>
    <w:p w14:paraId="2D4B7557" w14:textId="77777777" w:rsidR="001D29C8" w:rsidRPr="00A86B8B" w:rsidRDefault="001D29C8" w:rsidP="001D29C8">
      <w:pPr>
        <w:ind w:left="426"/>
        <w:rPr>
          <w:lang w:val="fr-BE"/>
        </w:rPr>
      </w:pPr>
    </w:p>
    <w:p w14:paraId="42E15D07" w14:textId="77777777" w:rsidR="001D29C8" w:rsidRPr="00A86B8B" w:rsidRDefault="001D29C8" w:rsidP="001D29C8">
      <w:pPr>
        <w:numPr>
          <w:ilvl w:val="1"/>
          <w:numId w:val="69"/>
        </w:numPr>
        <w:ind w:left="0" w:hanging="6"/>
        <w:rPr>
          <w:lang w:val="fr-BE"/>
        </w:rPr>
      </w:pPr>
      <w:r w:rsidRPr="00A86B8B">
        <w:rPr>
          <w:lang w:val="fr-BE"/>
        </w:rPr>
        <w:t>Le coût de l’achat d’un terrain ou d’un bâtiment, c’est-à-dire du bâtiment déjà construit et du terrain sur lequel il repose, est éligible dans le respect des conditions suivantes :</w:t>
      </w:r>
    </w:p>
    <w:p w14:paraId="5ABAA7E3" w14:textId="77777777" w:rsidR="001D29C8" w:rsidRPr="00A86B8B" w:rsidRDefault="001D29C8" w:rsidP="001D29C8">
      <w:pPr>
        <w:rPr>
          <w:lang w:val="fr-BE"/>
        </w:rPr>
      </w:pPr>
    </w:p>
    <w:p w14:paraId="45C7A135" w14:textId="77777777" w:rsidR="001D29C8" w:rsidRPr="00A86B8B" w:rsidRDefault="001D29C8" w:rsidP="001D29C8">
      <w:pPr>
        <w:numPr>
          <w:ilvl w:val="0"/>
          <w:numId w:val="2"/>
        </w:numPr>
        <w:tabs>
          <w:tab w:val="clear" w:pos="360"/>
        </w:tabs>
        <w:ind w:left="993"/>
        <w:rPr>
          <w:lang w:val="fr-BE"/>
        </w:rPr>
      </w:pPr>
      <w:r w:rsidRPr="00A86B8B">
        <w:rPr>
          <w:lang w:val="fr-BE"/>
        </w:rPr>
        <w:t>Il doit exister un lien direct entre l’achat et les objectifs du PROJET.</w:t>
      </w:r>
    </w:p>
    <w:p w14:paraId="16803DC1" w14:textId="77777777" w:rsidR="001D29C8" w:rsidRPr="00A86B8B" w:rsidRDefault="001D29C8" w:rsidP="001D29C8">
      <w:pPr>
        <w:numPr>
          <w:ilvl w:val="0"/>
          <w:numId w:val="2"/>
        </w:numPr>
        <w:tabs>
          <w:tab w:val="clear" w:pos="360"/>
        </w:tabs>
        <w:ind w:left="993"/>
        <w:rPr>
          <w:lang w:val="fr-BE"/>
        </w:rPr>
      </w:pPr>
      <w:r w:rsidRPr="00A86B8B">
        <w:rPr>
          <w:lang w:val="fr-BE"/>
        </w:rPr>
        <w:t>Une certification déterminant la valeur marchande du bien doit être obtenue. La base éligible est plafonnée au montant ainsi déterminé.</w:t>
      </w:r>
    </w:p>
    <w:p w14:paraId="50CDE43D" w14:textId="77777777" w:rsidR="001D29C8" w:rsidRPr="00A86B8B" w:rsidRDefault="001D29C8" w:rsidP="001D29C8">
      <w:pPr>
        <w:rPr>
          <w:lang w:val="fr-BE"/>
        </w:rPr>
      </w:pPr>
    </w:p>
    <w:p w14:paraId="05B9CACF" w14:textId="77777777" w:rsidR="001D29C8" w:rsidRPr="00A86B8B" w:rsidRDefault="001D29C8" w:rsidP="001D29C8">
      <w:pPr>
        <w:rPr>
          <w:lang w:val="fr-BE"/>
        </w:rPr>
      </w:pPr>
      <w:r w:rsidRPr="00A86B8B">
        <w:rPr>
          <w:lang w:val="fr-BE"/>
        </w:rPr>
        <w:t xml:space="preserve">La certification déterminant la valeur marchande du bien (terrain ou bâtiment) peut être sollicitée auprès soit : </w:t>
      </w:r>
    </w:p>
    <w:p w14:paraId="43A62816" w14:textId="77777777" w:rsidR="001D29C8" w:rsidRPr="00A86B8B" w:rsidRDefault="001D29C8" w:rsidP="001D29C8">
      <w:pPr>
        <w:numPr>
          <w:ilvl w:val="0"/>
          <w:numId w:val="4"/>
        </w:numPr>
        <w:rPr>
          <w:lang w:val="fr-BE"/>
        </w:rPr>
      </w:pPr>
      <w:proofErr w:type="gramStart"/>
      <w:r w:rsidRPr="00A86B8B">
        <w:rPr>
          <w:lang w:val="fr-BE"/>
        </w:rPr>
        <w:t>d’un</w:t>
      </w:r>
      <w:proofErr w:type="gramEnd"/>
      <w:r w:rsidRPr="00A86B8B">
        <w:rPr>
          <w:lang w:val="fr-BE"/>
        </w:rPr>
        <w:t xml:space="preserve"> comité d'acquisition d'immeubles, </w:t>
      </w:r>
    </w:p>
    <w:p w14:paraId="585CB95E" w14:textId="77777777" w:rsidR="001D29C8" w:rsidRPr="00A86B8B" w:rsidRDefault="001D29C8" w:rsidP="001D29C8">
      <w:pPr>
        <w:numPr>
          <w:ilvl w:val="0"/>
          <w:numId w:val="4"/>
        </w:numPr>
        <w:rPr>
          <w:lang w:val="fr-BE"/>
        </w:rPr>
      </w:pPr>
      <w:proofErr w:type="gramStart"/>
      <w:r w:rsidRPr="00A86B8B">
        <w:rPr>
          <w:lang w:val="fr-BE"/>
        </w:rPr>
        <w:t>d’un</w:t>
      </w:r>
      <w:proofErr w:type="gramEnd"/>
      <w:r w:rsidRPr="00A86B8B">
        <w:rPr>
          <w:lang w:val="fr-BE"/>
        </w:rPr>
        <w:t xml:space="preserve"> receveur de l'enregistrement, </w:t>
      </w:r>
    </w:p>
    <w:p w14:paraId="78404222" w14:textId="77777777" w:rsidR="001D29C8" w:rsidRPr="00A86B8B" w:rsidRDefault="001D29C8" w:rsidP="001D29C8">
      <w:pPr>
        <w:numPr>
          <w:ilvl w:val="0"/>
          <w:numId w:val="4"/>
        </w:numPr>
        <w:rPr>
          <w:lang w:val="fr-BE"/>
        </w:rPr>
      </w:pPr>
      <w:proofErr w:type="gramStart"/>
      <w:r w:rsidRPr="00A86B8B">
        <w:rPr>
          <w:lang w:val="fr-BE"/>
        </w:rPr>
        <w:t>d'un</w:t>
      </w:r>
      <w:proofErr w:type="gramEnd"/>
      <w:r w:rsidRPr="00A86B8B">
        <w:rPr>
          <w:lang w:val="fr-BE"/>
        </w:rPr>
        <w:t xml:space="preserve"> notaire,</w:t>
      </w:r>
    </w:p>
    <w:p w14:paraId="5435FD46" w14:textId="77777777" w:rsidR="001D29C8" w:rsidRPr="00A86B8B" w:rsidRDefault="001D29C8" w:rsidP="001D29C8">
      <w:pPr>
        <w:numPr>
          <w:ilvl w:val="0"/>
          <w:numId w:val="4"/>
        </w:numPr>
        <w:rPr>
          <w:lang w:val="fr-BE"/>
        </w:rPr>
      </w:pPr>
      <w:proofErr w:type="gramStart"/>
      <w:r w:rsidRPr="00A86B8B">
        <w:rPr>
          <w:lang w:val="fr-BE"/>
        </w:rPr>
        <w:t>d'un</w:t>
      </w:r>
      <w:proofErr w:type="gramEnd"/>
      <w:r w:rsidRPr="00A86B8B">
        <w:rPr>
          <w:lang w:val="fr-BE"/>
        </w:rPr>
        <w:t xml:space="preserve"> géomètre-expert immobilier inscrit au tableau tenu par le Conseil fédéral des géomètres-experts,</w:t>
      </w:r>
    </w:p>
    <w:p w14:paraId="36424810" w14:textId="77777777" w:rsidR="001D29C8" w:rsidRPr="00A86B8B" w:rsidRDefault="001D29C8" w:rsidP="001D29C8">
      <w:pPr>
        <w:numPr>
          <w:ilvl w:val="0"/>
          <w:numId w:val="4"/>
        </w:numPr>
        <w:rPr>
          <w:lang w:val="fr-BE"/>
        </w:rPr>
      </w:pPr>
      <w:proofErr w:type="gramStart"/>
      <w:r w:rsidRPr="00A86B8B">
        <w:rPr>
          <w:lang w:val="fr-BE"/>
        </w:rPr>
        <w:t>d'un</w:t>
      </w:r>
      <w:proofErr w:type="gramEnd"/>
      <w:r w:rsidRPr="00A86B8B">
        <w:rPr>
          <w:lang w:val="fr-BE"/>
        </w:rPr>
        <w:t xml:space="preserve"> architecte inscrit à l'Ordre des Architectes.</w:t>
      </w:r>
    </w:p>
    <w:p w14:paraId="27D35B4A" w14:textId="77777777" w:rsidR="001D29C8" w:rsidRPr="00A86B8B" w:rsidRDefault="001D29C8" w:rsidP="001D29C8">
      <w:pPr>
        <w:rPr>
          <w:lang w:val="fr-BE"/>
        </w:rPr>
      </w:pPr>
    </w:p>
    <w:p w14:paraId="7261F8AD" w14:textId="77777777" w:rsidR="001D29C8" w:rsidRPr="00A86B8B" w:rsidRDefault="001D29C8" w:rsidP="001D29C8">
      <w:pPr>
        <w:rPr>
          <w:lang w:val="fr-BE"/>
        </w:rPr>
      </w:pPr>
      <w:r w:rsidRPr="00A86B8B">
        <w:rPr>
          <w:lang w:val="fr-BE"/>
        </w:rPr>
        <w:t>Le recours à un architecte, à un géomètre-expert ou à un notaire doit être effectué dans le respect de la réglementation sur les marchés publics.</w:t>
      </w:r>
    </w:p>
    <w:p w14:paraId="338DFA09" w14:textId="77777777" w:rsidR="001D29C8" w:rsidRPr="00A86B8B" w:rsidRDefault="001D29C8" w:rsidP="001D29C8">
      <w:pPr>
        <w:rPr>
          <w:lang w:val="fr-BE"/>
        </w:rPr>
      </w:pPr>
    </w:p>
    <w:p w14:paraId="68BE0867" w14:textId="77777777" w:rsidR="001D29C8" w:rsidRPr="00A86B8B" w:rsidRDefault="001D29C8" w:rsidP="001D29C8">
      <w:pPr>
        <w:rPr>
          <w:lang w:val="fr-BE"/>
        </w:rPr>
      </w:pPr>
      <w:r w:rsidRPr="00A86B8B">
        <w:rPr>
          <w:lang w:val="fr-BE"/>
        </w:rPr>
        <w:t xml:space="preserve">Afin de préserver l’indépendance des experts et d’éviter les conflits d’intérêts dans l’exercice de la certification, la rémunération de la prestation en cause doit être établie sur base d’un </w:t>
      </w:r>
      <w:r w:rsidRPr="00A86B8B">
        <w:rPr>
          <w:lang w:val="fr-BE"/>
        </w:rPr>
        <w:lastRenderedPageBreak/>
        <w:t>forfait qui n’est pas lié au montant de l’achat. S’il est fait recours à un notaire, celui-ci ne peut pas être celui instrumentant l’acte concerné.</w:t>
      </w:r>
    </w:p>
    <w:p w14:paraId="5D554F27" w14:textId="77777777" w:rsidR="001D29C8" w:rsidRPr="00A86B8B" w:rsidRDefault="001D29C8" w:rsidP="001D29C8">
      <w:pPr>
        <w:rPr>
          <w:lang w:val="fr-BE"/>
        </w:rPr>
      </w:pPr>
      <w:r w:rsidRPr="00A86B8B">
        <w:rPr>
          <w:lang w:val="fr-BE"/>
        </w:rPr>
        <w:t xml:space="preserve"> </w:t>
      </w:r>
    </w:p>
    <w:p w14:paraId="2CCA6F0D" w14:textId="77777777" w:rsidR="001D29C8" w:rsidRPr="00A86B8B" w:rsidRDefault="001D29C8" w:rsidP="001D29C8">
      <w:pPr>
        <w:rPr>
          <w:lang w:val="fr-BE"/>
        </w:rPr>
      </w:pPr>
      <w:r w:rsidRPr="00A86B8B">
        <w:rPr>
          <w:lang w:val="fr-BE"/>
        </w:rPr>
        <w:t>La certification ne peut dater de plus d'un an au moment de la passation de l’acte.</w:t>
      </w:r>
    </w:p>
    <w:p w14:paraId="6D12FE11" w14:textId="77777777" w:rsidR="001D29C8" w:rsidRPr="00A86B8B" w:rsidRDefault="001D29C8" w:rsidP="001D29C8">
      <w:pPr>
        <w:rPr>
          <w:lang w:val="fr-BE"/>
        </w:rPr>
      </w:pPr>
    </w:p>
    <w:p w14:paraId="0CA9C2CC" w14:textId="77777777" w:rsidR="001D29C8" w:rsidRPr="00A86B8B" w:rsidRDefault="001D29C8" w:rsidP="001D29C8">
      <w:pPr>
        <w:rPr>
          <w:lang w:val="fr-BE"/>
        </w:rPr>
      </w:pPr>
      <w:r w:rsidRPr="00A86B8B">
        <w:rPr>
          <w:lang w:val="fr-BE"/>
        </w:rPr>
        <w:t>En cas d’expropriations pour cause d’utilité publique, le recours aux comités d’acquisition d’immeubles est requis dans le respect des procédures judiciaires relatives aux expropriations pour cause d’utilité publique. Dans ce cadre, la valeur marchande du bien est calculée sur base du jugement fixant le montant des indemnités, à l’exception des frais d’inscription hypothécaire et des honoraires d’avocat.</w:t>
      </w:r>
    </w:p>
    <w:p w14:paraId="67A2BFE2" w14:textId="77777777" w:rsidR="001D29C8" w:rsidRPr="00A86B8B" w:rsidRDefault="001D29C8" w:rsidP="001D29C8">
      <w:pPr>
        <w:numPr>
          <w:ilvl w:val="0"/>
          <w:numId w:val="2"/>
        </w:numPr>
        <w:rPr>
          <w:lang w:val="fr-BE"/>
        </w:rPr>
      </w:pPr>
      <w:r w:rsidRPr="00A86B8B">
        <w:rPr>
          <w:lang w:val="fr-BE"/>
        </w:rPr>
        <w:t>Pour l’achat de terrain(s) et de bâtiment(s) destiné(s) à être démoli(s), le coût de l’achat est limité à 10% des dépenses totales éligibles du PROJET ou d’un ensemble de projets si ceux-ci constituent une unité de lieux. Pour les sites abandonnés et pour ceux anciennement à usage industriel qui comportent des bâtiments, cette limite est relevée à 15%. La limite ne s’applique pas aux projets concernant la protection de l’environnement.</w:t>
      </w:r>
    </w:p>
    <w:p w14:paraId="69A82EA5" w14:textId="77777777" w:rsidR="001D29C8" w:rsidRPr="00A86B8B" w:rsidRDefault="001D29C8" w:rsidP="001D29C8">
      <w:pPr>
        <w:numPr>
          <w:ilvl w:val="0"/>
          <w:numId w:val="2"/>
        </w:numPr>
        <w:tabs>
          <w:tab w:val="clear" w:pos="360"/>
        </w:tabs>
        <w:rPr>
          <w:lang w:val="fr-BE"/>
        </w:rPr>
      </w:pPr>
      <w:r w:rsidRPr="00A86B8B">
        <w:rPr>
          <w:lang w:val="fr-BE"/>
        </w:rPr>
        <w:t>Exception faite des aides allouées aux particuliers, les subventions régionales ou communautaires reçues pour l’acquisition de terrains et pour la construction ou l’acquisition de bâtiments au cours des dix dernières années à dater de la passation de l’acte sont déduites de la valeur marchande du bien telle que déterminée au point b.</w:t>
      </w:r>
    </w:p>
    <w:p w14:paraId="74125F35" w14:textId="77777777" w:rsidR="001D29C8" w:rsidRPr="00A86B8B" w:rsidRDefault="001D29C8" w:rsidP="001D29C8">
      <w:pPr>
        <w:rPr>
          <w:lang w:val="fr-BE"/>
        </w:rPr>
      </w:pPr>
    </w:p>
    <w:p w14:paraId="7FDB6A56" w14:textId="77777777" w:rsidR="001D29C8" w:rsidRPr="00A86B8B" w:rsidRDefault="001D29C8" w:rsidP="001D29C8">
      <w:pPr>
        <w:numPr>
          <w:ilvl w:val="1"/>
          <w:numId w:val="69"/>
        </w:numPr>
        <w:ind w:left="0" w:hanging="6"/>
        <w:rPr>
          <w:lang w:val="fr-BE"/>
        </w:rPr>
      </w:pPr>
      <w:r w:rsidRPr="00A86B8B">
        <w:rPr>
          <w:lang w:val="fr-BE"/>
        </w:rPr>
        <w:t xml:space="preserve">Les apports en nature du bénéficiaire sous forme de terrains sont des dépenses éligibles si ceux-ci remplissent les conditions suivantes : </w:t>
      </w:r>
    </w:p>
    <w:p w14:paraId="1F8B6FA3" w14:textId="77777777" w:rsidR="001D29C8" w:rsidRPr="00A86B8B" w:rsidRDefault="001D29C8" w:rsidP="001D29C8">
      <w:pPr>
        <w:rPr>
          <w:lang w:val="fr-BE"/>
        </w:rPr>
      </w:pPr>
    </w:p>
    <w:p w14:paraId="43468693" w14:textId="77777777" w:rsidR="001D29C8" w:rsidRPr="00A86B8B" w:rsidRDefault="001D29C8" w:rsidP="001D29C8">
      <w:pPr>
        <w:numPr>
          <w:ilvl w:val="0"/>
          <w:numId w:val="72"/>
        </w:numPr>
        <w:ind w:left="426" w:hanging="426"/>
        <w:rPr>
          <w:lang w:val="fr-BE"/>
        </w:rPr>
      </w:pPr>
      <w:r w:rsidRPr="00A86B8B">
        <w:rPr>
          <w:lang w:val="fr-BE"/>
        </w:rPr>
        <w:t>L’aide publique versée au PROJET comprenant des apports en nature ne dépasse pas le montant total des dépenses éligibles, hors apports en nature, tel qu’il est établi au terme du PROJET.</w:t>
      </w:r>
    </w:p>
    <w:p w14:paraId="03A57E63" w14:textId="77777777" w:rsidR="001D29C8" w:rsidRPr="00A86B8B" w:rsidRDefault="001D29C8" w:rsidP="001D29C8">
      <w:pPr>
        <w:numPr>
          <w:ilvl w:val="0"/>
          <w:numId w:val="72"/>
        </w:numPr>
        <w:ind w:left="426" w:hanging="426"/>
        <w:rPr>
          <w:lang w:val="fr-BE"/>
        </w:rPr>
      </w:pPr>
      <w:r w:rsidRPr="00A86B8B">
        <w:rPr>
          <w:lang w:val="fr-BE"/>
        </w:rPr>
        <w:t>La valeur attribuée aux apports en nature ne dépasse pas leurs coûts généralement admis sur le marché concerné. Pour vérifier cette condition, une certification déterminant la valeur marchande de l’apport en nature et ne datant pas de plus d’un an au moment de l’apport doit être obtenue conformément au point 10.3.b).</w:t>
      </w:r>
    </w:p>
    <w:p w14:paraId="7EEE4C4A" w14:textId="77777777" w:rsidR="001D29C8" w:rsidRPr="00A86B8B" w:rsidRDefault="001D29C8" w:rsidP="001D29C8">
      <w:pPr>
        <w:numPr>
          <w:ilvl w:val="0"/>
          <w:numId w:val="72"/>
        </w:numPr>
        <w:ind w:left="426" w:hanging="426"/>
        <w:rPr>
          <w:lang w:val="fr-BE"/>
        </w:rPr>
      </w:pPr>
      <w:r w:rsidRPr="00A86B8B">
        <w:rPr>
          <w:lang w:val="fr-BE"/>
        </w:rPr>
        <w:t>Les apports en nature ne peuvent dépasser la limite prévue au point 10.3.c).</w:t>
      </w:r>
    </w:p>
    <w:p w14:paraId="16F1B928" w14:textId="77777777" w:rsidR="001D29C8" w:rsidRPr="00A86B8B" w:rsidRDefault="001D29C8" w:rsidP="001D29C8">
      <w:pPr>
        <w:numPr>
          <w:ilvl w:val="0"/>
          <w:numId w:val="72"/>
        </w:numPr>
        <w:ind w:left="426" w:hanging="426"/>
        <w:rPr>
          <w:lang w:val="fr-BE"/>
        </w:rPr>
      </w:pPr>
      <w:r w:rsidRPr="00A86B8B">
        <w:rPr>
          <w:lang w:val="fr-BE"/>
        </w:rPr>
        <w:t>Les subventions régionales ou communautaires reçues pour l’acquisition du bien faisant l’objet de l’apport en nature au cours des dix dernières années sont déduites de la base éligible.</w:t>
      </w:r>
    </w:p>
    <w:p w14:paraId="5258FA30" w14:textId="77777777" w:rsidR="001D29C8" w:rsidRPr="00A86B8B" w:rsidRDefault="001D29C8" w:rsidP="001D29C8">
      <w:pPr>
        <w:numPr>
          <w:ilvl w:val="0"/>
          <w:numId w:val="72"/>
        </w:numPr>
        <w:ind w:left="426" w:hanging="426"/>
        <w:rPr>
          <w:lang w:val="fr-BE"/>
        </w:rPr>
      </w:pPr>
      <w:r w:rsidRPr="00A86B8B">
        <w:rPr>
          <w:lang w:val="fr-BE"/>
        </w:rPr>
        <w:t>Un paiement en numéraire aux fins d’un contrat de location du terrain d’un montant nominal annuel ne dépassant pas 1€ peut être effectué.</w:t>
      </w:r>
    </w:p>
    <w:p w14:paraId="3A82E84B" w14:textId="77777777" w:rsidR="001D29C8" w:rsidRPr="00A86B8B" w:rsidRDefault="001D29C8" w:rsidP="001D29C8">
      <w:pPr>
        <w:rPr>
          <w:lang w:val="fr-BE"/>
        </w:rPr>
      </w:pPr>
    </w:p>
    <w:p w14:paraId="4B164B74" w14:textId="77777777" w:rsidR="001D29C8" w:rsidRPr="00A86B8B" w:rsidRDefault="001D29C8" w:rsidP="001D29C8">
      <w:pPr>
        <w:numPr>
          <w:ilvl w:val="1"/>
          <w:numId w:val="69"/>
        </w:numPr>
        <w:ind w:left="0" w:hanging="6"/>
        <w:rPr>
          <w:lang w:val="fr-BE"/>
        </w:rPr>
      </w:pPr>
      <w:r w:rsidRPr="00A86B8B">
        <w:rPr>
          <w:lang w:val="fr-BE"/>
        </w:rPr>
        <w:t>Les coûts indirects d’infrastructures sont constitués de frais d’études qui sont indirectement générés par les marchés de travaux prévus dans le PROJET.</w:t>
      </w:r>
    </w:p>
    <w:p w14:paraId="3159828C" w14:textId="77777777" w:rsidR="001D29C8" w:rsidRPr="00A86B8B" w:rsidRDefault="001D29C8" w:rsidP="001D29C8">
      <w:pPr>
        <w:rPr>
          <w:lang w:val="fr-BE"/>
        </w:rPr>
      </w:pPr>
    </w:p>
    <w:p w14:paraId="51F213CB" w14:textId="77777777" w:rsidR="001D29C8" w:rsidRPr="00A86B8B" w:rsidRDefault="001D29C8" w:rsidP="001D29C8">
      <w:pPr>
        <w:rPr>
          <w:lang w:val="fr-BE"/>
        </w:rPr>
      </w:pPr>
      <w:r w:rsidRPr="00A86B8B">
        <w:rPr>
          <w:lang w:val="fr-BE"/>
        </w:rPr>
        <w:t>Les coûts indirects d’infrastructure sont calculés sur base d’un taux forfaitaire de 7% appliqué au montant des travaux subsidiés. Le montant des travaux subsidiés à prendre en considération est le montant HTVA du marché initial, des révisions contractuelles et des modifications réglementaires préalablement approuvés, et ce hors frais d’acquisition.</w:t>
      </w:r>
    </w:p>
    <w:p w14:paraId="4EEE31E8" w14:textId="77777777" w:rsidR="001D29C8" w:rsidRPr="00A86B8B" w:rsidRDefault="001D29C8" w:rsidP="001D29C8">
      <w:pPr>
        <w:rPr>
          <w:lang w:val="fr-BE"/>
        </w:rPr>
      </w:pPr>
    </w:p>
    <w:p w14:paraId="22FD5EFC" w14:textId="77777777" w:rsidR="001D29C8" w:rsidRPr="00A86B8B" w:rsidRDefault="001D29C8" w:rsidP="001D29C8">
      <w:pPr>
        <w:rPr>
          <w:lang w:val="fr-BE"/>
        </w:rPr>
      </w:pPr>
      <w:r w:rsidRPr="00A86B8B">
        <w:rPr>
          <w:lang w:val="fr-BE"/>
        </w:rPr>
        <w:lastRenderedPageBreak/>
        <w:t>Ce forfait inclut les dépenses suivantes qui ne peuvent par conséquent pas être présentées sur base réelle dans les coûts directs :</w:t>
      </w:r>
    </w:p>
    <w:p w14:paraId="6D31AAE2" w14:textId="77777777" w:rsidR="001D29C8" w:rsidRPr="00A86B8B" w:rsidRDefault="001D29C8" w:rsidP="001D29C8">
      <w:pPr>
        <w:rPr>
          <w:lang w:val="fr-BE"/>
        </w:rPr>
      </w:pPr>
    </w:p>
    <w:p w14:paraId="257588EE" w14:textId="77777777" w:rsidR="001D29C8" w:rsidRPr="00A86B8B" w:rsidRDefault="001D29C8" w:rsidP="001D29C8">
      <w:pPr>
        <w:numPr>
          <w:ilvl w:val="0"/>
          <w:numId w:val="31"/>
        </w:numPr>
        <w:ind w:left="426" w:hanging="426"/>
        <w:rPr>
          <w:lang w:val="fr-BE"/>
        </w:rPr>
      </w:pPr>
      <w:r w:rsidRPr="00A86B8B">
        <w:rPr>
          <w:lang w:val="fr-BE"/>
        </w:rPr>
        <w:t xml:space="preserve">Frais d’études d’avant-projet et de projet ; </w:t>
      </w:r>
    </w:p>
    <w:p w14:paraId="2912CA6F" w14:textId="77777777" w:rsidR="001D29C8" w:rsidRPr="00A86B8B" w:rsidRDefault="001D29C8" w:rsidP="001D29C8">
      <w:pPr>
        <w:numPr>
          <w:ilvl w:val="0"/>
          <w:numId w:val="31"/>
        </w:numPr>
        <w:ind w:left="426" w:hanging="426"/>
        <w:rPr>
          <w:lang w:val="fr-BE"/>
        </w:rPr>
      </w:pPr>
      <w:r w:rsidRPr="00A86B8B">
        <w:rPr>
          <w:lang w:val="fr-BE"/>
        </w:rPr>
        <w:t>Frais liés à la passation de marchés publics (consultation et proposition de choix) ;</w:t>
      </w:r>
    </w:p>
    <w:p w14:paraId="50ECD219" w14:textId="77777777" w:rsidR="001D29C8" w:rsidRPr="00A86B8B" w:rsidRDefault="001D29C8" w:rsidP="001D29C8">
      <w:pPr>
        <w:numPr>
          <w:ilvl w:val="0"/>
          <w:numId w:val="31"/>
        </w:numPr>
        <w:ind w:left="426" w:hanging="426"/>
        <w:rPr>
          <w:lang w:val="fr-BE"/>
        </w:rPr>
      </w:pPr>
      <w:r w:rsidRPr="00A86B8B">
        <w:rPr>
          <w:lang w:val="fr-BE"/>
        </w:rPr>
        <w:t>Frais d’études et plans d’exécution ;</w:t>
      </w:r>
    </w:p>
    <w:p w14:paraId="2844F7C1" w14:textId="77777777" w:rsidR="001D29C8" w:rsidRPr="00A86B8B" w:rsidRDefault="001D29C8" w:rsidP="001D29C8">
      <w:pPr>
        <w:numPr>
          <w:ilvl w:val="0"/>
          <w:numId w:val="31"/>
        </w:numPr>
        <w:ind w:left="426" w:hanging="426"/>
        <w:rPr>
          <w:lang w:val="fr-BE"/>
        </w:rPr>
      </w:pPr>
      <w:r w:rsidRPr="00A86B8B">
        <w:rPr>
          <w:lang w:val="fr-BE"/>
        </w:rPr>
        <w:t>Frais liés au contrôle de l’exécution des travaux :</w:t>
      </w:r>
    </w:p>
    <w:p w14:paraId="78E16573" w14:textId="77777777" w:rsidR="001D29C8" w:rsidRPr="00A86B8B" w:rsidRDefault="001D29C8" w:rsidP="001D29C8">
      <w:pPr>
        <w:numPr>
          <w:ilvl w:val="0"/>
          <w:numId w:val="31"/>
        </w:numPr>
        <w:ind w:left="426" w:hanging="426"/>
        <w:rPr>
          <w:lang w:val="fr-BE"/>
        </w:rPr>
      </w:pPr>
      <w:r w:rsidRPr="00A86B8B">
        <w:rPr>
          <w:lang w:val="fr-BE"/>
        </w:rPr>
        <w:t>Frais de collaboration à la réception provisoire et définitive :</w:t>
      </w:r>
    </w:p>
    <w:p w14:paraId="79FDF1C6" w14:textId="77777777" w:rsidR="001D29C8" w:rsidRPr="00A86B8B" w:rsidRDefault="001D29C8" w:rsidP="001D29C8">
      <w:pPr>
        <w:numPr>
          <w:ilvl w:val="0"/>
          <w:numId w:val="31"/>
        </w:numPr>
        <w:ind w:left="426" w:hanging="426"/>
        <w:rPr>
          <w:lang w:val="fr-BE"/>
        </w:rPr>
      </w:pPr>
      <w:r w:rsidRPr="00A86B8B">
        <w:rPr>
          <w:lang w:val="fr-BE"/>
        </w:rPr>
        <w:t>Frais liés à la coordination et au suivi des études ;</w:t>
      </w:r>
    </w:p>
    <w:p w14:paraId="1E3122A8" w14:textId="77777777" w:rsidR="001D29C8" w:rsidRPr="00A86B8B" w:rsidRDefault="001D29C8" w:rsidP="001D29C8">
      <w:pPr>
        <w:numPr>
          <w:ilvl w:val="0"/>
          <w:numId w:val="31"/>
        </w:numPr>
        <w:ind w:left="426" w:hanging="426"/>
        <w:rPr>
          <w:lang w:val="fr-BE"/>
        </w:rPr>
      </w:pPr>
      <w:r w:rsidRPr="00A86B8B">
        <w:rPr>
          <w:lang w:val="fr-BE"/>
        </w:rPr>
        <w:t>Frais d’assistance au contrôle budgétaire.</w:t>
      </w:r>
    </w:p>
    <w:p w14:paraId="5E0B45E5" w14:textId="77777777" w:rsidR="001D29C8" w:rsidRPr="00A86B8B" w:rsidRDefault="001D29C8" w:rsidP="001D29C8">
      <w:pPr>
        <w:rPr>
          <w:lang w:val="fr-BE"/>
        </w:rPr>
      </w:pPr>
    </w:p>
    <w:p w14:paraId="71854B3D" w14:textId="77777777" w:rsidR="001D29C8" w:rsidRDefault="001D29C8" w:rsidP="001D29C8">
      <w:pPr>
        <w:rPr>
          <w:lang w:val="fr-BE"/>
        </w:rPr>
      </w:pPr>
    </w:p>
    <w:p w14:paraId="21A45654" w14:textId="77777777" w:rsidR="001D29C8" w:rsidRPr="00A86B8B" w:rsidRDefault="001D29C8" w:rsidP="001D29C8">
      <w:pPr>
        <w:rPr>
          <w:lang w:val="fr-BE"/>
        </w:rPr>
      </w:pPr>
    </w:p>
    <w:p w14:paraId="38908F09" w14:textId="77777777" w:rsidR="001D29C8" w:rsidRPr="00A86B8B" w:rsidRDefault="001D29C8" w:rsidP="001D29C8">
      <w:pPr>
        <w:numPr>
          <w:ilvl w:val="0"/>
          <w:numId w:val="69"/>
        </w:numPr>
        <w:rPr>
          <w:b/>
          <w:bCs/>
          <w:lang w:val="fr-BE"/>
        </w:rPr>
      </w:pPr>
      <w:r w:rsidRPr="00A86B8B">
        <w:rPr>
          <w:b/>
          <w:bCs/>
          <w:lang w:val="fr-BE"/>
        </w:rPr>
        <w:t>PROJETS GENERATEURS DE RECETTES</w:t>
      </w:r>
    </w:p>
    <w:p w14:paraId="1CCC20CB" w14:textId="77777777" w:rsidR="001D29C8" w:rsidRPr="00A86B8B" w:rsidRDefault="001D29C8" w:rsidP="001D29C8">
      <w:pPr>
        <w:rPr>
          <w:lang w:val="fr-BE"/>
        </w:rPr>
      </w:pPr>
    </w:p>
    <w:p w14:paraId="5E12BB06" w14:textId="77777777" w:rsidR="001D29C8" w:rsidRPr="00A86B8B" w:rsidRDefault="001D29C8" w:rsidP="001D29C8">
      <w:pPr>
        <w:numPr>
          <w:ilvl w:val="1"/>
          <w:numId w:val="69"/>
        </w:numPr>
        <w:ind w:left="0" w:hanging="6"/>
        <w:rPr>
          <w:lang w:val="fr-BE"/>
        </w:rPr>
      </w:pPr>
      <w:r w:rsidRPr="00A86B8B">
        <w:rPr>
          <w:lang w:val="fr-BE"/>
        </w:rPr>
        <w:t>On entend par « projet générateur de recettes », tout projet qui génère des recettes nettes au cours de sa réalisation et/ou après son achèvement. On entend par « recettes nettes », des entrées de trésorerie provenant directement des utilisateurs pour les biens ou services fournis par le PROJET, telles que les redevances directement supportées par les utilisateurs pour l’utilisation de l’infrastructure, la location de terrains ou de bâtiments, ou les paiements effectués en contrepartie de services, déduction faite des frais d’exploitation et des coûts de remplacement du matériel à faible durée de vie qui sont supportés au cours de la période correspondante.</w:t>
      </w:r>
    </w:p>
    <w:p w14:paraId="0F9DC6A0" w14:textId="77777777" w:rsidR="001D29C8" w:rsidRPr="00A86B8B" w:rsidRDefault="001D29C8" w:rsidP="001D29C8">
      <w:pPr>
        <w:rPr>
          <w:lang w:val="fr-BE"/>
        </w:rPr>
      </w:pPr>
    </w:p>
    <w:p w14:paraId="32D99BC0" w14:textId="77777777" w:rsidR="001D29C8" w:rsidRPr="00A86B8B" w:rsidRDefault="001D29C8" w:rsidP="001D29C8">
      <w:pPr>
        <w:numPr>
          <w:ilvl w:val="1"/>
          <w:numId w:val="69"/>
        </w:numPr>
        <w:ind w:left="0" w:hanging="6"/>
        <w:rPr>
          <w:lang w:val="fr-BE"/>
        </w:rPr>
      </w:pPr>
      <w:r w:rsidRPr="00A86B8B">
        <w:rPr>
          <w:lang w:val="fr-BE"/>
        </w:rPr>
        <w:t>Pour les « projets générateurs de recettes » ; le taux de financement du PROJET est forfaitairement réduit à 90% des coûts éligibles.</w:t>
      </w:r>
    </w:p>
    <w:p w14:paraId="6138F45B" w14:textId="77777777" w:rsidR="001D29C8" w:rsidRPr="00A86B8B" w:rsidRDefault="001D29C8" w:rsidP="001D29C8">
      <w:pPr>
        <w:rPr>
          <w:lang w:val="fr-BE"/>
        </w:rPr>
      </w:pPr>
    </w:p>
    <w:p w14:paraId="61033E91" w14:textId="77777777" w:rsidR="001D29C8" w:rsidRPr="00A86B8B" w:rsidRDefault="001D29C8" w:rsidP="001D29C8">
      <w:pPr>
        <w:numPr>
          <w:ilvl w:val="1"/>
          <w:numId w:val="69"/>
        </w:numPr>
        <w:ind w:left="0" w:hanging="6"/>
        <w:rPr>
          <w:lang w:val="fr-BE"/>
        </w:rPr>
      </w:pPr>
      <w:r w:rsidRPr="00A86B8B">
        <w:rPr>
          <w:lang w:val="fr-BE"/>
        </w:rPr>
        <w:t xml:space="preserve">Le taux réduit forfaitairement pour les « projets générateurs de recettes » ne s’applique pas aux opérations suivantes : </w:t>
      </w:r>
    </w:p>
    <w:p w14:paraId="54843603" w14:textId="77777777" w:rsidR="001D29C8" w:rsidRPr="00A86B8B" w:rsidRDefault="001D29C8" w:rsidP="001D29C8">
      <w:pPr>
        <w:rPr>
          <w:lang w:val="fr-BE"/>
        </w:rPr>
      </w:pPr>
    </w:p>
    <w:p w14:paraId="6F18FC29" w14:textId="77777777" w:rsidR="001D29C8" w:rsidRPr="00A86B8B" w:rsidRDefault="001D29C8" w:rsidP="001D29C8">
      <w:pPr>
        <w:numPr>
          <w:ilvl w:val="2"/>
          <w:numId w:val="28"/>
        </w:numPr>
        <w:ind w:left="426" w:hanging="426"/>
        <w:rPr>
          <w:lang w:val="fr-BE"/>
        </w:rPr>
      </w:pPr>
      <w:r w:rsidRPr="00A86B8B">
        <w:rPr>
          <w:lang w:val="fr-BE"/>
        </w:rPr>
        <w:t>Aide d’état compatible lorsque celle-ci implique une limite à l’intensité de l’aide d’Etat ;</w:t>
      </w:r>
    </w:p>
    <w:p w14:paraId="2C8EA064" w14:textId="77777777" w:rsidR="001D29C8" w:rsidRPr="00A86B8B" w:rsidRDefault="001D29C8" w:rsidP="001D29C8">
      <w:pPr>
        <w:numPr>
          <w:ilvl w:val="2"/>
          <w:numId w:val="28"/>
        </w:numPr>
        <w:ind w:left="426" w:hanging="426"/>
        <w:rPr>
          <w:lang w:val="fr-BE"/>
        </w:rPr>
      </w:pPr>
      <w:r w:rsidRPr="00A86B8B">
        <w:rPr>
          <w:lang w:val="fr-BE"/>
        </w:rPr>
        <w:t xml:space="preserve">Aide publique prenant la forme de barèmes </w:t>
      </w:r>
      <w:r w:rsidRPr="00A86B8B">
        <w:rPr>
          <w:i/>
          <w:iCs/>
          <w:lang w:val="fr-BE"/>
        </w:rPr>
        <w:t>standard</w:t>
      </w:r>
      <w:r w:rsidRPr="00A86B8B">
        <w:rPr>
          <w:lang w:val="fr-BE"/>
        </w:rPr>
        <w:t xml:space="preserve"> de coûts unitaires intégrant les recettes générées ;</w:t>
      </w:r>
    </w:p>
    <w:p w14:paraId="76ABDA97" w14:textId="77777777" w:rsidR="001D29C8" w:rsidRPr="00A86B8B" w:rsidRDefault="001D29C8" w:rsidP="001D29C8">
      <w:pPr>
        <w:numPr>
          <w:ilvl w:val="2"/>
          <w:numId w:val="28"/>
        </w:numPr>
        <w:ind w:left="426" w:hanging="426"/>
        <w:rPr>
          <w:lang w:val="fr-BE"/>
        </w:rPr>
      </w:pPr>
      <w:r w:rsidRPr="00A86B8B">
        <w:rPr>
          <w:lang w:val="fr-BE"/>
        </w:rPr>
        <w:t>Assistance technique.</w:t>
      </w:r>
    </w:p>
    <w:p w14:paraId="39EDD0E3" w14:textId="77777777" w:rsidR="001D29C8" w:rsidRPr="00A86B8B" w:rsidRDefault="001D29C8" w:rsidP="001D29C8">
      <w:pPr>
        <w:rPr>
          <w:lang w:val="fr-BE"/>
        </w:rPr>
      </w:pPr>
    </w:p>
    <w:p w14:paraId="73735C05" w14:textId="77777777" w:rsidR="001D29C8" w:rsidRPr="00A86B8B" w:rsidRDefault="001D29C8" w:rsidP="001D29C8">
      <w:pPr>
        <w:numPr>
          <w:ilvl w:val="1"/>
          <w:numId w:val="69"/>
        </w:numPr>
        <w:ind w:left="0" w:hanging="6"/>
        <w:rPr>
          <w:lang w:val="fr-BE"/>
        </w:rPr>
      </w:pPr>
      <w:r w:rsidRPr="00A86B8B">
        <w:rPr>
          <w:lang w:val="fr-BE"/>
        </w:rPr>
        <w:t>Sans préjudice de l’application de l’article 14 du présent arrêté, le produit de la vente de terrains, de bâtiments ou d’équipement financés dans le cadre du PROJET est déduit des dépenses éligibles.</w:t>
      </w:r>
    </w:p>
    <w:p w14:paraId="2B9E1791" w14:textId="77777777" w:rsidR="001D29C8" w:rsidRPr="00A86B8B" w:rsidRDefault="001D29C8" w:rsidP="001D29C8">
      <w:pPr>
        <w:rPr>
          <w:lang w:val="fr-BE"/>
        </w:rPr>
      </w:pPr>
    </w:p>
    <w:p w14:paraId="6AFAD0F1" w14:textId="77777777" w:rsidR="001D29C8" w:rsidRPr="00A86B8B" w:rsidRDefault="001D29C8" w:rsidP="001D29C8">
      <w:pPr>
        <w:rPr>
          <w:lang w:val="fr-BE"/>
        </w:rPr>
        <w:sectPr w:rsidR="001D29C8" w:rsidRPr="00A86B8B" w:rsidSect="001D29C8">
          <w:headerReference w:type="even" r:id="rId20"/>
          <w:headerReference w:type="default" r:id="rId21"/>
          <w:footerReference w:type="even" r:id="rId22"/>
          <w:footerReference w:type="default" r:id="rId23"/>
          <w:headerReference w:type="first" r:id="rId24"/>
          <w:footerReference w:type="first" r:id="rId25"/>
          <w:pgSz w:w="11907" w:h="16840" w:code="9"/>
          <w:pgMar w:top="1417" w:right="1417" w:bottom="1417" w:left="1417" w:header="720" w:footer="720" w:gutter="0"/>
          <w:cols w:space="720"/>
          <w:docGrid w:linePitch="272"/>
        </w:sectPr>
      </w:pPr>
    </w:p>
    <w:p w14:paraId="332EA164" w14:textId="77777777" w:rsidR="001D29C8" w:rsidRPr="00A86B8B" w:rsidRDefault="001D29C8" w:rsidP="001D29C8">
      <w:pPr>
        <w:tabs>
          <w:tab w:val="num" w:pos="360"/>
        </w:tabs>
        <w:rPr>
          <w:lang w:val="fr-BE"/>
        </w:rPr>
      </w:pPr>
      <w:r w:rsidRPr="00A86B8B">
        <w:rPr>
          <w:lang w:val="fr-BE"/>
        </w:rPr>
        <w:lastRenderedPageBreak/>
        <w:t xml:space="preserve">ANNEXE </w:t>
      </w:r>
      <w:r>
        <w:rPr>
          <w:lang w:val="fr-BE"/>
        </w:rPr>
        <w:t>1.</w:t>
      </w:r>
      <w:r w:rsidRPr="00A86B8B">
        <w:rPr>
          <w:lang w:val="fr-BE"/>
        </w:rPr>
        <w:t>2</w:t>
      </w:r>
    </w:p>
    <w:p w14:paraId="1EF24C47" w14:textId="77777777" w:rsidR="001D29C8" w:rsidRPr="00A86B8B" w:rsidRDefault="001D29C8" w:rsidP="001D29C8">
      <w:pPr>
        <w:rPr>
          <w:b/>
          <w:lang w:val="fr-BE"/>
        </w:rPr>
      </w:pPr>
    </w:p>
    <w:p w14:paraId="5064F631" w14:textId="77777777" w:rsidR="001D29C8" w:rsidRPr="00A86B8B" w:rsidRDefault="001D29C8" w:rsidP="001D29C8">
      <w:pPr>
        <w:rPr>
          <w:b/>
          <w:lang w:val="fr-BE"/>
        </w:rPr>
      </w:pPr>
    </w:p>
    <w:p w14:paraId="4C458AB2" w14:textId="77777777" w:rsidR="001D29C8" w:rsidRPr="00A86B8B" w:rsidRDefault="001D29C8" w:rsidP="001D29C8">
      <w:pPr>
        <w:rPr>
          <w:b/>
          <w:lang w:val="fr-BE"/>
        </w:rPr>
      </w:pPr>
    </w:p>
    <w:p w14:paraId="22E6A0CA" w14:textId="77777777" w:rsidR="001D29C8" w:rsidRPr="00A86B8B" w:rsidRDefault="001D29C8" w:rsidP="001D29C8">
      <w:pPr>
        <w:pStyle w:val="Corpsdetexte2"/>
        <w:jc w:val="center"/>
        <w:rPr>
          <w:rFonts w:ascii="Arial Nova" w:hAnsi="Arial Nova"/>
          <w:b/>
          <w:sz w:val="28"/>
          <w:lang w:val="fr-BE"/>
        </w:rPr>
      </w:pPr>
      <w:r w:rsidRPr="00A86B8B">
        <w:rPr>
          <w:rFonts w:ascii="Arial Nova" w:hAnsi="Arial Nova"/>
          <w:b/>
          <w:sz w:val="28"/>
          <w:lang w:val="fr-BE"/>
        </w:rPr>
        <w:t>Modalités spécifiques aux marchés publics</w:t>
      </w:r>
    </w:p>
    <w:p w14:paraId="04B31BDC" w14:textId="77777777" w:rsidR="001D29C8" w:rsidRPr="00A86B8B" w:rsidRDefault="001D29C8" w:rsidP="001D29C8">
      <w:pPr>
        <w:rPr>
          <w:b/>
          <w:lang w:val="fr-BE"/>
        </w:rPr>
      </w:pPr>
    </w:p>
    <w:p w14:paraId="66407C6B" w14:textId="77777777" w:rsidR="001D29C8" w:rsidRPr="00A86B8B" w:rsidRDefault="001D29C8" w:rsidP="001D29C8">
      <w:pPr>
        <w:rPr>
          <w:b/>
          <w:lang w:val="fr-BE"/>
        </w:rPr>
      </w:pPr>
    </w:p>
    <w:p w14:paraId="52F2093C" w14:textId="77777777" w:rsidR="001D29C8" w:rsidRPr="00A86B8B" w:rsidRDefault="001D29C8" w:rsidP="001D29C8">
      <w:pPr>
        <w:rPr>
          <w:b/>
          <w:lang w:val="fr-BE"/>
        </w:rPr>
      </w:pPr>
    </w:p>
    <w:p w14:paraId="2A592002" w14:textId="77777777" w:rsidR="001D29C8" w:rsidRPr="00A86B8B" w:rsidRDefault="001D29C8" w:rsidP="001D29C8">
      <w:pPr>
        <w:rPr>
          <w:b/>
          <w:lang w:val="fr-BE"/>
        </w:rPr>
      </w:pPr>
    </w:p>
    <w:p w14:paraId="382DC511" w14:textId="77777777" w:rsidR="001D29C8" w:rsidRPr="00A86B8B" w:rsidRDefault="001D29C8" w:rsidP="001D29C8">
      <w:pPr>
        <w:rPr>
          <w:b/>
          <w:lang w:val="fr-BE"/>
        </w:rPr>
      </w:pPr>
    </w:p>
    <w:p w14:paraId="4EEDFCEF" w14:textId="77777777" w:rsidR="001D29C8" w:rsidRPr="00A86B8B" w:rsidRDefault="001D29C8" w:rsidP="001D29C8">
      <w:pPr>
        <w:rPr>
          <w:b/>
          <w:lang w:val="fr-BE"/>
        </w:rPr>
      </w:pPr>
    </w:p>
    <w:p w14:paraId="1B0D3BE9" w14:textId="77777777" w:rsidR="001D29C8" w:rsidRPr="00A86B8B" w:rsidRDefault="001D29C8" w:rsidP="001D29C8">
      <w:pPr>
        <w:rPr>
          <w:b/>
          <w:lang w:val="fr-BE"/>
        </w:rPr>
      </w:pPr>
    </w:p>
    <w:p w14:paraId="65C02060" w14:textId="77777777" w:rsidR="001D29C8" w:rsidRPr="00A86B8B" w:rsidRDefault="001D29C8" w:rsidP="001D29C8">
      <w:pPr>
        <w:rPr>
          <w:b/>
          <w:lang w:val="fr-BE"/>
        </w:rPr>
      </w:pPr>
    </w:p>
    <w:p w14:paraId="16A6EEB3" w14:textId="77777777" w:rsidR="001D29C8" w:rsidRPr="00A86B8B" w:rsidRDefault="001D29C8" w:rsidP="001D29C8">
      <w:pPr>
        <w:rPr>
          <w:b/>
          <w:lang w:val="fr-BE"/>
        </w:rPr>
      </w:pPr>
    </w:p>
    <w:p w14:paraId="1D200B1E" w14:textId="77777777" w:rsidR="001D29C8" w:rsidRPr="00A86B8B" w:rsidRDefault="001D29C8" w:rsidP="001D29C8">
      <w:pPr>
        <w:rPr>
          <w:b/>
          <w:lang w:val="fr-BE"/>
        </w:rPr>
      </w:pPr>
    </w:p>
    <w:p w14:paraId="71573950" w14:textId="77777777" w:rsidR="001D29C8" w:rsidRPr="00A86B8B" w:rsidRDefault="001D29C8" w:rsidP="001D29C8">
      <w:pPr>
        <w:rPr>
          <w:b/>
          <w:lang w:val="fr-BE"/>
        </w:rPr>
      </w:pPr>
    </w:p>
    <w:p w14:paraId="3A3EB3D7" w14:textId="77777777" w:rsidR="001D29C8" w:rsidRPr="00A86B8B" w:rsidRDefault="001D29C8" w:rsidP="001D29C8">
      <w:pPr>
        <w:rPr>
          <w:b/>
          <w:lang w:val="fr-BE"/>
        </w:rPr>
      </w:pPr>
    </w:p>
    <w:p w14:paraId="128609AA" w14:textId="77777777" w:rsidR="001D29C8" w:rsidRPr="00A86B8B" w:rsidRDefault="001D29C8" w:rsidP="001D29C8">
      <w:pPr>
        <w:rPr>
          <w:b/>
          <w:lang w:val="fr-BE"/>
        </w:rPr>
      </w:pPr>
    </w:p>
    <w:p w14:paraId="3B2D67F8" w14:textId="77777777" w:rsidR="001D29C8" w:rsidRPr="00A86B8B" w:rsidRDefault="001D29C8" w:rsidP="001D29C8">
      <w:pPr>
        <w:rPr>
          <w:b/>
          <w:lang w:val="fr-BE"/>
        </w:rPr>
      </w:pPr>
    </w:p>
    <w:p w14:paraId="57FA6B2F" w14:textId="77777777" w:rsidR="001D29C8" w:rsidRPr="00A86B8B" w:rsidRDefault="001D29C8" w:rsidP="001D29C8">
      <w:pPr>
        <w:rPr>
          <w:b/>
          <w:lang w:val="fr-BE"/>
        </w:rPr>
      </w:pPr>
    </w:p>
    <w:p w14:paraId="3CEEDEF6" w14:textId="77777777" w:rsidR="001D29C8" w:rsidRPr="00A86B8B" w:rsidRDefault="001D29C8" w:rsidP="001D29C8">
      <w:pPr>
        <w:rPr>
          <w:b/>
          <w:lang w:val="fr-BE"/>
        </w:rPr>
      </w:pPr>
    </w:p>
    <w:p w14:paraId="32EC6AFE" w14:textId="77777777" w:rsidR="001D29C8" w:rsidRPr="00A86B8B" w:rsidRDefault="001D29C8" w:rsidP="001D29C8">
      <w:pPr>
        <w:rPr>
          <w:b/>
          <w:lang w:val="fr-BE"/>
        </w:rPr>
      </w:pPr>
    </w:p>
    <w:p w14:paraId="32D17422" w14:textId="77777777" w:rsidR="001D29C8" w:rsidRPr="00A86B8B" w:rsidRDefault="001D29C8" w:rsidP="001D29C8">
      <w:pPr>
        <w:rPr>
          <w:b/>
          <w:lang w:val="fr-BE"/>
        </w:rPr>
      </w:pPr>
    </w:p>
    <w:p w14:paraId="2860F85F" w14:textId="77777777" w:rsidR="001D29C8" w:rsidRPr="00A86B8B" w:rsidRDefault="001D29C8" w:rsidP="001D29C8">
      <w:pPr>
        <w:rPr>
          <w:b/>
          <w:lang w:val="fr-BE"/>
        </w:rPr>
      </w:pPr>
    </w:p>
    <w:p w14:paraId="2B251AF2" w14:textId="77777777" w:rsidR="001D29C8" w:rsidRPr="00A86B8B" w:rsidRDefault="001D29C8" w:rsidP="001D29C8">
      <w:pPr>
        <w:rPr>
          <w:b/>
          <w:lang w:val="fr-BE"/>
        </w:rPr>
      </w:pPr>
    </w:p>
    <w:p w14:paraId="498785DD" w14:textId="77777777" w:rsidR="001D29C8" w:rsidRPr="00A86B8B" w:rsidRDefault="001D29C8" w:rsidP="001D29C8">
      <w:pPr>
        <w:rPr>
          <w:b/>
          <w:lang w:val="fr-BE"/>
        </w:rPr>
      </w:pPr>
    </w:p>
    <w:p w14:paraId="6F2741DB" w14:textId="77777777" w:rsidR="001D29C8" w:rsidRPr="00A86B8B" w:rsidRDefault="001D29C8" w:rsidP="001D29C8">
      <w:pPr>
        <w:rPr>
          <w:b/>
          <w:lang w:val="fr-BE"/>
        </w:rPr>
      </w:pPr>
    </w:p>
    <w:p w14:paraId="50164ED7" w14:textId="77777777" w:rsidR="001D29C8" w:rsidRPr="00A86B8B" w:rsidRDefault="001D29C8" w:rsidP="001D29C8">
      <w:pPr>
        <w:rPr>
          <w:b/>
          <w:lang w:val="fr-BE"/>
        </w:rPr>
      </w:pPr>
    </w:p>
    <w:p w14:paraId="02DB77AF" w14:textId="77777777" w:rsidR="001D29C8" w:rsidRPr="00A86B8B" w:rsidRDefault="001D29C8" w:rsidP="001D29C8">
      <w:pPr>
        <w:rPr>
          <w:b/>
          <w:lang w:val="fr-BE"/>
        </w:rPr>
      </w:pPr>
    </w:p>
    <w:p w14:paraId="388B256E" w14:textId="77777777" w:rsidR="001D29C8" w:rsidRPr="00A86B8B" w:rsidRDefault="001D29C8" w:rsidP="001D29C8">
      <w:pPr>
        <w:rPr>
          <w:b/>
          <w:lang w:val="fr-BE"/>
        </w:rPr>
      </w:pPr>
    </w:p>
    <w:p w14:paraId="4D27B0EC" w14:textId="77777777" w:rsidR="001D29C8" w:rsidRPr="00A86B8B" w:rsidRDefault="001D29C8" w:rsidP="001D29C8">
      <w:pPr>
        <w:rPr>
          <w:b/>
          <w:lang w:val="fr-BE"/>
        </w:rPr>
      </w:pPr>
    </w:p>
    <w:p w14:paraId="06BB34EA" w14:textId="77777777" w:rsidR="001D29C8" w:rsidRPr="00A86B8B" w:rsidRDefault="001D29C8" w:rsidP="001D29C8">
      <w:pPr>
        <w:rPr>
          <w:b/>
          <w:lang w:val="fr-BE"/>
        </w:rPr>
      </w:pPr>
    </w:p>
    <w:p w14:paraId="56E9AD0E" w14:textId="77777777" w:rsidR="001D29C8" w:rsidRPr="00A86B8B" w:rsidRDefault="001D29C8" w:rsidP="001D29C8">
      <w:pPr>
        <w:rPr>
          <w:b/>
          <w:lang w:val="fr-BE"/>
        </w:rPr>
      </w:pPr>
    </w:p>
    <w:p w14:paraId="5DA0C6D4" w14:textId="77777777" w:rsidR="001D29C8" w:rsidRPr="00A86B8B" w:rsidRDefault="001D29C8" w:rsidP="001D29C8">
      <w:pPr>
        <w:rPr>
          <w:b/>
          <w:lang w:val="fr-BE"/>
        </w:rPr>
      </w:pPr>
    </w:p>
    <w:p w14:paraId="7BF89D8F" w14:textId="77777777" w:rsidR="001D29C8" w:rsidRPr="00A86B8B" w:rsidRDefault="001D29C8" w:rsidP="001D29C8">
      <w:pPr>
        <w:rPr>
          <w:b/>
          <w:lang w:val="fr-BE"/>
        </w:rPr>
      </w:pPr>
    </w:p>
    <w:p w14:paraId="0BC18265" w14:textId="77777777" w:rsidR="001D29C8" w:rsidRPr="00A86B8B" w:rsidRDefault="001D29C8" w:rsidP="001D29C8">
      <w:pPr>
        <w:rPr>
          <w:b/>
          <w:lang w:val="fr-BE"/>
        </w:rPr>
      </w:pPr>
    </w:p>
    <w:p w14:paraId="19B41185" w14:textId="77777777" w:rsidR="001D29C8" w:rsidRPr="00A86B8B" w:rsidRDefault="001D29C8" w:rsidP="001D29C8">
      <w:pPr>
        <w:rPr>
          <w:b/>
          <w:lang w:val="fr-BE"/>
        </w:rPr>
      </w:pPr>
    </w:p>
    <w:p w14:paraId="2C10D0F7" w14:textId="77777777" w:rsidR="001D29C8" w:rsidRPr="00A86B8B" w:rsidRDefault="001D29C8" w:rsidP="001D29C8">
      <w:pPr>
        <w:rPr>
          <w:b/>
          <w:lang w:val="fr-BE"/>
        </w:rPr>
      </w:pPr>
    </w:p>
    <w:p w14:paraId="1C2D6FAC" w14:textId="77777777" w:rsidR="001D29C8" w:rsidRPr="00A86B8B" w:rsidRDefault="001D29C8" w:rsidP="001D29C8">
      <w:pPr>
        <w:rPr>
          <w:b/>
          <w:lang w:val="fr-BE"/>
        </w:rPr>
      </w:pPr>
    </w:p>
    <w:p w14:paraId="1621C818" w14:textId="77777777" w:rsidR="001D29C8" w:rsidRPr="00A86B8B" w:rsidRDefault="001D29C8" w:rsidP="001D29C8">
      <w:pPr>
        <w:rPr>
          <w:b/>
          <w:lang w:val="fr-BE"/>
        </w:rPr>
      </w:pPr>
    </w:p>
    <w:p w14:paraId="2905F372" w14:textId="77777777" w:rsidR="001D29C8" w:rsidRPr="00A86B8B" w:rsidRDefault="001D29C8" w:rsidP="001D29C8">
      <w:pPr>
        <w:rPr>
          <w:b/>
          <w:lang w:val="fr-BE"/>
        </w:rPr>
      </w:pPr>
    </w:p>
    <w:p w14:paraId="64593521" w14:textId="77777777" w:rsidR="001D29C8" w:rsidRPr="00A86B8B" w:rsidRDefault="001D29C8" w:rsidP="001D29C8">
      <w:pPr>
        <w:rPr>
          <w:b/>
          <w:lang w:val="fr-BE"/>
        </w:rPr>
      </w:pPr>
    </w:p>
    <w:p w14:paraId="4D580F39" w14:textId="77777777" w:rsidR="001D29C8" w:rsidRPr="00A86B8B" w:rsidRDefault="001D29C8" w:rsidP="001D29C8">
      <w:pPr>
        <w:rPr>
          <w:b/>
          <w:lang w:val="fr-BE"/>
        </w:rPr>
      </w:pPr>
    </w:p>
    <w:p w14:paraId="464CEE8D" w14:textId="77777777" w:rsidR="001D29C8" w:rsidRPr="00A86B8B" w:rsidRDefault="001D29C8" w:rsidP="001D29C8">
      <w:pPr>
        <w:rPr>
          <w:b/>
          <w:lang w:val="fr-BE"/>
        </w:rPr>
      </w:pPr>
    </w:p>
    <w:p w14:paraId="10685FD5" w14:textId="77777777" w:rsidR="001D29C8" w:rsidRPr="00A86B8B" w:rsidRDefault="001D29C8" w:rsidP="001D29C8">
      <w:pPr>
        <w:rPr>
          <w:lang w:val="fr-BE"/>
        </w:rPr>
      </w:pPr>
      <w:r w:rsidRPr="00A86B8B">
        <w:rPr>
          <w:b/>
          <w:lang w:val="fr-BE"/>
        </w:rPr>
        <w:lastRenderedPageBreak/>
        <w:t>Modalités spécifiques aux marchés publics</w:t>
      </w:r>
    </w:p>
    <w:p w14:paraId="0F31223C" w14:textId="77777777" w:rsidR="001D29C8" w:rsidRPr="00A86B8B" w:rsidRDefault="001D29C8" w:rsidP="001D29C8">
      <w:pPr>
        <w:rPr>
          <w:lang w:val="fr-BE"/>
        </w:rPr>
      </w:pPr>
    </w:p>
    <w:p w14:paraId="6AFAFF95" w14:textId="77777777" w:rsidR="001D29C8" w:rsidRPr="00A86B8B" w:rsidRDefault="001D29C8" w:rsidP="001D29C8">
      <w:pPr>
        <w:rPr>
          <w:lang w:val="fr-BE"/>
        </w:rPr>
      </w:pPr>
    </w:p>
    <w:p w14:paraId="3A2BE247" w14:textId="77777777" w:rsidR="001D29C8" w:rsidRPr="00A86B8B" w:rsidRDefault="001D29C8" w:rsidP="001D29C8">
      <w:pPr>
        <w:rPr>
          <w:lang w:val="fr-BE"/>
        </w:rPr>
      </w:pPr>
      <w:r w:rsidRPr="00A86B8B">
        <w:rPr>
          <w:lang w:val="fr-BE"/>
        </w:rPr>
        <w:t>Conformément à l’article 7 du présent arrêté de subvention, le bénéficiaire est considéré comme pouvoir adjudicateur quel que soit son statut juridique. Il est dès lors tenu de respecter la réglementation en vigueur relative aux marchés publics (tant belge qu’européenne) à tout stade de la procédure d’attribution du marché et lors de l’exécution dudit marché, pour toute dépense présentée, hors dépenses d’amortissement.</w:t>
      </w:r>
    </w:p>
    <w:p w14:paraId="40948E0B" w14:textId="77777777" w:rsidR="001D29C8" w:rsidRPr="00A86B8B" w:rsidRDefault="001D29C8" w:rsidP="001D29C8">
      <w:pPr>
        <w:rPr>
          <w:lang w:val="fr-BE"/>
        </w:rPr>
      </w:pPr>
    </w:p>
    <w:p w14:paraId="1E1A0414" w14:textId="77777777" w:rsidR="001D29C8" w:rsidRPr="00A86B8B" w:rsidRDefault="001D29C8" w:rsidP="001D29C8">
      <w:pPr>
        <w:rPr>
          <w:iCs/>
          <w:lang w:val="fr-BE"/>
        </w:rPr>
      </w:pPr>
      <w:r w:rsidRPr="00A86B8B">
        <w:rPr>
          <w:i/>
          <w:iCs/>
          <w:lang w:val="fr-BE"/>
        </w:rPr>
        <w:t xml:space="preserve">Dans ce cadre, tout marché est toujours passé sous la seule et entière responsabilité du </w:t>
      </w:r>
      <w:r w:rsidRPr="00A86B8B">
        <w:rPr>
          <w:lang w:val="fr-BE"/>
        </w:rPr>
        <w:t>bénéficiaire</w:t>
      </w:r>
      <w:r w:rsidRPr="00A86B8B">
        <w:rPr>
          <w:i/>
          <w:iCs/>
          <w:lang w:val="fr-BE"/>
        </w:rPr>
        <w:t>, en tant que pouvoir adjudicateur.</w:t>
      </w:r>
    </w:p>
    <w:p w14:paraId="671B4310" w14:textId="77777777" w:rsidR="001D29C8" w:rsidRPr="00A86B8B" w:rsidRDefault="001D29C8" w:rsidP="001D29C8">
      <w:pPr>
        <w:rPr>
          <w:lang w:val="fr-BE"/>
        </w:rPr>
      </w:pPr>
    </w:p>
    <w:p w14:paraId="1BE8A7D0" w14:textId="77777777" w:rsidR="001D29C8" w:rsidRPr="00A86B8B" w:rsidRDefault="001D29C8" w:rsidP="001D29C8">
      <w:pPr>
        <w:rPr>
          <w:lang w:val="fr-BE"/>
        </w:rPr>
      </w:pPr>
      <w:r w:rsidRPr="00A86B8B">
        <w:rPr>
          <w:lang w:val="fr-BE"/>
        </w:rPr>
        <w:t xml:space="preserve">Par ailleurs, la Wallonie se doit également de prévenir, détecter et corriger toute irrégularité. A ce titre, des contrôles portant sur le respect de la réglementation en vigueur et les principes généraux notamment de mise en concurrence, de transparence et d’égalité de traitement sont mis en place à différents niveaux. </w:t>
      </w:r>
    </w:p>
    <w:p w14:paraId="477A98B9" w14:textId="77777777" w:rsidR="001D29C8" w:rsidRPr="00A86B8B" w:rsidRDefault="001D29C8" w:rsidP="001D29C8">
      <w:pPr>
        <w:rPr>
          <w:lang w:val="fr-BE"/>
        </w:rPr>
      </w:pPr>
    </w:p>
    <w:p w14:paraId="4541D9F5" w14:textId="77777777" w:rsidR="001D29C8" w:rsidRPr="00A86B8B" w:rsidRDefault="001D29C8" w:rsidP="001D29C8">
      <w:pPr>
        <w:rPr>
          <w:lang w:val="fr-BE"/>
        </w:rPr>
      </w:pPr>
      <w:r w:rsidRPr="00A86B8B">
        <w:rPr>
          <w:lang w:val="fr-BE"/>
        </w:rPr>
        <w:t>L’ensemble des procédures à respecter par le bénéficiaire sont décrites dans la présente annexe.</w:t>
      </w:r>
    </w:p>
    <w:p w14:paraId="0A53634D" w14:textId="77777777" w:rsidR="001D29C8" w:rsidRPr="00A86B8B" w:rsidRDefault="001D29C8" w:rsidP="001D29C8">
      <w:pPr>
        <w:rPr>
          <w:lang w:val="fr-BE"/>
        </w:rPr>
      </w:pPr>
    </w:p>
    <w:p w14:paraId="3C15258A" w14:textId="77777777" w:rsidR="001D29C8" w:rsidRPr="00A86B8B" w:rsidRDefault="001D29C8" w:rsidP="001D29C8">
      <w:pPr>
        <w:numPr>
          <w:ilvl w:val="0"/>
          <w:numId w:val="19"/>
        </w:numPr>
        <w:rPr>
          <w:b/>
          <w:u w:val="single"/>
          <w:lang w:val="fr-BE"/>
        </w:rPr>
      </w:pPr>
      <w:r w:rsidRPr="00A86B8B">
        <w:rPr>
          <w:b/>
          <w:u w:val="single"/>
          <w:lang w:val="fr-BE"/>
        </w:rPr>
        <w:t>Des marchés publics responsables et innovants</w:t>
      </w:r>
    </w:p>
    <w:p w14:paraId="124DEB30" w14:textId="77777777" w:rsidR="001D29C8" w:rsidRPr="00A86B8B" w:rsidRDefault="001D29C8" w:rsidP="001D29C8">
      <w:pPr>
        <w:rPr>
          <w:b/>
          <w:bCs/>
          <w:u w:val="single"/>
          <w:lang w:val="fr-BE"/>
        </w:rPr>
      </w:pPr>
    </w:p>
    <w:p w14:paraId="524451ED" w14:textId="77777777" w:rsidR="001D29C8" w:rsidRPr="00A86B8B" w:rsidRDefault="001D29C8" w:rsidP="001D29C8">
      <w:pPr>
        <w:rPr>
          <w:lang w:val="fr-BE"/>
        </w:rPr>
      </w:pPr>
      <w:r w:rsidRPr="00A86B8B">
        <w:rPr>
          <w:lang w:val="fr-BE"/>
        </w:rPr>
        <w:t>L'utilisation stratégique des marchés publics doit également permettre de soutenir des objectifs politiques, y compris les efforts de professionnalisation pour combler les lacunes en matière de capacités. Dans ce cadre, l’utilisation de critères liés à la qualité et au coût du cycle de vie doit être encouragée. Lorsque cela est possible, des considérations environnementales (par exemple, des critères de marchés publics écologiques), sociales et éthiques ainsi que des incitations à l'innovation devraient être intégrées dans les procédures de passation des marchés publics.</w:t>
      </w:r>
    </w:p>
    <w:p w14:paraId="2207C17F" w14:textId="77777777" w:rsidR="001D29C8" w:rsidRPr="00A86B8B" w:rsidRDefault="001D29C8" w:rsidP="001D29C8">
      <w:pPr>
        <w:rPr>
          <w:lang w:val="fr-BE"/>
        </w:rPr>
      </w:pPr>
    </w:p>
    <w:p w14:paraId="1E96FB28" w14:textId="77777777" w:rsidR="001D29C8" w:rsidRPr="00A86B8B" w:rsidRDefault="001D29C8" w:rsidP="001D29C8">
      <w:pPr>
        <w:rPr>
          <w:lang w:val="fr-BE"/>
        </w:rPr>
      </w:pPr>
      <w:r w:rsidRPr="00A86B8B">
        <w:rPr>
          <w:lang w:val="fr-BE"/>
        </w:rPr>
        <w:t>Dans le cadre du PROJET, le bénéficiaire est donc tenu de mettre en place, lors de l’élaboration de ses marchés publics de fournitures, de services ou de travaux, une politique d’achat durable en vue d’optimaliser l’impact économique, social, environnemental et éthique du PROJET. En outre, le bénéficiaire doit veiller, au moyen de ses marchés publics, à favoriser la prise en compte de procédés nouveaux, inventifs et créatifs dans la mise en œuvre du PROJET afin de permettre l’émergence de solutions innovantes.</w:t>
      </w:r>
    </w:p>
    <w:p w14:paraId="212DF517" w14:textId="77777777" w:rsidR="001D29C8" w:rsidRPr="00A86B8B" w:rsidRDefault="001D29C8" w:rsidP="001D29C8">
      <w:pPr>
        <w:rPr>
          <w:lang w:val="fr-BE"/>
        </w:rPr>
      </w:pPr>
    </w:p>
    <w:p w14:paraId="7B2038BC" w14:textId="77777777" w:rsidR="001D29C8" w:rsidRPr="00A86B8B" w:rsidRDefault="001D29C8" w:rsidP="001D29C8">
      <w:pPr>
        <w:rPr>
          <w:lang w:val="fr-BE"/>
        </w:rPr>
      </w:pPr>
      <w:r w:rsidRPr="00A86B8B">
        <w:rPr>
          <w:lang w:val="fr-BE"/>
        </w:rPr>
        <w:t>Les marchés publics passés dans le cadre du PROJET devront donc dans la mesure du possible inclure une ou plusieurs clauses environnementales, une ou plusieurs clauses sociales et/ou une ou plusieurs clauses éthiques visant à lutter contre le dumping social.</w:t>
      </w:r>
    </w:p>
    <w:p w14:paraId="1E2D8C25" w14:textId="77777777" w:rsidR="001D29C8" w:rsidRPr="00A86B8B" w:rsidRDefault="001D29C8" w:rsidP="001D29C8">
      <w:pPr>
        <w:rPr>
          <w:lang w:val="fr-BE"/>
        </w:rPr>
      </w:pPr>
    </w:p>
    <w:p w14:paraId="5466270E" w14:textId="77777777" w:rsidR="001D29C8" w:rsidRPr="00A86B8B" w:rsidRDefault="001D29C8" w:rsidP="001D29C8">
      <w:pPr>
        <w:rPr>
          <w:lang w:val="fr-BE"/>
        </w:rPr>
      </w:pPr>
    </w:p>
    <w:p w14:paraId="6DF52617" w14:textId="77777777" w:rsidR="001D29C8" w:rsidRPr="00A86B8B" w:rsidRDefault="001D29C8" w:rsidP="001D29C8">
      <w:pPr>
        <w:rPr>
          <w:lang w:val="fr-BE"/>
        </w:rPr>
      </w:pPr>
      <w:r w:rsidRPr="00A86B8B">
        <w:rPr>
          <w:lang w:val="fr-BE"/>
        </w:rPr>
        <w:t xml:space="preserve">Les clauses environnementales sont des stipulations qui permettent de prévenir/limiter les effets négatifs ou encourager les effets positifs sur le sol, l’air, l’eau et/ou la biodiversité, de réduire la consommation de ressources naturelles ou d’énergie, de prévenir et valoriser les </w:t>
      </w:r>
      <w:r w:rsidRPr="00A86B8B">
        <w:rPr>
          <w:lang w:val="fr-BE"/>
        </w:rPr>
        <w:lastRenderedPageBreak/>
        <w:t>déchets et, d’une façon générale, d’éviter ou limiter les atteintes à l’environnement. Ces stipulations peuvent concerner les fournitures, services et travaux tout au long de leur cycle de vie.</w:t>
      </w:r>
    </w:p>
    <w:p w14:paraId="70C330AC" w14:textId="77777777" w:rsidR="001D29C8" w:rsidRPr="00A86B8B" w:rsidRDefault="001D29C8" w:rsidP="001D29C8">
      <w:pPr>
        <w:rPr>
          <w:lang w:val="fr-BE"/>
        </w:rPr>
      </w:pPr>
    </w:p>
    <w:p w14:paraId="0B2F1B1E" w14:textId="77777777" w:rsidR="001D29C8" w:rsidRPr="00A86B8B" w:rsidRDefault="001D29C8" w:rsidP="001D29C8">
      <w:pPr>
        <w:rPr>
          <w:lang w:val="fr-BE"/>
        </w:rPr>
      </w:pPr>
      <w:r w:rsidRPr="00A86B8B">
        <w:rPr>
          <w:lang w:val="fr-BE"/>
        </w:rPr>
        <w:t>Les clauses sociales ont un objectif de politique sociale qui contribue directement au bien-être de la collectivité. Celles-ci peuvent notamment avoir des visées socioprofessionnelles (promouvoir la formation, l’insertion et/ou l’intégration de demandeurs d’emplois, apprenants, travailleurs handicapés, etc.), lutter contre la discrimination (sur base du genre, de l’origine ethnique, etc.), ou encore favoriser l’accessibilité de l’infrastructure à toutes personnes (en particulier aux moins valides).</w:t>
      </w:r>
    </w:p>
    <w:p w14:paraId="292FFF47" w14:textId="77777777" w:rsidR="001D29C8" w:rsidRPr="00A86B8B" w:rsidRDefault="001D29C8" w:rsidP="001D29C8">
      <w:pPr>
        <w:rPr>
          <w:lang w:val="fr-BE"/>
        </w:rPr>
      </w:pPr>
      <w:r w:rsidRPr="00A86B8B">
        <w:rPr>
          <w:lang w:val="fr-BE"/>
        </w:rPr>
        <w:t>Les clauses éthiques sont des stipulations visant à acquérir des fournitures, à bénéficier de services ou de travaux dans des conditions jugées justes et humaines. Les clauses éthiques visent à promouvoir des conditions de travail décentes tant au niveau de la chaine d’approvisionnement des produits qu’au niveau des conditions de réalisation de services ou travaux.</w:t>
      </w:r>
    </w:p>
    <w:p w14:paraId="3161152B" w14:textId="77777777" w:rsidR="001D29C8" w:rsidRPr="00A86B8B" w:rsidRDefault="001D29C8" w:rsidP="001D29C8">
      <w:pPr>
        <w:rPr>
          <w:lang w:val="fr-BE"/>
        </w:rPr>
      </w:pPr>
    </w:p>
    <w:p w14:paraId="7475EC4F" w14:textId="77777777" w:rsidR="001D29C8" w:rsidRPr="00A86B8B" w:rsidRDefault="001D29C8" w:rsidP="001D29C8">
      <w:pPr>
        <w:rPr>
          <w:lang w:val="fr-BE"/>
        </w:rPr>
      </w:pPr>
      <w:r w:rsidRPr="00A86B8B">
        <w:rPr>
          <w:lang w:val="fr-BE"/>
        </w:rPr>
        <w:t>En outre, les marchés publics cofinancés doivent montrer l’exemple en stimulant l’innovation. En effet, si le cofinancement européen permet de répondre aux besoins des porteurs de projets, les marchés publics peuvent également servir à dynamiser l’activité innovante. Dans le cadre du FEDER/FTJ, l’ensemble des porteurs de projets devront donc intégrer dans leurs marchés des procédés nouveaux, inventifs et créatifs, y compris dans des achats récurrents.</w:t>
      </w:r>
    </w:p>
    <w:p w14:paraId="6AF77CCC" w14:textId="77777777" w:rsidR="001D29C8" w:rsidRPr="00A86B8B" w:rsidRDefault="001D29C8" w:rsidP="001D29C8">
      <w:pPr>
        <w:rPr>
          <w:lang w:val="fr-BE"/>
        </w:rPr>
      </w:pPr>
    </w:p>
    <w:p w14:paraId="337B7FBE" w14:textId="77777777" w:rsidR="001D29C8" w:rsidRPr="00A86B8B" w:rsidRDefault="001D29C8" w:rsidP="001D29C8">
      <w:pPr>
        <w:rPr>
          <w:lang w:val="fr-BE"/>
        </w:rPr>
      </w:pPr>
      <w:r w:rsidRPr="00A86B8B">
        <w:rPr>
          <w:lang w:val="fr-BE"/>
        </w:rPr>
        <w:t>Ces mesures qui s’inscrivent dans la vision d’une Wallonie durable, visent concrètement à augmenter la qualité, la pérennité des projets cofinancés et à impacter de manière transversale et positive les résultats de croissance durable attendus par la Commission.</w:t>
      </w:r>
    </w:p>
    <w:p w14:paraId="23E06994" w14:textId="77777777" w:rsidR="001D29C8" w:rsidRPr="00A86B8B" w:rsidRDefault="001D29C8" w:rsidP="001D29C8">
      <w:pPr>
        <w:rPr>
          <w:lang w:val="fr-BE"/>
        </w:rPr>
      </w:pPr>
    </w:p>
    <w:p w14:paraId="733F062A" w14:textId="77777777" w:rsidR="001D29C8" w:rsidRPr="00A86B8B" w:rsidRDefault="001D29C8" w:rsidP="001D29C8">
      <w:pPr>
        <w:numPr>
          <w:ilvl w:val="0"/>
          <w:numId w:val="19"/>
        </w:numPr>
        <w:rPr>
          <w:lang w:val="fr-BE"/>
        </w:rPr>
      </w:pPr>
      <w:r w:rsidRPr="00A86B8B">
        <w:rPr>
          <w:b/>
          <w:u w:val="single"/>
          <w:lang w:val="fr-BE"/>
        </w:rPr>
        <w:t>Transmission des pièces justificatives</w:t>
      </w:r>
    </w:p>
    <w:p w14:paraId="53DC6A53" w14:textId="77777777" w:rsidR="001D29C8" w:rsidRPr="00A86B8B" w:rsidRDefault="001D29C8" w:rsidP="001D29C8">
      <w:pPr>
        <w:rPr>
          <w:lang w:val="fr-BE"/>
        </w:rPr>
      </w:pPr>
    </w:p>
    <w:p w14:paraId="49E7CFBD" w14:textId="77777777" w:rsidR="001D29C8" w:rsidRPr="00A86B8B" w:rsidRDefault="001D29C8" w:rsidP="001D29C8">
      <w:pPr>
        <w:rPr>
          <w:lang w:val="fr-BE"/>
        </w:rPr>
      </w:pPr>
      <w:r w:rsidRPr="00A86B8B">
        <w:rPr>
          <w:lang w:val="fr-BE"/>
        </w:rPr>
        <w:t>En vue de s’assurer du respect de la règlementation relative aux marchés publics, l’ensemble des documents du marché permettant les contrôles de légalité de celui-ci sont transmis via CALISTA au fur et à mesure de l’avancement dans les procédures de marché.</w:t>
      </w:r>
    </w:p>
    <w:p w14:paraId="5D195A7A" w14:textId="77777777" w:rsidR="001D29C8" w:rsidRPr="00A86B8B" w:rsidRDefault="001D29C8" w:rsidP="001D29C8">
      <w:pPr>
        <w:rPr>
          <w:lang w:val="fr-BE"/>
        </w:rPr>
      </w:pPr>
    </w:p>
    <w:p w14:paraId="30B0EBD7" w14:textId="77777777" w:rsidR="001D29C8" w:rsidRPr="00A86B8B" w:rsidRDefault="001D29C8" w:rsidP="001D29C8">
      <w:pPr>
        <w:rPr>
          <w:lang w:val="fr-BE"/>
        </w:rPr>
      </w:pPr>
      <w:r w:rsidRPr="00A86B8B">
        <w:rPr>
          <w:lang w:val="fr-BE"/>
        </w:rPr>
        <w:t>Par « documents du marché », il faut entendre les documents applicables au marché, y compris tout document complémentaire auquel il se réfère, ainsi que tout élément justificatif sollicité dans le cadre du présent contrôle.</w:t>
      </w:r>
    </w:p>
    <w:p w14:paraId="0E5451B4" w14:textId="77777777" w:rsidR="001D29C8" w:rsidRPr="00A86B8B" w:rsidRDefault="001D29C8" w:rsidP="001D29C8">
      <w:pPr>
        <w:rPr>
          <w:lang w:val="fr-BE"/>
        </w:rPr>
      </w:pPr>
    </w:p>
    <w:p w14:paraId="53CF1B84" w14:textId="77777777" w:rsidR="001D29C8" w:rsidRPr="00A86B8B" w:rsidRDefault="001D29C8" w:rsidP="001D29C8">
      <w:pPr>
        <w:rPr>
          <w:lang w:val="fr-BE"/>
        </w:rPr>
      </w:pPr>
      <w:r w:rsidRPr="00A86B8B">
        <w:rPr>
          <w:lang w:val="fr-BE"/>
        </w:rPr>
        <w:t>Sont notamment transmis, le cas échéant :</w:t>
      </w:r>
    </w:p>
    <w:p w14:paraId="4B5F687A" w14:textId="77777777" w:rsidR="001D29C8" w:rsidRPr="00A86B8B" w:rsidRDefault="001D29C8" w:rsidP="001D29C8">
      <w:pPr>
        <w:rPr>
          <w:lang w:val="fr-BE"/>
        </w:rPr>
      </w:pPr>
    </w:p>
    <w:p w14:paraId="2637DBC6" w14:textId="77777777" w:rsidR="001D29C8" w:rsidRPr="00A86B8B" w:rsidRDefault="001D29C8" w:rsidP="001D29C8">
      <w:pPr>
        <w:numPr>
          <w:ilvl w:val="0"/>
          <w:numId w:val="5"/>
        </w:numPr>
        <w:rPr>
          <w:lang w:val="fr-BE"/>
        </w:rPr>
      </w:pPr>
      <w:proofErr w:type="gramStart"/>
      <w:r w:rsidRPr="00A86B8B">
        <w:rPr>
          <w:lang w:val="fr-BE"/>
        </w:rPr>
        <w:t>la</w:t>
      </w:r>
      <w:proofErr w:type="gramEnd"/>
      <w:r w:rsidRPr="00A86B8B">
        <w:rPr>
          <w:lang w:val="fr-BE"/>
        </w:rPr>
        <w:t xml:space="preserve"> décision arrêtant le mode de passation du marché ;</w:t>
      </w:r>
    </w:p>
    <w:p w14:paraId="47F71166" w14:textId="77777777" w:rsidR="001D29C8" w:rsidRPr="00A86B8B" w:rsidRDefault="001D29C8" w:rsidP="001D29C8">
      <w:pPr>
        <w:numPr>
          <w:ilvl w:val="0"/>
          <w:numId w:val="5"/>
        </w:numPr>
        <w:rPr>
          <w:lang w:val="fr-BE"/>
        </w:rPr>
      </w:pPr>
      <w:proofErr w:type="gramStart"/>
      <w:r w:rsidRPr="00A86B8B">
        <w:rPr>
          <w:lang w:val="fr-BE"/>
        </w:rPr>
        <w:t>le</w:t>
      </w:r>
      <w:proofErr w:type="gramEnd"/>
      <w:r w:rsidRPr="00A86B8B">
        <w:rPr>
          <w:lang w:val="fr-BE"/>
        </w:rPr>
        <w:t xml:space="preserve"> cahier spécial des charges contenant les conditions administratives et techniques particulières applicables au marché ;</w:t>
      </w:r>
    </w:p>
    <w:p w14:paraId="6C63410E" w14:textId="77777777" w:rsidR="001D29C8" w:rsidRPr="00A86B8B" w:rsidRDefault="001D29C8" w:rsidP="001D29C8">
      <w:pPr>
        <w:numPr>
          <w:ilvl w:val="0"/>
          <w:numId w:val="5"/>
        </w:numPr>
        <w:rPr>
          <w:lang w:val="fr-BE"/>
        </w:rPr>
      </w:pPr>
      <w:proofErr w:type="gramStart"/>
      <w:r w:rsidRPr="00A86B8B">
        <w:rPr>
          <w:lang w:val="fr-BE"/>
        </w:rPr>
        <w:t>l’estimation</w:t>
      </w:r>
      <w:proofErr w:type="gramEnd"/>
      <w:r w:rsidRPr="00A86B8B">
        <w:rPr>
          <w:lang w:val="fr-BE"/>
        </w:rPr>
        <w:t xml:space="preserve"> du montant du marché ; </w:t>
      </w:r>
    </w:p>
    <w:p w14:paraId="36C3AF78" w14:textId="77777777" w:rsidR="001D29C8" w:rsidRPr="00A86B8B" w:rsidRDefault="001D29C8" w:rsidP="001D29C8">
      <w:pPr>
        <w:numPr>
          <w:ilvl w:val="0"/>
          <w:numId w:val="5"/>
        </w:numPr>
        <w:rPr>
          <w:lang w:val="fr-BE"/>
        </w:rPr>
      </w:pPr>
      <w:proofErr w:type="gramStart"/>
      <w:r w:rsidRPr="00A86B8B">
        <w:rPr>
          <w:lang w:val="fr-BE"/>
        </w:rPr>
        <w:t>l’avis</w:t>
      </w:r>
      <w:proofErr w:type="gramEnd"/>
      <w:r w:rsidRPr="00A86B8B">
        <w:rPr>
          <w:lang w:val="fr-BE"/>
        </w:rPr>
        <w:t xml:space="preserve"> de marché ou l’envoi des invitations à déposer offre ;</w:t>
      </w:r>
    </w:p>
    <w:p w14:paraId="0C2F7254" w14:textId="77777777" w:rsidR="001D29C8" w:rsidRPr="00A86B8B" w:rsidRDefault="001D29C8" w:rsidP="001D29C8">
      <w:pPr>
        <w:numPr>
          <w:ilvl w:val="0"/>
          <w:numId w:val="5"/>
        </w:numPr>
        <w:rPr>
          <w:lang w:val="fr-BE"/>
        </w:rPr>
      </w:pPr>
      <w:proofErr w:type="gramStart"/>
      <w:r w:rsidRPr="00A86B8B">
        <w:rPr>
          <w:lang w:val="fr-BE"/>
        </w:rPr>
        <w:lastRenderedPageBreak/>
        <w:t>le</w:t>
      </w:r>
      <w:proofErr w:type="gramEnd"/>
      <w:r w:rsidRPr="00A86B8B">
        <w:rPr>
          <w:lang w:val="fr-BE"/>
        </w:rPr>
        <w:t xml:space="preserve"> procès-verbal d’ouverture des offres ou le rapport de dépôt des offres généré par la e-plateforme ;</w:t>
      </w:r>
    </w:p>
    <w:p w14:paraId="1341AAEE" w14:textId="77777777" w:rsidR="001D29C8" w:rsidRPr="00A86B8B" w:rsidRDefault="001D29C8" w:rsidP="001D29C8">
      <w:pPr>
        <w:numPr>
          <w:ilvl w:val="0"/>
          <w:numId w:val="5"/>
        </w:numPr>
        <w:rPr>
          <w:lang w:val="fr-BE"/>
        </w:rPr>
      </w:pPr>
      <w:proofErr w:type="gramStart"/>
      <w:r w:rsidRPr="00A86B8B">
        <w:rPr>
          <w:lang w:val="fr-BE"/>
        </w:rPr>
        <w:t>le</w:t>
      </w:r>
      <w:proofErr w:type="gramEnd"/>
      <w:r w:rsidRPr="00A86B8B">
        <w:rPr>
          <w:lang w:val="fr-BE"/>
        </w:rPr>
        <w:t xml:space="preserve"> rapport d’analyse des offres ;</w:t>
      </w:r>
    </w:p>
    <w:p w14:paraId="59471898" w14:textId="77777777" w:rsidR="001D29C8" w:rsidRPr="00A86B8B" w:rsidRDefault="001D29C8" w:rsidP="001D29C8">
      <w:pPr>
        <w:numPr>
          <w:ilvl w:val="0"/>
          <w:numId w:val="5"/>
        </w:numPr>
        <w:rPr>
          <w:lang w:val="fr-BE"/>
        </w:rPr>
      </w:pPr>
      <w:proofErr w:type="gramStart"/>
      <w:r w:rsidRPr="00A86B8B">
        <w:rPr>
          <w:lang w:val="fr-BE"/>
        </w:rPr>
        <w:t>la</w:t>
      </w:r>
      <w:proofErr w:type="gramEnd"/>
      <w:r w:rsidRPr="00A86B8B">
        <w:rPr>
          <w:lang w:val="fr-BE"/>
        </w:rPr>
        <w:t xml:space="preserve"> décision motivée d’attribution du marché ;</w:t>
      </w:r>
    </w:p>
    <w:p w14:paraId="17875889" w14:textId="77777777" w:rsidR="001D29C8" w:rsidRPr="00A86B8B" w:rsidRDefault="001D29C8" w:rsidP="001D29C8">
      <w:pPr>
        <w:numPr>
          <w:ilvl w:val="0"/>
          <w:numId w:val="5"/>
        </w:numPr>
        <w:rPr>
          <w:lang w:val="fr-BE"/>
        </w:rPr>
      </w:pPr>
      <w:proofErr w:type="gramStart"/>
      <w:r w:rsidRPr="00A86B8B">
        <w:rPr>
          <w:lang w:val="fr-BE"/>
        </w:rPr>
        <w:t>la</w:t>
      </w:r>
      <w:proofErr w:type="gramEnd"/>
      <w:r w:rsidRPr="00A86B8B">
        <w:rPr>
          <w:lang w:val="fr-BE"/>
        </w:rPr>
        <w:t xml:space="preserve"> communication des décisions aux candidats/soumissionnaires ;</w:t>
      </w:r>
    </w:p>
    <w:p w14:paraId="3E5C4707" w14:textId="77777777" w:rsidR="001D29C8" w:rsidRPr="00A86B8B" w:rsidRDefault="001D29C8" w:rsidP="001D29C8">
      <w:pPr>
        <w:numPr>
          <w:ilvl w:val="0"/>
          <w:numId w:val="5"/>
        </w:numPr>
        <w:rPr>
          <w:lang w:val="fr-BE"/>
        </w:rPr>
      </w:pPr>
      <w:proofErr w:type="gramStart"/>
      <w:r w:rsidRPr="00A86B8B">
        <w:rPr>
          <w:lang w:val="fr-BE"/>
        </w:rPr>
        <w:t>les</w:t>
      </w:r>
      <w:proofErr w:type="gramEnd"/>
      <w:r w:rsidRPr="00A86B8B">
        <w:rPr>
          <w:lang w:val="fr-BE"/>
        </w:rPr>
        <w:t xml:space="preserve"> décisions de modifications (avenants/décomptes) en cours d’exécution ;</w:t>
      </w:r>
    </w:p>
    <w:p w14:paraId="751DA76A" w14:textId="77777777" w:rsidR="001D29C8" w:rsidRPr="00A86B8B" w:rsidRDefault="001D29C8" w:rsidP="001D29C8">
      <w:pPr>
        <w:numPr>
          <w:ilvl w:val="0"/>
          <w:numId w:val="5"/>
        </w:numPr>
        <w:rPr>
          <w:lang w:val="fr-BE"/>
        </w:rPr>
      </w:pPr>
      <w:proofErr w:type="gramStart"/>
      <w:r w:rsidRPr="00A86B8B">
        <w:rPr>
          <w:lang w:val="fr-BE"/>
        </w:rPr>
        <w:t>l’offre</w:t>
      </w:r>
      <w:proofErr w:type="gramEnd"/>
      <w:r w:rsidRPr="00A86B8B">
        <w:rPr>
          <w:lang w:val="fr-BE"/>
        </w:rPr>
        <w:t xml:space="preserve"> retenue ;</w:t>
      </w:r>
    </w:p>
    <w:p w14:paraId="0DAC7F7A" w14:textId="77777777" w:rsidR="001D29C8" w:rsidRPr="00A86B8B" w:rsidRDefault="001D29C8" w:rsidP="001D29C8">
      <w:pPr>
        <w:numPr>
          <w:ilvl w:val="0"/>
          <w:numId w:val="5"/>
        </w:numPr>
        <w:rPr>
          <w:lang w:val="fr-BE"/>
        </w:rPr>
      </w:pPr>
      <w:proofErr w:type="gramStart"/>
      <w:r w:rsidRPr="00A86B8B">
        <w:rPr>
          <w:lang w:val="fr-BE"/>
        </w:rPr>
        <w:t>les</w:t>
      </w:r>
      <w:proofErr w:type="gramEnd"/>
      <w:r w:rsidRPr="00A86B8B">
        <w:rPr>
          <w:lang w:val="fr-BE"/>
        </w:rPr>
        <w:t xml:space="preserve"> déclarations d’absence de conflits d’intérêts ;</w:t>
      </w:r>
    </w:p>
    <w:p w14:paraId="2DA32970" w14:textId="77777777" w:rsidR="001D29C8" w:rsidRPr="00A86B8B" w:rsidRDefault="001D29C8" w:rsidP="001D29C8">
      <w:pPr>
        <w:numPr>
          <w:ilvl w:val="0"/>
          <w:numId w:val="5"/>
        </w:numPr>
        <w:rPr>
          <w:lang w:val="fr-BE"/>
        </w:rPr>
      </w:pPr>
      <w:proofErr w:type="gramStart"/>
      <w:r w:rsidRPr="00A86B8B">
        <w:rPr>
          <w:lang w:val="fr-BE"/>
        </w:rPr>
        <w:t>le</w:t>
      </w:r>
      <w:proofErr w:type="gramEnd"/>
      <w:r w:rsidRPr="00A86B8B">
        <w:rPr>
          <w:lang w:val="fr-BE"/>
        </w:rPr>
        <w:t xml:space="preserve"> cas échéant les données des sous-traitants ;</w:t>
      </w:r>
    </w:p>
    <w:p w14:paraId="6779776A" w14:textId="77777777" w:rsidR="001D29C8" w:rsidRPr="00A86B8B" w:rsidRDefault="001D29C8" w:rsidP="001D29C8">
      <w:pPr>
        <w:numPr>
          <w:ilvl w:val="0"/>
          <w:numId w:val="5"/>
        </w:numPr>
        <w:rPr>
          <w:lang w:val="fr-BE"/>
        </w:rPr>
      </w:pPr>
      <w:proofErr w:type="gramStart"/>
      <w:r w:rsidRPr="00A86B8B">
        <w:rPr>
          <w:lang w:val="fr-BE"/>
        </w:rPr>
        <w:t>pour</w:t>
      </w:r>
      <w:proofErr w:type="gramEnd"/>
      <w:r w:rsidRPr="00A86B8B">
        <w:rPr>
          <w:lang w:val="fr-BE"/>
        </w:rPr>
        <w:t xml:space="preserve"> les marchés supérieurs aux seuils européens, le(s) prénoms, le(s) noms, la date de naissance et le numéro NISS du ou des « bénéficiaires effectifs » du contractant au sens de l’article 3, point 6), de la directive (UE) 2015/849 du Parlement européen et du Conseil. </w:t>
      </w:r>
    </w:p>
    <w:p w14:paraId="39E71385" w14:textId="77777777" w:rsidR="001D29C8" w:rsidRPr="00A86B8B" w:rsidRDefault="001D29C8" w:rsidP="001D29C8">
      <w:pPr>
        <w:rPr>
          <w:lang w:val="fr-BE"/>
        </w:rPr>
      </w:pPr>
    </w:p>
    <w:p w14:paraId="70E4B260" w14:textId="77777777" w:rsidR="001D29C8" w:rsidRPr="00A86B8B" w:rsidRDefault="001D29C8" w:rsidP="001D29C8">
      <w:pPr>
        <w:rPr>
          <w:lang w:val="fr-BE"/>
        </w:rPr>
      </w:pPr>
      <w:r w:rsidRPr="00A86B8B">
        <w:rPr>
          <w:lang w:val="fr-BE"/>
        </w:rPr>
        <w:t>En outre, le bénéficiaire est tenu d’insérer dans CALISTA tout document, renseignement ou information sollicité par l’ADMINISTRATION FONCTIONNELLE et la DSC, nécessaire pour émettre l’avis technique d’opportunité tel que visé au point 3, pour mener le contrôle de légalité tel que visé au point 4 ainsi que dans le cadre du contrôle de l’exécution du marché tel que visé au point 6.1.</w:t>
      </w:r>
    </w:p>
    <w:p w14:paraId="109BFDA5" w14:textId="77777777" w:rsidR="001D29C8" w:rsidRPr="00A86B8B" w:rsidRDefault="001D29C8" w:rsidP="001D29C8">
      <w:pPr>
        <w:rPr>
          <w:lang w:val="fr-BE"/>
        </w:rPr>
      </w:pPr>
    </w:p>
    <w:p w14:paraId="4B5E64A7" w14:textId="77777777" w:rsidR="001D29C8" w:rsidRPr="00A86B8B" w:rsidRDefault="001D29C8" w:rsidP="001D29C8">
      <w:pPr>
        <w:rPr>
          <w:lang w:val="fr-BE"/>
        </w:rPr>
      </w:pPr>
      <w:r w:rsidRPr="00A86B8B">
        <w:rPr>
          <w:lang w:val="fr-BE"/>
        </w:rPr>
        <w:t>L'impossibilité de pouvoir présenter les documents de marché entraîne l'inéligibilité des dépenses s’y rapportant. Le bénéficiaire ne peut dès lors présenter ces dernières au cofinancement du FEDER/FTJ. La perte des documents de marché ou l'ancienneté de la date d'attribution d'un marché ne constituent pas un motif de dérogation valable.</w:t>
      </w:r>
    </w:p>
    <w:p w14:paraId="7F483FF8" w14:textId="77777777" w:rsidR="001D29C8" w:rsidRPr="00A86B8B" w:rsidRDefault="001D29C8" w:rsidP="001D29C8">
      <w:pPr>
        <w:rPr>
          <w:lang w:val="fr-BE"/>
        </w:rPr>
      </w:pPr>
    </w:p>
    <w:p w14:paraId="11CAFD1D" w14:textId="77777777" w:rsidR="001D29C8" w:rsidRPr="00A86B8B" w:rsidRDefault="001D29C8" w:rsidP="001D29C8">
      <w:pPr>
        <w:rPr>
          <w:lang w:val="fr-BE"/>
        </w:rPr>
      </w:pPr>
      <w:r w:rsidRPr="00A86B8B">
        <w:rPr>
          <w:lang w:val="fr-BE"/>
        </w:rPr>
        <w:t>CALISTA attribue à chaque marché un n° d’identification qui devra être utilisé comme référence dans tout échange. Lors de l’introduction des dépenses telle que prévue à l’article 10 du présent arrêté, le marché auquel elles se réfèrent devra être systématiquement identifié dans CALISTA.</w:t>
      </w:r>
    </w:p>
    <w:p w14:paraId="335D0A4B" w14:textId="77777777" w:rsidR="001D29C8" w:rsidRPr="00A86B8B" w:rsidRDefault="001D29C8" w:rsidP="001D29C8">
      <w:pPr>
        <w:rPr>
          <w:lang w:val="fr-BE"/>
        </w:rPr>
      </w:pPr>
    </w:p>
    <w:p w14:paraId="1360A109" w14:textId="77777777" w:rsidR="001D29C8" w:rsidRPr="00A86B8B" w:rsidRDefault="001D29C8" w:rsidP="001D29C8">
      <w:pPr>
        <w:numPr>
          <w:ilvl w:val="0"/>
          <w:numId w:val="19"/>
        </w:numPr>
        <w:rPr>
          <w:b/>
          <w:u w:val="single"/>
          <w:lang w:val="fr-BE"/>
        </w:rPr>
      </w:pPr>
      <w:r w:rsidRPr="00A86B8B">
        <w:rPr>
          <w:b/>
          <w:u w:val="single"/>
          <w:lang w:val="fr-BE"/>
        </w:rPr>
        <w:t>Accompagnement</w:t>
      </w:r>
    </w:p>
    <w:p w14:paraId="7D0E9C2D" w14:textId="77777777" w:rsidR="001D29C8" w:rsidRPr="00A86B8B" w:rsidRDefault="001D29C8" w:rsidP="001D29C8">
      <w:pPr>
        <w:rPr>
          <w:b/>
          <w:u w:val="single"/>
          <w:lang w:val="fr-BE"/>
        </w:rPr>
      </w:pPr>
    </w:p>
    <w:p w14:paraId="348A563F" w14:textId="77777777" w:rsidR="001D29C8" w:rsidRPr="00A86B8B" w:rsidRDefault="001D29C8" w:rsidP="001D29C8">
      <w:pPr>
        <w:rPr>
          <w:lang w:val="fr-BE"/>
        </w:rPr>
      </w:pPr>
      <w:r w:rsidRPr="00A86B8B">
        <w:rPr>
          <w:lang w:val="fr-BE"/>
        </w:rPr>
        <w:t>Le bénéficiaire reste l’unique responsable de la légalité et de l’éligibilité des marchés publics présentés au cofinancement. Dans un souci d’accompagnement des pouvoirs adjudicateurs, le bénéficiaire peut, à tout moment, consulter l’ADMINISTRATION FONCTIONNELLE afin d’obtenir un avis sur une question relative au marché en cours d’élaboration.</w:t>
      </w:r>
    </w:p>
    <w:p w14:paraId="3A1B77F1" w14:textId="77777777" w:rsidR="001D29C8" w:rsidRPr="00A86B8B" w:rsidRDefault="001D29C8" w:rsidP="001D29C8">
      <w:pPr>
        <w:rPr>
          <w:lang w:val="fr-BE"/>
        </w:rPr>
      </w:pPr>
    </w:p>
    <w:p w14:paraId="4AD53636" w14:textId="77777777" w:rsidR="001D29C8" w:rsidRPr="00A86B8B" w:rsidRDefault="001D29C8" w:rsidP="001D29C8">
      <w:pPr>
        <w:rPr>
          <w:b/>
          <w:u w:val="single"/>
          <w:lang w:val="fr-BE"/>
        </w:rPr>
      </w:pPr>
    </w:p>
    <w:p w14:paraId="708D9167" w14:textId="77777777" w:rsidR="001D29C8" w:rsidRPr="00A86B8B" w:rsidRDefault="001D29C8" w:rsidP="001D29C8">
      <w:pPr>
        <w:numPr>
          <w:ilvl w:val="0"/>
          <w:numId w:val="19"/>
        </w:numPr>
        <w:rPr>
          <w:b/>
          <w:lang w:val="fr-BE"/>
        </w:rPr>
      </w:pPr>
      <w:r w:rsidRPr="00A86B8B">
        <w:rPr>
          <w:b/>
          <w:u w:val="single"/>
          <w:lang w:val="fr-BE"/>
        </w:rPr>
        <w:t xml:space="preserve">Avis technique d’opportunité </w:t>
      </w:r>
    </w:p>
    <w:p w14:paraId="021009D1" w14:textId="77777777" w:rsidR="001D29C8" w:rsidRPr="00A86B8B" w:rsidRDefault="001D29C8" w:rsidP="001D29C8">
      <w:pPr>
        <w:rPr>
          <w:lang w:val="fr-BE"/>
        </w:rPr>
      </w:pPr>
    </w:p>
    <w:p w14:paraId="3C5551E5" w14:textId="77777777" w:rsidR="001D29C8" w:rsidRPr="00A86B8B" w:rsidRDefault="001D29C8" w:rsidP="001D29C8">
      <w:pPr>
        <w:rPr>
          <w:lang w:val="fr-BE"/>
        </w:rPr>
      </w:pPr>
      <w:r w:rsidRPr="00A86B8B">
        <w:rPr>
          <w:lang w:val="fr-BE"/>
        </w:rPr>
        <w:t xml:space="preserve">Pour les marchés dont le montant estimé est supérieur à 30.000 € HTVA, l’ADMINISTRATION FONCTIONNELLE peut émettre un avis technique d’opportunité sur le Cahier spécial des charges relatif au marché passé dans le cadre du PROJET, ou tout autre document descriptif </w:t>
      </w:r>
      <w:r w:rsidRPr="00A86B8B">
        <w:rPr>
          <w:lang w:val="fr-BE"/>
        </w:rPr>
        <w:lastRenderedPageBreak/>
        <w:t>comprenant les spécifications techniques, les conditions contractuelles proposées et les obligations applicables. Cet avis porte sur les points suivants :</w:t>
      </w:r>
    </w:p>
    <w:p w14:paraId="30339629" w14:textId="77777777" w:rsidR="001D29C8" w:rsidRPr="00A86B8B" w:rsidRDefault="001D29C8" w:rsidP="001D29C8">
      <w:pPr>
        <w:rPr>
          <w:lang w:val="fr-BE"/>
        </w:rPr>
      </w:pPr>
    </w:p>
    <w:p w14:paraId="461476D0" w14:textId="77777777" w:rsidR="001D29C8" w:rsidRPr="00A86B8B" w:rsidRDefault="001D29C8" w:rsidP="001D29C8">
      <w:pPr>
        <w:numPr>
          <w:ilvl w:val="0"/>
          <w:numId w:val="6"/>
        </w:numPr>
        <w:rPr>
          <w:lang w:val="fr-BE"/>
        </w:rPr>
      </w:pPr>
      <w:r w:rsidRPr="00A86B8B">
        <w:rPr>
          <w:lang w:val="fr-BE"/>
        </w:rPr>
        <w:t>L’adéquation avec le PROJET au regard de son contenu et de ses objectifs ainsi que du présent arrêté de subvention ;</w:t>
      </w:r>
    </w:p>
    <w:p w14:paraId="1A1EF430" w14:textId="77777777" w:rsidR="001D29C8" w:rsidRPr="00A86B8B" w:rsidRDefault="001D29C8" w:rsidP="001D29C8">
      <w:pPr>
        <w:numPr>
          <w:ilvl w:val="0"/>
          <w:numId w:val="6"/>
        </w:numPr>
        <w:rPr>
          <w:lang w:val="fr-BE"/>
        </w:rPr>
      </w:pPr>
      <w:r w:rsidRPr="00A86B8B">
        <w:rPr>
          <w:lang w:val="fr-BE"/>
        </w:rPr>
        <w:t>La prise en compte des clauses environnementales, sociales et éthiques du marché ;</w:t>
      </w:r>
    </w:p>
    <w:p w14:paraId="308A9B1F" w14:textId="77777777" w:rsidR="001D29C8" w:rsidRPr="00A86B8B" w:rsidRDefault="001D29C8" w:rsidP="001D29C8">
      <w:pPr>
        <w:numPr>
          <w:ilvl w:val="0"/>
          <w:numId w:val="6"/>
        </w:numPr>
        <w:rPr>
          <w:lang w:val="fr-BE"/>
        </w:rPr>
      </w:pPr>
      <w:r w:rsidRPr="00A86B8B">
        <w:rPr>
          <w:lang w:val="fr-BE"/>
        </w:rPr>
        <w:t>Le respect des règles en vigueur (urbanisme, …) ;</w:t>
      </w:r>
    </w:p>
    <w:p w14:paraId="506DCB41" w14:textId="77777777" w:rsidR="001D29C8" w:rsidRPr="00A86B8B" w:rsidRDefault="001D29C8" w:rsidP="001D29C8">
      <w:pPr>
        <w:numPr>
          <w:ilvl w:val="0"/>
          <w:numId w:val="6"/>
        </w:numPr>
        <w:rPr>
          <w:lang w:val="fr-BE"/>
        </w:rPr>
      </w:pPr>
      <w:r w:rsidRPr="00A86B8B">
        <w:rPr>
          <w:lang w:val="fr-BE"/>
        </w:rPr>
        <w:t>Le caractère clair, précis, univoque des clauses de réexamen.</w:t>
      </w:r>
    </w:p>
    <w:p w14:paraId="1F1B5209" w14:textId="77777777" w:rsidR="001D29C8" w:rsidRPr="00A86B8B" w:rsidRDefault="001D29C8" w:rsidP="001D29C8">
      <w:pPr>
        <w:rPr>
          <w:lang w:val="fr-BE"/>
        </w:rPr>
      </w:pPr>
    </w:p>
    <w:p w14:paraId="7626D971" w14:textId="77777777" w:rsidR="001D29C8" w:rsidRPr="00A86B8B" w:rsidRDefault="001D29C8" w:rsidP="001D29C8">
      <w:pPr>
        <w:rPr>
          <w:lang w:val="fr-BE"/>
        </w:rPr>
      </w:pPr>
      <w:r w:rsidRPr="00A86B8B">
        <w:rPr>
          <w:lang w:val="fr-BE"/>
        </w:rPr>
        <w:t>L’ADMINISTRATION FONCTIONNELLE dispose de 30 jours calendrier à compter de l’introduction du dossier complet pour rendre son avis technique d’opportunité.</w:t>
      </w:r>
    </w:p>
    <w:p w14:paraId="4B70AA67" w14:textId="77777777" w:rsidR="001D29C8" w:rsidRPr="00A86B8B" w:rsidRDefault="001D29C8" w:rsidP="001D29C8">
      <w:pPr>
        <w:rPr>
          <w:lang w:val="fr-BE"/>
        </w:rPr>
      </w:pPr>
    </w:p>
    <w:p w14:paraId="3C46100E" w14:textId="77777777" w:rsidR="001D29C8" w:rsidRPr="00A86B8B" w:rsidRDefault="001D29C8" w:rsidP="001D29C8">
      <w:pPr>
        <w:rPr>
          <w:lang w:val="fr-BE"/>
        </w:rPr>
      </w:pPr>
      <w:r w:rsidRPr="00A86B8B">
        <w:rPr>
          <w:lang w:val="fr-BE"/>
        </w:rPr>
        <w:t>L’avis émis peut être de 3 ordres :</w:t>
      </w:r>
    </w:p>
    <w:p w14:paraId="66E2AC5F" w14:textId="77777777" w:rsidR="001D29C8" w:rsidRPr="00A86B8B" w:rsidRDefault="001D29C8" w:rsidP="001D29C8">
      <w:pPr>
        <w:rPr>
          <w:lang w:val="fr-BE"/>
        </w:rPr>
      </w:pPr>
    </w:p>
    <w:p w14:paraId="20FB96B3" w14:textId="77777777" w:rsidR="001D29C8" w:rsidRPr="00A86B8B" w:rsidRDefault="001D29C8" w:rsidP="001D29C8">
      <w:pPr>
        <w:numPr>
          <w:ilvl w:val="0"/>
          <w:numId w:val="6"/>
        </w:numPr>
        <w:rPr>
          <w:lang w:val="fr-BE"/>
        </w:rPr>
      </w:pPr>
      <w:r w:rsidRPr="00A86B8B">
        <w:rPr>
          <w:lang w:val="fr-BE"/>
        </w:rPr>
        <w:t>Positif : les dépenses correspondantes pourront être introduites sur base du marché passé en l’état ;</w:t>
      </w:r>
    </w:p>
    <w:p w14:paraId="6ED110DD" w14:textId="77777777" w:rsidR="001D29C8" w:rsidRPr="00A86B8B" w:rsidRDefault="001D29C8" w:rsidP="001D29C8">
      <w:pPr>
        <w:numPr>
          <w:ilvl w:val="0"/>
          <w:numId w:val="6"/>
        </w:numPr>
        <w:rPr>
          <w:lang w:val="fr-BE"/>
        </w:rPr>
      </w:pPr>
      <w:r w:rsidRPr="00A86B8B">
        <w:rPr>
          <w:lang w:val="fr-BE"/>
        </w:rPr>
        <w:t>Réservé : les dépenses correspondantes pourront être introduites dès lors que les documents du marché auront été adaptés en tenant compte des réserves émises ;</w:t>
      </w:r>
    </w:p>
    <w:p w14:paraId="6580E532" w14:textId="77777777" w:rsidR="001D29C8" w:rsidRPr="00A86B8B" w:rsidRDefault="001D29C8" w:rsidP="001D29C8">
      <w:pPr>
        <w:numPr>
          <w:ilvl w:val="0"/>
          <w:numId w:val="6"/>
        </w:numPr>
        <w:rPr>
          <w:lang w:val="fr-BE"/>
        </w:rPr>
      </w:pPr>
      <w:r w:rsidRPr="00A86B8B">
        <w:rPr>
          <w:lang w:val="fr-BE"/>
        </w:rPr>
        <w:t>Négatif : les dépenses relatives au marché sont inéligibles.</w:t>
      </w:r>
    </w:p>
    <w:p w14:paraId="1CE59332" w14:textId="77777777" w:rsidR="001D29C8" w:rsidRPr="00A86B8B" w:rsidRDefault="001D29C8" w:rsidP="001D29C8">
      <w:pPr>
        <w:rPr>
          <w:lang w:val="fr-BE"/>
        </w:rPr>
      </w:pPr>
    </w:p>
    <w:p w14:paraId="2E4CAB73" w14:textId="77777777" w:rsidR="001D29C8" w:rsidRPr="00A86B8B" w:rsidRDefault="001D29C8" w:rsidP="001D29C8">
      <w:pPr>
        <w:rPr>
          <w:lang w:val="fr-BE"/>
        </w:rPr>
      </w:pPr>
      <w:r w:rsidRPr="00A86B8B">
        <w:rPr>
          <w:lang w:val="fr-BE"/>
        </w:rPr>
        <w:t xml:space="preserve">Si l’avis technique n’est pas rendu dans les 30 jours, le bénéficiaire peut lancer son marché en l’état et l’opportunité sera au plus tard analysée lors du contrôle de légalité. </w:t>
      </w:r>
    </w:p>
    <w:p w14:paraId="4E5A1CCA" w14:textId="77777777" w:rsidR="001D29C8" w:rsidRPr="00A86B8B" w:rsidRDefault="001D29C8" w:rsidP="001D29C8">
      <w:pPr>
        <w:rPr>
          <w:lang w:val="fr-BE"/>
        </w:rPr>
      </w:pPr>
    </w:p>
    <w:p w14:paraId="720F4C31" w14:textId="77777777" w:rsidR="001D29C8" w:rsidRPr="00A86B8B" w:rsidRDefault="001D29C8" w:rsidP="001D29C8">
      <w:pPr>
        <w:rPr>
          <w:b/>
          <w:u w:val="single"/>
          <w:lang w:val="fr-BE"/>
        </w:rPr>
      </w:pPr>
    </w:p>
    <w:p w14:paraId="4FEAF9B2" w14:textId="77777777" w:rsidR="001D29C8" w:rsidRPr="00A86B8B" w:rsidRDefault="001D29C8" w:rsidP="001D29C8">
      <w:pPr>
        <w:numPr>
          <w:ilvl w:val="0"/>
          <w:numId w:val="19"/>
        </w:numPr>
        <w:rPr>
          <w:b/>
          <w:u w:val="single"/>
          <w:lang w:val="fr-BE"/>
        </w:rPr>
      </w:pPr>
      <w:r w:rsidRPr="00A86B8B">
        <w:rPr>
          <w:b/>
          <w:u w:val="single"/>
          <w:lang w:val="fr-BE"/>
        </w:rPr>
        <w:t>Contrôle de légalité</w:t>
      </w:r>
    </w:p>
    <w:p w14:paraId="047A1249" w14:textId="77777777" w:rsidR="001D29C8" w:rsidRPr="00A86B8B" w:rsidRDefault="001D29C8" w:rsidP="001D29C8">
      <w:pPr>
        <w:rPr>
          <w:lang w:val="fr-BE"/>
        </w:rPr>
      </w:pPr>
    </w:p>
    <w:p w14:paraId="5A1C2E38" w14:textId="77777777" w:rsidR="001D29C8" w:rsidRPr="00A86B8B" w:rsidRDefault="001D29C8" w:rsidP="001D29C8">
      <w:pPr>
        <w:rPr>
          <w:lang w:val="fr-BE"/>
        </w:rPr>
      </w:pPr>
      <w:r w:rsidRPr="00A86B8B">
        <w:rPr>
          <w:lang w:val="fr-BE"/>
        </w:rPr>
        <w:t xml:space="preserve">Pour les marchés publics d’un montant attribué inférieur ou égal à 30.000 € HTVA, le contrôle de légalité du marché porte sur le respect des principes généraux de mise en concurrence, de transparence et d’égalité de traitement. Ce contrôle de légalité est effectué par la DSC sur base, notamment, des documents suivants insérés dans CALISTA : </w:t>
      </w:r>
    </w:p>
    <w:p w14:paraId="062600ED" w14:textId="77777777" w:rsidR="001D29C8" w:rsidRPr="00A86B8B" w:rsidRDefault="001D29C8" w:rsidP="001D29C8">
      <w:pPr>
        <w:rPr>
          <w:lang w:val="fr-BE"/>
        </w:rPr>
      </w:pPr>
    </w:p>
    <w:p w14:paraId="7AFE2AC2" w14:textId="77777777" w:rsidR="001D29C8" w:rsidRPr="00A86B8B" w:rsidRDefault="001D29C8" w:rsidP="001D29C8">
      <w:pPr>
        <w:numPr>
          <w:ilvl w:val="0"/>
          <w:numId w:val="6"/>
        </w:numPr>
        <w:rPr>
          <w:lang w:val="fr-BE"/>
        </w:rPr>
      </w:pPr>
      <w:r w:rsidRPr="00A86B8B">
        <w:rPr>
          <w:lang w:val="fr-BE"/>
        </w:rPr>
        <w:t>Un document justifiant d’une mise en concurrence suffisante et du choix opéré ;</w:t>
      </w:r>
    </w:p>
    <w:p w14:paraId="03BB4A31" w14:textId="77777777" w:rsidR="001D29C8" w:rsidRPr="00A86B8B" w:rsidRDefault="001D29C8" w:rsidP="001D29C8">
      <w:pPr>
        <w:numPr>
          <w:ilvl w:val="0"/>
          <w:numId w:val="6"/>
        </w:numPr>
        <w:rPr>
          <w:lang w:val="fr-BE"/>
        </w:rPr>
      </w:pPr>
      <w:r w:rsidRPr="00A86B8B">
        <w:rPr>
          <w:lang w:val="fr-BE"/>
        </w:rPr>
        <w:t>Les offres reçues ;</w:t>
      </w:r>
    </w:p>
    <w:p w14:paraId="4319FB10" w14:textId="77777777" w:rsidR="001D29C8" w:rsidRPr="00A86B8B" w:rsidRDefault="001D29C8" w:rsidP="001D29C8">
      <w:pPr>
        <w:numPr>
          <w:ilvl w:val="0"/>
          <w:numId w:val="6"/>
        </w:numPr>
        <w:rPr>
          <w:lang w:val="fr-BE"/>
        </w:rPr>
      </w:pPr>
      <w:r w:rsidRPr="00A86B8B">
        <w:rPr>
          <w:lang w:val="fr-BE"/>
        </w:rPr>
        <w:t>Les modalités de contractualisation avec l’entreprises retenue.</w:t>
      </w:r>
    </w:p>
    <w:p w14:paraId="56C176AB" w14:textId="77777777" w:rsidR="001D29C8" w:rsidRPr="00A86B8B" w:rsidRDefault="001D29C8" w:rsidP="001D29C8">
      <w:pPr>
        <w:rPr>
          <w:lang w:val="fr-BE"/>
        </w:rPr>
      </w:pPr>
    </w:p>
    <w:p w14:paraId="56F26080" w14:textId="77777777" w:rsidR="001D29C8" w:rsidRPr="00A86B8B" w:rsidRDefault="001D29C8" w:rsidP="001D29C8">
      <w:pPr>
        <w:rPr>
          <w:lang w:val="fr-BE"/>
        </w:rPr>
      </w:pPr>
      <w:r w:rsidRPr="00A86B8B">
        <w:rPr>
          <w:lang w:val="fr-BE"/>
        </w:rPr>
        <w:t>Pour les marchés d’un montant attribué supérieur à 30.000 € HTVA, le contrôle de légalité du marché s’effectue systématiquement au niveau du contrôle de premier niveau par l’ADMINISTRATION FONCTIONNELLE au plus tard au moment de l’introduction de la première dépense relative à ce marché.</w:t>
      </w:r>
    </w:p>
    <w:p w14:paraId="2B6CFB4C" w14:textId="77777777" w:rsidR="001D29C8" w:rsidRPr="00A86B8B" w:rsidRDefault="001D29C8" w:rsidP="001D29C8">
      <w:pPr>
        <w:rPr>
          <w:lang w:val="fr-BE"/>
        </w:rPr>
      </w:pPr>
    </w:p>
    <w:p w14:paraId="0EF16290" w14:textId="77777777" w:rsidR="001D29C8" w:rsidRPr="00A86B8B" w:rsidRDefault="001D29C8" w:rsidP="001D29C8">
      <w:pPr>
        <w:rPr>
          <w:lang w:val="fr-BE"/>
        </w:rPr>
      </w:pPr>
      <w:r w:rsidRPr="00A86B8B">
        <w:rPr>
          <w:lang w:val="fr-BE"/>
        </w:rPr>
        <w:t>Ce contrôle de légalité porte tant sur le choix du mode de passation et de sa motivation en cas de recours à toute procédure autre que la procédure ouverte et la procédure restreinte, que sur l’attribution du marché.</w:t>
      </w:r>
    </w:p>
    <w:p w14:paraId="5D5EDA85" w14:textId="77777777" w:rsidR="001D29C8" w:rsidRPr="00A86B8B" w:rsidRDefault="001D29C8" w:rsidP="001D29C8">
      <w:pPr>
        <w:rPr>
          <w:lang w:val="fr-BE"/>
        </w:rPr>
      </w:pPr>
    </w:p>
    <w:p w14:paraId="1AF2009A" w14:textId="77777777" w:rsidR="001D29C8" w:rsidRPr="00A86B8B" w:rsidRDefault="001D29C8" w:rsidP="001D29C8">
      <w:pPr>
        <w:rPr>
          <w:lang w:val="fr-BE"/>
        </w:rPr>
      </w:pPr>
      <w:r w:rsidRPr="00A86B8B">
        <w:rPr>
          <w:lang w:val="fr-BE"/>
        </w:rPr>
        <w:lastRenderedPageBreak/>
        <w:t xml:space="preserve">Les contrôles portant sur la légalité des modifications en cours d’exécution sont repris au point 6.2. </w:t>
      </w:r>
      <w:proofErr w:type="gramStart"/>
      <w:r w:rsidRPr="00A86B8B">
        <w:rPr>
          <w:lang w:val="fr-BE"/>
        </w:rPr>
        <w:t>ci</w:t>
      </w:r>
      <w:proofErr w:type="gramEnd"/>
      <w:r w:rsidRPr="00A86B8B">
        <w:rPr>
          <w:lang w:val="fr-BE"/>
        </w:rPr>
        <w:t>-après.</w:t>
      </w:r>
    </w:p>
    <w:p w14:paraId="510DD715" w14:textId="77777777" w:rsidR="001D29C8" w:rsidRPr="00A86B8B" w:rsidRDefault="001D29C8" w:rsidP="001D29C8">
      <w:pPr>
        <w:rPr>
          <w:lang w:val="fr-BE"/>
        </w:rPr>
      </w:pPr>
    </w:p>
    <w:p w14:paraId="1B0110E1" w14:textId="77777777" w:rsidR="001D29C8" w:rsidRPr="00A86B8B" w:rsidRDefault="001D29C8" w:rsidP="001D29C8">
      <w:pPr>
        <w:rPr>
          <w:lang w:val="fr-BE"/>
        </w:rPr>
      </w:pPr>
      <w:r w:rsidRPr="00A86B8B">
        <w:rPr>
          <w:lang w:val="fr-BE"/>
        </w:rPr>
        <w:t>Le cas échéant, le contrôle tient compte de l’avis technique d’opportunité en s’assurant notamment que le cas échéant les réserves émises ont pu être levées. Si aucun avis technique n’a été émis, le contrôle couvrira également les points visés dans le contrôle d’opportunité repris au point 3 pour les marchés supérieurs à 30.000 €.</w:t>
      </w:r>
    </w:p>
    <w:p w14:paraId="12F14FD3" w14:textId="77777777" w:rsidR="001D29C8" w:rsidRPr="00A86B8B" w:rsidRDefault="001D29C8" w:rsidP="001D29C8">
      <w:pPr>
        <w:rPr>
          <w:lang w:val="fr-BE"/>
        </w:rPr>
      </w:pPr>
    </w:p>
    <w:p w14:paraId="4E8FFB16" w14:textId="77777777" w:rsidR="001D29C8" w:rsidRPr="00A86B8B" w:rsidRDefault="001D29C8" w:rsidP="001D29C8">
      <w:pPr>
        <w:rPr>
          <w:lang w:val="fr-BE"/>
        </w:rPr>
      </w:pPr>
      <w:r w:rsidRPr="00A86B8B">
        <w:rPr>
          <w:lang w:val="fr-BE"/>
        </w:rPr>
        <w:t xml:space="preserve">Lorsque l’acte contrôlé est soumis, conformément aux dispositions du Code de la démocratie locale et de la décentralisation, à la tutelle générale d'annulation des délibérations relatives aux marchés publics, l’ADMINISTRATION FONCTIONNELLE prend en considération l’avis rendu par l’Autorité de tutelle pour se prononcer. </w:t>
      </w:r>
    </w:p>
    <w:p w14:paraId="04A065FE" w14:textId="77777777" w:rsidR="001D29C8" w:rsidRPr="00A86B8B" w:rsidRDefault="001D29C8" w:rsidP="001D29C8">
      <w:pPr>
        <w:rPr>
          <w:lang w:val="fr-BE"/>
        </w:rPr>
      </w:pPr>
    </w:p>
    <w:p w14:paraId="18758370" w14:textId="77777777" w:rsidR="001D29C8" w:rsidRPr="00A86B8B" w:rsidRDefault="001D29C8" w:rsidP="001D29C8">
      <w:pPr>
        <w:rPr>
          <w:lang w:val="fr-BE"/>
        </w:rPr>
      </w:pPr>
      <w:r w:rsidRPr="00A86B8B">
        <w:rPr>
          <w:lang w:val="fr-BE"/>
        </w:rPr>
        <w:t>Dans ce cas de figure, le bénéficiaire informe l’Autorité de tutelle que le marché fait l’objet d’un cofinancement dans le cadre du FEDER/FTJ, en précisant l’ADMINISTRATION FONCTIONNELLE.</w:t>
      </w:r>
    </w:p>
    <w:p w14:paraId="6F402212" w14:textId="77777777" w:rsidR="001D29C8" w:rsidRPr="00A86B8B" w:rsidRDefault="001D29C8" w:rsidP="001D29C8">
      <w:pPr>
        <w:rPr>
          <w:lang w:val="fr-BE"/>
        </w:rPr>
      </w:pPr>
    </w:p>
    <w:p w14:paraId="0A680A33" w14:textId="77777777" w:rsidR="001D29C8" w:rsidRPr="00A86B8B" w:rsidRDefault="001D29C8" w:rsidP="001D29C8">
      <w:pPr>
        <w:rPr>
          <w:lang w:val="fr-BE"/>
        </w:rPr>
      </w:pPr>
      <w:r w:rsidRPr="00A86B8B">
        <w:rPr>
          <w:lang w:val="fr-BE"/>
        </w:rPr>
        <w:t>Le résultat du contrôle de légalité peut être de 3 ordres :</w:t>
      </w:r>
    </w:p>
    <w:p w14:paraId="545BEB2B" w14:textId="77777777" w:rsidR="001D29C8" w:rsidRPr="00A86B8B" w:rsidRDefault="001D29C8" w:rsidP="001D29C8">
      <w:pPr>
        <w:rPr>
          <w:lang w:val="fr-BE"/>
        </w:rPr>
      </w:pPr>
    </w:p>
    <w:p w14:paraId="6559A3A4" w14:textId="77777777" w:rsidR="001D29C8" w:rsidRPr="00A86B8B" w:rsidRDefault="001D29C8" w:rsidP="001D29C8">
      <w:pPr>
        <w:numPr>
          <w:ilvl w:val="0"/>
          <w:numId w:val="6"/>
        </w:numPr>
        <w:rPr>
          <w:lang w:val="fr-BE"/>
        </w:rPr>
      </w:pPr>
      <w:r w:rsidRPr="00A86B8B">
        <w:rPr>
          <w:lang w:val="fr-BE"/>
        </w:rPr>
        <w:t>Positif : les dépenses correspondantes pourront être introduites ;</w:t>
      </w:r>
    </w:p>
    <w:p w14:paraId="3AE7AE4F" w14:textId="77777777" w:rsidR="001D29C8" w:rsidRPr="00A86B8B" w:rsidRDefault="001D29C8" w:rsidP="001D29C8">
      <w:pPr>
        <w:numPr>
          <w:ilvl w:val="0"/>
          <w:numId w:val="6"/>
        </w:numPr>
        <w:rPr>
          <w:lang w:val="fr-BE"/>
        </w:rPr>
      </w:pPr>
      <w:r w:rsidRPr="00A86B8B">
        <w:rPr>
          <w:lang w:val="fr-BE"/>
        </w:rPr>
        <w:t>Positif avec corrections : les dépenses correspondantes pourront être introduites avec l’application de corrections forfaitaires ;</w:t>
      </w:r>
    </w:p>
    <w:p w14:paraId="6516DD78" w14:textId="77777777" w:rsidR="001D29C8" w:rsidRPr="00A86B8B" w:rsidRDefault="001D29C8" w:rsidP="001D29C8">
      <w:pPr>
        <w:numPr>
          <w:ilvl w:val="0"/>
          <w:numId w:val="6"/>
        </w:numPr>
        <w:rPr>
          <w:lang w:val="fr-BE"/>
        </w:rPr>
      </w:pPr>
      <w:r w:rsidRPr="00A86B8B">
        <w:rPr>
          <w:lang w:val="fr-BE"/>
        </w:rPr>
        <w:t>Négatif : les dépenses relatives au marché sont inéligibles.</w:t>
      </w:r>
    </w:p>
    <w:p w14:paraId="393B3D74" w14:textId="77777777" w:rsidR="001D29C8" w:rsidRPr="00A86B8B" w:rsidRDefault="001D29C8" w:rsidP="001D29C8">
      <w:pPr>
        <w:rPr>
          <w:lang w:val="fr-BE"/>
        </w:rPr>
      </w:pPr>
    </w:p>
    <w:p w14:paraId="30B16475" w14:textId="77777777" w:rsidR="001D29C8" w:rsidRPr="00A86B8B" w:rsidRDefault="001D29C8" w:rsidP="001D29C8">
      <w:pPr>
        <w:rPr>
          <w:lang w:val="fr-BE"/>
        </w:rPr>
      </w:pPr>
      <w:r w:rsidRPr="00A86B8B">
        <w:rPr>
          <w:lang w:val="fr-BE"/>
        </w:rPr>
        <w:t xml:space="preserve">En l’absence de contrôle de légalité, ou si le contrôle de légalité est négatif, les dépenses correspondantes ne sont pas validées par la DSC. </w:t>
      </w:r>
    </w:p>
    <w:p w14:paraId="2067A3C3" w14:textId="77777777" w:rsidR="001D29C8" w:rsidRPr="00A86B8B" w:rsidRDefault="001D29C8" w:rsidP="001D29C8">
      <w:pPr>
        <w:rPr>
          <w:lang w:val="fr-BE"/>
        </w:rPr>
      </w:pPr>
    </w:p>
    <w:p w14:paraId="43023FB7" w14:textId="77777777" w:rsidR="001D29C8" w:rsidRPr="00A86B8B" w:rsidRDefault="001D29C8" w:rsidP="001D29C8">
      <w:pPr>
        <w:rPr>
          <w:lang w:val="fr-BE"/>
        </w:rPr>
      </w:pPr>
      <w:r w:rsidRPr="00A86B8B">
        <w:rPr>
          <w:lang w:val="fr-BE"/>
        </w:rPr>
        <w:t>Par ailleurs, la légalité du marché peut également être vérifiée lors d’un contrôle de premier niveau sur place, lors d’un contrôle de second niveau (Autorité d’audit), et lors d’un contrôle réalisé par la Commission ou la Cour des comptes européenne.</w:t>
      </w:r>
    </w:p>
    <w:p w14:paraId="48531B15" w14:textId="77777777" w:rsidR="001D29C8" w:rsidRPr="00A86B8B" w:rsidRDefault="001D29C8" w:rsidP="001D29C8">
      <w:pPr>
        <w:rPr>
          <w:i/>
          <w:iCs/>
          <w:lang w:val="fr-BE"/>
        </w:rPr>
      </w:pPr>
    </w:p>
    <w:p w14:paraId="3742D909" w14:textId="77777777" w:rsidR="001D29C8" w:rsidRPr="00A86B8B" w:rsidRDefault="001D29C8" w:rsidP="001D29C8">
      <w:pPr>
        <w:rPr>
          <w:lang w:val="fr-BE"/>
        </w:rPr>
      </w:pPr>
    </w:p>
    <w:p w14:paraId="1A8CF109" w14:textId="77777777" w:rsidR="001D29C8" w:rsidRPr="00A86B8B" w:rsidRDefault="001D29C8" w:rsidP="001D29C8">
      <w:pPr>
        <w:numPr>
          <w:ilvl w:val="0"/>
          <w:numId w:val="19"/>
        </w:numPr>
        <w:rPr>
          <w:b/>
          <w:u w:val="single"/>
          <w:lang w:val="fr-BE"/>
        </w:rPr>
      </w:pPr>
      <w:r w:rsidRPr="00A86B8B">
        <w:rPr>
          <w:b/>
          <w:u w:val="single"/>
          <w:lang w:val="fr-BE"/>
        </w:rPr>
        <w:t>Exécution des marchés</w:t>
      </w:r>
    </w:p>
    <w:p w14:paraId="2C0793AD" w14:textId="77777777" w:rsidR="001D29C8" w:rsidRPr="00A86B8B" w:rsidRDefault="001D29C8" w:rsidP="001D29C8">
      <w:pPr>
        <w:rPr>
          <w:lang w:val="fr-BE"/>
        </w:rPr>
      </w:pPr>
    </w:p>
    <w:p w14:paraId="39B93089" w14:textId="77777777" w:rsidR="001D29C8" w:rsidRPr="00A86B8B" w:rsidRDefault="001D29C8" w:rsidP="001D29C8">
      <w:pPr>
        <w:numPr>
          <w:ilvl w:val="1"/>
          <w:numId w:val="19"/>
        </w:numPr>
        <w:rPr>
          <w:b/>
          <w:lang w:val="fr-BE"/>
        </w:rPr>
      </w:pPr>
      <w:r w:rsidRPr="00A86B8B">
        <w:rPr>
          <w:b/>
          <w:lang w:val="fr-BE"/>
        </w:rPr>
        <w:t>Contrôle de l’exécution des marchés</w:t>
      </w:r>
    </w:p>
    <w:p w14:paraId="1087C5B3" w14:textId="77777777" w:rsidR="001D29C8" w:rsidRPr="00A86B8B" w:rsidRDefault="001D29C8" w:rsidP="001D29C8">
      <w:pPr>
        <w:rPr>
          <w:b/>
          <w:lang w:val="fr-BE"/>
        </w:rPr>
      </w:pPr>
    </w:p>
    <w:p w14:paraId="43B813E8" w14:textId="77777777" w:rsidR="001D29C8" w:rsidRPr="00A86B8B" w:rsidRDefault="001D29C8" w:rsidP="001D29C8">
      <w:pPr>
        <w:rPr>
          <w:lang w:val="fr-BE"/>
        </w:rPr>
      </w:pPr>
      <w:r w:rsidRPr="00A86B8B">
        <w:rPr>
          <w:lang w:val="fr-BE"/>
        </w:rPr>
        <w:t>La bonne exécution des marchés en conformité avec les modalités fixées dans le marché initial est contrôlée par la DSC lors du contrôle des dépenses ainsi que par l’ADMINISTRATION FONCTIONNELLE, l’autorité d’audit, la Commission et la Cour des comptes européenne lors de contrôles ultérieurs.</w:t>
      </w:r>
    </w:p>
    <w:p w14:paraId="07E087BF" w14:textId="77777777" w:rsidR="001D29C8" w:rsidRDefault="001D29C8" w:rsidP="001D29C8">
      <w:pPr>
        <w:rPr>
          <w:bCs/>
          <w:lang w:val="fr-BE"/>
        </w:rPr>
      </w:pPr>
    </w:p>
    <w:p w14:paraId="4BC46368" w14:textId="77777777" w:rsidR="001D29C8" w:rsidRDefault="001D29C8" w:rsidP="001D29C8">
      <w:pPr>
        <w:rPr>
          <w:bCs/>
          <w:lang w:val="fr-BE"/>
        </w:rPr>
      </w:pPr>
    </w:p>
    <w:p w14:paraId="48266F63" w14:textId="77777777" w:rsidR="001D29C8" w:rsidRPr="00A86B8B" w:rsidRDefault="001D29C8" w:rsidP="001D29C8">
      <w:pPr>
        <w:rPr>
          <w:bCs/>
          <w:lang w:val="fr-BE"/>
        </w:rPr>
      </w:pPr>
    </w:p>
    <w:p w14:paraId="058C044E" w14:textId="77777777" w:rsidR="001D29C8" w:rsidRDefault="001D29C8" w:rsidP="001D29C8">
      <w:pPr>
        <w:spacing w:line="240" w:lineRule="auto"/>
        <w:jc w:val="left"/>
        <w:rPr>
          <w:b/>
          <w:lang w:val="fr-BE"/>
        </w:rPr>
      </w:pPr>
      <w:r>
        <w:rPr>
          <w:b/>
          <w:lang w:val="fr-BE"/>
        </w:rPr>
        <w:br w:type="page"/>
      </w:r>
    </w:p>
    <w:p w14:paraId="678DE7EB" w14:textId="77777777" w:rsidR="001D29C8" w:rsidRPr="00A86B8B" w:rsidRDefault="001D29C8" w:rsidP="001D29C8">
      <w:pPr>
        <w:numPr>
          <w:ilvl w:val="1"/>
          <w:numId w:val="19"/>
        </w:numPr>
        <w:rPr>
          <w:b/>
          <w:lang w:val="fr-BE"/>
        </w:rPr>
      </w:pPr>
      <w:r w:rsidRPr="00A86B8B">
        <w:rPr>
          <w:b/>
          <w:lang w:val="fr-BE"/>
        </w:rPr>
        <w:lastRenderedPageBreak/>
        <w:t>Modifications en cours d’exécution</w:t>
      </w:r>
    </w:p>
    <w:p w14:paraId="4A071C6E" w14:textId="77777777" w:rsidR="001D29C8" w:rsidRPr="00A86B8B" w:rsidRDefault="001D29C8" w:rsidP="001D29C8">
      <w:pPr>
        <w:rPr>
          <w:b/>
          <w:lang w:val="fr-BE"/>
        </w:rPr>
      </w:pPr>
    </w:p>
    <w:p w14:paraId="0DDA7DAF" w14:textId="77777777" w:rsidR="001D29C8" w:rsidRPr="00A86B8B" w:rsidRDefault="001D29C8" w:rsidP="001D29C8">
      <w:pPr>
        <w:rPr>
          <w:lang w:val="fr-BE"/>
        </w:rPr>
      </w:pPr>
      <w:r w:rsidRPr="00A86B8B">
        <w:rPr>
          <w:lang w:val="fr-BE"/>
        </w:rPr>
        <w:t xml:space="preserve">La modification en cours d’exécution est définie comme toute adaptation des conditions contractuelles du marché en cours d’exécution. Cette définition très large a pour conséquence que toute adaptation en cours d’exécution, même due à la révision des prix, ou encore à la suppression de certains postes non réalisés, doit être analysée au regard de la règlementation. </w:t>
      </w:r>
    </w:p>
    <w:p w14:paraId="12144E43" w14:textId="77777777" w:rsidR="001D29C8" w:rsidRPr="00A86B8B" w:rsidRDefault="001D29C8" w:rsidP="001D29C8">
      <w:pPr>
        <w:rPr>
          <w:lang w:val="fr-BE"/>
        </w:rPr>
      </w:pPr>
    </w:p>
    <w:p w14:paraId="300B0FD8" w14:textId="77777777" w:rsidR="001D29C8" w:rsidRPr="00A86B8B" w:rsidRDefault="001D29C8" w:rsidP="001D29C8">
      <w:pPr>
        <w:rPr>
          <w:lang w:val="fr-BE"/>
        </w:rPr>
      </w:pPr>
      <w:r w:rsidRPr="00A86B8B">
        <w:rPr>
          <w:lang w:val="fr-BE"/>
        </w:rPr>
        <w:t xml:space="preserve">Une modification en cours d’exécution sans obligation de relance d’un nouveau marché pour exécuter la modification, </w:t>
      </w:r>
      <w:proofErr w:type="spellStart"/>
      <w:r w:rsidRPr="00A86B8B">
        <w:rPr>
          <w:lang w:val="fr-BE"/>
        </w:rPr>
        <w:t>peut être</w:t>
      </w:r>
      <w:proofErr w:type="spellEnd"/>
      <w:r w:rsidRPr="00A86B8B">
        <w:rPr>
          <w:lang w:val="fr-BE"/>
        </w:rPr>
        <w:t xml:space="preserve"> de deux types :</w:t>
      </w:r>
    </w:p>
    <w:p w14:paraId="336BB174" w14:textId="77777777" w:rsidR="001D29C8" w:rsidRPr="00A86B8B" w:rsidRDefault="001D29C8" w:rsidP="001D29C8">
      <w:pPr>
        <w:rPr>
          <w:lang w:val="fr-BE"/>
        </w:rPr>
      </w:pPr>
    </w:p>
    <w:p w14:paraId="45837CC4" w14:textId="77777777" w:rsidR="001D29C8" w:rsidRPr="00A86B8B" w:rsidRDefault="001D29C8" w:rsidP="001D29C8">
      <w:pPr>
        <w:numPr>
          <w:ilvl w:val="0"/>
          <w:numId w:val="6"/>
        </w:numPr>
        <w:rPr>
          <w:lang w:val="fr-BE"/>
        </w:rPr>
      </w:pPr>
      <w:r w:rsidRPr="00A86B8B">
        <w:rPr>
          <w:lang w:val="fr-BE"/>
        </w:rPr>
        <w:t>Prévue dans les documents du marché sous forme d’une clause de réexamen (modification contractuelle) ;</w:t>
      </w:r>
    </w:p>
    <w:p w14:paraId="60564BEF" w14:textId="77777777" w:rsidR="001D29C8" w:rsidRPr="00A86B8B" w:rsidRDefault="001D29C8" w:rsidP="001D29C8">
      <w:pPr>
        <w:numPr>
          <w:ilvl w:val="0"/>
          <w:numId w:val="6"/>
        </w:numPr>
        <w:rPr>
          <w:lang w:val="fr-BE"/>
        </w:rPr>
      </w:pPr>
      <w:r w:rsidRPr="00A86B8B">
        <w:rPr>
          <w:lang w:val="fr-BE"/>
        </w:rPr>
        <w:t>Autorisée par la règlementation en vigueur (modification règlementaire).</w:t>
      </w:r>
    </w:p>
    <w:p w14:paraId="69ABFCC5" w14:textId="77777777" w:rsidR="001D29C8" w:rsidRPr="00A86B8B" w:rsidRDefault="001D29C8" w:rsidP="001D29C8">
      <w:pPr>
        <w:rPr>
          <w:lang w:val="fr-BE"/>
        </w:rPr>
      </w:pPr>
    </w:p>
    <w:p w14:paraId="060CEF75" w14:textId="77777777" w:rsidR="001D29C8" w:rsidRPr="00A86B8B" w:rsidRDefault="001D29C8" w:rsidP="001D29C8">
      <w:pPr>
        <w:rPr>
          <w:lang w:val="fr-BE"/>
        </w:rPr>
      </w:pPr>
      <w:r w:rsidRPr="00A86B8B">
        <w:rPr>
          <w:lang w:val="fr-BE"/>
        </w:rPr>
        <w:t>En tout état de cause, ces modifications ne peuvent en aucun cas changer la nature globale du marché.</w:t>
      </w:r>
    </w:p>
    <w:p w14:paraId="394AFF78" w14:textId="77777777" w:rsidR="001D29C8" w:rsidRPr="00A86B8B" w:rsidRDefault="001D29C8" w:rsidP="001D29C8">
      <w:pPr>
        <w:rPr>
          <w:lang w:val="fr-BE"/>
        </w:rPr>
      </w:pPr>
    </w:p>
    <w:p w14:paraId="0D377FA1" w14:textId="77777777" w:rsidR="001D29C8" w:rsidRPr="00A86B8B" w:rsidRDefault="001D29C8" w:rsidP="001D29C8">
      <w:pPr>
        <w:rPr>
          <w:lang w:val="fr-BE"/>
        </w:rPr>
      </w:pPr>
      <w:r w:rsidRPr="00A86B8B">
        <w:rPr>
          <w:lang w:val="fr-BE"/>
        </w:rPr>
        <w:t>Hormis les clauses de réexamen relatives à la révision des prix, toute modification en cours d’exécution d’un marché public doit faire l’objet d’un encodage spécifique dans CALISTA et d’un contrôle de légalité soit par l’ADMINISTRATION FONCTIONNELLE soit par la DSC, selon le type de modification.</w:t>
      </w:r>
    </w:p>
    <w:p w14:paraId="2527FF95" w14:textId="77777777" w:rsidR="001D29C8" w:rsidRPr="00A86B8B" w:rsidRDefault="001D29C8" w:rsidP="001D29C8">
      <w:pPr>
        <w:rPr>
          <w:lang w:val="fr-BE"/>
        </w:rPr>
      </w:pPr>
    </w:p>
    <w:p w14:paraId="0A84C489" w14:textId="77777777" w:rsidR="001D29C8" w:rsidRPr="00A86B8B" w:rsidRDefault="001D29C8" w:rsidP="001D29C8">
      <w:pPr>
        <w:numPr>
          <w:ilvl w:val="0"/>
          <w:numId w:val="14"/>
        </w:numPr>
        <w:rPr>
          <w:u w:val="single"/>
          <w:lang w:val="fr-BE"/>
        </w:rPr>
      </w:pPr>
      <w:r w:rsidRPr="00A86B8B">
        <w:rPr>
          <w:u w:val="single"/>
          <w:lang w:val="fr-BE"/>
        </w:rPr>
        <w:t>Clauses de réexamen</w:t>
      </w:r>
    </w:p>
    <w:p w14:paraId="2274613C" w14:textId="77777777" w:rsidR="001D29C8" w:rsidRPr="00A86B8B" w:rsidRDefault="001D29C8" w:rsidP="001D29C8">
      <w:pPr>
        <w:rPr>
          <w:lang w:val="fr-BE"/>
        </w:rPr>
      </w:pPr>
    </w:p>
    <w:p w14:paraId="65C30DBE" w14:textId="77777777" w:rsidR="001D29C8" w:rsidRPr="00A86B8B" w:rsidRDefault="001D29C8" w:rsidP="001D29C8">
      <w:pPr>
        <w:rPr>
          <w:lang w:val="fr-BE"/>
        </w:rPr>
      </w:pPr>
      <w:r w:rsidRPr="00A86B8B">
        <w:rPr>
          <w:lang w:val="fr-BE"/>
        </w:rPr>
        <w:t>En ce qui concerne la modification contractuelle, elle peut être apportée sans nouvelle procédure lorsque, quelle que soit sa valeur monétaire, elle a été prévue dans les documents du marché initial sous la forme d’une clause de réexamen claire, précise et univoque. Elle doit notamment mentionner le champ d’application des modifications possibles, leur nature et les conditions dans lesquelles il peut en être fait usage. La présence dans les documents de marché de clauses de réexamen démontre de la diligence de l’adjudicateur lors de la préparation du marché. A ce titre, elles sont clairement encouragées. Dans certains cas, elles sont même rendues obligatoires par la règlementation.</w:t>
      </w:r>
    </w:p>
    <w:p w14:paraId="06F30ECA" w14:textId="77777777" w:rsidR="001D29C8" w:rsidRPr="00A86B8B" w:rsidRDefault="001D29C8" w:rsidP="001D29C8">
      <w:pPr>
        <w:rPr>
          <w:lang w:val="fr-BE"/>
        </w:rPr>
      </w:pPr>
    </w:p>
    <w:p w14:paraId="358B09EA" w14:textId="77777777" w:rsidR="001D29C8" w:rsidRPr="00A86B8B" w:rsidRDefault="001D29C8" w:rsidP="001D29C8">
      <w:pPr>
        <w:rPr>
          <w:lang w:val="fr-BE"/>
        </w:rPr>
      </w:pPr>
      <w:r w:rsidRPr="00A86B8B">
        <w:rPr>
          <w:lang w:val="fr-BE"/>
        </w:rPr>
        <w:t>Hormis les clauses de réexamen relatives à la révision de prix, ces clauses de réexamen sont contrôlées par l’ADMINISTRATION FONCTIONNELLE. Le contrôle de légalité de l’ADMINISTRATION FONCTIONNELLE porte sur chacune de ces clauses de réexamen lorsque, le cas échéant, elles sont activées.</w:t>
      </w:r>
    </w:p>
    <w:p w14:paraId="32082821" w14:textId="77777777" w:rsidR="001D29C8" w:rsidRPr="00A86B8B" w:rsidRDefault="001D29C8" w:rsidP="001D29C8">
      <w:pPr>
        <w:rPr>
          <w:u w:val="single"/>
          <w:lang w:val="fr-BE"/>
        </w:rPr>
      </w:pPr>
    </w:p>
    <w:p w14:paraId="7DF856D2" w14:textId="77777777" w:rsidR="001D29C8" w:rsidRPr="00A86B8B" w:rsidRDefault="001D29C8" w:rsidP="001D29C8">
      <w:pPr>
        <w:rPr>
          <w:u w:val="single"/>
          <w:lang w:val="fr-BE"/>
        </w:rPr>
      </w:pPr>
    </w:p>
    <w:p w14:paraId="3B27B884" w14:textId="77777777" w:rsidR="001D29C8" w:rsidRPr="00A86B8B" w:rsidRDefault="001D29C8" w:rsidP="001D29C8">
      <w:pPr>
        <w:numPr>
          <w:ilvl w:val="0"/>
          <w:numId w:val="14"/>
        </w:numPr>
        <w:rPr>
          <w:u w:val="single"/>
          <w:lang w:val="fr-BE"/>
        </w:rPr>
      </w:pPr>
      <w:r w:rsidRPr="00A86B8B">
        <w:rPr>
          <w:u w:val="single"/>
          <w:lang w:val="fr-BE"/>
        </w:rPr>
        <w:t>Modifications règlementaires</w:t>
      </w:r>
    </w:p>
    <w:p w14:paraId="7DDE6E1A" w14:textId="77777777" w:rsidR="001D29C8" w:rsidRPr="00A86B8B" w:rsidRDefault="001D29C8" w:rsidP="001D29C8">
      <w:pPr>
        <w:rPr>
          <w:u w:val="single"/>
          <w:lang w:val="fr-BE"/>
        </w:rPr>
      </w:pPr>
    </w:p>
    <w:p w14:paraId="5932C697" w14:textId="77777777" w:rsidR="001D29C8" w:rsidRPr="00A86B8B" w:rsidRDefault="001D29C8" w:rsidP="001D29C8">
      <w:pPr>
        <w:rPr>
          <w:lang w:val="fr-BE"/>
        </w:rPr>
      </w:pPr>
      <w:r w:rsidRPr="00A86B8B">
        <w:rPr>
          <w:lang w:val="fr-BE"/>
        </w:rPr>
        <w:t xml:space="preserve">En ce qui concerne les modifications règlementaires, elles sont éligibles sans nouvelle procédure de passation si elles respectent la règlementation en vigueur, la jurisprudence européenne et sont dûment justifiées en droit et en fait. Dans ce cadre, les éléments de fait en </w:t>
      </w:r>
      <w:r w:rsidRPr="00A86B8B">
        <w:rPr>
          <w:lang w:val="fr-BE"/>
        </w:rPr>
        <w:lastRenderedPageBreak/>
        <w:t>lien avec les conditions d’application de la règle invoquée doivent clairement établir le caractère légal de la modification.</w:t>
      </w:r>
    </w:p>
    <w:p w14:paraId="0BF98578" w14:textId="77777777" w:rsidR="001D29C8" w:rsidRPr="00A86B8B" w:rsidRDefault="001D29C8" w:rsidP="001D29C8">
      <w:pPr>
        <w:rPr>
          <w:lang w:val="fr-BE"/>
        </w:rPr>
      </w:pPr>
    </w:p>
    <w:p w14:paraId="7E8214AC" w14:textId="77777777" w:rsidR="001D29C8" w:rsidRPr="00A86B8B" w:rsidRDefault="001D29C8" w:rsidP="001D29C8">
      <w:pPr>
        <w:numPr>
          <w:ilvl w:val="0"/>
          <w:numId w:val="15"/>
        </w:numPr>
        <w:rPr>
          <w:u w:val="single"/>
          <w:lang w:val="fr-BE"/>
        </w:rPr>
      </w:pPr>
      <w:r w:rsidRPr="00A86B8B">
        <w:rPr>
          <w:u w:val="single"/>
          <w:lang w:val="fr-BE"/>
        </w:rPr>
        <w:t>Modifications « de minimis »</w:t>
      </w:r>
    </w:p>
    <w:p w14:paraId="5F6000A5" w14:textId="77777777" w:rsidR="001D29C8" w:rsidRPr="00A86B8B" w:rsidRDefault="001D29C8" w:rsidP="001D29C8">
      <w:pPr>
        <w:rPr>
          <w:u w:val="single"/>
          <w:lang w:val="fr-BE"/>
        </w:rPr>
      </w:pPr>
    </w:p>
    <w:p w14:paraId="0105A505" w14:textId="77777777" w:rsidR="001D29C8" w:rsidRPr="00A86B8B" w:rsidRDefault="001D29C8" w:rsidP="001D29C8">
      <w:pPr>
        <w:rPr>
          <w:lang w:val="fr-BE"/>
        </w:rPr>
      </w:pPr>
      <w:r w:rsidRPr="00A86B8B">
        <w:rPr>
          <w:lang w:val="fr-BE"/>
        </w:rPr>
        <w:t>Les modifications « de minimis » consistent en des modifications du marché initial dont la valeur cumulée nette absolue n’atteint ni le seuil fixé pour la publicité européenne, ni 10 % de la valeur actualisée (à savoir après prise en compte de la révision le cas échéant) du marché initial (15% en cas de marché de travaux)</w:t>
      </w:r>
    </w:p>
    <w:p w14:paraId="50985395" w14:textId="77777777" w:rsidR="001D29C8" w:rsidRPr="00A86B8B" w:rsidRDefault="001D29C8" w:rsidP="001D29C8">
      <w:pPr>
        <w:rPr>
          <w:lang w:val="fr-BE"/>
        </w:rPr>
      </w:pPr>
    </w:p>
    <w:p w14:paraId="7ECB5FC1" w14:textId="77777777" w:rsidR="001D29C8" w:rsidRPr="00A86B8B" w:rsidRDefault="001D29C8" w:rsidP="001D29C8">
      <w:pPr>
        <w:rPr>
          <w:lang w:val="fr-BE"/>
        </w:rPr>
      </w:pPr>
      <w:r w:rsidRPr="00A86B8B">
        <w:rPr>
          <w:lang w:val="fr-BE"/>
        </w:rPr>
        <w:t>Elles doivent être motivées en droit et en fait dans CALISTA. Lorsque la valeur cumulée nette absolue de celles-ci est inférieure à 5% du montant actualisé du marché initial, le contrôle de légalité de ces modifications est exercé par la DSC. L’ADMINISTRATION FONCTIONNELLE exerce un contrôle de légalité de ces modifications lorsque la valeur cumulée nette absolue de celles-ci dépasse 5% du montant actualisé du marché initial.</w:t>
      </w:r>
    </w:p>
    <w:p w14:paraId="5B25789B" w14:textId="77777777" w:rsidR="001D29C8" w:rsidRPr="00A86B8B" w:rsidRDefault="001D29C8" w:rsidP="001D29C8">
      <w:pPr>
        <w:rPr>
          <w:u w:val="single"/>
          <w:lang w:val="fr-BE"/>
        </w:rPr>
      </w:pPr>
    </w:p>
    <w:p w14:paraId="4790B823" w14:textId="77777777" w:rsidR="001D29C8" w:rsidRPr="00A86B8B" w:rsidRDefault="001D29C8" w:rsidP="001D29C8">
      <w:pPr>
        <w:numPr>
          <w:ilvl w:val="0"/>
          <w:numId w:val="15"/>
        </w:numPr>
        <w:rPr>
          <w:u w:val="single"/>
          <w:lang w:val="fr-BE"/>
        </w:rPr>
      </w:pPr>
      <w:r w:rsidRPr="00A86B8B">
        <w:rPr>
          <w:u w:val="single"/>
          <w:lang w:val="fr-BE"/>
        </w:rPr>
        <w:t>Modifications non-substantielles</w:t>
      </w:r>
    </w:p>
    <w:p w14:paraId="15F4EACA" w14:textId="77777777" w:rsidR="001D29C8" w:rsidRPr="00A86B8B" w:rsidRDefault="001D29C8" w:rsidP="001D29C8">
      <w:pPr>
        <w:rPr>
          <w:u w:val="single"/>
          <w:lang w:val="fr-BE"/>
        </w:rPr>
      </w:pPr>
    </w:p>
    <w:p w14:paraId="6FDFF337" w14:textId="77777777" w:rsidR="001D29C8" w:rsidRPr="00A86B8B" w:rsidRDefault="001D29C8" w:rsidP="001D29C8">
      <w:pPr>
        <w:rPr>
          <w:lang w:val="fr-BE"/>
        </w:rPr>
      </w:pPr>
      <w:r w:rsidRPr="00A86B8B">
        <w:rPr>
          <w:lang w:val="fr-BE"/>
        </w:rPr>
        <w:t>Une modification est non substantielle si, quelle qu’en soit la valeur, elle ne remplit aucune des quatre conditions suivantes :</w:t>
      </w:r>
    </w:p>
    <w:p w14:paraId="7D8268C8" w14:textId="77777777" w:rsidR="001D29C8" w:rsidRPr="00A86B8B" w:rsidRDefault="001D29C8" w:rsidP="001D29C8">
      <w:pPr>
        <w:rPr>
          <w:lang w:val="fr-BE"/>
        </w:rPr>
      </w:pPr>
    </w:p>
    <w:p w14:paraId="0EFABEC4" w14:textId="77777777" w:rsidR="001D29C8" w:rsidRPr="00A86B8B" w:rsidRDefault="001D29C8" w:rsidP="001D29C8">
      <w:pPr>
        <w:numPr>
          <w:ilvl w:val="0"/>
          <w:numId w:val="13"/>
        </w:numPr>
        <w:rPr>
          <w:lang w:val="fr-BE"/>
        </w:rPr>
      </w:pPr>
      <w:r w:rsidRPr="00A86B8B">
        <w:rPr>
          <w:lang w:val="fr-BE"/>
        </w:rPr>
        <w:t>Le pouvoir adjudicateur introduit des conditions qui, si elles avaient été incluses dans la procédure de passation initiale, auraient permis l’admission d’autres candidats que ceux retenus initialement ou l’acceptation d’une offre autre que celle initialement acceptée ou auraient attiré davantage de participants à la procédure de passation du marché ;</w:t>
      </w:r>
    </w:p>
    <w:p w14:paraId="44750D4A" w14:textId="77777777" w:rsidR="001D29C8" w:rsidRPr="00A86B8B" w:rsidRDefault="001D29C8" w:rsidP="001D29C8">
      <w:pPr>
        <w:numPr>
          <w:ilvl w:val="0"/>
          <w:numId w:val="13"/>
        </w:numPr>
        <w:rPr>
          <w:lang w:val="fr-BE"/>
        </w:rPr>
      </w:pPr>
      <w:r w:rsidRPr="00A86B8B">
        <w:rPr>
          <w:lang w:val="fr-BE"/>
        </w:rPr>
        <w:t>Elle modifie l’équilibre économique du marché en faveur de l’adjudicataire d’une manière qui n’était pas prévue dans le marché initial ;</w:t>
      </w:r>
    </w:p>
    <w:p w14:paraId="598BB08A" w14:textId="77777777" w:rsidR="001D29C8" w:rsidRPr="00A86B8B" w:rsidRDefault="001D29C8" w:rsidP="001D29C8">
      <w:pPr>
        <w:numPr>
          <w:ilvl w:val="0"/>
          <w:numId w:val="13"/>
        </w:numPr>
        <w:rPr>
          <w:lang w:val="fr-BE"/>
        </w:rPr>
      </w:pPr>
      <w:r w:rsidRPr="00A86B8B">
        <w:rPr>
          <w:lang w:val="fr-BE"/>
        </w:rPr>
        <w:t>Elle élargit considérablement le champ d’application du marché ;</w:t>
      </w:r>
    </w:p>
    <w:p w14:paraId="5F00841C" w14:textId="77777777" w:rsidR="001D29C8" w:rsidRPr="00A86B8B" w:rsidRDefault="001D29C8" w:rsidP="001D29C8">
      <w:pPr>
        <w:numPr>
          <w:ilvl w:val="0"/>
          <w:numId w:val="13"/>
        </w:numPr>
        <w:rPr>
          <w:lang w:val="fr-BE"/>
        </w:rPr>
      </w:pPr>
      <w:r w:rsidRPr="00A86B8B">
        <w:rPr>
          <w:lang w:val="fr-BE"/>
        </w:rPr>
        <w:t>Lorsqu’un nouvel adjudicataire remplace celui auquel l’adjudicateur a initialement attribué le marché en dehors des cas prévus à la suite d’une succession universelle ou partielle ou à la suite d’opérations de restructuration de sociétés telles que prévu dans une clause de réexamen.</w:t>
      </w:r>
    </w:p>
    <w:p w14:paraId="31D9082E" w14:textId="77777777" w:rsidR="001D29C8" w:rsidRPr="00A86B8B" w:rsidRDefault="001D29C8" w:rsidP="001D29C8">
      <w:pPr>
        <w:rPr>
          <w:lang w:val="fr-BE"/>
        </w:rPr>
      </w:pPr>
    </w:p>
    <w:p w14:paraId="6E1B96AA" w14:textId="77777777" w:rsidR="001D29C8" w:rsidRPr="00A86B8B" w:rsidRDefault="001D29C8" w:rsidP="001D29C8">
      <w:pPr>
        <w:rPr>
          <w:lang w:val="fr-BE"/>
        </w:rPr>
      </w:pPr>
      <w:r w:rsidRPr="00A86B8B">
        <w:rPr>
          <w:lang w:val="fr-BE"/>
        </w:rPr>
        <w:t>Une modification non-substantielle doit être motivée en droit et en fait dans CALISTA. Le contrôle de l’ADMINISTRATION FONCTIONNELLE porte sur chaque modification présentée.</w:t>
      </w:r>
    </w:p>
    <w:p w14:paraId="336FDC50" w14:textId="77777777" w:rsidR="001D29C8" w:rsidRPr="00A86B8B" w:rsidRDefault="001D29C8" w:rsidP="001D29C8">
      <w:pPr>
        <w:rPr>
          <w:lang w:val="fr-BE"/>
        </w:rPr>
      </w:pPr>
    </w:p>
    <w:p w14:paraId="6563B9E8" w14:textId="77777777" w:rsidR="001D29C8" w:rsidRPr="00A86B8B" w:rsidRDefault="001D29C8" w:rsidP="001D29C8">
      <w:pPr>
        <w:numPr>
          <w:ilvl w:val="0"/>
          <w:numId w:val="15"/>
        </w:numPr>
        <w:rPr>
          <w:u w:val="single"/>
          <w:lang w:val="fr-BE"/>
        </w:rPr>
      </w:pPr>
      <w:r w:rsidRPr="00A86B8B">
        <w:rPr>
          <w:u w:val="single"/>
          <w:lang w:val="fr-BE"/>
        </w:rPr>
        <w:t>Travaux, fournitures ou services complémentaires</w:t>
      </w:r>
    </w:p>
    <w:p w14:paraId="3DDFF91C" w14:textId="77777777" w:rsidR="001D29C8" w:rsidRPr="00A86B8B" w:rsidRDefault="001D29C8" w:rsidP="001D29C8">
      <w:pPr>
        <w:rPr>
          <w:u w:val="single"/>
          <w:lang w:val="fr-BE"/>
        </w:rPr>
      </w:pPr>
    </w:p>
    <w:p w14:paraId="54647C5D" w14:textId="77777777" w:rsidR="001D29C8" w:rsidRPr="00A86B8B" w:rsidRDefault="001D29C8" w:rsidP="001D29C8">
      <w:pPr>
        <w:rPr>
          <w:lang w:val="fr-BE"/>
        </w:rPr>
      </w:pPr>
      <w:r w:rsidRPr="00A86B8B">
        <w:rPr>
          <w:lang w:val="fr-BE"/>
        </w:rPr>
        <w:t xml:space="preserve">Une modification pour des travaux, fournitures ou services complémentaires peut, sous conditions, être conclue avec le contractant principal. Il convient de démontrer que ces travaux, fournitures ou services complémentaires, non prévus à l’initial, sont devenus nécessaires, qu’un changement de contractant est impossible pour des raisons économiques ou techniques et présenterait un inconvénient majeur ou entraînerait une augmentation substantielle des coûts pour l’adjudicateur. Cette augmentation ne peut toutefois pas être </w:t>
      </w:r>
      <w:r w:rsidRPr="00A86B8B">
        <w:rPr>
          <w:lang w:val="fr-BE"/>
        </w:rPr>
        <w:lastRenderedPageBreak/>
        <w:t>supérieure à 50% de la valeur actualisée du marché initial. En cas de modifications successives, cette limite s’applique à la valeur de chaque modification. Ces modifications consécutives ne peuvent viser à contourner la réglementation en matière de marchés publics.</w:t>
      </w:r>
    </w:p>
    <w:p w14:paraId="2E03E9C8" w14:textId="77777777" w:rsidR="001D29C8" w:rsidRPr="00A86B8B" w:rsidRDefault="001D29C8" w:rsidP="001D29C8">
      <w:pPr>
        <w:rPr>
          <w:lang w:val="fr-BE"/>
        </w:rPr>
      </w:pPr>
    </w:p>
    <w:p w14:paraId="672C6A02" w14:textId="77777777" w:rsidR="001D29C8" w:rsidRPr="00A86B8B" w:rsidRDefault="001D29C8" w:rsidP="001D29C8">
      <w:pPr>
        <w:rPr>
          <w:lang w:val="fr-BE"/>
        </w:rPr>
      </w:pPr>
      <w:r w:rsidRPr="00A86B8B">
        <w:rPr>
          <w:lang w:val="fr-BE"/>
        </w:rPr>
        <w:t>Une modification pour des travaux, fournitures ou services complémentaires doit être motivée en droit et en fait dans CALISTA. Le contrôle de l’ADMINISTRATION FONCTIONNELLE porte sur chaque modification présentée.</w:t>
      </w:r>
    </w:p>
    <w:p w14:paraId="2DEBAC17" w14:textId="77777777" w:rsidR="001D29C8" w:rsidRPr="00A86B8B" w:rsidRDefault="001D29C8" w:rsidP="001D29C8">
      <w:pPr>
        <w:numPr>
          <w:ilvl w:val="0"/>
          <w:numId w:val="15"/>
        </w:numPr>
        <w:rPr>
          <w:u w:val="single"/>
          <w:lang w:val="fr-BE"/>
        </w:rPr>
      </w:pPr>
      <w:r w:rsidRPr="00A86B8B">
        <w:rPr>
          <w:u w:val="single"/>
          <w:lang w:val="fr-BE"/>
        </w:rPr>
        <w:t xml:space="preserve">Modification </w:t>
      </w:r>
      <w:proofErr w:type="gramStart"/>
      <w:r w:rsidRPr="00A86B8B">
        <w:rPr>
          <w:u w:val="single"/>
          <w:lang w:val="fr-BE"/>
        </w:rPr>
        <w:t>suite à un</w:t>
      </w:r>
      <w:proofErr w:type="gramEnd"/>
      <w:r w:rsidRPr="00A86B8B">
        <w:rPr>
          <w:u w:val="single"/>
          <w:lang w:val="fr-BE"/>
        </w:rPr>
        <w:t xml:space="preserve"> évènement imprévisible dans le chef de l’adjudicateur</w:t>
      </w:r>
    </w:p>
    <w:p w14:paraId="4535AE45" w14:textId="77777777" w:rsidR="001D29C8" w:rsidRPr="00A86B8B" w:rsidRDefault="001D29C8" w:rsidP="001D29C8">
      <w:pPr>
        <w:rPr>
          <w:u w:val="single"/>
          <w:lang w:val="fr-BE"/>
        </w:rPr>
      </w:pPr>
    </w:p>
    <w:p w14:paraId="376B6495" w14:textId="77777777" w:rsidR="001D29C8" w:rsidRPr="00A86B8B" w:rsidRDefault="001D29C8" w:rsidP="001D29C8">
      <w:pPr>
        <w:rPr>
          <w:lang w:val="fr-BE"/>
        </w:rPr>
      </w:pPr>
      <w:r w:rsidRPr="00A86B8B">
        <w:rPr>
          <w:lang w:val="fr-BE"/>
        </w:rPr>
        <w:t xml:space="preserve">Une modification </w:t>
      </w:r>
      <w:proofErr w:type="gramStart"/>
      <w:r w:rsidRPr="00A86B8B">
        <w:rPr>
          <w:lang w:val="fr-BE"/>
        </w:rPr>
        <w:t>suite à un</w:t>
      </w:r>
      <w:proofErr w:type="gramEnd"/>
      <w:r w:rsidRPr="00A86B8B">
        <w:rPr>
          <w:lang w:val="fr-BE"/>
        </w:rPr>
        <w:t xml:space="preserve"> évènement imprévisible dans le chef de l’adjudicateur peut, sous conditions, être conclue avec le contractant principal. La modification doit être rendue nécessaire par des circonstances qu’un adjudicateur diligent ne pouvait pas prévoir. L’augmentation du prix ne peut pas être supérieure à 50% de la valeur actualisée du marché initial. En cas de modifications successives, cette limite s’applique à la valeur de chaque modification. Ces modifications consécutives ne peuvent viser à contourner la réglementation en matière de marchés publics.</w:t>
      </w:r>
    </w:p>
    <w:p w14:paraId="2DFE87F7" w14:textId="77777777" w:rsidR="001D29C8" w:rsidRPr="00A86B8B" w:rsidRDefault="001D29C8" w:rsidP="001D29C8">
      <w:pPr>
        <w:rPr>
          <w:lang w:val="fr-BE"/>
        </w:rPr>
      </w:pPr>
    </w:p>
    <w:p w14:paraId="18B2CE6C" w14:textId="77777777" w:rsidR="001D29C8" w:rsidRPr="00A86B8B" w:rsidRDefault="001D29C8" w:rsidP="001D29C8">
      <w:pPr>
        <w:rPr>
          <w:lang w:val="fr-BE"/>
        </w:rPr>
      </w:pPr>
      <w:r w:rsidRPr="00A86B8B">
        <w:rPr>
          <w:lang w:val="fr-BE"/>
        </w:rPr>
        <w:t xml:space="preserve">Une modification </w:t>
      </w:r>
      <w:proofErr w:type="gramStart"/>
      <w:r w:rsidRPr="00A86B8B">
        <w:rPr>
          <w:lang w:val="fr-BE"/>
        </w:rPr>
        <w:t>suite à un</w:t>
      </w:r>
      <w:proofErr w:type="gramEnd"/>
      <w:r w:rsidRPr="00A86B8B">
        <w:rPr>
          <w:lang w:val="fr-BE"/>
        </w:rPr>
        <w:t xml:space="preserve"> évènement imprévisible doit être motivée en droit et en fait dans CALISTA. Le contrôle de l’ADMINISTRATION FONCTIONNELLE porte sur chaque modification présentée.</w:t>
      </w:r>
    </w:p>
    <w:p w14:paraId="1EA5C7D9" w14:textId="77777777" w:rsidR="001D29C8" w:rsidRPr="00A86B8B" w:rsidRDefault="001D29C8" w:rsidP="001D29C8">
      <w:pPr>
        <w:rPr>
          <w:b/>
          <w:lang w:val="fr-BE"/>
        </w:rPr>
      </w:pPr>
    </w:p>
    <w:p w14:paraId="58F095AA" w14:textId="77777777" w:rsidR="001D29C8" w:rsidRPr="00A86B8B" w:rsidRDefault="001D29C8" w:rsidP="001D29C8">
      <w:pPr>
        <w:numPr>
          <w:ilvl w:val="0"/>
          <w:numId w:val="15"/>
        </w:numPr>
        <w:rPr>
          <w:u w:val="single"/>
          <w:lang w:val="fr-BE"/>
        </w:rPr>
      </w:pPr>
      <w:r w:rsidRPr="00A86B8B">
        <w:rPr>
          <w:u w:val="single"/>
          <w:lang w:val="fr-BE"/>
        </w:rPr>
        <w:t xml:space="preserve">Modification </w:t>
      </w:r>
      <w:proofErr w:type="gramStart"/>
      <w:r w:rsidRPr="00A86B8B">
        <w:rPr>
          <w:u w:val="single"/>
          <w:lang w:val="fr-BE"/>
        </w:rPr>
        <w:t>suite à un</w:t>
      </w:r>
      <w:proofErr w:type="gramEnd"/>
      <w:r w:rsidRPr="00A86B8B">
        <w:rPr>
          <w:u w:val="single"/>
          <w:lang w:val="fr-BE"/>
        </w:rPr>
        <w:t xml:space="preserve"> changement d’adjudicataire</w:t>
      </w:r>
    </w:p>
    <w:p w14:paraId="20AA7FB0" w14:textId="77777777" w:rsidR="001D29C8" w:rsidRPr="00A86B8B" w:rsidRDefault="001D29C8" w:rsidP="001D29C8">
      <w:pPr>
        <w:rPr>
          <w:u w:val="single"/>
          <w:lang w:val="fr-BE"/>
        </w:rPr>
      </w:pPr>
    </w:p>
    <w:p w14:paraId="47F1501D" w14:textId="77777777" w:rsidR="001D29C8" w:rsidRPr="00A86B8B" w:rsidRDefault="001D29C8" w:rsidP="001D29C8">
      <w:pPr>
        <w:rPr>
          <w:lang w:val="fr-BE"/>
        </w:rPr>
      </w:pPr>
      <w:r w:rsidRPr="00A86B8B">
        <w:rPr>
          <w:lang w:val="fr-BE"/>
        </w:rPr>
        <w:t xml:space="preserve">Une modification d’adjudicataire peut intervenir à la suite d’une succession universelle ou partielle de l'adjudicataire initial, </w:t>
      </w:r>
      <w:r w:rsidRPr="00A86B8B">
        <w:rPr>
          <w:rFonts w:hint="eastAsia"/>
          <w:lang w:val="fr-BE"/>
        </w:rPr>
        <w:t>à</w:t>
      </w:r>
      <w:r w:rsidRPr="00A86B8B">
        <w:rPr>
          <w:lang w:val="fr-BE"/>
        </w:rPr>
        <w:t xml:space="preserve"> la suite d'op</w:t>
      </w:r>
      <w:r w:rsidRPr="00A86B8B">
        <w:rPr>
          <w:rFonts w:hint="eastAsia"/>
          <w:lang w:val="fr-BE"/>
        </w:rPr>
        <w:t>é</w:t>
      </w:r>
      <w:r w:rsidRPr="00A86B8B">
        <w:rPr>
          <w:lang w:val="fr-BE"/>
        </w:rPr>
        <w:t>rations de restructuration de soci</w:t>
      </w:r>
      <w:r w:rsidRPr="00A86B8B">
        <w:rPr>
          <w:rFonts w:hint="eastAsia"/>
          <w:lang w:val="fr-BE"/>
        </w:rPr>
        <w:t>é</w:t>
      </w:r>
      <w:r w:rsidRPr="00A86B8B">
        <w:rPr>
          <w:lang w:val="fr-BE"/>
        </w:rPr>
        <w:t>t</w:t>
      </w:r>
      <w:r w:rsidRPr="00A86B8B">
        <w:rPr>
          <w:rFonts w:hint="eastAsia"/>
          <w:lang w:val="fr-BE"/>
        </w:rPr>
        <w:t>é</w:t>
      </w:r>
      <w:r w:rsidRPr="00A86B8B">
        <w:rPr>
          <w:lang w:val="fr-BE"/>
        </w:rPr>
        <w:t>, notamment de rachat, de fusion, d'acquisition ou d'insolvabilit</w:t>
      </w:r>
      <w:r w:rsidRPr="00A86B8B">
        <w:rPr>
          <w:rFonts w:hint="eastAsia"/>
          <w:lang w:val="fr-BE"/>
        </w:rPr>
        <w:t>é</w:t>
      </w:r>
      <w:r w:rsidRPr="00A86B8B">
        <w:rPr>
          <w:lang w:val="fr-BE"/>
        </w:rPr>
        <w:t>, assur</w:t>
      </w:r>
      <w:r w:rsidRPr="00A86B8B">
        <w:rPr>
          <w:rFonts w:hint="eastAsia"/>
          <w:lang w:val="fr-BE"/>
        </w:rPr>
        <w:t>é</w:t>
      </w:r>
      <w:r w:rsidRPr="00A86B8B">
        <w:rPr>
          <w:lang w:val="fr-BE"/>
        </w:rPr>
        <w:t>e par un autre op</w:t>
      </w:r>
      <w:r w:rsidRPr="00A86B8B">
        <w:rPr>
          <w:rFonts w:hint="eastAsia"/>
          <w:lang w:val="fr-BE"/>
        </w:rPr>
        <w:t>é</w:t>
      </w:r>
      <w:r w:rsidRPr="00A86B8B">
        <w:rPr>
          <w:lang w:val="fr-BE"/>
        </w:rPr>
        <w:t xml:space="preserve">rateur </w:t>
      </w:r>
      <w:r w:rsidRPr="00A86B8B">
        <w:rPr>
          <w:rFonts w:hint="eastAsia"/>
          <w:lang w:val="fr-BE"/>
        </w:rPr>
        <w:t>é</w:t>
      </w:r>
      <w:r w:rsidRPr="00A86B8B">
        <w:rPr>
          <w:lang w:val="fr-BE"/>
        </w:rPr>
        <w:t>conomique qui remplit les crit</w:t>
      </w:r>
      <w:r w:rsidRPr="00A86B8B">
        <w:rPr>
          <w:rFonts w:hint="eastAsia"/>
          <w:lang w:val="fr-BE"/>
        </w:rPr>
        <w:t>è</w:t>
      </w:r>
      <w:r w:rsidRPr="00A86B8B">
        <w:rPr>
          <w:lang w:val="fr-BE"/>
        </w:rPr>
        <w:t>res de s</w:t>
      </w:r>
      <w:r w:rsidRPr="00A86B8B">
        <w:rPr>
          <w:rFonts w:hint="eastAsia"/>
          <w:lang w:val="fr-BE"/>
        </w:rPr>
        <w:t>é</w:t>
      </w:r>
      <w:r w:rsidRPr="00A86B8B">
        <w:rPr>
          <w:lang w:val="fr-BE"/>
        </w:rPr>
        <w:t xml:space="preserve">lection </w:t>
      </w:r>
      <w:r w:rsidRPr="00A86B8B">
        <w:rPr>
          <w:rFonts w:hint="eastAsia"/>
          <w:lang w:val="fr-BE"/>
        </w:rPr>
        <w:t>é</w:t>
      </w:r>
      <w:r w:rsidRPr="00A86B8B">
        <w:rPr>
          <w:lang w:val="fr-BE"/>
        </w:rPr>
        <w:t xml:space="preserve">tablis initialement, </w:t>
      </w:r>
      <w:r w:rsidRPr="00A86B8B">
        <w:rPr>
          <w:rFonts w:hint="eastAsia"/>
          <w:lang w:val="fr-BE"/>
        </w:rPr>
        <w:t>à</w:t>
      </w:r>
      <w:r w:rsidRPr="00A86B8B">
        <w:rPr>
          <w:lang w:val="fr-BE"/>
        </w:rPr>
        <w:t xml:space="preserve"> condition que cela n'entra</w:t>
      </w:r>
      <w:r w:rsidRPr="00A86B8B">
        <w:rPr>
          <w:rFonts w:hint="eastAsia"/>
          <w:lang w:val="fr-BE"/>
        </w:rPr>
        <w:t>î</w:t>
      </w:r>
      <w:r w:rsidRPr="00A86B8B">
        <w:rPr>
          <w:lang w:val="fr-BE"/>
        </w:rPr>
        <w:t>ne pas d'autres modifications substantielles du march</w:t>
      </w:r>
      <w:r w:rsidRPr="00A86B8B">
        <w:rPr>
          <w:rFonts w:hint="eastAsia"/>
          <w:lang w:val="fr-BE"/>
        </w:rPr>
        <w:t>é</w:t>
      </w:r>
      <w:r w:rsidRPr="00A86B8B">
        <w:rPr>
          <w:lang w:val="fr-BE"/>
        </w:rPr>
        <w:t xml:space="preserve"> et ne vise pas </w:t>
      </w:r>
      <w:r w:rsidRPr="00A86B8B">
        <w:rPr>
          <w:rFonts w:hint="eastAsia"/>
          <w:lang w:val="fr-BE"/>
        </w:rPr>
        <w:t>à</w:t>
      </w:r>
      <w:r w:rsidRPr="00A86B8B">
        <w:rPr>
          <w:lang w:val="fr-BE"/>
        </w:rPr>
        <w:t xml:space="preserve"> contourner les dispositions en mati</w:t>
      </w:r>
      <w:r w:rsidRPr="00A86B8B">
        <w:rPr>
          <w:rFonts w:hint="eastAsia"/>
          <w:lang w:val="fr-BE"/>
        </w:rPr>
        <w:t>è</w:t>
      </w:r>
      <w:r w:rsidRPr="00A86B8B">
        <w:rPr>
          <w:lang w:val="fr-BE"/>
        </w:rPr>
        <w:t>re de march</w:t>
      </w:r>
      <w:r w:rsidRPr="00A86B8B">
        <w:rPr>
          <w:rFonts w:hint="eastAsia"/>
          <w:lang w:val="fr-BE"/>
        </w:rPr>
        <w:t>é</w:t>
      </w:r>
      <w:r w:rsidRPr="00A86B8B">
        <w:rPr>
          <w:lang w:val="fr-BE"/>
        </w:rPr>
        <w:t>s publics.</w:t>
      </w:r>
    </w:p>
    <w:p w14:paraId="0F9B45D3" w14:textId="77777777" w:rsidR="001D29C8" w:rsidRPr="00A86B8B" w:rsidRDefault="001D29C8" w:rsidP="001D29C8">
      <w:pPr>
        <w:rPr>
          <w:b/>
          <w:lang w:val="fr-BE"/>
        </w:rPr>
      </w:pPr>
    </w:p>
    <w:p w14:paraId="52D26899" w14:textId="77777777" w:rsidR="001D29C8" w:rsidRPr="00A86B8B" w:rsidRDefault="001D29C8" w:rsidP="001D29C8">
      <w:pPr>
        <w:rPr>
          <w:lang w:val="fr-BE"/>
        </w:rPr>
      </w:pPr>
      <w:r w:rsidRPr="00A86B8B">
        <w:rPr>
          <w:lang w:val="fr-BE"/>
        </w:rPr>
        <w:t xml:space="preserve">Une modification </w:t>
      </w:r>
      <w:proofErr w:type="gramStart"/>
      <w:r w:rsidRPr="00A86B8B">
        <w:rPr>
          <w:lang w:val="fr-BE"/>
        </w:rPr>
        <w:t>suite à un</w:t>
      </w:r>
      <w:proofErr w:type="gramEnd"/>
      <w:r w:rsidRPr="00A86B8B">
        <w:rPr>
          <w:lang w:val="fr-BE"/>
        </w:rPr>
        <w:t xml:space="preserve"> changement d’adjudicataire doit être motivée en droit et en fait dans CALISTA. Le contrôle de l’ADMINISTRATION FONCTIONNELLE porte sur chaque modification présentée.</w:t>
      </w:r>
    </w:p>
    <w:p w14:paraId="6D039138" w14:textId="77777777" w:rsidR="001D29C8" w:rsidRPr="00A86B8B" w:rsidRDefault="001D29C8" w:rsidP="001D29C8">
      <w:pPr>
        <w:rPr>
          <w:b/>
          <w:lang w:val="fr-BE"/>
        </w:rPr>
      </w:pPr>
    </w:p>
    <w:p w14:paraId="3CE6F0CE" w14:textId="77777777" w:rsidR="001D29C8" w:rsidRPr="00A86B8B" w:rsidRDefault="001D29C8" w:rsidP="001D29C8">
      <w:pPr>
        <w:rPr>
          <w:b/>
          <w:lang w:val="fr-BE"/>
        </w:rPr>
      </w:pPr>
    </w:p>
    <w:p w14:paraId="02B0D233" w14:textId="77777777" w:rsidR="001D29C8" w:rsidRPr="00A86B8B" w:rsidRDefault="001D29C8" w:rsidP="001D29C8">
      <w:pPr>
        <w:numPr>
          <w:ilvl w:val="1"/>
          <w:numId w:val="19"/>
        </w:numPr>
        <w:rPr>
          <w:b/>
          <w:lang w:val="fr-BE"/>
        </w:rPr>
      </w:pPr>
      <w:r w:rsidRPr="00A86B8B">
        <w:rPr>
          <w:b/>
          <w:lang w:val="fr-BE"/>
        </w:rPr>
        <w:t>Marchés à bordereaux de prix</w:t>
      </w:r>
    </w:p>
    <w:p w14:paraId="547CAD51" w14:textId="77777777" w:rsidR="001D29C8" w:rsidRPr="00A86B8B" w:rsidRDefault="001D29C8" w:rsidP="001D29C8">
      <w:pPr>
        <w:rPr>
          <w:b/>
          <w:lang w:val="fr-BE"/>
        </w:rPr>
      </w:pPr>
    </w:p>
    <w:p w14:paraId="4E11DE82" w14:textId="77777777" w:rsidR="001D29C8" w:rsidRPr="00A86B8B" w:rsidRDefault="001D29C8" w:rsidP="001D29C8">
      <w:pPr>
        <w:rPr>
          <w:lang w:val="fr-BE"/>
        </w:rPr>
      </w:pPr>
      <w:r w:rsidRPr="00A86B8B">
        <w:rPr>
          <w:lang w:val="fr-BE"/>
        </w:rPr>
        <w:t>Le marché à bordereaux de prix est celui dans lequel seuls les prix unitaires des prestations sont forfaitaires, le prix à payer étant obtenu en appliquant les prix unitaires aux quantités de prestations effectuées.</w:t>
      </w:r>
    </w:p>
    <w:p w14:paraId="1E920928" w14:textId="77777777" w:rsidR="001D29C8" w:rsidRPr="00A86B8B" w:rsidRDefault="001D29C8" w:rsidP="001D29C8">
      <w:pPr>
        <w:rPr>
          <w:lang w:val="fr-BE"/>
        </w:rPr>
      </w:pPr>
    </w:p>
    <w:p w14:paraId="6375F488" w14:textId="77777777" w:rsidR="001D29C8" w:rsidRPr="00A86B8B" w:rsidRDefault="001D29C8" w:rsidP="001D29C8">
      <w:pPr>
        <w:rPr>
          <w:lang w:val="fr-BE"/>
        </w:rPr>
      </w:pPr>
      <w:r w:rsidRPr="00A86B8B">
        <w:rPr>
          <w:lang w:val="fr-BE"/>
        </w:rPr>
        <w:t>Ce mode de détermination du prix implique que le montant définitif effectivement payé à l’adjudicataire ne correspond pas au prix initial du marché indexé, le cas échéant, mais aux quantités effectivement exécutées.</w:t>
      </w:r>
    </w:p>
    <w:p w14:paraId="3F32FDAB" w14:textId="77777777" w:rsidR="001D29C8" w:rsidRPr="00A86B8B" w:rsidRDefault="001D29C8" w:rsidP="001D29C8">
      <w:pPr>
        <w:rPr>
          <w:lang w:val="fr-BE"/>
        </w:rPr>
      </w:pPr>
    </w:p>
    <w:p w14:paraId="223A510E" w14:textId="77777777" w:rsidR="001D29C8" w:rsidRPr="00A86B8B" w:rsidRDefault="001D29C8" w:rsidP="001D29C8">
      <w:pPr>
        <w:rPr>
          <w:lang w:val="fr-BE"/>
        </w:rPr>
      </w:pPr>
      <w:r w:rsidRPr="00A86B8B">
        <w:rPr>
          <w:lang w:val="fr-BE"/>
        </w:rPr>
        <w:lastRenderedPageBreak/>
        <w:t>L’égalité de traitement entre les soumissionnaires est néanmoins garantie puisqu’ils sont mis en concurrence sur les prix unitaires. L’omission de prix unitaire dans les marchés où des postes sont à bordereaux de prix, c’est-à-dire à quantités présumées, peut entraîner, à l’appréciation du pouvoir adjudicataire, l’irrégularité de l’offre.</w:t>
      </w:r>
    </w:p>
    <w:p w14:paraId="324447F3" w14:textId="77777777" w:rsidR="001D29C8" w:rsidRPr="00A86B8B" w:rsidRDefault="001D29C8" w:rsidP="001D29C8">
      <w:pPr>
        <w:rPr>
          <w:lang w:val="fr-BE"/>
        </w:rPr>
      </w:pPr>
    </w:p>
    <w:p w14:paraId="00890228" w14:textId="77777777" w:rsidR="001D29C8" w:rsidRPr="00A86B8B" w:rsidRDefault="001D29C8" w:rsidP="001D29C8">
      <w:pPr>
        <w:rPr>
          <w:lang w:val="fr-BE"/>
        </w:rPr>
      </w:pPr>
      <w:r w:rsidRPr="00A86B8B">
        <w:rPr>
          <w:lang w:val="fr-BE"/>
        </w:rPr>
        <w:t>Pour ces marchés, le dépassement des quantités présumées n’est pas à considérer comme une modification du marché.</w:t>
      </w:r>
    </w:p>
    <w:p w14:paraId="232479F2" w14:textId="77777777" w:rsidR="001D29C8" w:rsidRPr="00A86B8B" w:rsidRDefault="001D29C8" w:rsidP="001D29C8">
      <w:pPr>
        <w:rPr>
          <w:lang w:val="fr-BE"/>
        </w:rPr>
      </w:pPr>
    </w:p>
    <w:p w14:paraId="49670258" w14:textId="77777777" w:rsidR="001D29C8" w:rsidRPr="00A86B8B" w:rsidRDefault="001D29C8" w:rsidP="001D29C8">
      <w:pPr>
        <w:rPr>
          <w:lang w:val="fr-BE"/>
        </w:rPr>
      </w:pPr>
      <w:r w:rsidRPr="00A86B8B">
        <w:rPr>
          <w:lang w:val="fr-BE"/>
        </w:rPr>
        <w:t>Toutefois, dans le cadre du présent arrêté de subvention, lorsque les variations successives cumulées des quantités présumées dépassent 10% de la quantité initiale, une justification doit être apportée afin d’assurer que les variations de quantités n’entraînent pas un changement de la nature globale du marché. Ces variations ne peuvent viser à contourner la réglementation en matière de marchés publics.</w:t>
      </w:r>
    </w:p>
    <w:p w14:paraId="0FD1CF9D" w14:textId="77777777" w:rsidR="001D29C8" w:rsidRDefault="001D29C8" w:rsidP="001D29C8">
      <w:pPr>
        <w:rPr>
          <w:lang w:val="fr-BE"/>
        </w:rPr>
      </w:pPr>
    </w:p>
    <w:p w14:paraId="7F166989" w14:textId="77777777" w:rsidR="001D29C8" w:rsidRPr="00A86B8B" w:rsidRDefault="001D29C8" w:rsidP="001D29C8">
      <w:pPr>
        <w:rPr>
          <w:b/>
          <w:u w:val="single"/>
          <w:lang w:val="fr-BE"/>
        </w:rPr>
      </w:pPr>
    </w:p>
    <w:p w14:paraId="19DBB31E" w14:textId="77777777" w:rsidR="001D29C8" w:rsidRPr="00A86B8B" w:rsidRDefault="001D29C8" w:rsidP="001D29C8">
      <w:pPr>
        <w:numPr>
          <w:ilvl w:val="0"/>
          <w:numId w:val="19"/>
        </w:numPr>
        <w:rPr>
          <w:b/>
          <w:u w:val="single"/>
          <w:lang w:val="fr-BE"/>
        </w:rPr>
      </w:pPr>
      <w:r w:rsidRPr="00A86B8B">
        <w:rPr>
          <w:b/>
          <w:u w:val="single"/>
          <w:lang w:val="fr-BE"/>
        </w:rPr>
        <w:t>Dispositions complémentaires</w:t>
      </w:r>
    </w:p>
    <w:p w14:paraId="1C73539A" w14:textId="77777777" w:rsidR="001D29C8" w:rsidRPr="00A86B8B" w:rsidRDefault="001D29C8" w:rsidP="001D29C8">
      <w:pPr>
        <w:rPr>
          <w:b/>
          <w:lang w:val="fr-BE"/>
        </w:rPr>
      </w:pPr>
    </w:p>
    <w:p w14:paraId="0F5AFC49" w14:textId="77777777" w:rsidR="001D29C8" w:rsidRPr="00A86B8B" w:rsidRDefault="001D29C8" w:rsidP="001D29C8">
      <w:pPr>
        <w:numPr>
          <w:ilvl w:val="1"/>
          <w:numId w:val="19"/>
        </w:numPr>
        <w:rPr>
          <w:b/>
          <w:lang w:val="fr-BE"/>
        </w:rPr>
      </w:pPr>
      <w:r w:rsidRPr="00A86B8B">
        <w:rPr>
          <w:b/>
          <w:lang w:val="fr-BE"/>
        </w:rPr>
        <w:t>Marchés à Lots</w:t>
      </w:r>
    </w:p>
    <w:p w14:paraId="308D3EFB" w14:textId="77777777" w:rsidR="001D29C8" w:rsidRPr="00A86B8B" w:rsidRDefault="001D29C8" w:rsidP="001D29C8">
      <w:pPr>
        <w:rPr>
          <w:b/>
          <w:lang w:val="fr-BE"/>
        </w:rPr>
      </w:pPr>
    </w:p>
    <w:p w14:paraId="35B60172" w14:textId="77777777" w:rsidR="001D29C8" w:rsidRPr="00A86B8B" w:rsidRDefault="001D29C8" w:rsidP="001D29C8">
      <w:pPr>
        <w:rPr>
          <w:lang w:val="fr-BE"/>
        </w:rPr>
      </w:pPr>
      <w:r w:rsidRPr="00A86B8B">
        <w:rPr>
          <w:lang w:val="fr-BE"/>
        </w:rPr>
        <w:t>Le pouvoir adjudicateur peut décider de passer un marché sous la forme de lots distincts, auquel cas il en fixe la nature, le volume, l'objet, la répartition et les caractéristiques dans les documents du marché. Pour les marchés de fournitures, de services et de travaux dont le montant estimé est égal ou supérieur au seuil européen révisable pour la publicité européenne, tel qu'applicable aux marchés publics de fournitures et de services passés par les pouvoirs adjudicateurs fédéraux, tous les pouvoirs adjudicateurs doivent envisager la division du marché en lots et, s'ils décident de ne pas diviser en lots, les raisons principales doivent être mentionnées dans les documents du marché. Si le pouvoir adjudicateur choisit de passer un marché sous la forme de lots distincts, il a le droit de n'en attribuer que certains et, éventuellement, de décider que les autres lots feront l'objet d'un ou de plusieurs nouveaux marchés, au besoin selon une autre procédure de passation. Dans l'avis de marché, le pouvoir adjudicateur indique s'il est possible de soumettre une offre pour un seul lot, pour plusieurs lots ou pour tous les lots. Le pouvoir adjudicateur peut, même lorsqu'il est possible de soumettre une offre pour plusieurs lots ou tous les lots, limiter le nombre de lots qui peuvent être attribués à un seul soumissionnaire, à condition que le nombre maximal de lots par soumissionnaire soit inscrit dans l'avis de marché. Le pouvoir adjudicateur indique dans les documents du marché les critères ou règles objectifs et non discriminatoires qu'il entend appliquer pour déterminer quels lots seront attribués lorsque l'application des critères d'attribution conduirait à attribuer à un soumissionnaire un nombre de lots supérieur au nombre maximal.</w:t>
      </w:r>
    </w:p>
    <w:p w14:paraId="22623939" w14:textId="77777777" w:rsidR="001D29C8" w:rsidRPr="00A86B8B" w:rsidRDefault="001D29C8" w:rsidP="001D29C8">
      <w:pPr>
        <w:rPr>
          <w:lang w:val="fr-BE"/>
        </w:rPr>
      </w:pPr>
    </w:p>
    <w:p w14:paraId="2D3A0C23" w14:textId="77777777" w:rsidR="001D29C8" w:rsidRPr="00A86B8B" w:rsidRDefault="001D29C8" w:rsidP="001D29C8">
      <w:pPr>
        <w:numPr>
          <w:ilvl w:val="1"/>
          <w:numId w:val="19"/>
        </w:numPr>
        <w:rPr>
          <w:b/>
          <w:lang w:val="fr-BE"/>
        </w:rPr>
      </w:pPr>
      <w:r w:rsidRPr="00A86B8B">
        <w:rPr>
          <w:b/>
          <w:lang w:val="fr-BE"/>
        </w:rPr>
        <w:t>Marchés de services ou de fournitures présentant un caractère de régularité</w:t>
      </w:r>
    </w:p>
    <w:p w14:paraId="26F058AF" w14:textId="77777777" w:rsidR="001D29C8" w:rsidRPr="00A86B8B" w:rsidRDefault="001D29C8" w:rsidP="001D29C8">
      <w:pPr>
        <w:rPr>
          <w:b/>
          <w:lang w:val="fr-BE"/>
        </w:rPr>
      </w:pPr>
    </w:p>
    <w:p w14:paraId="6D86ED5D" w14:textId="77777777" w:rsidR="001D29C8" w:rsidRPr="00A86B8B" w:rsidRDefault="001D29C8" w:rsidP="001D29C8">
      <w:pPr>
        <w:rPr>
          <w:lang w:val="fr-BE"/>
        </w:rPr>
      </w:pPr>
      <w:r w:rsidRPr="00A86B8B">
        <w:rPr>
          <w:lang w:val="fr-BE"/>
        </w:rPr>
        <w:t xml:space="preserve">Le bénéficiaire apporte un point d’attention particulier au respect des règles de calcul des seuils pour la publicité. A ce titre, toute scission du marché en vue de se soustraire aux règles de publicité est sanctionnée par une correction financière. Lorsque des marchés de services </w:t>
      </w:r>
      <w:r w:rsidRPr="00A86B8B">
        <w:rPr>
          <w:lang w:val="fr-BE"/>
        </w:rPr>
        <w:lastRenderedPageBreak/>
        <w:t>ou de fournitures présentent un caractère de régularité ou sont destinés à être renouvelés au cours d’une période donnée, le montant est estimé sur une période économique de minimum 12 mois.</w:t>
      </w:r>
    </w:p>
    <w:p w14:paraId="6C4D0709" w14:textId="77777777" w:rsidR="001D29C8" w:rsidRPr="00A86B8B" w:rsidRDefault="001D29C8" w:rsidP="001D29C8">
      <w:pPr>
        <w:rPr>
          <w:b/>
          <w:u w:val="single"/>
          <w:lang w:val="fr-BE"/>
        </w:rPr>
      </w:pPr>
    </w:p>
    <w:p w14:paraId="6213E705" w14:textId="77777777" w:rsidR="001D29C8" w:rsidRPr="00A86B8B" w:rsidRDefault="001D29C8" w:rsidP="001D29C8">
      <w:pPr>
        <w:rPr>
          <w:lang w:val="fr-BE"/>
        </w:rPr>
      </w:pPr>
      <w:r w:rsidRPr="00A86B8B">
        <w:rPr>
          <w:lang w:val="fr-BE"/>
        </w:rPr>
        <w:t>Dans ce cadre, lorsque le pouvoir adjudicateur en démontre la nécessité, il peut recourir à un marché fractionné en une ou plusieurs tranches fermes et une ou plusieurs tranches conditionnelles. Bien que la conclusion du marché porte sur l'ensemble du marché, elle n'engage le pouvoir adjudicateur que pour les tranches fermes. L'exécution de chaque tranche conditionnelle est subordonnée à une décision du pouvoir adjudicateur portée à la connaissance de l'adjudicataire selon les modalités prévues dans les documents du marché initiaux. L'exécution de la tranche conditionnelle ne peut pas changer la nature globale du marché.</w:t>
      </w:r>
      <w:r w:rsidRPr="00A86B8B">
        <w:rPr>
          <w:lang w:val="fr-BE"/>
        </w:rPr>
        <w:br/>
        <w:t>Dès sa conclusion, un marché peut comporter une ou plusieurs reconductions, selon les modalités mentionnées dans les documents du marché initiaux. La durée totale, y compris les reconductions, ne peut en règle générale dépasser quatre ans à partir de la conclusion du marché. La reconduction ne peut pas donner lieu à un changement de la nature globale du marché. Les clauses prévues au présent article doivent être rédigées de manière claire, précise et univoque. Ces clauses indiquent le champ d'application et la nature des éventuelles conséquences qui peuvent en résulter ainsi que les conditions dans lesquelles il peut en être fait usage.</w:t>
      </w:r>
    </w:p>
    <w:p w14:paraId="3092834F" w14:textId="77777777" w:rsidR="001D29C8" w:rsidRPr="00A86B8B" w:rsidRDefault="001D29C8" w:rsidP="001D29C8">
      <w:pPr>
        <w:rPr>
          <w:b/>
          <w:lang w:val="fr-BE"/>
        </w:rPr>
      </w:pPr>
    </w:p>
    <w:p w14:paraId="7FC43507" w14:textId="77777777" w:rsidR="001D29C8" w:rsidRPr="00A86B8B" w:rsidRDefault="001D29C8" w:rsidP="001D29C8">
      <w:pPr>
        <w:numPr>
          <w:ilvl w:val="1"/>
          <w:numId w:val="19"/>
        </w:numPr>
        <w:rPr>
          <w:b/>
          <w:lang w:val="fr-BE"/>
        </w:rPr>
      </w:pPr>
      <w:r w:rsidRPr="00A86B8B">
        <w:rPr>
          <w:b/>
          <w:lang w:val="fr-BE"/>
        </w:rPr>
        <w:t>Montants à prendre en considération</w:t>
      </w:r>
    </w:p>
    <w:p w14:paraId="25334AC0" w14:textId="77777777" w:rsidR="001D29C8" w:rsidRPr="00A86B8B" w:rsidRDefault="001D29C8" w:rsidP="001D29C8">
      <w:pPr>
        <w:rPr>
          <w:b/>
          <w:lang w:val="fr-BE"/>
        </w:rPr>
      </w:pPr>
    </w:p>
    <w:p w14:paraId="3BC76F4F" w14:textId="77777777" w:rsidR="001D29C8" w:rsidRPr="00A86B8B" w:rsidRDefault="001D29C8" w:rsidP="001D29C8">
      <w:pPr>
        <w:rPr>
          <w:lang w:val="fr-BE"/>
        </w:rPr>
      </w:pPr>
      <w:r w:rsidRPr="00A86B8B">
        <w:rPr>
          <w:lang w:val="fr-BE"/>
        </w:rPr>
        <w:t xml:space="preserve">Les montants à prendre en considération dans le cadre de la présente annexe sont ceux du marché public global et non uniquement la partie du marché présentée à la subsidiation. </w:t>
      </w:r>
    </w:p>
    <w:p w14:paraId="6D05EF15" w14:textId="77777777" w:rsidR="001D29C8" w:rsidRPr="00A86B8B" w:rsidRDefault="001D29C8" w:rsidP="001D29C8">
      <w:pPr>
        <w:rPr>
          <w:lang w:val="fr-BE"/>
        </w:rPr>
      </w:pPr>
      <w:r w:rsidRPr="00A86B8B">
        <w:rPr>
          <w:lang w:val="fr-BE"/>
        </w:rPr>
        <w:br w:type="page"/>
      </w:r>
    </w:p>
    <w:p w14:paraId="17B1DA1D" w14:textId="77777777" w:rsidR="001D29C8" w:rsidRPr="00A86B8B" w:rsidRDefault="001D29C8" w:rsidP="001D29C8">
      <w:pPr>
        <w:tabs>
          <w:tab w:val="num" w:pos="360"/>
        </w:tabs>
        <w:rPr>
          <w:lang w:val="fr-BE"/>
        </w:rPr>
      </w:pPr>
      <w:r w:rsidRPr="00A86B8B">
        <w:rPr>
          <w:lang w:val="fr-BE"/>
        </w:rPr>
        <w:lastRenderedPageBreak/>
        <w:t xml:space="preserve">ANNEXE </w:t>
      </w:r>
      <w:r>
        <w:rPr>
          <w:lang w:val="fr-BE"/>
        </w:rPr>
        <w:t>1.</w:t>
      </w:r>
      <w:r w:rsidRPr="00A86B8B">
        <w:rPr>
          <w:lang w:val="fr-BE"/>
        </w:rPr>
        <w:t>3</w:t>
      </w:r>
    </w:p>
    <w:p w14:paraId="1D094A27" w14:textId="77777777" w:rsidR="001D29C8" w:rsidRPr="00A86B8B" w:rsidRDefault="001D29C8" w:rsidP="001D29C8">
      <w:pPr>
        <w:rPr>
          <w:b/>
          <w:lang w:val="fr-BE"/>
        </w:rPr>
      </w:pPr>
    </w:p>
    <w:p w14:paraId="086E75D1" w14:textId="77777777" w:rsidR="001D29C8" w:rsidRPr="00A86B8B" w:rsidRDefault="001D29C8" w:rsidP="001D29C8">
      <w:pPr>
        <w:rPr>
          <w:b/>
          <w:lang w:val="fr-BE"/>
        </w:rPr>
      </w:pPr>
    </w:p>
    <w:p w14:paraId="10AA7685" w14:textId="77777777" w:rsidR="001D29C8" w:rsidRPr="00A86B8B" w:rsidRDefault="001D29C8" w:rsidP="001D29C8">
      <w:pPr>
        <w:rPr>
          <w:b/>
          <w:lang w:val="fr-BE"/>
        </w:rPr>
      </w:pPr>
    </w:p>
    <w:p w14:paraId="76918A81" w14:textId="77777777" w:rsidR="001D29C8" w:rsidRPr="00A86B8B" w:rsidRDefault="001D29C8" w:rsidP="001D29C8">
      <w:pPr>
        <w:rPr>
          <w:b/>
          <w:lang w:val="fr-BE"/>
        </w:rPr>
      </w:pPr>
      <w:r w:rsidRPr="00A86B8B">
        <w:rPr>
          <w:b/>
          <w:snapToGrid w:val="0"/>
          <w:sz w:val="28"/>
          <w:lang w:val="fr-BE"/>
        </w:rPr>
        <w:t>Obligations des bénéficiaires en matière d’information et de publicité</w:t>
      </w:r>
    </w:p>
    <w:p w14:paraId="487B6DED" w14:textId="77777777" w:rsidR="001D29C8" w:rsidRPr="00A86B8B" w:rsidRDefault="001D29C8" w:rsidP="001D29C8">
      <w:pPr>
        <w:rPr>
          <w:b/>
          <w:bCs/>
          <w:lang w:val="fr-BE"/>
        </w:rPr>
      </w:pPr>
      <w:r w:rsidRPr="00A86B8B">
        <w:rPr>
          <w:b/>
          <w:bCs/>
          <w:lang w:val="fr-BE"/>
        </w:rPr>
        <w:br w:type="page"/>
      </w:r>
      <w:r w:rsidRPr="00A86B8B">
        <w:rPr>
          <w:b/>
          <w:bCs/>
          <w:lang w:val="fr-BE"/>
        </w:rPr>
        <w:lastRenderedPageBreak/>
        <w:t>Obligations des bénéficiaires en matière d’information et de publicité</w:t>
      </w:r>
    </w:p>
    <w:p w14:paraId="4234E8B3" w14:textId="77777777" w:rsidR="001D29C8" w:rsidRPr="00A86B8B" w:rsidRDefault="001D29C8" w:rsidP="001D29C8">
      <w:pPr>
        <w:rPr>
          <w:lang w:val="fr-BE"/>
        </w:rPr>
      </w:pPr>
    </w:p>
    <w:tbl>
      <w:tblPr>
        <w:tblW w:w="9956"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167"/>
        <w:gridCol w:w="7513"/>
        <w:gridCol w:w="1276"/>
      </w:tblGrid>
      <w:tr w:rsidR="001D29C8" w:rsidRPr="00A86B8B" w14:paraId="678CB785" w14:textId="77777777" w:rsidTr="0022479F">
        <w:trPr>
          <w:trHeight w:val="1077"/>
        </w:trPr>
        <w:tc>
          <w:tcPr>
            <w:tcW w:w="1167" w:type="dxa"/>
            <w:vAlign w:val="center"/>
          </w:tcPr>
          <w:p w14:paraId="02CFFF6F" w14:textId="77777777" w:rsidR="001D29C8" w:rsidRPr="00A86B8B" w:rsidRDefault="001D29C8" w:rsidP="0022479F">
            <w:pPr>
              <w:rPr>
                <w:b/>
                <w:lang w:val="fr-BE"/>
              </w:rPr>
            </w:pPr>
            <w:r w:rsidRPr="00A86B8B">
              <w:rPr>
                <w:b/>
                <w:lang w:val="fr-BE"/>
              </w:rPr>
              <w:t>Type de projet réalisé</w:t>
            </w:r>
          </w:p>
        </w:tc>
        <w:tc>
          <w:tcPr>
            <w:tcW w:w="7513" w:type="dxa"/>
            <w:vAlign w:val="center"/>
          </w:tcPr>
          <w:p w14:paraId="00870817" w14:textId="77777777" w:rsidR="001D29C8" w:rsidRPr="00A86B8B" w:rsidRDefault="001D29C8" w:rsidP="0022479F">
            <w:pPr>
              <w:jc w:val="center"/>
              <w:rPr>
                <w:b/>
                <w:lang w:val="fr-BE"/>
              </w:rPr>
            </w:pPr>
            <w:r w:rsidRPr="00A86B8B">
              <w:rPr>
                <w:b/>
                <w:lang w:val="fr-BE"/>
              </w:rPr>
              <w:t>OBLIGATIONS</w:t>
            </w:r>
          </w:p>
        </w:tc>
        <w:tc>
          <w:tcPr>
            <w:tcW w:w="1276" w:type="dxa"/>
            <w:vAlign w:val="center"/>
          </w:tcPr>
          <w:p w14:paraId="574E07C3" w14:textId="77777777" w:rsidR="001D29C8" w:rsidRPr="00A86B8B" w:rsidRDefault="001D29C8" w:rsidP="0022479F">
            <w:pPr>
              <w:jc w:val="center"/>
              <w:rPr>
                <w:b/>
                <w:lang w:val="fr-BE"/>
              </w:rPr>
            </w:pPr>
            <w:r w:rsidRPr="00A86B8B">
              <w:rPr>
                <w:b/>
                <w:sz w:val="20"/>
                <w:szCs w:val="18"/>
                <w:lang w:val="fr-BE"/>
              </w:rPr>
              <w:t>Correction financière sur le budget alloué au PROJET en cas de non-respect de l’obligation</w:t>
            </w:r>
          </w:p>
        </w:tc>
      </w:tr>
      <w:tr w:rsidR="001D29C8" w:rsidRPr="00A86B8B" w14:paraId="34F573AF" w14:textId="77777777" w:rsidTr="0022479F">
        <w:trPr>
          <w:trHeight w:val="708"/>
        </w:trPr>
        <w:tc>
          <w:tcPr>
            <w:tcW w:w="1167" w:type="dxa"/>
            <w:vAlign w:val="center"/>
          </w:tcPr>
          <w:p w14:paraId="1C6967CC" w14:textId="77777777" w:rsidR="001D29C8" w:rsidRPr="00A86B8B" w:rsidRDefault="001D29C8" w:rsidP="0022479F">
            <w:pPr>
              <w:rPr>
                <w:b/>
                <w:bCs/>
                <w:lang w:val="fr-BE"/>
              </w:rPr>
            </w:pPr>
            <w:r w:rsidRPr="00A86B8B">
              <w:rPr>
                <w:b/>
                <w:bCs/>
                <w:lang w:val="fr-BE"/>
              </w:rPr>
              <w:t>1. Pour tous les types de projets</w:t>
            </w:r>
          </w:p>
        </w:tc>
        <w:tc>
          <w:tcPr>
            <w:tcW w:w="7513" w:type="dxa"/>
          </w:tcPr>
          <w:p w14:paraId="12BFC7F7" w14:textId="77777777" w:rsidR="001D29C8" w:rsidRPr="00A86B8B" w:rsidRDefault="001D29C8" w:rsidP="0022479F">
            <w:pPr>
              <w:rPr>
                <w:b/>
                <w:lang w:val="fr-BE"/>
              </w:rPr>
            </w:pPr>
          </w:p>
          <w:p w14:paraId="626713D0" w14:textId="77777777" w:rsidR="001D29C8" w:rsidRPr="00A86B8B" w:rsidRDefault="001D29C8" w:rsidP="0022479F">
            <w:pPr>
              <w:rPr>
                <w:lang w:val="fr-BE"/>
              </w:rPr>
            </w:pPr>
            <w:r w:rsidRPr="00A86B8B">
              <w:rPr>
                <w:b/>
                <w:lang w:val="fr-BE"/>
              </w:rPr>
              <w:t>Si le bénéficiaire dispose d’un site web officiel ou de médias sociaux</w:t>
            </w:r>
            <w:r w:rsidRPr="00A86B8B">
              <w:rPr>
                <w:lang w:val="fr-BE"/>
              </w:rPr>
              <w:t xml:space="preserve">, il doit informer le public du soutien obtenu en créant une page spécifiquement dédiée au PROJET qui reprend </w:t>
            </w:r>
            <w:proofErr w:type="gramStart"/>
            <w:r w:rsidRPr="00A86B8B">
              <w:rPr>
                <w:lang w:val="fr-BE"/>
              </w:rPr>
              <w:t>a</w:t>
            </w:r>
            <w:proofErr w:type="gramEnd"/>
            <w:r w:rsidRPr="00A86B8B">
              <w:rPr>
                <w:lang w:val="fr-BE"/>
              </w:rPr>
              <w:t xml:space="preserve"> minima :</w:t>
            </w:r>
          </w:p>
          <w:p w14:paraId="276FFE89" w14:textId="77777777" w:rsidR="001D29C8" w:rsidRPr="00A86B8B" w:rsidRDefault="001D29C8" w:rsidP="001D29C8">
            <w:pPr>
              <w:numPr>
                <w:ilvl w:val="0"/>
                <w:numId w:val="10"/>
              </w:numPr>
              <w:ind w:left="361"/>
              <w:rPr>
                <w:lang w:val="fr-BE"/>
              </w:rPr>
            </w:pPr>
            <w:r w:rsidRPr="00A86B8B">
              <w:t>Le logo européen accompagné de la mention « Cofinancé par l’UNION EUROPÉENNE » et le logo de la Wallonie (Coq wallon avec la mention "WALLONIE") ;</w:t>
            </w:r>
          </w:p>
          <w:p w14:paraId="0E849DCC" w14:textId="77777777" w:rsidR="001D29C8" w:rsidRPr="00A86B8B" w:rsidRDefault="001D29C8" w:rsidP="0022479F">
            <w:pPr>
              <w:ind w:left="361"/>
              <w:rPr>
                <w:lang w:val="fr-BE"/>
              </w:rPr>
            </w:pPr>
          </w:p>
          <w:p w14:paraId="10A64E4A" w14:textId="77777777" w:rsidR="001D29C8" w:rsidRPr="00A86B8B" w:rsidRDefault="001D29C8" w:rsidP="001D29C8">
            <w:pPr>
              <w:numPr>
                <w:ilvl w:val="0"/>
                <w:numId w:val="10"/>
              </w:numPr>
              <w:ind w:left="361"/>
              <w:rPr>
                <w:lang w:val="fr-BE"/>
              </w:rPr>
            </w:pPr>
            <w:r w:rsidRPr="00A86B8B">
              <w:rPr>
                <w:lang w:val="fr-BE"/>
              </w:rPr>
              <w:t>Une description succincte du PROJET, de sa finalité et de ses résultats.  Cette description doit mettre en lumière le soutien financier octroyé par l’Union européenne.</w:t>
            </w:r>
          </w:p>
          <w:p w14:paraId="571622AE" w14:textId="77777777" w:rsidR="001D29C8" w:rsidRPr="00A86B8B" w:rsidRDefault="001D29C8" w:rsidP="0022479F">
            <w:pPr>
              <w:rPr>
                <w:lang w:val="fr-BE"/>
              </w:rPr>
            </w:pPr>
            <w:r w:rsidRPr="00A86B8B">
              <w:rPr>
                <w:lang w:val="fr-BE"/>
              </w:rPr>
              <w:t xml:space="preserve">Il est aussi obligatoire de créer un lien vers les sites Internet du Gouvernement wallon consacré aux Fonds structurels : </w:t>
            </w:r>
            <w:hyperlink r:id="rId26" w:history="1">
              <w:r w:rsidRPr="00A86B8B">
                <w:rPr>
                  <w:rStyle w:val="Lienhypertexte"/>
                  <w:lang w:val="fr-BE"/>
                </w:rPr>
                <w:t>https://europe.wallonie.be/</w:t>
              </w:r>
            </w:hyperlink>
            <w:r w:rsidRPr="00A86B8B">
              <w:rPr>
                <w:lang w:val="fr-BE"/>
              </w:rPr>
              <w:t xml:space="preserve"> et </w:t>
            </w:r>
            <w:hyperlink r:id="rId27" w:history="1">
              <w:r w:rsidRPr="00A86B8B">
                <w:rPr>
                  <w:rStyle w:val="Lienhypertexte"/>
                  <w:lang w:val="fr-BE"/>
                </w:rPr>
                <w:t>https://www.enmieux.be</w:t>
              </w:r>
            </w:hyperlink>
          </w:p>
          <w:p w14:paraId="073D5717" w14:textId="77777777" w:rsidR="001D29C8" w:rsidRPr="00A86B8B" w:rsidRDefault="001D29C8" w:rsidP="0022479F">
            <w:pPr>
              <w:rPr>
                <w:b/>
                <w:bCs/>
                <w:u w:val="single"/>
                <w:lang w:val="fr-BE"/>
              </w:rPr>
            </w:pPr>
          </w:p>
        </w:tc>
        <w:tc>
          <w:tcPr>
            <w:tcW w:w="1276" w:type="dxa"/>
            <w:vAlign w:val="center"/>
          </w:tcPr>
          <w:p w14:paraId="5742B3B8" w14:textId="77777777" w:rsidR="001D29C8" w:rsidRPr="00A86B8B" w:rsidRDefault="001D29C8" w:rsidP="0022479F">
            <w:pPr>
              <w:jc w:val="center"/>
              <w:rPr>
                <w:b/>
                <w:sz w:val="20"/>
                <w:szCs w:val="18"/>
                <w:lang w:val="fr-BE"/>
              </w:rPr>
            </w:pPr>
            <w:r w:rsidRPr="00A86B8B">
              <w:rPr>
                <w:b/>
                <w:sz w:val="20"/>
                <w:szCs w:val="18"/>
                <w:lang w:val="fr-BE"/>
              </w:rPr>
              <w:t>2%</w:t>
            </w:r>
          </w:p>
        </w:tc>
      </w:tr>
      <w:tr w:rsidR="001D29C8" w:rsidRPr="00A86B8B" w14:paraId="3F31E1A0" w14:textId="77777777" w:rsidTr="0022479F">
        <w:trPr>
          <w:trHeight w:val="708"/>
        </w:trPr>
        <w:tc>
          <w:tcPr>
            <w:tcW w:w="1167" w:type="dxa"/>
            <w:vAlign w:val="center"/>
          </w:tcPr>
          <w:p w14:paraId="4763D23F" w14:textId="77777777" w:rsidR="001D29C8" w:rsidRPr="00A86B8B" w:rsidRDefault="001D29C8" w:rsidP="0022479F">
            <w:pPr>
              <w:rPr>
                <w:b/>
                <w:bCs/>
                <w:lang w:val="fr-BE"/>
              </w:rPr>
            </w:pPr>
            <w:r w:rsidRPr="00A86B8B">
              <w:rPr>
                <w:b/>
                <w:bCs/>
                <w:lang w:val="fr-BE"/>
              </w:rPr>
              <w:t>2. Travaux d’infrastructures ou de construction</w:t>
            </w:r>
          </w:p>
          <w:p w14:paraId="5B859446" w14:textId="77777777" w:rsidR="001D29C8" w:rsidRPr="00A86B8B" w:rsidRDefault="001D29C8" w:rsidP="0022479F">
            <w:pPr>
              <w:rPr>
                <w:b/>
                <w:bCs/>
                <w:u w:val="single"/>
                <w:lang w:val="fr-BE"/>
              </w:rPr>
            </w:pPr>
            <w:r w:rsidRPr="00A86B8B">
              <w:rPr>
                <w:b/>
                <w:bCs/>
                <w:u w:val="single"/>
                <w:lang w:val="fr-BE"/>
              </w:rPr>
              <w:t>&gt; 500.000 €</w:t>
            </w:r>
          </w:p>
          <w:p w14:paraId="2E963605" w14:textId="77777777" w:rsidR="001D29C8" w:rsidRPr="00A86B8B" w:rsidRDefault="001D29C8" w:rsidP="0022479F">
            <w:pPr>
              <w:rPr>
                <w:b/>
                <w:u w:val="single"/>
                <w:lang w:val="fr-BE"/>
              </w:rPr>
            </w:pPr>
            <w:proofErr w:type="gramStart"/>
            <w:r w:rsidRPr="00A86B8B">
              <w:rPr>
                <w:b/>
                <w:bCs/>
                <w:lang w:val="fr-BE"/>
              </w:rPr>
              <w:t>d’aide</w:t>
            </w:r>
            <w:proofErr w:type="gramEnd"/>
            <w:r w:rsidRPr="00A86B8B">
              <w:rPr>
                <w:b/>
                <w:bCs/>
                <w:lang w:val="fr-BE"/>
              </w:rPr>
              <w:t xml:space="preserve"> publique totale</w:t>
            </w:r>
            <w:r w:rsidRPr="00A86B8B">
              <w:rPr>
                <w:bCs/>
                <w:vertAlign w:val="superscript"/>
                <w:lang w:val="fr-BE"/>
              </w:rPr>
              <w:footnoteReference w:id="2"/>
            </w:r>
          </w:p>
        </w:tc>
        <w:tc>
          <w:tcPr>
            <w:tcW w:w="7513" w:type="dxa"/>
          </w:tcPr>
          <w:p w14:paraId="53A32991" w14:textId="77777777" w:rsidR="001D29C8" w:rsidRPr="00A86B8B" w:rsidRDefault="001D29C8" w:rsidP="0022479F">
            <w:pPr>
              <w:rPr>
                <w:lang w:val="fr-BE"/>
              </w:rPr>
            </w:pPr>
            <w:r w:rsidRPr="00A86B8B">
              <w:rPr>
                <w:b/>
                <w:bCs/>
                <w:u w:val="single"/>
                <w:lang w:val="fr-BE"/>
              </w:rPr>
              <w:t>Dès la mise en œuvre du chantier</w:t>
            </w:r>
            <w:r w:rsidRPr="00A86B8B">
              <w:rPr>
                <w:lang w:val="fr-BE"/>
              </w:rPr>
              <w:t xml:space="preserve"> : un </w:t>
            </w:r>
            <w:r w:rsidRPr="00A86B8B">
              <w:rPr>
                <w:b/>
                <w:bCs/>
                <w:lang w:val="fr-BE"/>
              </w:rPr>
              <w:t>panneau de chantier</w:t>
            </w:r>
            <w:r w:rsidRPr="00A86B8B">
              <w:rPr>
                <w:lang w:val="fr-BE"/>
              </w:rPr>
              <w:t xml:space="preserve"> de dimensions importantes doit être installé en un lieu aisément visible du public. Le support doit être résistant et adapté à un affichage de longue durée avec un faible impact environnemental.</w:t>
            </w:r>
          </w:p>
          <w:p w14:paraId="357E9204" w14:textId="77777777" w:rsidR="001D29C8" w:rsidRPr="00A86B8B" w:rsidRDefault="001D29C8" w:rsidP="001D29C8">
            <w:pPr>
              <w:numPr>
                <w:ilvl w:val="0"/>
                <w:numId w:val="11"/>
              </w:numPr>
              <w:rPr>
                <w:lang w:val="fr-BE"/>
              </w:rPr>
            </w:pPr>
            <w:r w:rsidRPr="00A86B8B">
              <w:rPr>
                <w:lang w:val="fr-BE"/>
              </w:rPr>
              <w:t>. Le panneau doit mentionner les informations suivantes :</w:t>
            </w:r>
          </w:p>
          <w:p w14:paraId="53B48456" w14:textId="77777777" w:rsidR="001D29C8" w:rsidRPr="00A86B8B" w:rsidRDefault="001D29C8" w:rsidP="001D29C8">
            <w:pPr>
              <w:numPr>
                <w:ilvl w:val="0"/>
                <w:numId w:val="9"/>
              </w:numPr>
              <w:rPr>
                <w:lang w:val="fr-BE"/>
              </w:rPr>
            </w:pPr>
            <w:r w:rsidRPr="00A86B8B">
              <w:rPr>
                <w:lang w:val="fr-BE"/>
              </w:rPr>
              <w:t>Le nom et le principal objectif du PROJET ;</w:t>
            </w:r>
          </w:p>
          <w:p w14:paraId="4F45ABC3" w14:textId="77777777" w:rsidR="001D29C8" w:rsidRPr="00A86B8B" w:rsidRDefault="001D29C8" w:rsidP="001D29C8">
            <w:pPr>
              <w:numPr>
                <w:ilvl w:val="0"/>
                <w:numId w:val="9"/>
              </w:numPr>
              <w:rPr>
                <w:lang w:val="fr-BE"/>
              </w:rPr>
            </w:pPr>
            <w:r w:rsidRPr="00A86B8B">
              <w:rPr>
                <w:lang w:val="fr-BE"/>
              </w:rPr>
              <w:t xml:space="preserve">Le logo européen accompagné de la mention « Cofinancé par l’UNION </w:t>
            </w:r>
            <w:proofErr w:type="gramStart"/>
            <w:r w:rsidRPr="00A86B8B">
              <w:rPr>
                <w:lang w:val="fr-BE"/>
              </w:rPr>
              <w:t>EUROPÉENNE»</w:t>
            </w:r>
            <w:proofErr w:type="gramEnd"/>
            <w:r w:rsidRPr="00A86B8B">
              <w:rPr>
                <w:lang w:val="fr-BE"/>
              </w:rPr>
              <w:t xml:space="preserve"> et le logo de la Wallonie (Coq wallon avec la mention "WALLONIE") ;</w:t>
            </w:r>
          </w:p>
          <w:p w14:paraId="3EDB2D7C" w14:textId="77777777" w:rsidR="001D29C8" w:rsidRPr="00A86B8B" w:rsidRDefault="001D29C8" w:rsidP="001D29C8">
            <w:pPr>
              <w:numPr>
                <w:ilvl w:val="0"/>
                <w:numId w:val="9"/>
              </w:numPr>
              <w:rPr>
                <w:lang w:val="fr-BE"/>
              </w:rPr>
            </w:pPr>
            <w:r w:rsidRPr="00A86B8B">
              <w:rPr>
                <w:lang w:val="fr-BE"/>
              </w:rPr>
              <w:t>Le coût total du PROJET et les contributions financières respectives de l’Union européenne et de la Wallonie.</w:t>
            </w:r>
          </w:p>
          <w:p w14:paraId="796CB91F" w14:textId="77777777" w:rsidR="001D29C8" w:rsidRPr="00A86B8B" w:rsidRDefault="001D29C8" w:rsidP="0022479F">
            <w:pPr>
              <w:rPr>
                <w:lang w:val="fr-BE"/>
              </w:rPr>
            </w:pPr>
          </w:p>
          <w:p w14:paraId="5B06DA9D" w14:textId="77777777" w:rsidR="001D29C8" w:rsidRPr="00A86B8B" w:rsidRDefault="001D29C8" w:rsidP="0022479F">
            <w:pPr>
              <w:rPr>
                <w:lang w:val="fr-BE"/>
              </w:rPr>
            </w:pPr>
            <w:r w:rsidRPr="00A86B8B">
              <w:rPr>
                <w:lang w:val="fr-BE"/>
              </w:rPr>
              <w:t xml:space="preserve">Ces éléments doivent occuper au moins 25% du panneau. </w:t>
            </w:r>
            <w:r w:rsidRPr="00A86B8B">
              <w:rPr>
                <w:lang w:val="fr-BE"/>
              </w:rPr>
              <w:br/>
            </w:r>
          </w:p>
          <w:p w14:paraId="30FD98B8" w14:textId="77777777" w:rsidR="001D29C8" w:rsidRPr="00A86B8B" w:rsidRDefault="001D29C8" w:rsidP="001D29C8">
            <w:pPr>
              <w:numPr>
                <w:ilvl w:val="0"/>
                <w:numId w:val="11"/>
              </w:numPr>
              <w:rPr>
                <w:lang w:val="fr-BE"/>
              </w:rPr>
            </w:pPr>
            <w:r w:rsidRPr="00A86B8B">
              <w:rPr>
                <w:b/>
                <w:bCs/>
                <w:u w:val="single"/>
                <w:lang w:val="fr-BE"/>
              </w:rPr>
              <w:t>Lorsque les travaux sont terminés et au plus tard 3 mois après la fin de ceux-ci</w:t>
            </w:r>
            <w:r w:rsidRPr="00A86B8B">
              <w:rPr>
                <w:b/>
                <w:bCs/>
                <w:lang w:val="fr-BE"/>
              </w:rPr>
              <w:t> </w:t>
            </w:r>
            <w:r w:rsidRPr="00A86B8B">
              <w:rPr>
                <w:lang w:val="fr-BE"/>
              </w:rPr>
              <w:t xml:space="preserve">: le panneau de chantier doit être remplacé par une </w:t>
            </w:r>
            <w:r w:rsidRPr="00A86B8B">
              <w:rPr>
                <w:b/>
                <w:bCs/>
                <w:lang w:val="fr-BE"/>
              </w:rPr>
              <w:t xml:space="preserve">plaque </w:t>
            </w:r>
            <w:r w:rsidRPr="00A86B8B">
              <w:rPr>
                <w:b/>
                <w:bCs/>
                <w:lang w:val="fr-BE"/>
              </w:rPr>
              <w:lastRenderedPageBreak/>
              <w:t>explicative permanente</w:t>
            </w:r>
            <w:r w:rsidRPr="00A86B8B">
              <w:rPr>
                <w:lang w:val="fr-BE"/>
              </w:rPr>
              <w:t xml:space="preserve"> ou par un </w:t>
            </w:r>
            <w:r w:rsidRPr="00A86B8B">
              <w:rPr>
                <w:b/>
                <w:bCs/>
                <w:lang w:val="fr-BE"/>
              </w:rPr>
              <w:t>panneau permanent de dimensions importantes</w:t>
            </w:r>
            <w:r w:rsidRPr="00A86B8B">
              <w:rPr>
                <w:bCs/>
                <w:vertAlign w:val="superscript"/>
                <w:lang w:val="fr-BE"/>
              </w:rPr>
              <w:footnoteReference w:id="3"/>
            </w:r>
            <w:r w:rsidRPr="00A86B8B">
              <w:rPr>
                <w:lang w:val="fr-BE"/>
              </w:rPr>
              <w:t xml:space="preserve"> qui doit être installé(e) en un lieu aisément visible du public.</w:t>
            </w:r>
          </w:p>
          <w:p w14:paraId="0BD8A2F7" w14:textId="77777777" w:rsidR="001D29C8" w:rsidRPr="00A86B8B" w:rsidRDefault="001D29C8" w:rsidP="0022479F">
            <w:pPr>
              <w:rPr>
                <w:lang w:val="fr-BE"/>
              </w:rPr>
            </w:pPr>
            <w:r w:rsidRPr="00A86B8B">
              <w:rPr>
                <w:lang w:val="fr-BE"/>
              </w:rPr>
              <w:t xml:space="preserve">La plaque ou le panneau doit comporter les éléments suivants : </w:t>
            </w:r>
          </w:p>
          <w:p w14:paraId="10F08239" w14:textId="77777777" w:rsidR="001D29C8" w:rsidRPr="00A86B8B" w:rsidRDefault="001D29C8" w:rsidP="001D29C8">
            <w:pPr>
              <w:numPr>
                <w:ilvl w:val="0"/>
                <w:numId w:val="9"/>
              </w:numPr>
              <w:rPr>
                <w:lang w:val="fr-BE"/>
              </w:rPr>
            </w:pPr>
            <w:r w:rsidRPr="00A86B8B">
              <w:rPr>
                <w:lang w:val="fr-BE"/>
              </w:rPr>
              <w:t>Le nom et le principal objectif du PROJET ;</w:t>
            </w:r>
          </w:p>
          <w:p w14:paraId="75C089CA" w14:textId="77777777" w:rsidR="001D29C8" w:rsidRPr="00A86B8B" w:rsidRDefault="001D29C8" w:rsidP="001D29C8">
            <w:pPr>
              <w:numPr>
                <w:ilvl w:val="0"/>
                <w:numId w:val="9"/>
              </w:numPr>
              <w:rPr>
                <w:lang w:val="fr-BE"/>
              </w:rPr>
            </w:pPr>
            <w:r w:rsidRPr="00A86B8B">
              <w:rPr>
                <w:lang w:val="fr-BE"/>
              </w:rPr>
              <w:t xml:space="preserve">Le logo européen accompagné de la mention « Cofinancé par l’UNION EUROPÉENNE » et le logo de la Wallonie (Coq wallon avec la mention "WALLONIE") ; </w:t>
            </w:r>
          </w:p>
          <w:p w14:paraId="7672F65A" w14:textId="77777777" w:rsidR="001D29C8" w:rsidRPr="00A86B8B" w:rsidRDefault="001D29C8" w:rsidP="001D29C8">
            <w:pPr>
              <w:numPr>
                <w:ilvl w:val="0"/>
                <w:numId w:val="9"/>
              </w:numPr>
              <w:rPr>
                <w:lang w:val="fr-BE"/>
              </w:rPr>
            </w:pPr>
            <w:r w:rsidRPr="00A86B8B">
              <w:rPr>
                <w:lang w:val="fr-BE"/>
              </w:rPr>
              <w:t>Le coût total du PROJET et les contributions financières respectives de l’Union européenne et de la Wallonie, éventuellement.</w:t>
            </w:r>
          </w:p>
          <w:p w14:paraId="3361D128" w14:textId="77777777" w:rsidR="001D29C8" w:rsidRPr="00A86B8B" w:rsidRDefault="001D29C8" w:rsidP="0022479F">
            <w:pPr>
              <w:rPr>
                <w:lang w:val="fr-BE"/>
              </w:rPr>
            </w:pPr>
            <w:r w:rsidRPr="00A86B8B">
              <w:rPr>
                <w:lang w:val="fr-BE"/>
              </w:rPr>
              <w:t xml:space="preserve">Ces éléments doivent occuper </w:t>
            </w:r>
            <w:r w:rsidRPr="00A86B8B">
              <w:rPr>
                <w:u w:val="single"/>
                <w:lang w:val="fr-BE"/>
              </w:rPr>
              <w:t>au moins 25%</w:t>
            </w:r>
            <w:r w:rsidRPr="00A86B8B">
              <w:rPr>
                <w:lang w:val="fr-BE"/>
              </w:rPr>
              <w:t xml:space="preserve"> de la plaque ou du panneau. </w:t>
            </w:r>
          </w:p>
          <w:p w14:paraId="4AA1CC1D" w14:textId="77777777" w:rsidR="001D29C8" w:rsidRPr="00A86B8B" w:rsidRDefault="001D29C8" w:rsidP="0022479F">
            <w:pPr>
              <w:rPr>
                <w:lang w:val="fr-BE"/>
              </w:rPr>
            </w:pPr>
          </w:p>
        </w:tc>
        <w:tc>
          <w:tcPr>
            <w:tcW w:w="1276" w:type="dxa"/>
            <w:vAlign w:val="center"/>
          </w:tcPr>
          <w:p w14:paraId="3C20538B" w14:textId="77777777" w:rsidR="001D29C8" w:rsidRPr="00A86B8B" w:rsidRDefault="001D29C8" w:rsidP="0022479F">
            <w:pPr>
              <w:jc w:val="center"/>
              <w:rPr>
                <w:b/>
                <w:sz w:val="20"/>
                <w:szCs w:val="18"/>
                <w:lang w:val="fr-BE"/>
              </w:rPr>
            </w:pPr>
            <w:r w:rsidRPr="00A86B8B">
              <w:rPr>
                <w:b/>
                <w:sz w:val="20"/>
                <w:szCs w:val="18"/>
                <w:lang w:val="fr-BE"/>
              </w:rPr>
              <w:lastRenderedPageBreak/>
              <w:t>3%</w:t>
            </w:r>
          </w:p>
        </w:tc>
      </w:tr>
    </w:tbl>
    <w:p w14:paraId="77A980B4" w14:textId="77777777" w:rsidR="001D29C8" w:rsidRDefault="001D29C8" w:rsidP="001D29C8">
      <w:pPr>
        <w:rPr>
          <w:lang w:val="fr-BE"/>
        </w:rPr>
      </w:pPr>
      <w:r w:rsidRPr="00A86B8B">
        <w:rPr>
          <w:lang w:val="fr-BE"/>
        </w:rPr>
        <w:br w:type="page"/>
      </w:r>
    </w:p>
    <w:tbl>
      <w:tblPr>
        <w:tblW w:w="9956"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875"/>
        <w:gridCol w:w="6611"/>
        <w:gridCol w:w="1470"/>
      </w:tblGrid>
      <w:tr w:rsidR="001D29C8" w:rsidRPr="00A86B8B" w14:paraId="1D66E42C" w14:textId="77777777" w:rsidTr="0022479F">
        <w:tc>
          <w:tcPr>
            <w:tcW w:w="1809" w:type="dxa"/>
            <w:vAlign w:val="center"/>
          </w:tcPr>
          <w:p w14:paraId="3CBB6177" w14:textId="77777777" w:rsidR="001D29C8" w:rsidRPr="00A86B8B" w:rsidRDefault="001D29C8" w:rsidP="0022479F">
            <w:pPr>
              <w:rPr>
                <w:b/>
                <w:lang w:val="fr-BE"/>
              </w:rPr>
            </w:pPr>
            <w:r w:rsidRPr="00A86B8B">
              <w:rPr>
                <w:lang w:val="fr-BE"/>
              </w:rPr>
              <w:lastRenderedPageBreak/>
              <w:br w:type="page"/>
            </w:r>
            <w:r w:rsidRPr="00A86B8B">
              <w:rPr>
                <w:b/>
                <w:lang w:val="fr-BE"/>
              </w:rPr>
              <w:t>Type de projet réalisé</w:t>
            </w:r>
          </w:p>
        </w:tc>
        <w:tc>
          <w:tcPr>
            <w:tcW w:w="6379" w:type="dxa"/>
            <w:tcBorders>
              <w:bottom w:val="nil"/>
            </w:tcBorders>
            <w:vAlign w:val="center"/>
          </w:tcPr>
          <w:p w14:paraId="7B96F79B" w14:textId="77777777" w:rsidR="001D29C8" w:rsidRPr="00A86B8B" w:rsidRDefault="001D29C8" w:rsidP="0022479F">
            <w:pPr>
              <w:rPr>
                <w:b/>
                <w:lang w:val="fr-BE"/>
              </w:rPr>
            </w:pPr>
            <w:r w:rsidRPr="00A86B8B">
              <w:rPr>
                <w:b/>
                <w:lang w:val="fr-BE"/>
              </w:rPr>
              <w:t>OBLIGATIONS</w:t>
            </w:r>
          </w:p>
        </w:tc>
        <w:tc>
          <w:tcPr>
            <w:tcW w:w="1418" w:type="dxa"/>
            <w:vAlign w:val="center"/>
          </w:tcPr>
          <w:p w14:paraId="69A5EC4B" w14:textId="77777777" w:rsidR="001D29C8" w:rsidRPr="00A86B8B" w:rsidRDefault="001D29C8" w:rsidP="0022479F">
            <w:pPr>
              <w:jc w:val="center"/>
              <w:rPr>
                <w:b/>
                <w:sz w:val="20"/>
                <w:szCs w:val="18"/>
                <w:lang w:val="fr-BE"/>
              </w:rPr>
            </w:pPr>
            <w:r w:rsidRPr="00A86B8B">
              <w:rPr>
                <w:b/>
                <w:sz w:val="20"/>
                <w:szCs w:val="18"/>
                <w:lang w:val="fr-BE"/>
              </w:rPr>
              <w:t>Correction financière sur le budget alloué au PROJET en cas de non-respect de l’obligation</w:t>
            </w:r>
          </w:p>
        </w:tc>
      </w:tr>
      <w:tr w:rsidR="001D29C8" w:rsidRPr="00A86B8B" w14:paraId="5F382805" w14:textId="77777777" w:rsidTr="0022479F">
        <w:trPr>
          <w:trHeight w:val="708"/>
        </w:trPr>
        <w:tc>
          <w:tcPr>
            <w:tcW w:w="1809" w:type="dxa"/>
            <w:vAlign w:val="center"/>
          </w:tcPr>
          <w:p w14:paraId="0F4C272E" w14:textId="77777777" w:rsidR="001D29C8" w:rsidRPr="00A86B8B" w:rsidRDefault="001D29C8" w:rsidP="0022479F">
            <w:pPr>
              <w:rPr>
                <w:b/>
                <w:bCs/>
                <w:lang w:val="fr-BE"/>
              </w:rPr>
            </w:pPr>
            <w:r w:rsidRPr="00A86B8B">
              <w:rPr>
                <w:b/>
                <w:bCs/>
                <w:lang w:val="fr-BE"/>
              </w:rPr>
              <w:t>3. Achat d’un équipement dont le coût est</w:t>
            </w:r>
          </w:p>
          <w:p w14:paraId="7787D637" w14:textId="77777777" w:rsidR="001D29C8" w:rsidRPr="00A86B8B" w:rsidRDefault="001D29C8" w:rsidP="0022479F">
            <w:pPr>
              <w:rPr>
                <w:b/>
                <w:bCs/>
                <w:u w:val="single"/>
                <w:lang w:val="fr-BE"/>
              </w:rPr>
            </w:pPr>
            <w:r w:rsidRPr="00A86B8B">
              <w:rPr>
                <w:b/>
                <w:bCs/>
                <w:u w:val="single"/>
                <w:lang w:val="fr-BE"/>
              </w:rPr>
              <w:t>&gt; à 500.000 €</w:t>
            </w:r>
          </w:p>
          <w:p w14:paraId="3131F943" w14:textId="77777777" w:rsidR="001D29C8" w:rsidRPr="00A86B8B" w:rsidRDefault="001D29C8" w:rsidP="0022479F">
            <w:pPr>
              <w:rPr>
                <w:b/>
                <w:u w:val="single"/>
                <w:lang w:val="fr-BE"/>
              </w:rPr>
            </w:pPr>
            <w:proofErr w:type="gramStart"/>
            <w:r w:rsidRPr="00A86B8B">
              <w:rPr>
                <w:b/>
                <w:bCs/>
                <w:lang w:val="fr-BE"/>
              </w:rPr>
              <w:t>d’aide</w:t>
            </w:r>
            <w:proofErr w:type="gramEnd"/>
            <w:r w:rsidRPr="00A86B8B">
              <w:rPr>
                <w:b/>
                <w:bCs/>
                <w:lang w:val="fr-BE"/>
              </w:rPr>
              <w:t xml:space="preserve"> publique totale</w:t>
            </w:r>
            <w:r w:rsidRPr="00A86B8B">
              <w:rPr>
                <w:bCs/>
                <w:vertAlign w:val="superscript"/>
                <w:lang w:val="fr-BE"/>
              </w:rPr>
              <w:footnoteReference w:id="4"/>
            </w:r>
          </w:p>
        </w:tc>
        <w:tc>
          <w:tcPr>
            <w:tcW w:w="6379" w:type="dxa"/>
          </w:tcPr>
          <w:p w14:paraId="65344DCA" w14:textId="77777777" w:rsidR="001D29C8" w:rsidRPr="00A86B8B" w:rsidRDefault="001D29C8" w:rsidP="0022479F">
            <w:pPr>
              <w:rPr>
                <w:b/>
                <w:u w:val="single"/>
                <w:lang w:val="fr-BE"/>
              </w:rPr>
            </w:pPr>
          </w:p>
          <w:p w14:paraId="22991F0B" w14:textId="77777777" w:rsidR="001D29C8" w:rsidRPr="00A86B8B" w:rsidRDefault="001D29C8" w:rsidP="0022479F">
            <w:pPr>
              <w:rPr>
                <w:lang w:val="fr-BE"/>
              </w:rPr>
            </w:pPr>
            <w:r w:rsidRPr="00A86B8B">
              <w:rPr>
                <w:lang w:val="fr-BE"/>
              </w:rPr>
              <w:t xml:space="preserve">Dès l’installation de l’équipement acquis, une </w:t>
            </w:r>
            <w:r w:rsidRPr="00A86B8B">
              <w:rPr>
                <w:b/>
                <w:lang w:val="fr-BE"/>
              </w:rPr>
              <w:t xml:space="preserve">plaque explicative </w:t>
            </w:r>
            <w:r w:rsidRPr="00A86B8B">
              <w:rPr>
                <w:lang w:val="fr-BE"/>
              </w:rPr>
              <w:t xml:space="preserve">ou un </w:t>
            </w:r>
            <w:r w:rsidRPr="00A86B8B">
              <w:rPr>
                <w:b/>
                <w:lang w:val="fr-BE"/>
              </w:rPr>
              <w:t>panneau de dimensions importantes</w:t>
            </w:r>
            <w:r w:rsidRPr="00A86B8B">
              <w:rPr>
                <w:lang w:val="fr-BE"/>
              </w:rPr>
              <w:t xml:space="preserve"> doit être installé(e) en un lieu aisément visible du public du PROJET. Le support doit être résistant et adapté à un affichage de longue durée avec un faible impact environnemental.</w:t>
            </w:r>
          </w:p>
          <w:p w14:paraId="6748A89C" w14:textId="77777777" w:rsidR="001D29C8" w:rsidRPr="00A86B8B" w:rsidRDefault="001D29C8" w:rsidP="0022479F">
            <w:pPr>
              <w:rPr>
                <w:lang w:val="fr-BE"/>
              </w:rPr>
            </w:pPr>
            <w:r w:rsidRPr="00A86B8B">
              <w:rPr>
                <w:lang w:val="fr-BE"/>
              </w:rPr>
              <w:t xml:space="preserve">La plaque ou le panneau doit comporter les éléments suivants : </w:t>
            </w:r>
          </w:p>
          <w:p w14:paraId="69794AAD" w14:textId="77777777" w:rsidR="001D29C8" w:rsidRPr="00A86B8B" w:rsidRDefault="001D29C8" w:rsidP="001D29C8">
            <w:pPr>
              <w:numPr>
                <w:ilvl w:val="0"/>
                <w:numId w:val="9"/>
              </w:numPr>
              <w:rPr>
                <w:lang w:val="fr-BE"/>
              </w:rPr>
            </w:pPr>
            <w:r w:rsidRPr="00A86B8B">
              <w:rPr>
                <w:lang w:val="fr-BE"/>
              </w:rPr>
              <w:t>Le nom et le principal objectif du PROJET ;</w:t>
            </w:r>
          </w:p>
          <w:p w14:paraId="6D32BF2A" w14:textId="77777777" w:rsidR="001D29C8" w:rsidRPr="00A86B8B" w:rsidRDefault="001D29C8" w:rsidP="001D29C8">
            <w:pPr>
              <w:numPr>
                <w:ilvl w:val="0"/>
                <w:numId w:val="9"/>
              </w:numPr>
              <w:rPr>
                <w:lang w:val="fr-BE"/>
              </w:rPr>
            </w:pPr>
            <w:r w:rsidRPr="00A86B8B">
              <w:rPr>
                <w:lang w:val="fr-BE"/>
              </w:rPr>
              <w:t xml:space="preserve">Le logo européen accompagné de la mention « Cofinancé par l’UNION EUROPÉENNE » et le logo de la Wallonie (Coq wallon avec la mention "WALLONIE") ; </w:t>
            </w:r>
          </w:p>
          <w:p w14:paraId="4EDC92D0" w14:textId="77777777" w:rsidR="001D29C8" w:rsidRPr="00A86B8B" w:rsidRDefault="001D29C8" w:rsidP="001D29C8">
            <w:pPr>
              <w:numPr>
                <w:ilvl w:val="0"/>
                <w:numId w:val="9"/>
              </w:numPr>
              <w:rPr>
                <w:lang w:val="fr-BE"/>
              </w:rPr>
            </w:pPr>
            <w:r w:rsidRPr="00A86B8B">
              <w:rPr>
                <w:lang w:val="fr-BE"/>
              </w:rPr>
              <w:t>Le coût total du PROJET et les contributions financières respectives de l’Union européenne et de la Wallonie.</w:t>
            </w:r>
          </w:p>
          <w:p w14:paraId="7EF90668" w14:textId="77777777" w:rsidR="001D29C8" w:rsidRPr="00A86B8B" w:rsidRDefault="001D29C8" w:rsidP="0022479F">
            <w:pPr>
              <w:rPr>
                <w:lang w:val="fr-BE"/>
              </w:rPr>
            </w:pPr>
            <w:r w:rsidRPr="00A86B8B">
              <w:rPr>
                <w:lang w:val="fr-BE"/>
              </w:rPr>
              <w:t xml:space="preserve">Ces éléments doivent occuper </w:t>
            </w:r>
            <w:r w:rsidRPr="00A86B8B">
              <w:rPr>
                <w:u w:val="single"/>
                <w:lang w:val="fr-BE"/>
              </w:rPr>
              <w:t>au moins 25%</w:t>
            </w:r>
            <w:r w:rsidRPr="00A86B8B">
              <w:rPr>
                <w:lang w:val="fr-BE"/>
              </w:rPr>
              <w:t xml:space="preserve"> de la plaque ou du panneau.</w:t>
            </w:r>
          </w:p>
          <w:p w14:paraId="3277C39C" w14:textId="77777777" w:rsidR="001D29C8" w:rsidRPr="00A86B8B" w:rsidRDefault="001D29C8" w:rsidP="0022479F">
            <w:pPr>
              <w:rPr>
                <w:lang w:val="fr-BE"/>
              </w:rPr>
            </w:pPr>
          </w:p>
        </w:tc>
        <w:tc>
          <w:tcPr>
            <w:tcW w:w="1418" w:type="dxa"/>
            <w:vAlign w:val="center"/>
          </w:tcPr>
          <w:p w14:paraId="37980D04" w14:textId="77777777" w:rsidR="001D29C8" w:rsidRPr="00A86B8B" w:rsidRDefault="001D29C8" w:rsidP="0022479F">
            <w:pPr>
              <w:jc w:val="center"/>
              <w:rPr>
                <w:b/>
                <w:sz w:val="20"/>
                <w:szCs w:val="18"/>
                <w:lang w:val="fr-BE"/>
              </w:rPr>
            </w:pPr>
            <w:r w:rsidRPr="00A86B8B">
              <w:rPr>
                <w:b/>
                <w:sz w:val="20"/>
                <w:szCs w:val="18"/>
                <w:lang w:val="fr-BE"/>
              </w:rPr>
              <w:t>3%</w:t>
            </w:r>
          </w:p>
        </w:tc>
      </w:tr>
      <w:tr w:rsidR="001D29C8" w:rsidRPr="00A86B8B" w14:paraId="51ED318C" w14:textId="77777777" w:rsidTr="0022479F">
        <w:tc>
          <w:tcPr>
            <w:tcW w:w="1809" w:type="dxa"/>
            <w:vAlign w:val="center"/>
          </w:tcPr>
          <w:p w14:paraId="0864324B" w14:textId="77777777" w:rsidR="001D29C8" w:rsidRPr="00A86B8B" w:rsidRDefault="001D29C8" w:rsidP="0022479F">
            <w:pPr>
              <w:rPr>
                <w:b/>
                <w:bCs/>
                <w:lang w:val="fr-BE"/>
              </w:rPr>
            </w:pPr>
            <w:r w:rsidRPr="00A86B8B">
              <w:rPr>
                <w:b/>
                <w:bCs/>
                <w:lang w:val="fr-BE"/>
              </w:rPr>
              <w:t>4. Pour tous les types de projets autres que ceux identifiés aux points 1 et 2</w:t>
            </w:r>
          </w:p>
        </w:tc>
        <w:tc>
          <w:tcPr>
            <w:tcW w:w="6379" w:type="dxa"/>
          </w:tcPr>
          <w:p w14:paraId="06EA1EFF" w14:textId="77777777" w:rsidR="001D29C8" w:rsidRPr="00A86B8B" w:rsidRDefault="001D29C8" w:rsidP="0022479F">
            <w:pPr>
              <w:rPr>
                <w:b/>
                <w:lang w:val="fr-BE"/>
              </w:rPr>
            </w:pPr>
          </w:p>
          <w:p w14:paraId="5EB3D581" w14:textId="77777777" w:rsidR="001D29C8" w:rsidRPr="00A86B8B" w:rsidRDefault="001D29C8" w:rsidP="0022479F">
            <w:pPr>
              <w:rPr>
                <w:lang w:val="fr-BE"/>
              </w:rPr>
            </w:pPr>
            <w:r w:rsidRPr="00A86B8B">
              <w:rPr>
                <w:lang w:val="fr-BE"/>
              </w:rPr>
              <w:t xml:space="preserve">Pendant la mise en œuvre du PROJET, une </w:t>
            </w:r>
            <w:r w:rsidRPr="00A86B8B">
              <w:rPr>
                <w:b/>
                <w:lang w:val="fr-BE"/>
              </w:rPr>
              <w:t>affiche</w:t>
            </w:r>
            <w:r w:rsidRPr="00A86B8B">
              <w:rPr>
                <w:lang w:val="fr-BE"/>
              </w:rPr>
              <w:t xml:space="preserve"> (dimension minimale : A3) doit être apposée dans un lieu aisément visible par le public (par exemple : l’entrée d’un bâtiment).</w:t>
            </w:r>
          </w:p>
          <w:p w14:paraId="3412B0E6" w14:textId="77777777" w:rsidR="001D29C8" w:rsidRPr="00A86B8B" w:rsidRDefault="001D29C8" w:rsidP="0022479F">
            <w:pPr>
              <w:rPr>
                <w:lang w:val="fr-BE"/>
              </w:rPr>
            </w:pPr>
            <w:r w:rsidRPr="00A86B8B">
              <w:rPr>
                <w:lang w:val="fr-BE"/>
              </w:rPr>
              <w:t xml:space="preserve">Cette affiche doit comporter les éléments suivants : </w:t>
            </w:r>
          </w:p>
          <w:p w14:paraId="4C1924C5" w14:textId="77777777" w:rsidR="001D29C8" w:rsidRPr="00A86B8B" w:rsidRDefault="001D29C8" w:rsidP="001D29C8">
            <w:pPr>
              <w:numPr>
                <w:ilvl w:val="0"/>
                <w:numId w:val="9"/>
              </w:numPr>
              <w:rPr>
                <w:lang w:val="fr-BE"/>
              </w:rPr>
            </w:pPr>
            <w:r w:rsidRPr="00A86B8B">
              <w:rPr>
                <w:lang w:val="fr-BE"/>
              </w:rPr>
              <w:t>Le nom et le principal objectif du PROJET ;</w:t>
            </w:r>
          </w:p>
          <w:p w14:paraId="7BA482C3" w14:textId="77777777" w:rsidR="001D29C8" w:rsidRPr="00A86B8B" w:rsidRDefault="001D29C8" w:rsidP="001D29C8">
            <w:pPr>
              <w:numPr>
                <w:ilvl w:val="0"/>
                <w:numId w:val="9"/>
              </w:numPr>
              <w:rPr>
                <w:lang w:val="fr-BE"/>
              </w:rPr>
            </w:pPr>
            <w:r w:rsidRPr="00A86B8B">
              <w:rPr>
                <w:lang w:val="fr-BE"/>
              </w:rPr>
              <w:t xml:space="preserve">Le logo européen accompagné de la mention « Cofinancé par l’UNION EUROPÉENNE » et le logo de la Wallonie (Coq wallon avec la mention "WALLONIE") ; </w:t>
            </w:r>
          </w:p>
          <w:p w14:paraId="713973F0" w14:textId="77777777" w:rsidR="001D29C8" w:rsidRPr="00A86B8B" w:rsidRDefault="001D29C8" w:rsidP="001D29C8">
            <w:pPr>
              <w:numPr>
                <w:ilvl w:val="0"/>
                <w:numId w:val="9"/>
              </w:numPr>
              <w:rPr>
                <w:lang w:val="fr-BE"/>
              </w:rPr>
            </w:pPr>
            <w:r w:rsidRPr="00A86B8B">
              <w:rPr>
                <w:lang w:val="fr-BE"/>
              </w:rPr>
              <w:t>Les contributions financières respectives de l’Union européenne et de la Wallonie.</w:t>
            </w:r>
          </w:p>
          <w:p w14:paraId="4421BD31" w14:textId="77777777" w:rsidR="001D29C8" w:rsidRPr="00A86B8B" w:rsidRDefault="001D29C8" w:rsidP="0022479F">
            <w:pPr>
              <w:rPr>
                <w:lang w:val="fr-BE"/>
              </w:rPr>
            </w:pPr>
            <w:r w:rsidRPr="00A86B8B">
              <w:rPr>
                <w:lang w:val="fr-BE"/>
              </w:rPr>
              <w:t xml:space="preserve">Ces éléments doivent occuper </w:t>
            </w:r>
            <w:r w:rsidRPr="00A86B8B">
              <w:rPr>
                <w:u w:val="single"/>
                <w:lang w:val="fr-BE"/>
              </w:rPr>
              <w:t>au moins 25%</w:t>
            </w:r>
            <w:r w:rsidRPr="00A86B8B">
              <w:rPr>
                <w:lang w:val="fr-BE"/>
              </w:rPr>
              <w:t xml:space="preserve"> de l’affiche.</w:t>
            </w:r>
          </w:p>
          <w:p w14:paraId="5D63D625" w14:textId="77777777" w:rsidR="001D29C8" w:rsidRPr="00A86B8B" w:rsidRDefault="001D29C8" w:rsidP="0022479F">
            <w:pPr>
              <w:rPr>
                <w:lang w:val="fr-BE"/>
              </w:rPr>
            </w:pPr>
          </w:p>
          <w:p w14:paraId="5A1B1F02" w14:textId="77777777" w:rsidR="001D29C8" w:rsidRPr="00A86B8B" w:rsidRDefault="001D29C8" w:rsidP="0022479F">
            <w:pPr>
              <w:rPr>
                <w:lang w:val="fr-BE"/>
              </w:rPr>
            </w:pPr>
            <w:r w:rsidRPr="00A86B8B">
              <w:rPr>
                <w:lang w:val="fr-BE"/>
              </w:rPr>
              <w:t>Pour les travaux d’infrastructures et de construction dont le montant est inférieur ou égal à 500.000 € d’aide publique totale, si le Service public de Wallonie impose l’installation d’un panneau de chantier, celui-ci doit mentionner les informations suivantes :</w:t>
            </w:r>
          </w:p>
          <w:p w14:paraId="5D817A33" w14:textId="77777777" w:rsidR="001D29C8" w:rsidRPr="00A86B8B" w:rsidRDefault="001D29C8" w:rsidP="001D29C8">
            <w:pPr>
              <w:numPr>
                <w:ilvl w:val="0"/>
                <w:numId w:val="9"/>
              </w:numPr>
              <w:rPr>
                <w:lang w:val="fr-BE"/>
              </w:rPr>
            </w:pPr>
            <w:r w:rsidRPr="00A86B8B">
              <w:rPr>
                <w:lang w:val="fr-BE"/>
              </w:rPr>
              <w:t>Le nom et le principal objectif du PROJET ;</w:t>
            </w:r>
          </w:p>
          <w:p w14:paraId="4B39D4A3" w14:textId="77777777" w:rsidR="001D29C8" w:rsidRPr="00A86B8B" w:rsidRDefault="001D29C8" w:rsidP="001D29C8">
            <w:pPr>
              <w:numPr>
                <w:ilvl w:val="0"/>
                <w:numId w:val="9"/>
              </w:numPr>
              <w:rPr>
                <w:lang w:val="fr-BE"/>
              </w:rPr>
            </w:pPr>
            <w:r w:rsidRPr="00A86B8B">
              <w:rPr>
                <w:lang w:val="fr-BE"/>
              </w:rPr>
              <w:lastRenderedPageBreak/>
              <w:t>Le logo européen accompagné de la mention « Cofinancé par l’UNION EUROPÉENNE » et le logo de la Wallonie (Coq wallon avec la mention "WALLONIE").</w:t>
            </w:r>
          </w:p>
          <w:p w14:paraId="049F5074" w14:textId="77777777" w:rsidR="001D29C8" w:rsidRPr="00A86B8B" w:rsidRDefault="001D29C8" w:rsidP="0022479F">
            <w:pPr>
              <w:rPr>
                <w:b/>
                <w:lang w:val="fr-BE"/>
              </w:rPr>
            </w:pPr>
          </w:p>
        </w:tc>
        <w:tc>
          <w:tcPr>
            <w:tcW w:w="1418" w:type="dxa"/>
            <w:vAlign w:val="center"/>
          </w:tcPr>
          <w:p w14:paraId="6EDE2072" w14:textId="77777777" w:rsidR="001D29C8" w:rsidRPr="00A86B8B" w:rsidRDefault="001D29C8" w:rsidP="0022479F">
            <w:pPr>
              <w:jc w:val="center"/>
              <w:rPr>
                <w:b/>
                <w:sz w:val="20"/>
                <w:szCs w:val="18"/>
                <w:lang w:val="fr-BE"/>
              </w:rPr>
            </w:pPr>
          </w:p>
          <w:p w14:paraId="5A8F98FE" w14:textId="77777777" w:rsidR="001D29C8" w:rsidRPr="00A86B8B" w:rsidRDefault="001D29C8" w:rsidP="0022479F">
            <w:pPr>
              <w:jc w:val="center"/>
              <w:rPr>
                <w:b/>
                <w:sz w:val="20"/>
                <w:szCs w:val="18"/>
                <w:lang w:val="fr-BE"/>
              </w:rPr>
            </w:pPr>
            <w:r w:rsidRPr="00A86B8B">
              <w:rPr>
                <w:b/>
                <w:sz w:val="20"/>
                <w:szCs w:val="18"/>
                <w:lang w:val="fr-BE"/>
              </w:rPr>
              <w:t>2%</w:t>
            </w:r>
          </w:p>
        </w:tc>
      </w:tr>
    </w:tbl>
    <w:p w14:paraId="1392A992" w14:textId="77777777" w:rsidR="001D29C8" w:rsidRDefault="001D29C8" w:rsidP="001D29C8">
      <w:pPr>
        <w:rPr>
          <w:lang w:val="fr-BE"/>
        </w:rPr>
      </w:pPr>
    </w:p>
    <w:p w14:paraId="7C7FF41E" w14:textId="77777777" w:rsidR="001D29C8" w:rsidRDefault="001D29C8" w:rsidP="001D29C8">
      <w:pPr>
        <w:rPr>
          <w:lang w:val="fr-BE"/>
        </w:rPr>
      </w:pPr>
    </w:p>
    <w:p w14:paraId="53C517F0" w14:textId="77777777" w:rsidR="001D29C8" w:rsidRDefault="001D29C8" w:rsidP="001D29C8">
      <w:pPr>
        <w:spacing w:line="240" w:lineRule="auto"/>
        <w:jc w:val="left"/>
        <w:rPr>
          <w:lang w:val="fr-BE"/>
        </w:rPr>
      </w:pPr>
      <w:r>
        <w:rPr>
          <w:lang w:val="fr-BE"/>
        </w:rPr>
        <w:br w:type="page"/>
      </w:r>
    </w:p>
    <w:tbl>
      <w:tblPr>
        <w:tblW w:w="9606"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809"/>
        <w:gridCol w:w="6379"/>
        <w:gridCol w:w="1418"/>
      </w:tblGrid>
      <w:tr w:rsidR="001D29C8" w:rsidRPr="00A86B8B" w14:paraId="60A0B359" w14:textId="77777777" w:rsidTr="0022479F">
        <w:trPr>
          <w:trHeight w:val="1304"/>
        </w:trPr>
        <w:tc>
          <w:tcPr>
            <w:tcW w:w="1809" w:type="dxa"/>
            <w:vAlign w:val="center"/>
          </w:tcPr>
          <w:p w14:paraId="4B342189" w14:textId="77777777" w:rsidR="001D29C8" w:rsidRPr="00A86B8B" w:rsidRDefault="001D29C8" w:rsidP="0022479F">
            <w:pPr>
              <w:rPr>
                <w:b/>
                <w:lang w:val="fr-BE"/>
              </w:rPr>
            </w:pPr>
            <w:r w:rsidRPr="00A86B8B">
              <w:rPr>
                <w:b/>
                <w:lang w:val="fr-BE"/>
              </w:rPr>
              <w:lastRenderedPageBreak/>
              <w:t>Type de projet réalisé</w:t>
            </w:r>
          </w:p>
        </w:tc>
        <w:tc>
          <w:tcPr>
            <w:tcW w:w="6379" w:type="dxa"/>
            <w:vAlign w:val="center"/>
          </w:tcPr>
          <w:p w14:paraId="29F76C52" w14:textId="77777777" w:rsidR="001D29C8" w:rsidRPr="00A86B8B" w:rsidRDefault="001D29C8" w:rsidP="0022479F">
            <w:pPr>
              <w:rPr>
                <w:b/>
                <w:lang w:val="fr-BE"/>
              </w:rPr>
            </w:pPr>
            <w:r w:rsidRPr="00A86B8B">
              <w:rPr>
                <w:b/>
                <w:lang w:val="fr-BE"/>
              </w:rPr>
              <w:t>OBLIGATIONS</w:t>
            </w:r>
          </w:p>
        </w:tc>
        <w:tc>
          <w:tcPr>
            <w:tcW w:w="1418" w:type="dxa"/>
            <w:vAlign w:val="center"/>
          </w:tcPr>
          <w:p w14:paraId="140360AE" w14:textId="77777777" w:rsidR="001D29C8" w:rsidRPr="00A86B8B" w:rsidRDefault="001D29C8" w:rsidP="0022479F">
            <w:pPr>
              <w:jc w:val="center"/>
              <w:rPr>
                <w:b/>
                <w:sz w:val="20"/>
                <w:szCs w:val="18"/>
                <w:lang w:val="fr-BE"/>
              </w:rPr>
            </w:pPr>
            <w:r w:rsidRPr="00A86B8B">
              <w:rPr>
                <w:b/>
                <w:sz w:val="20"/>
                <w:szCs w:val="18"/>
                <w:lang w:val="fr-BE"/>
              </w:rPr>
              <w:t>Correction financière sur le budget alloué au PROJET en cas de non-respect de l’obligation</w:t>
            </w:r>
          </w:p>
        </w:tc>
      </w:tr>
      <w:tr w:rsidR="001D29C8" w:rsidRPr="00A86B8B" w14:paraId="493234F5" w14:textId="77777777" w:rsidTr="0022479F">
        <w:tc>
          <w:tcPr>
            <w:tcW w:w="1809" w:type="dxa"/>
            <w:vAlign w:val="center"/>
          </w:tcPr>
          <w:p w14:paraId="100D49C2" w14:textId="77777777" w:rsidR="001D29C8" w:rsidRPr="00A86B8B" w:rsidRDefault="001D29C8" w:rsidP="0022479F">
            <w:pPr>
              <w:rPr>
                <w:b/>
                <w:bCs/>
                <w:lang w:val="fr-BE"/>
              </w:rPr>
            </w:pPr>
            <w:r w:rsidRPr="00A86B8B">
              <w:rPr>
                <w:b/>
                <w:bCs/>
                <w:lang w:val="fr-BE"/>
              </w:rPr>
              <w:t>5. Pour les projets dont l’aide publique totale est &gt; à 5.000.000 €</w:t>
            </w:r>
          </w:p>
        </w:tc>
        <w:tc>
          <w:tcPr>
            <w:tcW w:w="6379" w:type="dxa"/>
          </w:tcPr>
          <w:p w14:paraId="68D34495" w14:textId="77777777" w:rsidR="001D29C8" w:rsidRPr="00A86B8B" w:rsidRDefault="001D29C8" w:rsidP="0022479F">
            <w:pPr>
              <w:rPr>
                <w:lang w:val="fr-BE"/>
              </w:rPr>
            </w:pPr>
          </w:p>
          <w:p w14:paraId="0BFAEF4F" w14:textId="77777777" w:rsidR="001D29C8" w:rsidRPr="00A86B8B" w:rsidRDefault="001D29C8" w:rsidP="0022479F">
            <w:pPr>
              <w:rPr>
                <w:lang w:val="fr-BE"/>
              </w:rPr>
            </w:pPr>
            <w:r w:rsidRPr="00A86B8B">
              <w:rPr>
                <w:lang w:val="fr-BE"/>
              </w:rPr>
              <w:t xml:space="preserve">Le </w:t>
            </w:r>
            <w:r w:rsidRPr="00A86B8B">
              <w:rPr>
                <w:b/>
                <w:bCs/>
                <w:lang w:val="fr-BE"/>
              </w:rPr>
              <w:t>bénéficiaire</w:t>
            </w:r>
            <w:r w:rsidRPr="00A86B8B">
              <w:rPr>
                <w:lang w:val="fr-BE"/>
              </w:rPr>
              <w:t xml:space="preserve"> organise un événement (ex. : journée portes ouvertes pendant la mise en œuvre du projet, inauguration du projet, …) ou, le cas échéant, une activité de communication, si cela s’y prête. La Commission européenne et l’Autorité de gestion y seront associées </w:t>
            </w:r>
            <w:r w:rsidRPr="00A86B8B">
              <w:rPr>
                <w:u w:val="single"/>
                <w:lang w:val="fr-BE"/>
              </w:rPr>
              <w:t>au moins trois mois à l'avance</w:t>
            </w:r>
            <w:r w:rsidRPr="00A86B8B">
              <w:rPr>
                <w:lang w:val="fr-BE"/>
              </w:rPr>
              <w:t xml:space="preserve">, pour leur donner la possibilité d'assister à l'événement. L'événement devrait être accessible aux médias. Les éléments suivants devront être repris sur les supports et publications émis pour l’occasion : </w:t>
            </w:r>
          </w:p>
          <w:p w14:paraId="34BB61BF" w14:textId="77777777" w:rsidR="001D29C8" w:rsidRPr="00A86B8B" w:rsidRDefault="001D29C8" w:rsidP="001D29C8">
            <w:pPr>
              <w:numPr>
                <w:ilvl w:val="0"/>
                <w:numId w:val="9"/>
              </w:numPr>
              <w:rPr>
                <w:lang w:val="fr-BE"/>
              </w:rPr>
            </w:pPr>
            <w:r w:rsidRPr="00A86B8B">
              <w:rPr>
                <w:lang w:val="fr-BE"/>
              </w:rPr>
              <w:t>Le nom et le principal objectif du PROJET ;</w:t>
            </w:r>
          </w:p>
          <w:p w14:paraId="13A1B122" w14:textId="77777777" w:rsidR="001D29C8" w:rsidRPr="00A86B8B" w:rsidRDefault="001D29C8" w:rsidP="001D29C8">
            <w:pPr>
              <w:numPr>
                <w:ilvl w:val="0"/>
                <w:numId w:val="9"/>
              </w:numPr>
              <w:rPr>
                <w:lang w:val="fr-BE"/>
              </w:rPr>
            </w:pPr>
            <w:r w:rsidRPr="00A86B8B">
              <w:rPr>
                <w:lang w:val="fr-BE"/>
              </w:rPr>
              <w:t>Le logo européen accompagné de la mention « Cofinancé par l’UNION EUROPÉENNE » et le logo de la Wallonie (Coq wallon avec la mention « WALLONIE ») ;</w:t>
            </w:r>
          </w:p>
          <w:p w14:paraId="3D152989" w14:textId="77777777" w:rsidR="001D29C8" w:rsidRPr="00A86B8B" w:rsidRDefault="001D29C8" w:rsidP="001D29C8">
            <w:pPr>
              <w:numPr>
                <w:ilvl w:val="0"/>
                <w:numId w:val="9"/>
              </w:numPr>
              <w:rPr>
                <w:lang w:val="fr-BE"/>
              </w:rPr>
            </w:pPr>
            <w:r w:rsidRPr="00A86B8B">
              <w:rPr>
                <w:lang w:val="fr-BE"/>
              </w:rPr>
              <w:t>Le coût total du PROJET, les contributions financières respectives de l’Union européenne et de la Wallonie.</w:t>
            </w:r>
          </w:p>
          <w:p w14:paraId="6FE751D8" w14:textId="77777777" w:rsidR="001D29C8" w:rsidRPr="00A86B8B" w:rsidRDefault="001D29C8" w:rsidP="0022479F">
            <w:pPr>
              <w:rPr>
                <w:b/>
                <w:lang w:val="fr-BE"/>
              </w:rPr>
            </w:pPr>
          </w:p>
        </w:tc>
        <w:tc>
          <w:tcPr>
            <w:tcW w:w="1418" w:type="dxa"/>
            <w:vAlign w:val="center"/>
          </w:tcPr>
          <w:p w14:paraId="183BCCF3" w14:textId="77777777" w:rsidR="001D29C8" w:rsidRPr="00A86B8B" w:rsidRDefault="001D29C8" w:rsidP="0022479F">
            <w:pPr>
              <w:jc w:val="center"/>
              <w:rPr>
                <w:b/>
                <w:bCs/>
                <w:sz w:val="20"/>
                <w:szCs w:val="18"/>
                <w:lang w:val="fr-BE"/>
              </w:rPr>
            </w:pPr>
            <w:r w:rsidRPr="00A86B8B">
              <w:rPr>
                <w:b/>
                <w:bCs/>
                <w:sz w:val="20"/>
                <w:szCs w:val="18"/>
                <w:lang w:val="fr-BE"/>
              </w:rPr>
              <w:t>2 %</w:t>
            </w:r>
          </w:p>
        </w:tc>
      </w:tr>
      <w:tr w:rsidR="001D29C8" w:rsidRPr="00A86B8B" w14:paraId="333B7BBE" w14:textId="77777777" w:rsidTr="0022479F">
        <w:tc>
          <w:tcPr>
            <w:tcW w:w="1809" w:type="dxa"/>
            <w:vAlign w:val="center"/>
          </w:tcPr>
          <w:p w14:paraId="26267B10" w14:textId="77777777" w:rsidR="001D29C8" w:rsidRPr="00A86B8B" w:rsidRDefault="001D29C8" w:rsidP="0022479F">
            <w:pPr>
              <w:rPr>
                <w:lang w:val="fr-BE"/>
              </w:rPr>
            </w:pPr>
          </w:p>
          <w:p w14:paraId="2D4BE968" w14:textId="77777777" w:rsidR="001D29C8" w:rsidRPr="00A86B8B" w:rsidRDefault="001D29C8" w:rsidP="0022479F">
            <w:pPr>
              <w:rPr>
                <w:lang w:val="fr-BE"/>
              </w:rPr>
            </w:pPr>
            <w:r w:rsidRPr="00A86B8B">
              <w:rPr>
                <w:lang w:val="fr-BE"/>
              </w:rPr>
              <w:t>Si le PROJET implique des publications (brochures, dépliants, lettres d’information, affiches, …)</w:t>
            </w:r>
          </w:p>
          <w:p w14:paraId="54461764" w14:textId="77777777" w:rsidR="001D29C8" w:rsidRPr="00A86B8B" w:rsidRDefault="001D29C8" w:rsidP="0022479F">
            <w:pPr>
              <w:rPr>
                <w:lang w:val="fr-BE"/>
              </w:rPr>
            </w:pPr>
          </w:p>
        </w:tc>
        <w:tc>
          <w:tcPr>
            <w:tcW w:w="6379" w:type="dxa"/>
          </w:tcPr>
          <w:p w14:paraId="1FFC44A7" w14:textId="77777777" w:rsidR="001D29C8" w:rsidRPr="00A86B8B" w:rsidRDefault="001D29C8" w:rsidP="0022479F">
            <w:pPr>
              <w:rPr>
                <w:lang w:val="fr-BE"/>
              </w:rPr>
            </w:pPr>
          </w:p>
          <w:p w14:paraId="2BE26EAB" w14:textId="77777777" w:rsidR="001D29C8" w:rsidRPr="00A86B8B" w:rsidRDefault="001D29C8" w:rsidP="0022479F">
            <w:pPr>
              <w:rPr>
                <w:lang w:val="fr-BE"/>
              </w:rPr>
            </w:pPr>
            <w:r w:rsidRPr="00A86B8B">
              <w:rPr>
                <w:lang w:val="fr-BE"/>
              </w:rPr>
              <w:t>Les publications doivent comporter de préférence sur la page de garde, le logo européen accompagné de la mention « Cofinancé par l’UNION EUROPÉENNE » et le logo de la Wallonie (Coq wallon avec la mention "WALLONIE").</w:t>
            </w:r>
          </w:p>
          <w:p w14:paraId="28BC7236" w14:textId="77777777" w:rsidR="001D29C8" w:rsidRPr="00A86B8B" w:rsidRDefault="001D29C8" w:rsidP="0022479F">
            <w:pPr>
              <w:rPr>
                <w:lang w:val="fr-BE"/>
              </w:rPr>
            </w:pPr>
          </w:p>
        </w:tc>
        <w:tc>
          <w:tcPr>
            <w:tcW w:w="1418" w:type="dxa"/>
            <w:vAlign w:val="center"/>
          </w:tcPr>
          <w:p w14:paraId="60763E28" w14:textId="77777777" w:rsidR="001D29C8" w:rsidRPr="00A86B8B" w:rsidRDefault="001D29C8" w:rsidP="0022479F">
            <w:pPr>
              <w:jc w:val="center"/>
              <w:rPr>
                <w:b/>
                <w:sz w:val="20"/>
                <w:szCs w:val="18"/>
                <w:lang w:val="fr-BE"/>
              </w:rPr>
            </w:pPr>
            <w:r w:rsidRPr="00A86B8B">
              <w:rPr>
                <w:b/>
                <w:sz w:val="20"/>
                <w:szCs w:val="18"/>
                <w:lang w:val="fr-BE"/>
              </w:rPr>
              <w:t>1%</w:t>
            </w:r>
          </w:p>
        </w:tc>
      </w:tr>
    </w:tbl>
    <w:p w14:paraId="0C07017E" w14:textId="77777777" w:rsidR="001D29C8" w:rsidRPr="00A86B8B" w:rsidRDefault="001D29C8" w:rsidP="001D29C8">
      <w:pPr>
        <w:rPr>
          <w:lang w:val="fr-BE"/>
        </w:rPr>
      </w:pPr>
      <w:r w:rsidRPr="00A86B8B">
        <w:rPr>
          <w:lang w:val="fr-BE"/>
        </w:rPr>
        <w:br w:type="page"/>
      </w:r>
    </w:p>
    <w:tbl>
      <w:tblPr>
        <w:tblW w:w="9606"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809"/>
        <w:gridCol w:w="6379"/>
        <w:gridCol w:w="1418"/>
      </w:tblGrid>
      <w:tr w:rsidR="001D29C8" w:rsidRPr="00A86B8B" w14:paraId="04C88A49" w14:textId="77777777" w:rsidTr="0022479F">
        <w:trPr>
          <w:trHeight w:val="1304"/>
        </w:trPr>
        <w:tc>
          <w:tcPr>
            <w:tcW w:w="1809" w:type="dxa"/>
            <w:vAlign w:val="center"/>
          </w:tcPr>
          <w:p w14:paraId="03D0ED9C" w14:textId="77777777" w:rsidR="001D29C8" w:rsidRPr="00A86B8B" w:rsidRDefault="001D29C8" w:rsidP="0022479F">
            <w:pPr>
              <w:rPr>
                <w:b/>
                <w:lang w:val="fr-BE"/>
              </w:rPr>
            </w:pPr>
            <w:r w:rsidRPr="00A86B8B">
              <w:rPr>
                <w:b/>
                <w:lang w:val="fr-BE"/>
              </w:rPr>
              <w:lastRenderedPageBreak/>
              <w:t>Type de projet réalisé</w:t>
            </w:r>
          </w:p>
        </w:tc>
        <w:tc>
          <w:tcPr>
            <w:tcW w:w="6379" w:type="dxa"/>
            <w:vAlign w:val="center"/>
          </w:tcPr>
          <w:p w14:paraId="01381AF2" w14:textId="77777777" w:rsidR="001D29C8" w:rsidRPr="00A86B8B" w:rsidRDefault="001D29C8" w:rsidP="0022479F">
            <w:pPr>
              <w:rPr>
                <w:b/>
                <w:lang w:val="fr-BE"/>
              </w:rPr>
            </w:pPr>
            <w:r w:rsidRPr="00A86B8B">
              <w:rPr>
                <w:b/>
                <w:lang w:val="fr-BE"/>
              </w:rPr>
              <w:t>OBLIGATIONS</w:t>
            </w:r>
          </w:p>
        </w:tc>
        <w:tc>
          <w:tcPr>
            <w:tcW w:w="1418" w:type="dxa"/>
            <w:vAlign w:val="center"/>
          </w:tcPr>
          <w:p w14:paraId="606E5BE7" w14:textId="77777777" w:rsidR="001D29C8" w:rsidRPr="00A86B8B" w:rsidRDefault="001D29C8" w:rsidP="0022479F">
            <w:pPr>
              <w:jc w:val="center"/>
              <w:rPr>
                <w:b/>
                <w:sz w:val="20"/>
                <w:szCs w:val="18"/>
                <w:lang w:val="fr-BE"/>
              </w:rPr>
            </w:pPr>
            <w:r w:rsidRPr="00A86B8B">
              <w:rPr>
                <w:b/>
                <w:sz w:val="20"/>
                <w:szCs w:val="18"/>
                <w:lang w:val="fr-BE"/>
              </w:rPr>
              <w:t>Correction financière sur le budget alloué au PROJET en cas de non-respect de l’obligation</w:t>
            </w:r>
          </w:p>
        </w:tc>
      </w:tr>
      <w:tr w:rsidR="001D29C8" w:rsidRPr="00A86B8B" w14:paraId="7CC7426E" w14:textId="77777777" w:rsidTr="0022479F">
        <w:tc>
          <w:tcPr>
            <w:tcW w:w="1809" w:type="dxa"/>
            <w:vAlign w:val="center"/>
          </w:tcPr>
          <w:p w14:paraId="1C6DB789" w14:textId="77777777" w:rsidR="001D29C8" w:rsidRPr="00A86B8B" w:rsidRDefault="001D29C8" w:rsidP="0022479F">
            <w:pPr>
              <w:rPr>
                <w:lang w:val="fr-BE"/>
              </w:rPr>
            </w:pPr>
          </w:p>
          <w:p w14:paraId="3826D245" w14:textId="77777777" w:rsidR="001D29C8" w:rsidRPr="00A86B8B" w:rsidRDefault="001D29C8" w:rsidP="0022479F">
            <w:pPr>
              <w:rPr>
                <w:lang w:val="fr-BE"/>
              </w:rPr>
            </w:pPr>
            <w:r w:rsidRPr="00A86B8B">
              <w:rPr>
                <w:lang w:val="fr-BE"/>
              </w:rPr>
              <w:t>Si le PROJET implique l’organisation de manifestations (colloques, conférences, séminaires, inauguration…)</w:t>
            </w:r>
          </w:p>
        </w:tc>
        <w:tc>
          <w:tcPr>
            <w:tcW w:w="6379" w:type="dxa"/>
          </w:tcPr>
          <w:p w14:paraId="445D7031" w14:textId="77777777" w:rsidR="001D29C8" w:rsidRPr="00A86B8B" w:rsidRDefault="001D29C8" w:rsidP="0022479F">
            <w:pPr>
              <w:rPr>
                <w:lang w:val="fr-BE"/>
              </w:rPr>
            </w:pPr>
          </w:p>
          <w:p w14:paraId="4FA5DA72" w14:textId="77777777" w:rsidR="001D29C8" w:rsidRPr="00A86B8B" w:rsidRDefault="001D29C8" w:rsidP="0022479F">
            <w:pPr>
              <w:rPr>
                <w:lang w:val="fr-BE"/>
              </w:rPr>
            </w:pPr>
            <w:r w:rsidRPr="00A86B8B">
              <w:rPr>
                <w:lang w:val="fr-BE"/>
              </w:rPr>
              <w:t>L’ensemble des documents distribués ainsi que les éventuels communiqués de presse doivent répondre aux obligations liées aux publications (le logo européen accompagné de la mention « Cofinancé par l’UNION EUROPÉENNE » et le logo de la Wallonie (Coq wallon avec la mention "WALLONIE").</w:t>
            </w:r>
          </w:p>
          <w:p w14:paraId="28BA2EAB" w14:textId="77777777" w:rsidR="001D29C8" w:rsidRPr="00A86B8B" w:rsidRDefault="001D29C8" w:rsidP="0022479F">
            <w:pPr>
              <w:rPr>
                <w:lang w:val="fr-BE"/>
              </w:rPr>
            </w:pPr>
          </w:p>
          <w:p w14:paraId="099D1524" w14:textId="77777777" w:rsidR="001D29C8" w:rsidRPr="00A86B8B" w:rsidRDefault="001D29C8" w:rsidP="0022479F">
            <w:pPr>
              <w:rPr>
                <w:lang w:val="fr-BE"/>
              </w:rPr>
            </w:pPr>
            <w:r w:rsidRPr="00A86B8B">
              <w:rPr>
                <w:lang w:val="fr-BE"/>
              </w:rPr>
              <w:t>Le BENEFICIAIRE informe les membres du Comité d’accompagnement de l’organisation de l’évènement.</w:t>
            </w:r>
          </w:p>
          <w:p w14:paraId="6A40B056" w14:textId="77777777" w:rsidR="001D29C8" w:rsidRPr="00A86B8B" w:rsidRDefault="001D29C8" w:rsidP="0022479F">
            <w:pPr>
              <w:rPr>
                <w:lang w:val="fr-BE"/>
              </w:rPr>
            </w:pPr>
          </w:p>
          <w:p w14:paraId="4EB9BE2A" w14:textId="77777777" w:rsidR="001D29C8" w:rsidRPr="00A86B8B" w:rsidRDefault="001D29C8" w:rsidP="0022479F">
            <w:pPr>
              <w:rPr>
                <w:lang w:val="fr-BE"/>
              </w:rPr>
            </w:pPr>
            <w:r w:rsidRPr="00A86B8B">
              <w:rPr>
                <w:lang w:val="fr-BE"/>
              </w:rPr>
              <w:t xml:space="preserve">Lors de l’inauguration du PROJET, le BENEFICIAIRE invite les membres du Comité d’accompagnement, le(s) Ministre(s) </w:t>
            </w:r>
            <w:proofErr w:type="spellStart"/>
            <w:r w:rsidRPr="00A86B8B">
              <w:rPr>
                <w:lang w:val="fr-BE"/>
              </w:rPr>
              <w:t>cofinanceur</w:t>
            </w:r>
            <w:proofErr w:type="spellEnd"/>
            <w:r w:rsidRPr="00A86B8B">
              <w:rPr>
                <w:lang w:val="fr-BE"/>
              </w:rPr>
              <w:t xml:space="preserve">(s), le Ministre-Président et la Commission européenne. </w:t>
            </w:r>
          </w:p>
        </w:tc>
        <w:tc>
          <w:tcPr>
            <w:tcW w:w="1418" w:type="dxa"/>
            <w:vAlign w:val="center"/>
          </w:tcPr>
          <w:p w14:paraId="46C132D0" w14:textId="77777777" w:rsidR="001D29C8" w:rsidRPr="00A86B8B" w:rsidRDefault="001D29C8" w:rsidP="0022479F">
            <w:pPr>
              <w:jc w:val="center"/>
              <w:rPr>
                <w:b/>
                <w:sz w:val="20"/>
                <w:szCs w:val="18"/>
                <w:lang w:val="fr-BE"/>
              </w:rPr>
            </w:pPr>
            <w:r w:rsidRPr="00A86B8B">
              <w:rPr>
                <w:b/>
                <w:sz w:val="20"/>
                <w:szCs w:val="18"/>
                <w:lang w:val="fr-BE"/>
              </w:rPr>
              <w:t>1%</w:t>
            </w:r>
          </w:p>
        </w:tc>
      </w:tr>
      <w:tr w:rsidR="001D29C8" w:rsidRPr="00A86B8B" w14:paraId="2E7C7A72" w14:textId="77777777" w:rsidTr="0022479F">
        <w:tc>
          <w:tcPr>
            <w:tcW w:w="1809" w:type="dxa"/>
            <w:vAlign w:val="center"/>
          </w:tcPr>
          <w:p w14:paraId="034C733F" w14:textId="77777777" w:rsidR="001D29C8" w:rsidRPr="00A86B8B" w:rsidRDefault="001D29C8" w:rsidP="0022479F">
            <w:pPr>
              <w:rPr>
                <w:lang w:val="fr-BE"/>
              </w:rPr>
            </w:pPr>
            <w:r w:rsidRPr="00A86B8B">
              <w:rPr>
                <w:lang w:val="fr-BE"/>
              </w:rPr>
              <w:br w:type="page"/>
            </w:r>
          </w:p>
          <w:p w14:paraId="26EDDFFA" w14:textId="77777777" w:rsidR="001D29C8" w:rsidRPr="00A86B8B" w:rsidRDefault="001D29C8" w:rsidP="0022479F">
            <w:pPr>
              <w:rPr>
                <w:lang w:val="fr-BE"/>
              </w:rPr>
            </w:pPr>
            <w:r w:rsidRPr="00A86B8B">
              <w:rPr>
                <w:lang w:val="fr-BE"/>
              </w:rPr>
              <w:t>Si des petits objets promotionnels (</w:t>
            </w:r>
            <w:proofErr w:type="spellStart"/>
            <w:r w:rsidRPr="00A86B8B">
              <w:rPr>
                <w:lang w:val="fr-BE"/>
              </w:rPr>
              <w:t>bics</w:t>
            </w:r>
            <w:proofErr w:type="spellEnd"/>
            <w:r w:rsidRPr="00A86B8B">
              <w:rPr>
                <w:lang w:val="fr-BE"/>
              </w:rPr>
              <w:t>, blocs-notes…) sont cofinancés</w:t>
            </w:r>
          </w:p>
          <w:p w14:paraId="0EB6341F" w14:textId="77777777" w:rsidR="001D29C8" w:rsidRPr="00A86B8B" w:rsidRDefault="001D29C8" w:rsidP="0022479F">
            <w:pPr>
              <w:rPr>
                <w:lang w:val="fr-BE"/>
              </w:rPr>
            </w:pPr>
          </w:p>
        </w:tc>
        <w:tc>
          <w:tcPr>
            <w:tcW w:w="6379" w:type="dxa"/>
          </w:tcPr>
          <w:p w14:paraId="7EFA3983" w14:textId="77777777" w:rsidR="001D29C8" w:rsidRPr="00A86B8B" w:rsidRDefault="001D29C8" w:rsidP="0022479F">
            <w:pPr>
              <w:rPr>
                <w:lang w:val="fr-BE"/>
              </w:rPr>
            </w:pPr>
          </w:p>
          <w:p w14:paraId="607D55E4" w14:textId="77777777" w:rsidR="001D29C8" w:rsidRPr="00A86B8B" w:rsidRDefault="001D29C8" w:rsidP="0022479F">
            <w:pPr>
              <w:rPr>
                <w:lang w:val="fr-BE"/>
              </w:rPr>
            </w:pPr>
            <w:r w:rsidRPr="00A86B8B">
              <w:rPr>
                <w:lang w:val="fr-BE"/>
              </w:rPr>
              <w:t>Apposer le logo européen avec la mention « Cofinancé par l’UNION EUROPÉENNE » et le logo de la Wallonie (Coq wallon avec la mention "WALLONIE").</w:t>
            </w:r>
          </w:p>
        </w:tc>
        <w:tc>
          <w:tcPr>
            <w:tcW w:w="1418" w:type="dxa"/>
            <w:vAlign w:val="center"/>
          </w:tcPr>
          <w:p w14:paraId="4354FD0B" w14:textId="77777777" w:rsidR="001D29C8" w:rsidRPr="00A86B8B" w:rsidRDefault="001D29C8" w:rsidP="0022479F">
            <w:pPr>
              <w:jc w:val="center"/>
              <w:rPr>
                <w:sz w:val="20"/>
                <w:szCs w:val="18"/>
                <w:lang w:val="fr-BE"/>
              </w:rPr>
            </w:pPr>
            <w:r w:rsidRPr="00A86B8B">
              <w:rPr>
                <w:sz w:val="20"/>
                <w:szCs w:val="18"/>
                <w:lang w:val="fr-BE"/>
              </w:rPr>
              <w:t>Inéligibilité de la dépense</w:t>
            </w:r>
          </w:p>
        </w:tc>
      </w:tr>
      <w:tr w:rsidR="001D29C8" w:rsidRPr="00A86B8B" w14:paraId="26E28DE4" w14:textId="77777777" w:rsidTr="0022479F">
        <w:tc>
          <w:tcPr>
            <w:tcW w:w="1809" w:type="dxa"/>
            <w:vAlign w:val="center"/>
          </w:tcPr>
          <w:p w14:paraId="78722D05" w14:textId="77777777" w:rsidR="001D29C8" w:rsidRPr="00A86B8B" w:rsidRDefault="001D29C8" w:rsidP="0022479F">
            <w:pPr>
              <w:rPr>
                <w:lang w:val="fr-BE"/>
              </w:rPr>
            </w:pPr>
          </w:p>
          <w:p w14:paraId="4F360F34" w14:textId="77777777" w:rsidR="001D29C8" w:rsidRPr="00A86B8B" w:rsidRDefault="001D29C8" w:rsidP="0022479F">
            <w:pPr>
              <w:rPr>
                <w:lang w:val="fr-BE"/>
              </w:rPr>
            </w:pPr>
            <w:r w:rsidRPr="00A86B8B">
              <w:rPr>
                <w:lang w:val="fr-BE"/>
              </w:rPr>
              <w:t xml:space="preserve">Tout équipement (ordinateurs, </w:t>
            </w:r>
            <w:proofErr w:type="gramStart"/>
            <w:r w:rsidRPr="00A86B8B">
              <w:rPr>
                <w:lang w:val="fr-BE"/>
              </w:rPr>
              <w:t>bureaux,…</w:t>
            </w:r>
            <w:proofErr w:type="gramEnd"/>
            <w:r w:rsidRPr="00A86B8B">
              <w:rPr>
                <w:lang w:val="fr-BE"/>
              </w:rPr>
              <w:t>)</w:t>
            </w:r>
          </w:p>
          <w:p w14:paraId="67F2176E" w14:textId="77777777" w:rsidR="001D29C8" w:rsidRPr="00A86B8B" w:rsidRDefault="001D29C8" w:rsidP="0022479F">
            <w:pPr>
              <w:rPr>
                <w:lang w:val="fr-BE"/>
              </w:rPr>
            </w:pPr>
          </w:p>
        </w:tc>
        <w:tc>
          <w:tcPr>
            <w:tcW w:w="6379" w:type="dxa"/>
          </w:tcPr>
          <w:p w14:paraId="4D79B31F" w14:textId="77777777" w:rsidR="001D29C8" w:rsidRPr="00A86B8B" w:rsidRDefault="001D29C8" w:rsidP="0022479F">
            <w:pPr>
              <w:rPr>
                <w:lang w:val="fr-BE"/>
              </w:rPr>
            </w:pPr>
          </w:p>
          <w:p w14:paraId="50D99622" w14:textId="77777777" w:rsidR="001D29C8" w:rsidRPr="00A86B8B" w:rsidRDefault="001D29C8" w:rsidP="0022479F">
            <w:pPr>
              <w:rPr>
                <w:lang w:val="fr-BE"/>
              </w:rPr>
            </w:pPr>
            <w:r w:rsidRPr="00A86B8B">
              <w:rPr>
                <w:lang w:val="fr-BE"/>
              </w:rPr>
              <w:t>Afin de bien les identifier, il est vivement recommandé d’apposer les logos européen et wallon sur tous les équipements acquis dans le cadre de l’action cofinancée par le FEDER/FTJ et la Wallonie.</w:t>
            </w:r>
          </w:p>
        </w:tc>
        <w:tc>
          <w:tcPr>
            <w:tcW w:w="1418" w:type="dxa"/>
            <w:vAlign w:val="center"/>
          </w:tcPr>
          <w:p w14:paraId="46618971" w14:textId="77777777" w:rsidR="001D29C8" w:rsidRPr="00A86B8B" w:rsidRDefault="001D29C8" w:rsidP="0022479F">
            <w:pPr>
              <w:jc w:val="center"/>
              <w:rPr>
                <w:sz w:val="20"/>
                <w:szCs w:val="18"/>
                <w:lang w:val="fr-BE"/>
              </w:rPr>
            </w:pPr>
            <w:r w:rsidRPr="00A86B8B">
              <w:rPr>
                <w:sz w:val="20"/>
                <w:szCs w:val="18"/>
                <w:lang w:val="fr-BE"/>
              </w:rPr>
              <w:t>Inéligibilité de la dépense</w:t>
            </w:r>
          </w:p>
        </w:tc>
      </w:tr>
    </w:tbl>
    <w:p w14:paraId="5C6A3580" w14:textId="77777777" w:rsidR="001D29C8" w:rsidRPr="00A86B8B" w:rsidRDefault="001D29C8" w:rsidP="001D29C8">
      <w:pPr>
        <w:rPr>
          <w:b/>
          <w:u w:val="single"/>
          <w:lang w:val="fr-BE"/>
        </w:rPr>
      </w:pPr>
    </w:p>
    <w:p w14:paraId="719348E3" w14:textId="77777777" w:rsidR="001D29C8" w:rsidRPr="00A86B8B" w:rsidRDefault="001D29C8" w:rsidP="001D29C8">
      <w:pPr>
        <w:rPr>
          <w:lang w:val="fr-BE"/>
        </w:rPr>
      </w:pPr>
      <w:r w:rsidRPr="00A86B8B">
        <w:rPr>
          <w:lang w:val="fr-BE"/>
        </w:rPr>
        <w:t>De façon générale :</w:t>
      </w:r>
    </w:p>
    <w:p w14:paraId="3A60210E" w14:textId="77777777" w:rsidR="001D29C8" w:rsidRPr="00A86B8B" w:rsidRDefault="001D29C8" w:rsidP="001D29C8">
      <w:pPr>
        <w:numPr>
          <w:ilvl w:val="0"/>
          <w:numId w:val="12"/>
        </w:numPr>
        <w:rPr>
          <w:lang w:val="fr-BE"/>
        </w:rPr>
      </w:pPr>
      <w:r w:rsidRPr="00A86B8B">
        <w:rPr>
          <w:lang w:val="fr-BE"/>
        </w:rPr>
        <w:t xml:space="preserve">La charte graphique relative à l’usage de l’emblème de l’Union européenne doit être respectée. Celle-ci est disponible sur le site </w:t>
      </w:r>
      <w:hyperlink r:id="rId28" w:history="1">
        <w:r w:rsidRPr="00A86B8B">
          <w:rPr>
            <w:rStyle w:val="Lienhypertexte"/>
            <w:lang w:val="fr-BE"/>
          </w:rPr>
          <w:t>http://europe.wallonie.be</w:t>
        </w:r>
      </w:hyperlink>
    </w:p>
    <w:p w14:paraId="14E0E1D7" w14:textId="77777777" w:rsidR="001D29C8" w:rsidRPr="00A86B8B" w:rsidRDefault="001D29C8" w:rsidP="001D29C8">
      <w:pPr>
        <w:numPr>
          <w:ilvl w:val="0"/>
          <w:numId w:val="12"/>
        </w:numPr>
        <w:rPr>
          <w:lang w:val="fr-BE"/>
        </w:rPr>
      </w:pPr>
      <w:r w:rsidRPr="00A86B8B">
        <w:rPr>
          <w:lang w:val="fr-BE"/>
        </w:rPr>
        <w:t>En présence d’autres logos, le logo de l’Union européenne doit toujours avoir au moins la même taille que le plus important des autres logos ;</w:t>
      </w:r>
    </w:p>
    <w:p w14:paraId="1244C116" w14:textId="77777777" w:rsidR="001D29C8" w:rsidRPr="00A86B8B" w:rsidRDefault="001D29C8" w:rsidP="001D29C8">
      <w:pPr>
        <w:numPr>
          <w:ilvl w:val="0"/>
          <w:numId w:val="12"/>
        </w:numPr>
        <w:rPr>
          <w:lang w:val="fr-BE"/>
        </w:rPr>
      </w:pPr>
      <w:r w:rsidRPr="00A86B8B">
        <w:rPr>
          <w:lang w:val="fr-BE"/>
        </w:rPr>
        <w:t>Les autres logos doivent obligatoirement se situer à droite des logos de l’Union européenne et de la Wallonie ;</w:t>
      </w:r>
    </w:p>
    <w:p w14:paraId="72B02382" w14:textId="77777777" w:rsidR="001D29C8" w:rsidRPr="00A86B8B" w:rsidRDefault="001D29C8" w:rsidP="001D29C8">
      <w:pPr>
        <w:numPr>
          <w:ilvl w:val="0"/>
          <w:numId w:val="12"/>
        </w:numPr>
        <w:rPr>
          <w:lang w:val="fr-BE"/>
        </w:rPr>
      </w:pPr>
      <w:r w:rsidRPr="00A86B8B">
        <w:rPr>
          <w:lang w:val="fr-BE"/>
        </w:rPr>
        <w:t>La hauteur minimale du logo européen est fixée à 2 cm à l’exception des petits objets promotionnels pour lesquels, elle peut être ramenée à 0,5 cm au minimum.</w:t>
      </w:r>
    </w:p>
    <w:p w14:paraId="6A4F2D1B" w14:textId="77777777" w:rsidR="001D29C8" w:rsidRPr="00A86B8B" w:rsidRDefault="001D29C8" w:rsidP="001D29C8">
      <w:pPr>
        <w:rPr>
          <w:lang w:val="fr-BE"/>
        </w:rPr>
      </w:pPr>
      <w:r w:rsidRPr="00A86B8B">
        <w:rPr>
          <w:lang w:val="fr-BE"/>
        </w:rPr>
        <w:lastRenderedPageBreak/>
        <w:t xml:space="preserve">ANNEXE </w:t>
      </w:r>
      <w:r>
        <w:rPr>
          <w:lang w:val="fr-BE"/>
        </w:rPr>
        <w:t>1.</w:t>
      </w:r>
      <w:r w:rsidRPr="00A86B8B">
        <w:rPr>
          <w:lang w:val="fr-BE"/>
        </w:rPr>
        <w:t>4</w:t>
      </w:r>
    </w:p>
    <w:p w14:paraId="7A8260D0" w14:textId="77777777" w:rsidR="001D29C8" w:rsidRPr="00A86B8B" w:rsidRDefault="001D29C8" w:rsidP="001D29C8">
      <w:pPr>
        <w:rPr>
          <w:b/>
          <w:lang w:val="fr-BE"/>
        </w:rPr>
      </w:pPr>
    </w:p>
    <w:p w14:paraId="76C8FD00" w14:textId="77777777" w:rsidR="001D29C8" w:rsidRPr="00A86B8B" w:rsidRDefault="001D29C8" w:rsidP="001D29C8">
      <w:pPr>
        <w:rPr>
          <w:b/>
          <w:lang w:val="fr-BE"/>
        </w:rPr>
      </w:pPr>
    </w:p>
    <w:p w14:paraId="179EE981" w14:textId="77777777" w:rsidR="001D29C8" w:rsidRPr="00A86B8B" w:rsidRDefault="001D29C8" w:rsidP="001D29C8">
      <w:pPr>
        <w:rPr>
          <w:b/>
          <w:lang w:val="fr-BE"/>
        </w:rPr>
      </w:pPr>
    </w:p>
    <w:p w14:paraId="4670C11F" w14:textId="77777777" w:rsidR="001D29C8" w:rsidRPr="00A86B8B" w:rsidRDefault="001D29C8" w:rsidP="001D29C8">
      <w:pPr>
        <w:pStyle w:val="Corpsdetexte2"/>
        <w:jc w:val="center"/>
        <w:rPr>
          <w:rFonts w:ascii="Arial Nova" w:hAnsi="Arial Nova"/>
          <w:b/>
          <w:sz w:val="28"/>
          <w:lang w:val="fr-BE"/>
        </w:rPr>
      </w:pPr>
      <w:r w:rsidRPr="00A86B8B">
        <w:rPr>
          <w:rFonts w:ascii="Arial Nova" w:hAnsi="Arial Nova"/>
          <w:b/>
          <w:sz w:val="28"/>
          <w:lang w:val="fr-BE"/>
        </w:rPr>
        <w:t>Modalités spécifiques au suivi de la mise en œuvre du portefeuille</w:t>
      </w:r>
    </w:p>
    <w:p w14:paraId="6EAD9222" w14:textId="77777777" w:rsidR="001D29C8" w:rsidRPr="00A86B8B" w:rsidRDefault="001D29C8" w:rsidP="001D29C8">
      <w:pPr>
        <w:rPr>
          <w:b/>
          <w:lang w:val="fr-BE"/>
        </w:rPr>
      </w:pPr>
    </w:p>
    <w:p w14:paraId="13CC1452" w14:textId="77777777" w:rsidR="001D29C8" w:rsidRPr="00A86B8B" w:rsidRDefault="001D29C8" w:rsidP="001D29C8">
      <w:pPr>
        <w:rPr>
          <w:b/>
          <w:lang w:val="fr-BE"/>
        </w:rPr>
      </w:pPr>
      <w:r w:rsidRPr="00A86B8B">
        <w:rPr>
          <w:b/>
          <w:bCs/>
          <w:lang w:val="fr-BE"/>
        </w:rPr>
        <w:br w:type="page"/>
      </w:r>
      <w:r w:rsidRPr="00A86B8B">
        <w:rPr>
          <w:b/>
          <w:lang w:val="fr-BE"/>
        </w:rPr>
        <w:lastRenderedPageBreak/>
        <w:t>Modalités spécifiques au suivi de la mise en</w:t>
      </w:r>
      <w:r>
        <w:rPr>
          <w:b/>
          <w:lang w:val="fr-BE"/>
        </w:rPr>
        <w:t xml:space="preserve"> </w:t>
      </w:r>
      <w:r w:rsidRPr="00A86B8B">
        <w:rPr>
          <w:b/>
          <w:lang w:val="fr-BE"/>
        </w:rPr>
        <w:t>œuvre du portefeuille</w:t>
      </w:r>
    </w:p>
    <w:p w14:paraId="17344BE8" w14:textId="77777777" w:rsidR="001D29C8" w:rsidRPr="00A86B8B" w:rsidRDefault="001D29C8" w:rsidP="001D29C8">
      <w:pPr>
        <w:rPr>
          <w:lang w:val="fr-BE"/>
        </w:rPr>
      </w:pPr>
    </w:p>
    <w:p w14:paraId="4C50CD03" w14:textId="77777777" w:rsidR="001D29C8" w:rsidRPr="00A86B8B" w:rsidRDefault="001D29C8" w:rsidP="001D29C8">
      <w:pPr>
        <w:rPr>
          <w:lang w:val="fr-BE"/>
        </w:rPr>
      </w:pPr>
      <w:r w:rsidRPr="00A86B8B">
        <w:rPr>
          <w:lang w:val="fr-BE"/>
        </w:rPr>
        <w:t>Dans le cadre de la mise en œuvre du PORTEFEUILLE, le CHEF DE FILE est chargé de coordonner le suivi opérationnel et administratif du PORTEFEUILLE.</w:t>
      </w:r>
    </w:p>
    <w:p w14:paraId="52D5BBBD" w14:textId="77777777" w:rsidR="001D29C8" w:rsidRPr="00A86B8B" w:rsidRDefault="001D29C8" w:rsidP="001D29C8">
      <w:pPr>
        <w:rPr>
          <w:lang w:val="fr-BE"/>
        </w:rPr>
      </w:pPr>
    </w:p>
    <w:p w14:paraId="6C901EB8" w14:textId="77777777" w:rsidR="001D29C8" w:rsidRPr="00A86B8B" w:rsidRDefault="001D29C8" w:rsidP="001D29C8">
      <w:pPr>
        <w:rPr>
          <w:lang w:val="fr-BE"/>
        </w:rPr>
      </w:pPr>
      <w:r w:rsidRPr="00A86B8B">
        <w:rPr>
          <w:lang w:val="fr-BE"/>
        </w:rPr>
        <w:t>Chaque bénéficiaire reste néanmoins responsable de la subvention qui lui est octroyée et est amené à fournir les données relatives au suivi de la mise en œuvre de ses projets sous forme d’un rapportage quantitatif et qualitatif périodique à introduire dans CALISTA.</w:t>
      </w:r>
    </w:p>
    <w:p w14:paraId="6FF7699C" w14:textId="77777777" w:rsidR="001D29C8" w:rsidRPr="00A86B8B" w:rsidRDefault="001D29C8" w:rsidP="001D29C8">
      <w:pPr>
        <w:rPr>
          <w:lang w:val="fr-BE"/>
        </w:rPr>
      </w:pPr>
    </w:p>
    <w:p w14:paraId="019B6DC0" w14:textId="77777777" w:rsidR="001D29C8" w:rsidRPr="00A86B8B" w:rsidRDefault="001D29C8" w:rsidP="001D29C8">
      <w:pPr>
        <w:rPr>
          <w:lang w:val="fr-BE"/>
        </w:rPr>
      </w:pPr>
      <w:r w:rsidRPr="00A86B8B">
        <w:rPr>
          <w:lang w:val="fr-BE"/>
        </w:rPr>
        <w:t>Un Comité d’accompagnement est mis en place pour faire le point sur l’état d’avancement financier et physique du PORTEFEUILLE ainsi que sur les résultats engrangés et les difficultés rencontrées, pour discuter des solutions à y apporter. Il vise également à échanger des bonnes pratiques et favoriser les synergies entre les bénéficiaires et les partenaires.</w:t>
      </w:r>
    </w:p>
    <w:p w14:paraId="42CE1DC4" w14:textId="77777777" w:rsidR="001D29C8" w:rsidRPr="00A86B8B" w:rsidRDefault="001D29C8" w:rsidP="001D29C8">
      <w:pPr>
        <w:rPr>
          <w:lang w:val="fr-BE"/>
        </w:rPr>
      </w:pPr>
    </w:p>
    <w:p w14:paraId="7858B8D3" w14:textId="77777777" w:rsidR="001D29C8" w:rsidRPr="00A86B8B" w:rsidRDefault="001D29C8" w:rsidP="001D29C8">
      <w:pPr>
        <w:rPr>
          <w:b/>
          <w:u w:val="single"/>
          <w:lang w:val="fr-BE"/>
        </w:rPr>
      </w:pPr>
      <w:r w:rsidRPr="00A86B8B">
        <w:rPr>
          <w:b/>
          <w:u w:val="single"/>
          <w:lang w:val="fr-BE"/>
        </w:rPr>
        <w:t>1. COMITE D’ACCOMPAGNEMENT</w:t>
      </w:r>
    </w:p>
    <w:p w14:paraId="7EB76D09" w14:textId="77777777" w:rsidR="001D29C8" w:rsidRPr="00A86B8B" w:rsidRDefault="001D29C8" w:rsidP="001D29C8">
      <w:pPr>
        <w:rPr>
          <w:lang w:val="fr-BE"/>
        </w:rPr>
      </w:pPr>
    </w:p>
    <w:p w14:paraId="5DDEF22C" w14:textId="77777777" w:rsidR="001D29C8" w:rsidRPr="00A86B8B" w:rsidRDefault="001D29C8" w:rsidP="001D29C8">
      <w:pPr>
        <w:rPr>
          <w:lang w:val="fr-BE"/>
        </w:rPr>
      </w:pPr>
      <w:r w:rsidRPr="00A86B8B">
        <w:rPr>
          <w:lang w:val="fr-BE"/>
        </w:rPr>
        <w:t xml:space="preserve">Dès que tous les engagements budgétaires des projets qui composent le PORTEFEUILLE sont réalisés, le Comité d’accompagnement est institué dans un délai de deux mois. </w:t>
      </w:r>
    </w:p>
    <w:p w14:paraId="4CFD5E38" w14:textId="77777777" w:rsidR="001D29C8" w:rsidRPr="00A86B8B" w:rsidRDefault="001D29C8" w:rsidP="001D29C8">
      <w:pPr>
        <w:rPr>
          <w:lang w:val="fr-BE"/>
        </w:rPr>
      </w:pPr>
    </w:p>
    <w:p w14:paraId="2F147B30" w14:textId="77777777" w:rsidR="001D29C8" w:rsidRPr="00A86B8B" w:rsidRDefault="001D29C8" w:rsidP="001D29C8">
      <w:pPr>
        <w:rPr>
          <w:lang w:val="fr-BE"/>
        </w:rPr>
      </w:pPr>
      <w:r w:rsidRPr="00A86B8B">
        <w:rPr>
          <w:lang w:val="fr-BE"/>
        </w:rPr>
        <w:t>Le bénéficiaire est tenu de participer au Comité d’accompagnement et d’en respecter le règlement d’ordre intérieur.</w:t>
      </w:r>
    </w:p>
    <w:p w14:paraId="3FC6A90B" w14:textId="77777777" w:rsidR="001D29C8" w:rsidRPr="00A86B8B" w:rsidRDefault="001D29C8" w:rsidP="001D29C8">
      <w:pPr>
        <w:rPr>
          <w:lang w:val="fr-BE"/>
        </w:rPr>
      </w:pPr>
    </w:p>
    <w:p w14:paraId="434FE536" w14:textId="77777777" w:rsidR="001D29C8" w:rsidRPr="00A86B8B" w:rsidRDefault="001D29C8" w:rsidP="001D29C8">
      <w:pPr>
        <w:rPr>
          <w:lang w:val="fr-BE"/>
        </w:rPr>
      </w:pPr>
      <w:r w:rsidRPr="00A86B8B">
        <w:rPr>
          <w:lang w:val="fr-BE"/>
        </w:rPr>
        <w:t>Cette participation du bénéficiaire est requise jusqu’à la clôture du PORTEFEUILLE.</w:t>
      </w:r>
    </w:p>
    <w:p w14:paraId="6B1916C4" w14:textId="77777777" w:rsidR="001D29C8" w:rsidRPr="00A86B8B" w:rsidRDefault="001D29C8" w:rsidP="001D29C8">
      <w:pPr>
        <w:rPr>
          <w:lang w:val="fr-BE"/>
        </w:rPr>
      </w:pPr>
    </w:p>
    <w:p w14:paraId="3C8B485A" w14:textId="77777777" w:rsidR="001D29C8" w:rsidRPr="00A86B8B" w:rsidRDefault="001D29C8" w:rsidP="001D29C8">
      <w:pPr>
        <w:rPr>
          <w:lang w:val="fr-BE"/>
        </w:rPr>
      </w:pPr>
      <w:r w:rsidRPr="00A86B8B">
        <w:rPr>
          <w:lang w:val="fr-BE"/>
        </w:rPr>
        <w:t>Chaque Comité d’accompagnement est présidé par le CHEF DE FILE du PORTEFEUILLE et est composé :</w:t>
      </w:r>
    </w:p>
    <w:p w14:paraId="466374F2" w14:textId="77777777" w:rsidR="001D29C8" w:rsidRPr="00A86B8B" w:rsidRDefault="001D29C8" w:rsidP="001D29C8">
      <w:pPr>
        <w:numPr>
          <w:ilvl w:val="0"/>
          <w:numId w:val="73"/>
        </w:numPr>
        <w:rPr>
          <w:lang w:val="fr-BE"/>
        </w:rPr>
      </w:pPr>
      <w:r w:rsidRPr="00A86B8B">
        <w:rPr>
          <w:lang w:val="fr-BE"/>
        </w:rPr>
        <w:t>De représentants de l’ensemble des bénéficiaires du PORTEFEUILLE ;</w:t>
      </w:r>
    </w:p>
    <w:p w14:paraId="708A2FFE" w14:textId="77777777" w:rsidR="001D29C8" w:rsidRPr="00A86B8B" w:rsidRDefault="001D29C8" w:rsidP="001D29C8">
      <w:pPr>
        <w:numPr>
          <w:ilvl w:val="0"/>
          <w:numId w:val="73"/>
        </w:numPr>
        <w:rPr>
          <w:lang w:val="fr-BE"/>
        </w:rPr>
      </w:pPr>
      <w:r w:rsidRPr="00A86B8B">
        <w:rPr>
          <w:lang w:val="fr-BE"/>
        </w:rPr>
        <w:t>De représentants du Ministre ayant la coordination des Fonds structurels dans ses attributions ;</w:t>
      </w:r>
    </w:p>
    <w:p w14:paraId="00601971" w14:textId="77777777" w:rsidR="001D29C8" w:rsidRPr="00A86B8B" w:rsidRDefault="001D29C8" w:rsidP="001D29C8">
      <w:pPr>
        <w:numPr>
          <w:ilvl w:val="0"/>
          <w:numId w:val="73"/>
        </w:numPr>
        <w:rPr>
          <w:lang w:val="fr-BE"/>
        </w:rPr>
      </w:pPr>
      <w:r w:rsidRPr="00A86B8B">
        <w:rPr>
          <w:lang w:val="fr-BE"/>
        </w:rPr>
        <w:t>De représentants du ou des Ministre(s) de tutelle concerné(s) ;</w:t>
      </w:r>
    </w:p>
    <w:p w14:paraId="01BCA267" w14:textId="77777777" w:rsidR="001D29C8" w:rsidRPr="00A86B8B" w:rsidRDefault="001D29C8" w:rsidP="001D29C8">
      <w:pPr>
        <w:numPr>
          <w:ilvl w:val="0"/>
          <w:numId w:val="73"/>
        </w:numPr>
        <w:rPr>
          <w:lang w:val="fr-BE"/>
        </w:rPr>
      </w:pPr>
      <w:r w:rsidRPr="00A86B8B">
        <w:rPr>
          <w:lang w:val="fr-BE"/>
        </w:rPr>
        <w:t>De représentants de la ou des administration(s) fonctionnelles(s) concernée(s) ;</w:t>
      </w:r>
    </w:p>
    <w:p w14:paraId="3CAEEC30" w14:textId="77777777" w:rsidR="001D29C8" w:rsidRPr="00A86B8B" w:rsidRDefault="001D29C8" w:rsidP="001D29C8">
      <w:pPr>
        <w:numPr>
          <w:ilvl w:val="0"/>
          <w:numId w:val="73"/>
        </w:numPr>
        <w:rPr>
          <w:lang w:val="fr-BE"/>
        </w:rPr>
      </w:pPr>
      <w:r w:rsidRPr="00A86B8B">
        <w:rPr>
          <w:lang w:val="fr-BE"/>
        </w:rPr>
        <w:t>De représentants du DCPF ;</w:t>
      </w:r>
    </w:p>
    <w:p w14:paraId="1DA7BA14" w14:textId="77777777" w:rsidR="001D29C8" w:rsidRPr="00A86B8B" w:rsidRDefault="001D29C8" w:rsidP="001D29C8">
      <w:pPr>
        <w:numPr>
          <w:ilvl w:val="0"/>
          <w:numId w:val="73"/>
        </w:numPr>
        <w:rPr>
          <w:lang w:val="fr-BE"/>
        </w:rPr>
      </w:pPr>
      <w:r w:rsidRPr="00A86B8B">
        <w:rPr>
          <w:lang w:val="fr-BE"/>
        </w:rPr>
        <w:t>Le cas échéant, de représentants de l’administration de l’environnement et/ou de l’énergie ;</w:t>
      </w:r>
    </w:p>
    <w:p w14:paraId="469A6436" w14:textId="77777777" w:rsidR="001D29C8" w:rsidRPr="00A86B8B" w:rsidRDefault="001D29C8" w:rsidP="001D29C8">
      <w:pPr>
        <w:numPr>
          <w:ilvl w:val="0"/>
          <w:numId w:val="73"/>
        </w:numPr>
        <w:rPr>
          <w:lang w:val="fr-BE"/>
        </w:rPr>
      </w:pPr>
      <w:r w:rsidRPr="00A86B8B">
        <w:rPr>
          <w:lang w:val="fr-BE"/>
        </w:rPr>
        <w:t>Le cas échéant de représentants de l’organisme intermédiaire concerné ;</w:t>
      </w:r>
    </w:p>
    <w:p w14:paraId="2C034861" w14:textId="77777777" w:rsidR="001D29C8" w:rsidRPr="00A86B8B" w:rsidRDefault="001D29C8" w:rsidP="001D29C8">
      <w:pPr>
        <w:numPr>
          <w:ilvl w:val="0"/>
          <w:numId w:val="73"/>
        </w:numPr>
        <w:rPr>
          <w:lang w:val="fr-BE"/>
        </w:rPr>
      </w:pPr>
      <w:r w:rsidRPr="00A86B8B">
        <w:rPr>
          <w:lang w:val="fr-BE"/>
        </w:rPr>
        <w:t>Le cas échéant, d’experts et de partenaires associés à la mise en œuvre du PORTEFEUILLE.</w:t>
      </w:r>
    </w:p>
    <w:p w14:paraId="14FC8623" w14:textId="77777777" w:rsidR="001D29C8" w:rsidRPr="00A86B8B" w:rsidRDefault="001D29C8" w:rsidP="001D29C8">
      <w:pPr>
        <w:rPr>
          <w:lang w:val="fr-BE"/>
        </w:rPr>
      </w:pPr>
    </w:p>
    <w:p w14:paraId="36B29879" w14:textId="77777777" w:rsidR="001D29C8" w:rsidRPr="00A86B8B" w:rsidRDefault="001D29C8" w:rsidP="001D29C8">
      <w:pPr>
        <w:rPr>
          <w:lang w:val="fr-BE"/>
        </w:rPr>
      </w:pPr>
      <w:r w:rsidRPr="00A86B8B">
        <w:rPr>
          <w:lang w:val="fr-BE"/>
        </w:rPr>
        <w:t>Le Comité d’accompagnement se réunit au minimum 1 fois par semestre.</w:t>
      </w:r>
    </w:p>
    <w:p w14:paraId="7C9036CA" w14:textId="77777777" w:rsidR="001D29C8" w:rsidRPr="00A86B8B" w:rsidRDefault="001D29C8" w:rsidP="001D29C8">
      <w:pPr>
        <w:rPr>
          <w:lang w:val="fr-BE"/>
        </w:rPr>
      </w:pPr>
    </w:p>
    <w:p w14:paraId="4392E59C" w14:textId="77777777" w:rsidR="001D29C8" w:rsidRPr="00A86B8B" w:rsidRDefault="001D29C8" w:rsidP="001D29C8">
      <w:pPr>
        <w:rPr>
          <w:lang w:val="fr-BE"/>
        </w:rPr>
      </w:pPr>
      <w:r w:rsidRPr="00A86B8B">
        <w:rPr>
          <w:lang w:val="fr-BE"/>
        </w:rPr>
        <w:t xml:space="preserve">A l’initiative de l’ADMINISTRATION FONCTIONNELLE, du DCPF, du Ministre ayant la coordination des Fonds structurels dans ses attributions, du ou des Ministre(s) de tutelle concerné(s), un Comité d’accompagnement extraordinaire peut être convoqué, si l’état d’avancement périodique du PORTEFEUILLE est préoccupant ou afin d’examiner les éventuels </w:t>
      </w:r>
      <w:r w:rsidRPr="00A86B8B">
        <w:rPr>
          <w:lang w:val="fr-BE"/>
        </w:rPr>
        <w:lastRenderedPageBreak/>
        <w:t>dysfonctionnements, insuffisances ou irrégularités dans la mise en œuvre du PORTEFEUILLE ou des projets composant le PORTEFEUILLE. A l’issue de cet examen, le Comité d’accompagnement a le pouvoir de décider des mesures qui s’imposent en vue d’y remédier.</w:t>
      </w:r>
    </w:p>
    <w:p w14:paraId="757F5FD2" w14:textId="77777777" w:rsidR="001D29C8" w:rsidRPr="00A86B8B" w:rsidRDefault="001D29C8" w:rsidP="001D29C8">
      <w:pPr>
        <w:rPr>
          <w:lang w:val="fr-BE"/>
        </w:rPr>
      </w:pPr>
    </w:p>
    <w:p w14:paraId="328BE670" w14:textId="77777777" w:rsidR="001D29C8" w:rsidRPr="00A86B8B" w:rsidRDefault="001D29C8" w:rsidP="001D29C8">
      <w:pPr>
        <w:rPr>
          <w:lang w:val="fr-BE"/>
        </w:rPr>
      </w:pPr>
      <w:r w:rsidRPr="00A86B8B">
        <w:rPr>
          <w:lang w:val="fr-BE"/>
        </w:rPr>
        <w:t>Le Comité d’accompagnement est responsable de l’orientation et</w:t>
      </w:r>
      <w:r w:rsidRPr="00A86B8B">
        <w:rPr>
          <w:b/>
          <w:lang w:val="fr-BE"/>
        </w:rPr>
        <w:t xml:space="preserve"> </w:t>
      </w:r>
      <w:r w:rsidRPr="00A86B8B">
        <w:rPr>
          <w:lang w:val="fr-BE"/>
        </w:rPr>
        <w:t>de la bonne mise en œuvre du suivi opérationnel du PORTEFEUILLE conformément aux dispositions suivantes :</w:t>
      </w:r>
    </w:p>
    <w:p w14:paraId="3C1426F0" w14:textId="77777777" w:rsidR="001D29C8" w:rsidRPr="00A86B8B" w:rsidRDefault="001D29C8" w:rsidP="001D29C8">
      <w:pPr>
        <w:rPr>
          <w:lang w:val="fr-BE"/>
        </w:rPr>
      </w:pPr>
    </w:p>
    <w:p w14:paraId="6C268D44" w14:textId="77777777" w:rsidR="001D29C8" w:rsidRPr="00A86B8B" w:rsidRDefault="001D29C8" w:rsidP="001D29C8">
      <w:pPr>
        <w:numPr>
          <w:ilvl w:val="0"/>
          <w:numId w:val="29"/>
        </w:numPr>
        <w:rPr>
          <w:lang w:val="fr-BE"/>
        </w:rPr>
      </w:pPr>
      <w:r w:rsidRPr="00A86B8B">
        <w:rPr>
          <w:lang w:val="fr-BE"/>
        </w:rPr>
        <w:t>Il évalue les progrès réalisés pour atteindre les objectifs décrits dans les projets du PORTEFEUILLE ;</w:t>
      </w:r>
    </w:p>
    <w:p w14:paraId="1E065FDE" w14:textId="77777777" w:rsidR="001D29C8" w:rsidRPr="00A86B8B" w:rsidRDefault="001D29C8" w:rsidP="001D29C8">
      <w:pPr>
        <w:numPr>
          <w:ilvl w:val="0"/>
          <w:numId w:val="29"/>
        </w:numPr>
        <w:rPr>
          <w:lang w:val="fr-BE"/>
        </w:rPr>
      </w:pPr>
      <w:r w:rsidRPr="00A86B8B">
        <w:rPr>
          <w:lang w:val="fr-BE"/>
        </w:rPr>
        <w:t>Il examine l’état de consommation des budgets ;</w:t>
      </w:r>
    </w:p>
    <w:p w14:paraId="75988C5B" w14:textId="77777777" w:rsidR="001D29C8" w:rsidRPr="00A86B8B" w:rsidRDefault="001D29C8" w:rsidP="001D29C8">
      <w:pPr>
        <w:numPr>
          <w:ilvl w:val="0"/>
          <w:numId w:val="29"/>
        </w:numPr>
        <w:rPr>
          <w:lang w:val="fr-BE"/>
        </w:rPr>
      </w:pPr>
      <w:r w:rsidRPr="00A86B8B">
        <w:rPr>
          <w:lang w:val="fr-BE"/>
        </w:rPr>
        <w:t>Il approuve les rapports périodiques d’avancement des projets et du PORTEFEUILLE dans le cadre des réunions semestrielles ;</w:t>
      </w:r>
    </w:p>
    <w:p w14:paraId="784D6E8C" w14:textId="77777777" w:rsidR="001D29C8" w:rsidRPr="00A86B8B" w:rsidRDefault="001D29C8" w:rsidP="001D29C8">
      <w:pPr>
        <w:numPr>
          <w:ilvl w:val="0"/>
          <w:numId w:val="29"/>
        </w:numPr>
        <w:rPr>
          <w:lang w:val="fr-BE"/>
        </w:rPr>
      </w:pPr>
      <w:r w:rsidRPr="00A86B8B">
        <w:rPr>
          <w:lang w:val="fr-BE"/>
        </w:rPr>
        <w:t>A budget global constant par PROJET, il approuve :</w:t>
      </w:r>
    </w:p>
    <w:p w14:paraId="4D96FBDA" w14:textId="77777777" w:rsidR="001D29C8" w:rsidRPr="00A86B8B" w:rsidRDefault="001D29C8" w:rsidP="001D29C8">
      <w:pPr>
        <w:numPr>
          <w:ilvl w:val="1"/>
          <w:numId w:val="29"/>
        </w:numPr>
        <w:rPr>
          <w:lang w:val="fr-BE"/>
        </w:rPr>
      </w:pPr>
      <w:r w:rsidRPr="00A86B8B">
        <w:rPr>
          <w:lang w:val="fr-BE"/>
        </w:rPr>
        <w:t>Les transferts budgétaires cumulés entre les rubriques du plan financier du PROJET pour des montants excédant les 10% du coût total du PROJET ;</w:t>
      </w:r>
    </w:p>
    <w:p w14:paraId="3448B1F0" w14:textId="77777777" w:rsidR="001D29C8" w:rsidRPr="00A86B8B" w:rsidRDefault="001D29C8" w:rsidP="001D29C8">
      <w:pPr>
        <w:numPr>
          <w:ilvl w:val="1"/>
          <w:numId w:val="29"/>
        </w:numPr>
        <w:rPr>
          <w:lang w:val="fr-BE"/>
        </w:rPr>
      </w:pPr>
      <w:r w:rsidRPr="00A86B8B">
        <w:rPr>
          <w:lang w:val="fr-BE"/>
        </w:rPr>
        <w:t>La création ou la suppression d’une rubrique du plan financier du PROJET ;</w:t>
      </w:r>
    </w:p>
    <w:p w14:paraId="63DF1290" w14:textId="77777777" w:rsidR="001D29C8" w:rsidRPr="00A86B8B" w:rsidRDefault="001D29C8" w:rsidP="001D29C8">
      <w:pPr>
        <w:numPr>
          <w:ilvl w:val="1"/>
          <w:numId w:val="29"/>
        </w:numPr>
        <w:rPr>
          <w:lang w:val="fr-BE"/>
        </w:rPr>
      </w:pPr>
      <w:r w:rsidRPr="00A86B8B">
        <w:rPr>
          <w:lang w:val="fr-BE"/>
        </w:rPr>
        <w:t>L’adaptation de l’échéancier du PROJET ;</w:t>
      </w:r>
    </w:p>
    <w:p w14:paraId="7FD7F800" w14:textId="77777777" w:rsidR="001D29C8" w:rsidRPr="00A86B8B" w:rsidRDefault="001D29C8" w:rsidP="001D29C8">
      <w:pPr>
        <w:numPr>
          <w:ilvl w:val="1"/>
          <w:numId w:val="29"/>
        </w:numPr>
        <w:rPr>
          <w:lang w:val="fr-BE"/>
        </w:rPr>
      </w:pPr>
      <w:r w:rsidRPr="00A86B8B">
        <w:rPr>
          <w:lang w:val="fr-BE"/>
        </w:rPr>
        <w:t>Les évolutions non significatives du contenu du PROJET.</w:t>
      </w:r>
    </w:p>
    <w:p w14:paraId="1B52021A" w14:textId="77777777" w:rsidR="001D29C8" w:rsidRPr="00A86B8B" w:rsidRDefault="001D29C8" w:rsidP="001D29C8">
      <w:pPr>
        <w:numPr>
          <w:ilvl w:val="0"/>
          <w:numId w:val="29"/>
        </w:numPr>
        <w:rPr>
          <w:lang w:val="fr-BE"/>
        </w:rPr>
      </w:pPr>
      <w:r w:rsidRPr="00A86B8B">
        <w:rPr>
          <w:lang w:val="fr-BE"/>
        </w:rPr>
        <w:t>Il examine les modifications suivantes à soumettre au Gouvernement wallon :</w:t>
      </w:r>
    </w:p>
    <w:p w14:paraId="34275AB7" w14:textId="77777777" w:rsidR="001D29C8" w:rsidRPr="00A86B8B" w:rsidRDefault="001D29C8" w:rsidP="001D29C8">
      <w:pPr>
        <w:numPr>
          <w:ilvl w:val="1"/>
          <w:numId w:val="29"/>
        </w:numPr>
        <w:rPr>
          <w:lang w:val="fr-BE"/>
        </w:rPr>
      </w:pPr>
      <w:r w:rsidRPr="00A86B8B">
        <w:rPr>
          <w:lang w:val="fr-BE"/>
        </w:rPr>
        <w:t>Modification du budget total d’un projet du PORTEFEUILLE ;</w:t>
      </w:r>
    </w:p>
    <w:p w14:paraId="64CFEBF4" w14:textId="77777777" w:rsidR="001D29C8" w:rsidRPr="00A86B8B" w:rsidRDefault="001D29C8" w:rsidP="001D29C8">
      <w:pPr>
        <w:numPr>
          <w:ilvl w:val="1"/>
          <w:numId w:val="29"/>
        </w:numPr>
        <w:rPr>
          <w:lang w:val="fr-BE"/>
        </w:rPr>
      </w:pPr>
      <w:r w:rsidRPr="00A86B8B">
        <w:rPr>
          <w:lang w:val="fr-BE"/>
        </w:rPr>
        <w:t>Changement d’un bénéficiaire d’un projet du PORTEFEUILLE ;</w:t>
      </w:r>
    </w:p>
    <w:p w14:paraId="179BE8CD" w14:textId="77777777" w:rsidR="001D29C8" w:rsidRPr="00A86B8B" w:rsidRDefault="001D29C8" w:rsidP="001D29C8">
      <w:pPr>
        <w:numPr>
          <w:ilvl w:val="1"/>
          <w:numId w:val="29"/>
        </w:numPr>
        <w:rPr>
          <w:lang w:val="fr-BE"/>
        </w:rPr>
      </w:pPr>
      <w:r w:rsidRPr="00A86B8B">
        <w:rPr>
          <w:lang w:val="fr-BE"/>
        </w:rPr>
        <w:t>Modification significative du contenu d’un projet du PORTEFEUILLE.</w:t>
      </w:r>
    </w:p>
    <w:p w14:paraId="533ECF4C" w14:textId="77777777" w:rsidR="001D29C8" w:rsidRPr="00A86B8B" w:rsidRDefault="001D29C8" w:rsidP="001D29C8">
      <w:pPr>
        <w:numPr>
          <w:ilvl w:val="0"/>
          <w:numId w:val="29"/>
        </w:numPr>
        <w:rPr>
          <w:lang w:val="fr-BE"/>
        </w:rPr>
      </w:pPr>
      <w:r w:rsidRPr="00A86B8B">
        <w:rPr>
          <w:lang w:val="fr-BE"/>
        </w:rPr>
        <w:t>Il approuve le dernier rapport périodique de type « final » des projets et du PORTEFEUILLE.</w:t>
      </w:r>
    </w:p>
    <w:p w14:paraId="2BA373BF" w14:textId="77777777" w:rsidR="001D29C8" w:rsidRPr="00A86B8B" w:rsidRDefault="001D29C8" w:rsidP="001D29C8">
      <w:pPr>
        <w:rPr>
          <w:lang w:val="fr-BE"/>
        </w:rPr>
      </w:pPr>
    </w:p>
    <w:p w14:paraId="389C37C2" w14:textId="77777777" w:rsidR="001D29C8" w:rsidRPr="00A86B8B" w:rsidRDefault="001D29C8" w:rsidP="001D29C8">
      <w:pPr>
        <w:rPr>
          <w:b/>
          <w:u w:val="single"/>
          <w:lang w:val="fr-BE"/>
        </w:rPr>
      </w:pPr>
      <w:r w:rsidRPr="00A86B8B">
        <w:rPr>
          <w:b/>
          <w:u w:val="single"/>
          <w:lang w:val="fr-BE"/>
        </w:rPr>
        <w:t xml:space="preserve">2. CHEF DE FILE </w:t>
      </w:r>
    </w:p>
    <w:p w14:paraId="5C13F15B" w14:textId="77777777" w:rsidR="001D29C8" w:rsidRPr="00A86B8B" w:rsidRDefault="001D29C8" w:rsidP="001D29C8">
      <w:pPr>
        <w:rPr>
          <w:lang w:val="fr-BE"/>
        </w:rPr>
      </w:pPr>
    </w:p>
    <w:p w14:paraId="041F0EC6" w14:textId="77777777" w:rsidR="001D29C8" w:rsidRPr="00A86B8B" w:rsidRDefault="001D29C8" w:rsidP="001D29C8">
      <w:pPr>
        <w:rPr>
          <w:lang w:val="fr-BE"/>
        </w:rPr>
      </w:pPr>
      <w:r w:rsidRPr="00A86B8B">
        <w:rPr>
          <w:lang w:val="fr-BE"/>
        </w:rPr>
        <w:t xml:space="preserve">Si le </w:t>
      </w:r>
      <w:r w:rsidRPr="665EA2EA">
        <w:rPr>
          <w:caps/>
          <w:lang w:val="fr-BE"/>
        </w:rPr>
        <w:t>bénéficiaire</w:t>
      </w:r>
      <w:r w:rsidRPr="665EA2EA">
        <w:rPr>
          <w:lang w:val="fr-BE"/>
        </w:rPr>
        <w:t xml:space="preserve"> </w:t>
      </w:r>
      <w:r w:rsidRPr="00A86B8B">
        <w:rPr>
          <w:lang w:val="fr-BE"/>
        </w:rPr>
        <w:t>agit en tant que CHEF DE FILE, celui-ci est chargé :</w:t>
      </w:r>
    </w:p>
    <w:p w14:paraId="368665D2" w14:textId="77777777" w:rsidR="001D29C8" w:rsidRPr="00A86B8B" w:rsidRDefault="001D29C8" w:rsidP="001D29C8">
      <w:pPr>
        <w:rPr>
          <w:lang w:val="fr-BE"/>
        </w:rPr>
      </w:pPr>
    </w:p>
    <w:p w14:paraId="5CFD035A" w14:textId="77777777" w:rsidR="001D29C8" w:rsidRPr="00A86B8B" w:rsidRDefault="001D29C8" w:rsidP="001D29C8">
      <w:pPr>
        <w:numPr>
          <w:ilvl w:val="0"/>
          <w:numId w:val="29"/>
        </w:numPr>
        <w:rPr>
          <w:lang w:val="fr-BE"/>
        </w:rPr>
      </w:pPr>
      <w:r w:rsidRPr="00A86B8B">
        <w:rPr>
          <w:lang w:val="fr-BE"/>
        </w:rPr>
        <w:t>De la coordination des projets du PORTEFEUILLE ;</w:t>
      </w:r>
    </w:p>
    <w:p w14:paraId="71767A45" w14:textId="77777777" w:rsidR="001D29C8" w:rsidRPr="00A86B8B" w:rsidRDefault="001D29C8" w:rsidP="001D29C8">
      <w:pPr>
        <w:numPr>
          <w:ilvl w:val="0"/>
          <w:numId w:val="29"/>
        </w:numPr>
        <w:rPr>
          <w:lang w:val="fr-BE"/>
        </w:rPr>
      </w:pPr>
      <w:r w:rsidRPr="00A86B8B">
        <w:rPr>
          <w:lang w:val="fr-BE"/>
        </w:rPr>
        <w:t>De la présidence et de l’organisation du Comité d’accompagnement du PORTEFEUILLE conformément aux règles établies dans le règlement d’ordre intérieur ;</w:t>
      </w:r>
    </w:p>
    <w:p w14:paraId="693D9C74" w14:textId="77777777" w:rsidR="001D29C8" w:rsidRPr="00A86B8B" w:rsidRDefault="001D29C8" w:rsidP="001D29C8">
      <w:pPr>
        <w:numPr>
          <w:ilvl w:val="0"/>
          <w:numId w:val="29"/>
        </w:numPr>
        <w:rPr>
          <w:lang w:val="fr-BE"/>
        </w:rPr>
      </w:pPr>
      <w:r w:rsidRPr="00A86B8B">
        <w:rPr>
          <w:lang w:val="fr-BE"/>
        </w:rPr>
        <w:t xml:space="preserve">De la coordination de la mise à jour des rapports périodiques d’avancement des projets et du portefeuille introduits dans </w:t>
      </w:r>
      <w:proofErr w:type="spellStart"/>
      <w:r w:rsidRPr="00A86B8B">
        <w:rPr>
          <w:lang w:val="fr-BE"/>
        </w:rPr>
        <w:t>Calista</w:t>
      </w:r>
      <w:proofErr w:type="spellEnd"/>
      <w:r w:rsidRPr="00A86B8B">
        <w:rPr>
          <w:lang w:val="fr-BE"/>
        </w:rPr>
        <w:t xml:space="preserve"> en vue de leur approbation par le Comité d’accompagnement ;</w:t>
      </w:r>
    </w:p>
    <w:p w14:paraId="7BA803DA" w14:textId="77777777" w:rsidR="001D29C8" w:rsidRPr="00A86B8B" w:rsidRDefault="001D29C8" w:rsidP="001D29C8">
      <w:pPr>
        <w:numPr>
          <w:ilvl w:val="0"/>
          <w:numId w:val="29"/>
        </w:numPr>
        <w:rPr>
          <w:lang w:val="fr-BE"/>
        </w:rPr>
      </w:pPr>
      <w:r w:rsidRPr="00A86B8B">
        <w:rPr>
          <w:lang w:val="fr-BE"/>
        </w:rPr>
        <w:t>De la rédaction et de la mise à jour des rapports périodiques d’avancement du PORTEFEUILLE.</w:t>
      </w:r>
    </w:p>
    <w:p w14:paraId="77A8A9BE" w14:textId="77777777" w:rsidR="001D29C8" w:rsidRPr="00A86B8B" w:rsidRDefault="001D29C8" w:rsidP="001D29C8">
      <w:pPr>
        <w:rPr>
          <w:lang w:val="fr-BE"/>
        </w:rPr>
      </w:pPr>
    </w:p>
    <w:p w14:paraId="1C84DF6D" w14:textId="77777777" w:rsidR="001D29C8" w:rsidRPr="00A86B8B" w:rsidRDefault="001D29C8" w:rsidP="001D29C8">
      <w:pPr>
        <w:rPr>
          <w:lang w:val="fr-BE"/>
        </w:rPr>
      </w:pPr>
      <w:r w:rsidRPr="00A86B8B">
        <w:rPr>
          <w:lang w:val="fr-BE"/>
        </w:rPr>
        <w:t>Par ailleurs, le CHEF DE FILE est tenu de transmettre à l’ADMINISTRATION FONCTIONNELLE et au DCPF, dans les plus brefs délais, tout élément complémentaire d’informations lorsque ceux-ci lui en font la demande.</w:t>
      </w:r>
    </w:p>
    <w:p w14:paraId="307C26C0" w14:textId="77777777" w:rsidR="001D29C8" w:rsidRDefault="001D29C8" w:rsidP="001D29C8">
      <w:pPr>
        <w:rPr>
          <w:b/>
          <w:u w:val="single"/>
          <w:lang w:val="fr-BE"/>
        </w:rPr>
      </w:pPr>
    </w:p>
    <w:p w14:paraId="25E75889" w14:textId="77777777" w:rsidR="001D29C8" w:rsidRDefault="001D29C8" w:rsidP="001D29C8">
      <w:pPr>
        <w:rPr>
          <w:b/>
          <w:u w:val="single"/>
          <w:lang w:val="fr-BE"/>
        </w:rPr>
      </w:pPr>
    </w:p>
    <w:p w14:paraId="373C4FDE" w14:textId="77777777" w:rsidR="001D29C8" w:rsidRPr="00A86B8B" w:rsidRDefault="001D29C8" w:rsidP="001D29C8">
      <w:pPr>
        <w:rPr>
          <w:b/>
          <w:u w:val="single"/>
          <w:lang w:val="fr-BE"/>
        </w:rPr>
      </w:pPr>
    </w:p>
    <w:p w14:paraId="1FD0D829" w14:textId="77777777" w:rsidR="001D29C8" w:rsidRPr="00A86B8B" w:rsidRDefault="001D29C8" w:rsidP="001D29C8">
      <w:pPr>
        <w:rPr>
          <w:b/>
          <w:u w:val="single"/>
          <w:lang w:val="fr-BE"/>
        </w:rPr>
      </w:pPr>
      <w:r w:rsidRPr="00A86B8B">
        <w:rPr>
          <w:b/>
          <w:u w:val="single"/>
          <w:lang w:val="fr-BE"/>
        </w:rPr>
        <w:lastRenderedPageBreak/>
        <w:t>3. RAPPORTS DU BÉNÉFICIAIRE</w:t>
      </w:r>
    </w:p>
    <w:p w14:paraId="2A014E93" w14:textId="77777777" w:rsidR="001D29C8" w:rsidRPr="00A86B8B" w:rsidRDefault="001D29C8" w:rsidP="001D29C8">
      <w:pPr>
        <w:rPr>
          <w:lang w:val="fr-BE"/>
        </w:rPr>
      </w:pPr>
    </w:p>
    <w:p w14:paraId="0F30214A" w14:textId="77777777" w:rsidR="001D29C8" w:rsidRPr="00A86B8B" w:rsidRDefault="001D29C8" w:rsidP="001D29C8">
      <w:pPr>
        <w:rPr>
          <w:lang w:val="fr-BE"/>
        </w:rPr>
      </w:pPr>
      <w:r w:rsidRPr="00A86B8B">
        <w:rPr>
          <w:lang w:val="fr-BE"/>
        </w:rPr>
        <w:t>Pour chaque PROJET</w:t>
      </w:r>
      <w:r w:rsidRPr="00A86B8B">
        <w:rPr>
          <w:i/>
          <w:lang w:val="fr-BE"/>
        </w:rPr>
        <w:t>,</w:t>
      </w:r>
      <w:r w:rsidRPr="00A86B8B">
        <w:rPr>
          <w:lang w:val="fr-BE"/>
        </w:rPr>
        <w:t xml:space="preserve"> il est prévu un rapport périodique d’avancement qui comprend les éléments suivants : </w:t>
      </w:r>
    </w:p>
    <w:p w14:paraId="4479DD16" w14:textId="77777777" w:rsidR="001D29C8" w:rsidRPr="00A86B8B" w:rsidRDefault="001D29C8" w:rsidP="001D29C8">
      <w:pPr>
        <w:rPr>
          <w:lang w:val="fr-BE"/>
        </w:rPr>
      </w:pPr>
    </w:p>
    <w:p w14:paraId="12238098" w14:textId="77777777" w:rsidR="001D29C8" w:rsidRPr="00A86B8B" w:rsidRDefault="001D29C8" w:rsidP="001D29C8">
      <w:pPr>
        <w:numPr>
          <w:ilvl w:val="0"/>
          <w:numId w:val="17"/>
        </w:numPr>
        <w:rPr>
          <w:lang w:val="fr-BE"/>
        </w:rPr>
      </w:pPr>
      <w:r w:rsidRPr="00A86B8B">
        <w:rPr>
          <w:lang w:val="fr-BE"/>
        </w:rPr>
        <w:t>Suivi du plan d’actions du PROJET ;</w:t>
      </w:r>
    </w:p>
    <w:p w14:paraId="7708F466" w14:textId="77777777" w:rsidR="001D29C8" w:rsidRPr="00A86B8B" w:rsidRDefault="001D29C8" w:rsidP="001D29C8">
      <w:pPr>
        <w:numPr>
          <w:ilvl w:val="0"/>
          <w:numId w:val="17"/>
        </w:numPr>
        <w:rPr>
          <w:lang w:val="fr-BE"/>
        </w:rPr>
      </w:pPr>
      <w:r w:rsidRPr="00A86B8B">
        <w:rPr>
          <w:lang w:val="fr-BE"/>
        </w:rPr>
        <w:t>Résumé opérationnel de l’état d’avancement du PROJET ;</w:t>
      </w:r>
    </w:p>
    <w:p w14:paraId="2D94DB33" w14:textId="77777777" w:rsidR="001D29C8" w:rsidRPr="00A86B8B" w:rsidRDefault="001D29C8" w:rsidP="001D29C8">
      <w:pPr>
        <w:numPr>
          <w:ilvl w:val="0"/>
          <w:numId w:val="17"/>
        </w:numPr>
        <w:rPr>
          <w:lang w:val="fr-BE"/>
        </w:rPr>
      </w:pPr>
      <w:r w:rsidRPr="00A86B8B">
        <w:rPr>
          <w:lang w:val="fr-BE"/>
        </w:rPr>
        <w:t>Données financières ;</w:t>
      </w:r>
    </w:p>
    <w:p w14:paraId="42AA0DF7" w14:textId="77777777" w:rsidR="001D29C8" w:rsidRPr="00A86B8B" w:rsidRDefault="001D29C8" w:rsidP="001D29C8">
      <w:pPr>
        <w:numPr>
          <w:ilvl w:val="0"/>
          <w:numId w:val="17"/>
        </w:numPr>
        <w:rPr>
          <w:lang w:val="fr-BE"/>
        </w:rPr>
      </w:pPr>
      <w:r w:rsidRPr="00A86B8B">
        <w:rPr>
          <w:lang w:val="fr-BE"/>
        </w:rPr>
        <w:t>Indicateurs de réalisation et de résultat ;</w:t>
      </w:r>
    </w:p>
    <w:p w14:paraId="10E69FCA" w14:textId="77777777" w:rsidR="001D29C8" w:rsidRPr="00A86B8B" w:rsidRDefault="001D29C8" w:rsidP="001D29C8">
      <w:pPr>
        <w:numPr>
          <w:ilvl w:val="0"/>
          <w:numId w:val="17"/>
        </w:numPr>
        <w:rPr>
          <w:lang w:val="fr-BE"/>
        </w:rPr>
      </w:pPr>
      <w:r w:rsidRPr="00A86B8B">
        <w:rPr>
          <w:lang w:val="fr-BE"/>
        </w:rPr>
        <w:t>Suivi des actions de promotion, synergies et politiques communautaires.</w:t>
      </w:r>
    </w:p>
    <w:p w14:paraId="7A8CC0CD" w14:textId="77777777" w:rsidR="001D29C8" w:rsidRDefault="001D29C8" w:rsidP="001D29C8">
      <w:pPr>
        <w:rPr>
          <w:lang w:val="fr-BE"/>
        </w:rPr>
      </w:pPr>
    </w:p>
    <w:p w14:paraId="04CD7010" w14:textId="77777777" w:rsidR="001D29C8" w:rsidRPr="00A86B8B" w:rsidRDefault="001D29C8" w:rsidP="001D29C8">
      <w:pPr>
        <w:rPr>
          <w:lang w:val="fr-BE"/>
        </w:rPr>
      </w:pPr>
      <w:r w:rsidRPr="00A86B8B">
        <w:rPr>
          <w:lang w:val="fr-BE"/>
        </w:rPr>
        <w:t xml:space="preserve">Le BENEFICIAIRE est tenu de publier dans CALISTA une mise à jour du rapport périodique d’avancement selon le rythme suivant : </w:t>
      </w:r>
    </w:p>
    <w:p w14:paraId="5850C564" w14:textId="77777777" w:rsidR="001D29C8" w:rsidRPr="00A86B8B" w:rsidRDefault="001D29C8" w:rsidP="001D29C8">
      <w:pPr>
        <w:rPr>
          <w:lang w:val="fr-BE"/>
        </w:rPr>
      </w:pPr>
    </w:p>
    <w:p w14:paraId="2DB17448" w14:textId="77777777" w:rsidR="001D29C8" w:rsidRPr="00A86B8B" w:rsidRDefault="001D29C8" w:rsidP="001D29C8">
      <w:pPr>
        <w:numPr>
          <w:ilvl w:val="0"/>
          <w:numId w:val="18"/>
        </w:numPr>
        <w:rPr>
          <w:lang w:val="fr-BE"/>
        </w:rPr>
      </w:pPr>
      <w:r w:rsidRPr="00A86B8B">
        <w:rPr>
          <w:lang w:val="fr-BE"/>
        </w:rPr>
        <w:t>Au fil de l’eau, sur base des avancements significatifs survenus dans le cadre du PROJET ;</w:t>
      </w:r>
    </w:p>
    <w:p w14:paraId="0BC6B7AA" w14:textId="77777777" w:rsidR="001D29C8" w:rsidRPr="00A86B8B" w:rsidRDefault="001D29C8" w:rsidP="001D29C8">
      <w:pPr>
        <w:numPr>
          <w:ilvl w:val="0"/>
          <w:numId w:val="18"/>
        </w:numPr>
        <w:rPr>
          <w:lang w:val="fr-BE"/>
        </w:rPr>
      </w:pPr>
      <w:r w:rsidRPr="00A86B8B">
        <w:rPr>
          <w:lang w:val="fr-BE"/>
        </w:rPr>
        <w:t>Au plus tard 15 jours avant la tenue d’un Comité d’accompagnement ;</w:t>
      </w:r>
    </w:p>
    <w:p w14:paraId="6180AF80" w14:textId="77777777" w:rsidR="001D29C8" w:rsidRPr="00A86B8B" w:rsidRDefault="001D29C8" w:rsidP="001D29C8">
      <w:pPr>
        <w:numPr>
          <w:ilvl w:val="0"/>
          <w:numId w:val="18"/>
        </w:numPr>
        <w:rPr>
          <w:lang w:val="fr-BE"/>
        </w:rPr>
      </w:pPr>
      <w:r w:rsidRPr="00A86B8B">
        <w:rPr>
          <w:lang w:val="fr-BE"/>
        </w:rPr>
        <w:t>A la clôture opérationnelle du PROJET en mentionnant la date effective de fin du PROJET et en détaillant les résultats et impacts obtenus depuis le début du PROJET ;</w:t>
      </w:r>
    </w:p>
    <w:p w14:paraId="20D9AAED" w14:textId="77777777" w:rsidR="001D29C8" w:rsidRPr="00A86B8B" w:rsidRDefault="001D29C8" w:rsidP="001D29C8">
      <w:pPr>
        <w:numPr>
          <w:ilvl w:val="0"/>
          <w:numId w:val="18"/>
        </w:numPr>
        <w:rPr>
          <w:lang w:val="fr-BE"/>
        </w:rPr>
      </w:pPr>
      <w:r w:rsidRPr="00A86B8B">
        <w:rPr>
          <w:lang w:val="fr-BE"/>
        </w:rPr>
        <w:t>Jusqu’à la clôture administrative du PROJET en actualisant l’avancement des indicateurs prévus dans le PROJET.</w:t>
      </w:r>
    </w:p>
    <w:p w14:paraId="597F0F60" w14:textId="77777777" w:rsidR="001D29C8" w:rsidRPr="00A86B8B" w:rsidRDefault="001D29C8" w:rsidP="001D29C8">
      <w:pPr>
        <w:rPr>
          <w:lang w:val="fr-BE"/>
        </w:rPr>
      </w:pPr>
    </w:p>
    <w:p w14:paraId="7A7DC870" w14:textId="77777777" w:rsidR="001D29C8" w:rsidRPr="00A86B8B" w:rsidRDefault="001D29C8" w:rsidP="001D29C8">
      <w:pPr>
        <w:rPr>
          <w:b/>
          <w:u w:val="single"/>
          <w:lang w:val="fr-BE"/>
        </w:rPr>
      </w:pPr>
      <w:r w:rsidRPr="00A86B8B">
        <w:rPr>
          <w:b/>
          <w:u w:val="single"/>
          <w:lang w:val="fr-BE"/>
        </w:rPr>
        <w:t>4. DEMANDES DE MODIFICATION</w:t>
      </w:r>
    </w:p>
    <w:p w14:paraId="467F667A" w14:textId="77777777" w:rsidR="001D29C8" w:rsidRPr="00A86B8B" w:rsidRDefault="001D29C8" w:rsidP="001D29C8">
      <w:pPr>
        <w:rPr>
          <w:lang w:val="fr-BE"/>
        </w:rPr>
      </w:pPr>
    </w:p>
    <w:p w14:paraId="208B1E7A" w14:textId="77777777" w:rsidR="001D29C8" w:rsidRPr="00A86B8B" w:rsidRDefault="001D29C8" w:rsidP="001D29C8">
      <w:pPr>
        <w:rPr>
          <w:lang w:val="fr-BE"/>
        </w:rPr>
      </w:pPr>
      <w:r w:rsidRPr="00A86B8B">
        <w:rPr>
          <w:lang w:val="fr-BE"/>
        </w:rPr>
        <w:t>Les demandes de modifications de PROJET sont transmises par le bénéficiaire via CALISTA.</w:t>
      </w:r>
    </w:p>
    <w:p w14:paraId="141D0517" w14:textId="77777777" w:rsidR="001D29C8" w:rsidRPr="00A86B8B" w:rsidRDefault="001D29C8" w:rsidP="001D29C8">
      <w:pPr>
        <w:rPr>
          <w:lang w:val="fr-BE"/>
        </w:rPr>
      </w:pPr>
    </w:p>
    <w:p w14:paraId="385903DF" w14:textId="77777777" w:rsidR="001D29C8" w:rsidRPr="00A86B8B" w:rsidRDefault="001D29C8" w:rsidP="001D29C8">
      <w:pPr>
        <w:rPr>
          <w:lang w:val="x-none"/>
        </w:rPr>
      </w:pPr>
      <w:r w:rsidRPr="00A86B8B">
        <w:rPr>
          <w:lang w:val="x-none"/>
        </w:rPr>
        <w:br w:type="page"/>
      </w:r>
    </w:p>
    <w:p w14:paraId="49F6448C" w14:textId="77777777" w:rsidR="001D29C8" w:rsidRPr="00A86B8B" w:rsidRDefault="001D29C8" w:rsidP="001D29C8">
      <w:pPr>
        <w:rPr>
          <w:lang w:val="fr-BE"/>
        </w:rPr>
      </w:pPr>
    </w:p>
    <w:p w14:paraId="07B09417" w14:textId="77777777" w:rsidR="001D29C8" w:rsidRPr="00A86B8B" w:rsidRDefault="001D29C8" w:rsidP="001D29C8">
      <w:pPr>
        <w:tabs>
          <w:tab w:val="num" w:pos="360"/>
        </w:tabs>
        <w:rPr>
          <w:lang w:val="fr-BE"/>
        </w:rPr>
      </w:pPr>
      <w:r w:rsidRPr="00A86B8B">
        <w:rPr>
          <w:lang w:val="fr-BE"/>
        </w:rPr>
        <w:t xml:space="preserve">ANNEXE </w:t>
      </w:r>
      <w:r>
        <w:rPr>
          <w:lang w:val="fr-BE"/>
        </w:rPr>
        <w:t>1.</w:t>
      </w:r>
      <w:r w:rsidRPr="00A86B8B">
        <w:rPr>
          <w:lang w:val="fr-BE"/>
        </w:rPr>
        <w:t>5</w:t>
      </w:r>
    </w:p>
    <w:p w14:paraId="1C2DF90B" w14:textId="77777777" w:rsidR="001D29C8" w:rsidRPr="00A86B8B" w:rsidRDefault="001D29C8" w:rsidP="001D29C8">
      <w:pPr>
        <w:rPr>
          <w:b/>
          <w:lang w:val="fr-BE"/>
        </w:rPr>
      </w:pPr>
    </w:p>
    <w:p w14:paraId="2AB7E7CD" w14:textId="77777777" w:rsidR="001D29C8" w:rsidRPr="00A86B8B" w:rsidRDefault="001D29C8" w:rsidP="001D29C8">
      <w:pPr>
        <w:rPr>
          <w:b/>
          <w:lang w:val="fr-BE"/>
        </w:rPr>
      </w:pPr>
    </w:p>
    <w:p w14:paraId="6C445DEA" w14:textId="77777777" w:rsidR="001D29C8" w:rsidRPr="00A86B8B" w:rsidRDefault="001D29C8" w:rsidP="001D29C8">
      <w:pPr>
        <w:rPr>
          <w:b/>
          <w:lang w:val="fr-BE"/>
        </w:rPr>
      </w:pPr>
    </w:p>
    <w:p w14:paraId="15D3CDED" w14:textId="77777777" w:rsidR="001D29C8" w:rsidRPr="00A86B8B" w:rsidRDefault="001D29C8" w:rsidP="001D29C8">
      <w:pPr>
        <w:pStyle w:val="Corpsdetexte2"/>
        <w:jc w:val="center"/>
        <w:rPr>
          <w:rFonts w:ascii="Arial Nova" w:hAnsi="Arial Nova"/>
          <w:b/>
          <w:sz w:val="28"/>
          <w:lang w:val="fr-BE"/>
        </w:rPr>
      </w:pPr>
      <w:r w:rsidRPr="00A86B8B">
        <w:rPr>
          <w:rFonts w:ascii="Arial Nova" w:hAnsi="Arial Nova"/>
          <w:b/>
          <w:sz w:val="28"/>
          <w:lang w:val="fr-BE"/>
        </w:rPr>
        <w:t>Contenu du PROJET</w:t>
      </w:r>
    </w:p>
    <w:p w14:paraId="798FB092" w14:textId="77777777" w:rsidR="001D29C8" w:rsidRPr="00A86B8B" w:rsidRDefault="001D29C8" w:rsidP="001D29C8">
      <w:pPr>
        <w:rPr>
          <w:lang w:val="fr-BE"/>
        </w:rPr>
      </w:pPr>
    </w:p>
    <w:p w14:paraId="1875C914" w14:textId="77777777" w:rsidR="001D29C8" w:rsidRDefault="001D29C8" w:rsidP="001D29C8"/>
    <w:p w14:paraId="79AFB770" w14:textId="77777777" w:rsidR="001D29C8" w:rsidRDefault="001D29C8" w:rsidP="001D29C8"/>
    <w:p w14:paraId="651D4636" w14:textId="77777777" w:rsidR="001D29C8" w:rsidRDefault="001D29C8" w:rsidP="001D29C8"/>
    <w:p w14:paraId="2F1B6FA4" w14:textId="77777777" w:rsidR="001D29C8" w:rsidRDefault="001D29C8" w:rsidP="001D29C8"/>
    <w:p w14:paraId="4A96C13E" w14:textId="77777777" w:rsidR="001D29C8" w:rsidRDefault="001D29C8" w:rsidP="001D29C8"/>
    <w:p w14:paraId="14803920" w14:textId="77777777" w:rsidR="001D29C8" w:rsidRDefault="001D29C8" w:rsidP="001D29C8"/>
    <w:p w14:paraId="161C2CB0" w14:textId="77777777" w:rsidR="001D29C8" w:rsidRPr="006928BA" w:rsidRDefault="001D29C8" w:rsidP="001D29C8"/>
    <w:p w14:paraId="51EB07EB" w14:textId="77777777" w:rsidR="001D29C8" w:rsidRDefault="001D29C8" w:rsidP="001D29C8">
      <w:pPr>
        <w:spacing w:line="240" w:lineRule="auto"/>
        <w:jc w:val="left"/>
        <w:rPr>
          <w:b/>
          <w:smallCaps/>
          <w:snapToGrid w:val="0"/>
          <w:sz w:val="40"/>
          <w:lang w:val="fr-BE"/>
        </w:rPr>
      </w:pPr>
      <w:r>
        <w:rPr>
          <w:lang w:val="fr-BE"/>
        </w:rPr>
        <w:br w:type="page"/>
      </w:r>
    </w:p>
    <w:p w14:paraId="409BB41D" w14:textId="77777777" w:rsidR="001D29C8" w:rsidRPr="006928BA" w:rsidRDefault="001D29C8" w:rsidP="001D29C8">
      <w:pPr>
        <w:pStyle w:val="Anx"/>
        <w:tabs>
          <w:tab w:val="left" w:pos="1560"/>
        </w:tabs>
        <w:ind w:left="1560" w:hanging="1560"/>
      </w:pPr>
      <w:bookmarkStart w:id="23" w:name="_Toc453947153"/>
      <w:bookmarkStart w:id="24" w:name="_Toc454537463"/>
      <w:bookmarkStart w:id="25" w:name="_Toc471484466"/>
      <w:bookmarkStart w:id="26" w:name="_Toc505936842"/>
      <w:bookmarkStart w:id="27" w:name="_Toc507768145"/>
      <w:bookmarkStart w:id="28" w:name="_Toc134695229"/>
      <w:bookmarkStart w:id="29" w:name="_Toc134695394"/>
      <w:bookmarkStart w:id="30" w:name="_Toc178577987"/>
      <w:r w:rsidRPr="006928BA">
        <w:lastRenderedPageBreak/>
        <w:t>modèle de règlement d’ordre intérieur (roi) du comité d’accompagnement</w:t>
      </w:r>
      <w:bookmarkEnd w:id="23"/>
      <w:bookmarkEnd w:id="24"/>
      <w:bookmarkEnd w:id="25"/>
      <w:bookmarkEnd w:id="26"/>
      <w:bookmarkEnd w:id="27"/>
      <w:bookmarkEnd w:id="28"/>
      <w:bookmarkEnd w:id="29"/>
      <w:bookmarkEnd w:id="30"/>
      <w:r w:rsidRPr="006928BA">
        <w:t xml:space="preserve"> </w:t>
      </w:r>
    </w:p>
    <w:tbl>
      <w:tblPr>
        <w:tblW w:w="9212" w:type="dxa"/>
        <w:tblBorders>
          <w:bottom w:val="single" w:sz="24" w:space="0" w:color="C0C0C0"/>
        </w:tblBorders>
        <w:tblLayout w:type="fixed"/>
        <w:tblCellMar>
          <w:left w:w="70" w:type="dxa"/>
          <w:right w:w="70" w:type="dxa"/>
        </w:tblCellMar>
        <w:tblLook w:val="0000" w:firstRow="0" w:lastRow="0" w:firstColumn="0" w:lastColumn="0" w:noHBand="0" w:noVBand="0"/>
      </w:tblPr>
      <w:tblGrid>
        <w:gridCol w:w="9212"/>
      </w:tblGrid>
      <w:tr w:rsidR="001D29C8" w:rsidRPr="006928BA" w14:paraId="0FDB6957" w14:textId="77777777" w:rsidTr="0022479F">
        <w:tc>
          <w:tcPr>
            <w:tcW w:w="9212" w:type="dxa"/>
            <w:tcBorders>
              <w:top w:val="single" w:sz="4" w:space="0" w:color="auto"/>
              <w:left w:val="single" w:sz="4" w:space="0" w:color="auto"/>
              <w:bottom w:val="single" w:sz="4" w:space="0" w:color="auto"/>
              <w:right w:val="single" w:sz="4" w:space="0" w:color="auto"/>
            </w:tcBorders>
          </w:tcPr>
          <w:p w14:paraId="30598C09" w14:textId="77777777" w:rsidR="001D29C8" w:rsidRPr="006928BA" w:rsidRDefault="001D29C8" w:rsidP="0022479F">
            <w:pPr>
              <w:spacing w:before="120" w:after="120"/>
              <w:jc w:val="center"/>
              <w:rPr>
                <w:rFonts w:cs="Tahoma"/>
                <w:b/>
                <w:bCs/>
                <w:sz w:val="24"/>
                <w:szCs w:val="22"/>
              </w:rPr>
            </w:pPr>
            <w:r w:rsidRPr="006928BA">
              <w:rPr>
                <w:rFonts w:cs="Tahoma"/>
                <w:b/>
                <w:bCs/>
                <w:sz w:val="24"/>
                <w:szCs w:val="22"/>
              </w:rPr>
              <w:t xml:space="preserve">Comité d’accompagnement - Règlement d’ordre intérieur </w:t>
            </w:r>
          </w:p>
          <w:p w14:paraId="765E0464" w14:textId="77777777" w:rsidR="001D29C8" w:rsidRPr="006928BA" w:rsidRDefault="001D29C8" w:rsidP="0022479F">
            <w:pPr>
              <w:spacing w:before="120" w:after="120"/>
              <w:jc w:val="center"/>
              <w:rPr>
                <w:rFonts w:cs="Tahoma"/>
              </w:rPr>
            </w:pPr>
            <w:r w:rsidRPr="006928BA">
              <w:rPr>
                <w:rFonts w:cs="Tahoma"/>
                <w:b/>
                <w:bCs/>
                <w:sz w:val="24"/>
                <w:szCs w:val="22"/>
              </w:rPr>
              <w:t>Portefeuille de projets</w:t>
            </w:r>
            <w:r w:rsidRPr="006928BA">
              <w:rPr>
                <w:rFonts w:cs="Tahoma"/>
                <w:sz w:val="24"/>
                <w:szCs w:val="22"/>
              </w:rPr>
              <w:t xml:space="preserve"> </w:t>
            </w:r>
          </w:p>
        </w:tc>
      </w:tr>
    </w:tbl>
    <w:p w14:paraId="6F64EF91" w14:textId="77777777" w:rsidR="001D29C8" w:rsidRPr="006928BA" w:rsidRDefault="001D29C8" w:rsidP="001D29C8">
      <w:pPr>
        <w:rPr>
          <w:rFonts w:cs="Tahoma"/>
        </w:rPr>
      </w:pPr>
    </w:p>
    <w:tbl>
      <w:tblPr>
        <w:tblW w:w="0" w:type="auto"/>
        <w:tblLayout w:type="fixed"/>
        <w:tblCellMar>
          <w:left w:w="70" w:type="dxa"/>
          <w:right w:w="70" w:type="dxa"/>
        </w:tblCellMar>
        <w:tblLook w:val="0000" w:firstRow="0" w:lastRow="0" w:firstColumn="0" w:lastColumn="0" w:noHBand="0" w:noVBand="0"/>
      </w:tblPr>
      <w:tblGrid>
        <w:gridCol w:w="9212"/>
      </w:tblGrid>
      <w:tr w:rsidR="001D29C8" w:rsidRPr="006928BA" w14:paraId="672104D4" w14:textId="77777777" w:rsidTr="0022479F">
        <w:trPr>
          <w:cantSplit/>
        </w:trPr>
        <w:tc>
          <w:tcPr>
            <w:tcW w:w="9212" w:type="dxa"/>
            <w:shd w:val="pct25" w:color="auto" w:fill="FFFFFF"/>
          </w:tcPr>
          <w:p w14:paraId="0E477A07" w14:textId="77777777" w:rsidR="001D29C8" w:rsidRPr="006928BA" w:rsidRDefault="001D29C8" w:rsidP="0022479F">
            <w:pPr>
              <w:spacing w:before="120" w:after="120"/>
              <w:rPr>
                <w:rFonts w:cs="Tahoma"/>
              </w:rPr>
            </w:pPr>
            <w:r w:rsidRPr="006928BA">
              <w:rPr>
                <w:rFonts w:cs="Tahoma"/>
              </w:rPr>
              <w:t>Section 1</w:t>
            </w:r>
            <w:r w:rsidRPr="006928BA">
              <w:rPr>
                <w:rFonts w:cs="Tahoma"/>
                <w:vertAlign w:val="superscript"/>
              </w:rPr>
              <w:t>ère</w:t>
            </w:r>
            <w:r w:rsidRPr="006928BA">
              <w:rPr>
                <w:rFonts w:cs="Tahoma"/>
              </w:rPr>
              <w:t>- Dispositions générales</w:t>
            </w:r>
          </w:p>
        </w:tc>
      </w:tr>
    </w:tbl>
    <w:p w14:paraId="78C3323F" w14:textId="77777777" w:rsidR="001D29C8" w:rsidRPr="006928BA" w:rsidRDefault="001D29C8" w:rsidP="001D29C8">
      <w:pPr>
        <w:rPr>
          <w:rFonts w:cs="Tahoma"/>
        </w:rPr>
      </w:pPr>
    </w:p>
    <w:p w14:paraId="736B970A" w14:textId="77777777" w:rsidR="001D29C8" w:rsidRPr="006928BA" w:rsidRDefault="001D29C8" w:rsidP="001D29C8">
      <w:pPr>
        <w:rPr>
          <w:rFonts w:cs="Tahoma"/>
        </w:rPr>
      </w:pPr>
      <w:r w:rsidRPr="006928BA">
        <w:rPr>
          <w:rFonts w:cs="Tahoma"/>
          <w:b/>
        </w:rPr>
        <w:t>Article 1</w:t>
      </w:r>
      <w:r w:rsidRPr="006928BA">
        <w:rPr>
          <w:rFonts w:cs="Tahoma"/>
          <w:b/>
          <w:vertAlign w:val="superscript"/>
        </w:rPr>
        <w:t>er</w:t>
      </w:r>
      <w:r w:rsidRPr="006928BA">
        <w:rPr>
          <w:rFonts w:cs="Tahoma"/>
        </w:rPr>
        <w:t xml:space="preserve"> - Les activités du Comité d’accompagnement (référencé </w:t>
      </w:r>
      <w:r w:rsidRPr="006928BA">
        <w:rPr>
          <w:rFonts w:cs="Tahoma"/>
          <w:i/>
        </w:rPr>
        <w:t>infra</w:t>
      </w:r>
      <w:r w:rsidRPr="006928BA">
        <w:rPr>
          <w:rFonts w:cs="Tahoma"/>
        </w:rPr>
        <w:t xml:space="preserve"> sous l’appellation « Comité »), constitué dans le cadre du portefeuille de projets, sont régies par le présent règlement d’ordre intérieur.</w:t>
      </w:r>
    </w:p>
    <w:p w14:paraId="018E5A17" w14:textId="77777777" w:rsidR="001D29C8" w:rsidRPr="006928BA" w:rsidRDefault="001D29C8" w:rsidP="001D29C8">
      <w:pPr>
        <w:rPr>
          <w:rFonts w:cs="Tahoma"/>
        </w:rPr>
      </w:pPr>
    </w:p>
    <w:p w14:paraId="4D22D6C8" w14:textId="77777777" w:rsidR="001D29C8" w:rsidRPr="006928BA" w:rsidRDefault="001D29C8" w:rsidP="001D29C8">
      <w:pPr>
        <w:pStyle w:val="Retraitcorpsdetexte"/>
        <w:ind w:left="0" w:firstLine="0"/>
        <w:rPr>
          <w:rFonts w:ascii="Arial Nova" w:hAnsi="Arial Nova"/>
        </w:rPr>
      </w:pPr>
      <w:r w:rsidRPr="006928BA">
        <w:rPr>
          <w:rFonts w:ascii="Arial Nova" w:hAnsi="Arial Nova" w:cs="Tahoma"/>
          <w:b/>
          <w:snapToGrid/>
        </w:rPr>
        <w:t>Article 2</w:t>
      </w:r>
      <w:r w:rsidRPr="006928BA">
        <w:rPr>
          <w:rFonts w:ascii="Arial Nova" w:hAnsi="Arial Nova" w:cs="Tahoma"/>
        </w:rPr>
        <w:t xml:space="preserve"> – </w:t>
      </w:r>
      <w:r w:rsidRPr="006928BA">
        <w:rPr>
          <w:rFonts w:ascii="Arial Nova" w:hAnsi="Arial Nova"/>
        </w:rPr>
        <w:t>Un Comité d’accompagnement est mis en place pour faire le point sur l’état d’avancement financier et physique du portefeuille ainsi que sur les résultats engrangés et les difficultés rencontrées, pour discuter des solutions à y apporter. Il vise également à échanger des bonnes pratiques et favoriser les synergies entre les bénéficiaires et les partenaires.</w:t>
      </w:r>
    </w:p>
    <w:p w14:paraId="4C9699DD" w14:textId="77777777" w:rsidR="001D29C8" w:rsidRPr="006928BA" w:rsidRDefault="001D29C8" w:rsidP="001D29C8">
      <w:pPr>
        <w:pStyle w:val="Corpsdetexte2"/>
        <w:spacing w:after="0"/>
        <w:rPr>
          <w:rFonts w:ascii="Arial Nova" w:hAnsi="Arial Nova" w:cs="Tahoma"/>
        </w:rPr>
      </w:pPr>
    </w:p>
    <w:p w14:paraId="4899851B" w14:textId="77777777" w:rsidR="001D29C8" w:rsidRPr="006928BA" w:rsidRDefault="001D29C8" w:rsidP="001D29C8">
      <w:pPr>
        <w:pStyle w:val="Corpsdetexte2"/>
        <w:spacing w:after="0"/>
        <w:rPr>
          <w:rFonts w:ascii="Arial Nova" w:hAnsi="Arial Nova" w:cs="Tahoma"/>
        </w:rPr>
      </w:pPr>
    </w:p>
    <w:p w14:paraId="44944422" w14:textId="77777777" w:rsidR="001D29C8" w:rsidRPr="006928BA" w:rsidRDefault="001D29C8" w:rsidP="001D29C8">
      <w:pPr>
        <w:rPr>
          <w:rFonts w:cs="Tahoma"/>
        </w:rPr>
      </w:pPr>
      <w:r w:rsidRPr="006928BA">
        <w:rPr>
          <w:rFonts w:cs="Tahoma"/>
          <w:b/>
        </w:rPr>
        <w:t>Article 3</w:t>
      </w:r>
      <w:r w:rsidRPr="006928BA">
        <w:rPr>
          <w:rFonts w:cs="Tahoma"/>
        </w:rPr>
        <w:t xml:space="preserve"> – Le Comité est institué à l’initiative du chef de file du portefeuille</w:t>
      </w:r>
      <w:r>
        <w:rPr>
          <w:rFonts w:cs="Tahoma"/>
        </w:rPr>
        <w:t>. La première réunion du COMAC est organisée</w:t>
      </w:r>
      <w:r w:rsidRPr="006928BA">
        <w:rPr>
          <w:rFonts w:cs="Tahoma"/>
        </w:rPr>
        <w:t xml:space="preserve"> dans un délai de deux mois à compter </w:t>
      </w:r>
      <w:r w:rsidRPr="006928BA">
        <w:rPr>
          <w:rFonts w:cs="Tahoma"/>
          <w:b/>
          <w:u w:val="single"/>
        </w:rPr>
        <w:t>de la notification</w:t>
      </w:r>
      <w:r w:rsidRPr="006928BA">
        <w:rPr>
          <w:rFonts w:cs="Tahoma"/>
        </w:rPr>
        <w:t xml:space="preserve"> de tous les engagements budgétaires des projets qui composent le portefeuille. </w:t>
      </w:r>
    </w:p>
    <w:p w14:paraId="0706B8B4" w14:textId="77777777" w:rsidR="001D29C8" w:rsidRPr="006928BA" w:rsidRDefault="001D29C8" w:rsidP="001D29C8">
      <w:pPr>
        <w:rPr>
          <w:rFonts w:cs="Tahoma"/>
        </w:rPr>
      </w:pPr>
    </w:p>
    <w:p w14:paraId="27E87788" w14:textId="77777777" w:rsidR="001D29C8" w:rsidRPr="006928BA" w:rsidRDefault="001D29C8" w:rsidP="001D29C8">
      <w:pPr>
        <w:rPr>
          <w:rFonts w:cs="Tahoma"/>
        </w:rPr>
      </w:pPr>
      <w:r w:rsidRPr="006928BA">
        <w:rPr>
          <w:rFonts w:cs="Tahoma"/>
          <w:b/>
        </w:rPr>
        <w:t>Article 4</w:t>
      </w:r>
      <w:r w:rsidRPr="006928BA">
        <w:rPr>
          <w:rFonts w:cs="Tahoma"/>
        </w:rPr>
        <w:t xml:space="preserve"> - Le Comité d’accompagnement est composé :</w:t>
      </w:r>
    </w:p>
    <w:p w14:paraId="1C3E6158" w14:textId="77777777" w:rsidR="001D29C8" w:rsidRPr="006928BA" w:rsidRDefault="001D29C8" w:rsidP="001D29C8">
      <w:pPr>
        <w:pStyle w:val="Retraitcorpsdetexte"/>
        <w:numPr>
          <w:ilvl w:val="0"/>
          <w:numId w:val="60"/>
        </w:numPr>
        <w:tabs>
          <w:tab w:val="clear" w:pos="1418"/>
        </w:tabs>
        <w:spacing w:after="0" w:line="240" w:lineRule="auto"/>
        <w:rPr>
          <w:rFonts w:ascii="Arial Nova" w:hAnsi="Arial Nova"/>
        </w:rPr>
      </w:pPr>
      <w:r w:rsidRPr="006928BA">
        <w:rPr>
          <w:rFonts w:ascii="Arial Nova" w:hAnsi="Arial Nova"/>
        </w:rPr>
        <w:t>De représentants de l’ensemble des bénéficiaires du portefeuille ;</w:t>
      </w:r>
    </w:p>
    <w:p w14:paraId="202924A5" w14:textId="77777777" w:rsidR="001D29C8" w:rsidRPr="006928BA" w:rsidRDefault="001D29C8" w:rsidP="001D29C8">
      <w:pPr>
        <w:pStyle w:val="Retraitcorpsdetexte"/>
        <w:numPr>
          <w:ilvl w:val="0"/>
          <w:numId w:val="60"/>
        </w:numPr>
        <w:tabs>
          <w:tab w:val="clear" w:pos="1418"/>
        </w:tabs>
        <w:spacing w:after="0" w:line="240" w:lineRule="auto"/>
        <w:rPr>
          <w:rFonts w:ascii="Arial Nova" w:hAnsi="Arial Nova"/>
        </w:rPr>
      </w:pPr>
      <w:r w:rsidRPr="006928BA">
        <w:rPr>
          <w:rFonts w:ascii="Arial Nova" w:hAnsi="Arial Nova"/>
        </w:rPr>
        <w:t>De représentants du Ministre ayant la coordination des Fonds structurels dans ses attributions ;</w:t>
      </w:r>
    </w:p>
    <w:p w14:paraId="656F7FD7" w14:textId="77777777" w:rsidR="001D29C8" w:rsidRPr="006928BA" w:rsidRDefault="001D29C8" w:rsidP="001D29C8">
      <w:pPr>
        <w:pStyle w:val="Retraitcorpsdetexte"/>
        <w:numPr>
          <w:ilvl w:val="0"/>
          <w:numId w:val="60"/>
        </w:numPr>
        <w:tabs>
          <w:tab w:val="clear" w:pos="1418"/>
        </w:tabs>
        <w:spacing w:after="0" w:line="240" w:lineRule="auto"/>
        <w:rPr>
          <w:rFonts w:ascii="Arial Nova" w:hAnsi="Arial Nova"/>
        </w:rPr>
      </w:pPr>
      <w:r w:rsidRPr="006928BA">
        <w:rPr>
          <w:rFonts w:ascii="Arial Nova" w:hAnsi="Arial Nova"/>
        </w:rPr>
        <w:t>De représentants du ou des Ministre(s) de tutelle concerné(s) ;</w:t>
      </w:r>
    </w:p>
    <w:p w14:paraId="01885A43" w14:textId="77777777" w:rsidR="001D29C8" w:rsidRPr="006928BA" w:rsidRDefault="001D29C8" w:rsidP="001D29C8">
      <w:pPr>
        <w:pStyle w:val="Retraitcorpsdetexte"/>
        <w:numPr>
          <w:ilvl w:val="0"/>
          <w:numId w:val="60"/>
        </w:numPr>
        <w:tabs>
          <w:tab w:val="clear" w:pos="1418"/>
        </w:tabs>
        <w:spacing w:after="0" w:line="240" w:lineRule="auto"/>
        <w:rPr>
          <w:rFonts w:ascii="Arial Nova" w:hAnsi="Arial Nova"/>
        </w:rPr>
      </w:pPr>
      <w:r w:rsidRPr="006928BA">
        <w:rPr>
          <w:rFonts w:ascii="Arial Nova" w:hAnsi="Arial Nova"/>
        </w:rPr>
        <w:t>De représentants de la ou des administration(s) fonctionnelles(s) concernée(s) ;</w:t>
      </w:r>
    </w:p>
    <w:p w14:paraId="66FB792E" w14:textId="77777777" w:rsidR="001D29C8" w:rsidRDefault="001D29C8" w:rsidP="001D29C8">
      <w:pPr>
        <w:pStyle w:val="Retraitcorpsdetexte"/>
        <w:numPr>
          <w:ilvl w:val="0"/>
          <w:numId w:val="60"/>
        </w:numPr>
        <w:tabs>
          <w:tab w:val="clear" w:pos="1418"/>
        </w:tabs>
        <w:spacing w:after="0" w:line="240" w:lineRule="auto"/>
        <w:rPr>
          <w:rFonts w:ascii="Arial Nova" w:hAnsi="Arial Nova"/>
        </w:rPr>
      </w:pPr>
      <w:r w:rsidRPr="006928BA">
        <w:rPr>
          <w:rFonts w:ascii="Arial Nova" w:hAnsi="Arial Nova"/>
        </w:rPr>
        <w:t>De représentants du DCPF ;</w:t>
      </w:r>
    </w:p>
    <w:p w14:paraId="5864C66F" w14:textId="77777777" w:rsidR="001D29C8" w:rsidRPr="00651B3D" w:rsidRDefault="001D29C8" w:rsidP="001D29C8">
      <w:pPr>
        <w:pStyle w:val="Retraitcorpsdetexte"/>
        <w:numPr>
          <w:ilvl w:val="0"/>
          <w:numId w:val="60"/>
        </w:numPr>
        <w:tabs>
          <w:tab w:val="clear" w:pos="1418"/>
        </w:tabs>
        <w:spacing w:after="0" w:line="240" w:lineRule="auto"/>
        <w:rPr>
          <w:rFonts w:ascii="Arial Nova" w:hAnsi="Arial Nova"/>
        </w:rPr>
      </w:pPr>
      <w:r w:rsidRPr="00CF432C">
        <w:rPr>
          <w:rFonts w:ascii="Arial Nova" w:hAnsi="Arial Nova"/>
        </w:rPr>
        <w:t>De représentants de l’entité infrarégionale (EIR) pour les projets de l’OST 5</w:t>
      </w:r>
      <w:r>
        <w:rPr>
          <w:rFonts w:ascii="Arial Nova" w:hAnsi="Arial Nova"/>
        </w:rPr>
        <w:t> ;</w:t>
      </w:r>
    </w:p>
    <w:p w14:paraId="2D1D64C5" w14:textId="77777777" w:rsidR="001D29C8" w:rsidRPr="006928BA" w:rsidRDefault="001D29C8" w:rsidP="001D29C8">
      <w:pPr>
        <w:pStyle w:val="Retraitcorpsdetexte"/>
        <w:numPr>
          <w:ilvl w:val="0"/>
          <w:numId w:val="60"/>
        </w:numPr>
        <w:tabs>
          <w:tab w:val="clear" w:pos="1418"/>
        </w:tabs>
        <w:spacing w:after="0" w:line="240" w:lineRule="auto"/>
        <w:rPr>
          <w:rFonts w:ascii="Arial Nova" w:hAnsi="Arial Nova"/>
        </w:rPr>
      </w:pPr>
      <w:r w:rsidRPr="00651B3D">
        <w:rPr>
          <w:rFonts w:ascii="Arial Nova" w:hAnsi="Arial Nova"/>
        </w:rPr>
        <w:t>Le cas</w:t>
      </w:r>
      <w:r w:rsidRPr="006928BA">
        <w:rPr>
          <w:rFonts w:ascii="Arial Nova" w:hAnsi="Arial Nova"/>
        </w:rPr>
        <w:t xml:space="preserve"> échéant, de représentants de l’administration de l’environnement et/ou de l’énergie ;</w:t>
      </w:r>
    </w:p>
    <w:p w14:paraId="5BAFA83D" w14:textId="77777777" w:rsidR="001D29C8" w:rsidRPr="006928BA" w:rsidRDefault="001D29C8" w:rsidP="001D29C8">
      <w:pPr>
        <w:pStyle w:val="Retraitcorpsdetexte"/>
        <w:numPr>
          <w:ilvl w:val="0"/>
          <w:numId w:val="60"/>
        </w:numPr>
        <w:tabs>
          <w:tab w:val="clear" w:pos="1418"/>
        </w:tabs>
        <w:spacing w:after="0" w:line="240" w:lineRule="auto"/>
        <w:rPr>
          <w:rFonts w:ascii="Arial Nova" w:hAnsi="Arial Nova"/>
        </w:rPr>
      </w:pPr>
      <w:r w:rsidRPr="006928BA">
        <w:rPr>
          <w:rFonts w:ascii="Arial Nova" w:hAnsi="Arial Nova"/>
        </w:rPr>
        <w:t>Le cas échéant de représentants de l’organisme intermédiaire concerné ;</w:t>
      </w:r>
    </w:p>
    <w:p w14:paraId="7CD621B8" w14:textId="77777777" w:rsidR="001D29C8" w:rsidRPr="006928BA" w:rsidRDefault="001D29C8" w:rsidP="001D29C8">
      <w:pPr>
        <w:pStyle w:val="Retraitcorpsdetexte"/>
        <w:numPr>
          <w:ilvl w:val="0"/>
          <w:numId w:val="60"/>
        </w:numPr>
        <w:tabs>
          <w:tab w:val="clear" w:pos="1418"/>
        </w:tabs>
        <w:spacing w:after="0" w:line="240" w:lineRule="auto"/>
        <w:rPr>
          <w:rFonts w:ascii="Arial Nova" w:hAnsi="Arial Nova"/>
        </w:rPr>
      </w:pPr>
      <w:r w:rsidRPr="006928BA">
        <w:rPr>
          <w:rFonts w:ascii="Arial Nova" w:hAnsi="Arial Nova"/>
        </w:rPr>
        <w:t>Le cas échéant, d’experts et de partenaires associés à la mise en œuvre du portefeuille.</w:t>
      </w:r>
    </w:p>
    <w:p w14:paraId="3DD88FD2" w14:textId="77777777" w:rsidR="001D29C8" w:rsidRPr="006928BA" w:rsidRDefault="001D29C8" w:rsidP="001D29C8">
      <w:pPr>
        <w:rPr>
          <w:rFonts w:cs="Tahoma"/>
        </w:rPr>
      </w:pPr>
    </w:p>
    <w:p w14:paraId="38124E6C" w14:textId="77777777" w:rsidR="001D29C8" w:rsidRPr="006928BA" w:rsidRDefault="001D29C8" w:rsidP="001D29C8">
      <w:pPr>
        <w:pStyle w:val="Retraitcorpsdetexte"/>
        <w:ind w:left="0" w:firstLine="0"/>
        <w:rPr>
          <w:rFonts w:ascii="Arial Nova" w:hAnsi="Arial Nova"/>
        </w:rPr>
      </w:pPr>
      <w:r w:rsidRPr="006928BA">
        <w:rPr>
          <w:rStyle w:val="Fort"/>
          <w:rFonts w:ascii="Arial Nova" w:hAnsi="Arial Nova" w:cs="Tahoma"/>
        </w:rPr>
        <w:t>Article 5 :</w:t>
      </w:r>
      <w:r w:rsidRPr="006928BA">
        <w:rPr>
          <w:rFonts w:ascii="Arial Nova" w:hAnsi="Arial Nova" w:cs="Tahoma"/>
        </w:rPr>
        <w:t xml:space="preserve"> En vertu de l'annexe 4 de l’arrêté de subvention, l</w:t>
      </w:r>
      <w:r w:rsidRPr="006928BA">
        <w:rPr>
          <w:rFonts w:ascii="Arial Nova" w:hAnsi="Arial Nova"/>
        </w:rPr>
        <w:t>e Comité d’accompagnement est responsable de l’orientation et</w:t>
      </w:r>
      <w:r w:rsidRPr="006928BA">
        <w:rPr>
          <w:rFonts w:ascii="Arial Nova" w:hAnsi="Arial Nova"/>
          <w:b/>
        </w:rPr>
        <w:t xml:space="preserve"> </w:t>
      </w:r>
      <w:r w:rsidRPr="006928BA">
        <w:rPr>
          <w:rFonts w:ascii="Arial Nova" w:hAnsi="Arial Nova"/>
        </w:rPr>
        <w:t>de la bonne mise en œuvre du suivi opérationnel du portefeuille conformément aux dispositions suivantes :</w:t>
      </w:r>
    </w:p>
    <w:p w14:paraId="315744A0" w14:textId="77777777" w:rsidR="001D29C8" w:rsidRPr="006928BA" w:rsidRDefault="001D29C8" w:rsidP="001D29C8">
      <w:pPr>
        <w:pStyle w:val="Retraitcorpsdetexte"/>
        <w:numPr>
          <w:ilvl w:val="0"/>
          <w:numId w:val="63"/>
        </w:numPr>
        <w:tabs>
          <w:tab w:val="clear" w:pos="1418"/>
        </w:tabs>
        <w:spacing w:after="0" w:line="240" w:lineRule="auto"/>
        <w:rPr>
          <w:rFonts w:ascii="Arial Nova" w:hAnsi="Arial Nova"/>
        </w:rPr>
      </w:pPr>
      <w:r w:rsidRPr="006928BA">
        <w:rPr>
          <w:rFonts w:ascii="Arial Nova" w:hAnsi="Arial Nova"/>
        </w:rPr>
        <w:t xml:space="preserve">Il évalue les progrès réalisés pour atteindre les objectifs décrits dans les projets du </w:t>
      </w:r>
      <w:proofErr w:type="gramStart"/>
      <w:r w:rsidRPr="006928BA">
        <w:rPr>
          <w:rFonts w:ascii="Arial Nova" w:hAnsi="Arial Nova"/>
        </w:rPr>
        <w:t>portefeuille;</w:t>
      </w:r>
      <w:proofErr w:type="gramEnd"/>
    </w:p>
    <w:p w14:paraId="7BF07B39" w14:textId="77777777" w:rsidR="001D29C8" w:rsidRPr="006928BA" w:rsidRDefault="001D29C8" w:rsidP="001D29C8">
      <w:pPr>
        <w:pStyle w:val="Retraitcorpsdetexte"/>
        <w:numPr>
          <w:ilvl w:val="0"/>
          <w:numId w:val="63"/>
        </w:numPr>
        <w:tabs>
          <w:tab w:val="clear" w:pos="1418"/>
        </w:tabs>
        <w:spacing w:after="0" w:line="240" w:lineRule="auto"/>
        <w:rPr>
          <w:rFonts w:ascii="Arial Nova" w:hAnsi="Arial Nova"/>
        </w:rPr>
      </w:pPr>
      <w:r w:rsidRPr="006928BA">
        <w:rPr>
          <w:rFonts w:ascii="Arial Nova" w:hAnsi="Arial Nova"/>
        </w:rPr>
        <w:t>Il examine l’état de consommation des budgets ;</w:t>
      </w:r>
    </w:p>
    <w:p w14:paraId="53B43663" w14:textId="77777777" w:rsidR="001D29C8" w:rsidRPr="006928BA" w:rsidRDefault="001D29C8" w:rsidP="001D29C8">
      <w:pPr>
        <w:pStyle w:val="Retraitcorpsdetexte"/>
        <w:numPr>
          <w:ilvl w:val="0"/>
          <w:numId w:val="63"/>
        </w:numPr>
        <w:tabs>
          <w:tab w:val="clear" w:pos="1418"/>
        </w:tabs>
        <w:spacing w:after="0" w:line="240" w:lineRule="auto"/>
        <w:rPr>
          <w:rFonts w:ascii="Arial Nova" w:hAnsi="Arial Nova"/>
        </w:rPr>
      </w:pPr>
      <w:r w:rsidRPr="006928BA">
        <w:rPr>
          <w:rFonts w:ascii="Arial Nova" w:hAnsi="Arial Nova"/>
        </w:rPr>
        <w:t>Il approuve les rapports périodiques d’avancement des projets et du portefeuille dans le cadre des réunions semestrielles ;</w:t>
      </w:r>
    </w:p>
    <w:p w14:paraId="43975765" w14:textId="77777777" w:rsidR="001D29C8" w:rsidRPr="006928BA" w:rsidRDefault="001D29C8" w:rsidP="001D29C8">
      <w:pPr>
        <w:pStyle w:val="Retraitcorpsdetexte"/>
        <w:numPr>
          <w:ilvl w:val="0"/>
          <w:numId w:val="63"/>
        </w:numPr>
        <w:tabs>
          <w:tab w:val="clear" w:pos="1418"/>
        </w:tabs>
        <w:spacing w:after="0" w:line="240" w:lineRule="auto"/>
        <w:rPr>
          <w:rFonts w:ascii="Arial Nova" w:hAnsi="Arial Nova"/>
        </w:rPr>
      </w:pPr>
      <w:r w:rsidRPr="006928BA">
        <w:rPr>
          <w:rFonts w:ascii="Arial Nova" w:hAnsi="Arial Nova"/>
        </w:rPr>
        <w:t>A budget global constant par projet, il approuve :</w:t>
      </w:r>
    </w:p>
    <w:p w14:paraId="200098F5" w14:textId="77777777" w:rsidR="001D29C8" w:rsidRPr="006928BA" w:rsidRDefault="001D29C8" w:rsidP="001D29C8">
      <w:pPr>
        <w:pStyle w:val="Retraitcorpsdetexte"/>
        <w:numPr>
          <w:ilvl w:val="1"/>
          <w:numId w:val="65"/>
        </w:numPr>
        <w:tabs>
          <w:tab w:val="clear" w:pos="1418"/>
        </w:tabs>
        <w:spacing w:after="0" w:line="240" w:lineRule="auto"/>
        <w:rPr>
          <w:rFonts w:ascii="Arial Nova" w:hAnsi="Arial Nova"/>
        </w:rPr>
      </w:pPr>
      <w:r w:rsidRPr="006928BA">
        <w:rPr>
          <w:rFonts w:ascii="Arial Nova" w:hAnsi="Arial Nova"/>
        </w:rPr>
        <w:lastRenderedPageBreak/>
        <w:t>Les transferts budgétaires cumulés entre les rubriques du plan financier du projet pour des montants excédant les 10% du coût total du projet ;</w:t>
      </w:r>
    </w:p>
    <w:p w14:paraId="51F8AB9F" w14:textId="77777777" w:rsidR="001D29C8" w:rsidRPr="006928BA" w:rsidRDefault="001D29C8" w:rsidP="001D29C8">
      <w:pPr>
        <w:pStyle w:val="Retraitcorpsdetexte"/>
        <w:numPr>
          <w:ilvl w:val="1"/>
          <w:numId w:val="65"/>
        </w:numPr>
        <w:tabs>
          <w:tab w:val="clear" w:pos="1418"/>
        </w:tabs>
        <w:spacing w:after="0" w:line="240" w:lineRule="auto"/>
        <w:rPr>
          <w:rFonts w:ascii="Arial Nova" w:hAnsi="Arial Nova"/>
        </w:rPr>
      </w:pPr>
      <w:r w:rsidRPr="006928BA">
        <w:rPr>
          <w:rFonts w:ascii="Arial Nova" w:hAnsi="Arial Nova"/>
        </w:rPr>
        <w:t>La création ou la suppression d’une rubrique du plan financier du projet ;</w:t>
      </w:r>
    </w:p>
    <w:p w14:paraId="4BDCCA94" w14:textId="77777777" w:rsidR="001D29C8" w:rsidRPr="006928BA" w:rsidRDefault="001D29C8" w:rsidP="001D29C8">
      <w:pPr>
        <w:pStyle w:val="Retraitcorpsdetexte"/>
        <w:numPr>
          <w:ilvl w:val="1"/>
          <w:numId w:val="65"/>
        </w:numPr>
        <w:tabs>
          <w:tab w:val="clear" w:pos="1418"/>
        </w:tabs>
        <w:spacing w:after="0" w:line="240" w:lineRule="auto"/>
        <w:rPr>
          <w:rFonts w:ascii="Arial Nova" w:hAnsi="Arial Nova"/>
        </w:rPr>
      </w:pPr>
      <w:r w:rsidRPr="006928BA">
        <w:rPr>
          <w:rFonts w:ascii="Arial Nova" w:hAnsi="Arial Nova"/>
        </w:rPr>
        <w:t>L’adaptation de l’échéancier du projet ;</w:t>
      </w:r>
    </w:p>
    <w:p w14:paraId="7054651B" w14:textId="77777777" w:rsidR="001D29C8" w:rsidRPr="006928BA" w:rsidRDefault="001D29C8" w:rsidP="001D29C8">
      <w:pPr>
        <w:pStyle w:val="Retraitcorpsdetexte"/>
        <w:numPr>
          <w:ilvl w:val="1"/>
          <w:numId w:val="65"/>
        </w:numPr>
        <w:tabs>
          <w:tab w:val="clear" w:pos="1418"/>
        </w:tabs>
        <w:spacing w:after="0" w:line="240" w:lineRule="auto"/>
        <w:rPr>
          <w:rFonts w:ascii="Arial Nova" w:hAnsi="Arial Nova"/>
        </w:rPr>
      </w:pPr>
      <w:r w:rsidRPr="006928BA">
        <w:rPr>
          <w:rFonts w:ascii="Arial Nova" w:hAnsi="Arial Nova"/>
        </w:rPr>
        <w:t>Les évolutions non significatives du contenu du projet.</w:t>
      </w:r>
    </w:p>
    <w:p w14:paraId="70B7B8BD" w14:textId="77777777" w:rsidR="001D29C8" w:rsidRPr="006928BA" w:rsidRDefault="001D29C8" w:rsidP="001D29C8">
      <w:pPr>
        <w:pStyle w:val="Retraitcorpsdetexte"/>
        <w:numPr>
          <w:ilvl w:val="0"/>
          <w:numId w:val="63"/>
        </w:numPr>
        <w:tabs>
          <w:tab w:val="clear" w:pos="1418"/>
        </w:tabs>
        <w:spacing w:after="0" w:line="240" w:lineRule="auto"/>
        <w:rPr>
          <w:rFonts w:ascii="Arial Nova" w:hAnsi="Arial Nova"/>
        </w:rPr>
      </w:pPr>
      <w:r w:rsidRPr="006928BA">
        <w:rPr>
          <w:rFonts w:ascii="Arial Nova" w:hAnsi="Arial Nova"/>
        </w:rPr>
        <w:t>Il examine les modifications suivantes à soumettre au Gouvernement wallon :</w:t>
      </w:r>
    </w:p>
    <w:p w14:paraId="53371548" w14:textId="77777777" w:rsidR="001D29C8" w:rsidRPr="006928BA" w:rsidRDefault="001D29C8" w:rsidP="001D29C8">
      <w:pPr>
        <w:pStyle w:val="Retraitcorpsdetexte"/>
        <w:numPr>
          <w:ilvl w:val="1"/>
          <w:numId w:val="65"/>
        </w:numPr>
        <w:tabs>
          <w:tab w:val="clear" w:pos="1418"/>
        </w:tabs>
        <w:spacing w:after="0" w:line="240" w:lineRule="auto"/>
        <w:rPr>
          <w:rFonts w:ascii="Arial Nova" w:hAnsi="Arial Nova"/>
        </w:rPr>
      </w:pPr>
      <w:r w:rsidRPr="006928BA">
        <w:rPr>
          <w:rFonts w:ascii="Arial Nova" w:hAnsi="Arial Nova"/>
        </w:rPr>
        <w:t xml:space="preserve">Modification du budget total d’un projet du </w:t>
      </w:r>
      <w:proofErr w:type="gramStart"/>
      <w:r w:rsidRPr="006928BA">
        <w:rPr>
          <w:rFonts w:ascii="Arial Nova" w:hAnsi="Arial Nova"/>
        </w:rPr>
        <w:t>portefeuille;</w:t>
      </w:r>
      <w:proofErr w:type="gramEnd"/>
    </w:p>
    <w:p w14:paraId="03385748" w14:textId="77777777" w:rsidR="001D29C8" w:rsidRPr="006928BA" w:rsidRDefault="001D29C8" w:rsidP="001D29C8">
      <w:pPr>
        <w:pStyle w:val="Retraitcorpsdetexte"/>
        <w:numPr>
          <w:ilvl w:val="1"/>
          <w:numId w:val="65"/>
        </w:numPr>
        <w:tabs>
          <w:tab w:val="clear" w:pos="1418"/>
        </w:tabs>
        <w:spacing w:after="0" w:line="240" w:lineRule="auto"/>
        <w:rPr>
          <w:rFonts w:ascii="Arial Nova" w:hAnsi="Arial Nova"/>
        </w:rPr>
      </w:pPr>
      <w:r w:rsidRPr="006928BA">
        <w:rPr>
          <w:rFonts w:ascii="Arial Nova" w:hAnsi="Arial Nova"/>
        </w:rPr>
        <w:t xml:space="preserve">Changement d’un bénéficiaire d’un projet du </w:t>
      </w:r>
      <w:proofErr w:type="gramStart"/>
      <w:r w:rsidRPr="006928BA">
        <w:rPr>
          <w:rFonts w:ascii="Arial Nova" w:hAnsi="Arial Nova"/>
        </w:rPr>
        <w:t>portefeuille;</w:t>
      </w:r>
      <w:proofErr w:type="gramEnd"/>
    </w:p>
    <w:p w14:paraId="23791CC1" w14:textId="77777777" w:rsidR="001D29C8" w:rsidRPr="006928BA" w:rsidRDefault="001D29C8" w:rsidP="001D29C8">
      <w:pPr>
        <w:pStyle w:val="Retraitcorpsdetexte"/>
        <w:numPr>
          <w:ilvl w:val="1"/>
          <w:numId w:val="65"/>
        </w:numPr>
        <w:tabs>
          <w:tab w:val="clear" w:pos="1418"/>
        </w:tabs>
        <w:spacing w:after="0" w:line="240" w:lineRule="auto"/>
        <w:rPr>
          <w:rFonts w:ascii="Arial Nova" w:hAnsi="Arial Nova"/>
        </w:rPr>
      </w:pPr>
      <w:r w:rsidRPr="006928BA">
        <w:rPr>
          <w:rFonts w:ascii="Arial Nova" w:hAnsi="Arial Nova"/>
        </w:rPr>
        <w:t>Modification significative du contenu d’un projet du portefeuille.</w:t>
      </w:r>
    </w:p>
    <w:p w14:paraId="7850E969" w14:textId="77777777" w:rsidR="001D29C8" w:rsidRPr="006928BA" w:rsidRDefault="001D29C8" w:rsidP="001D29C8">
      <w:pPr>
        <w:pStyle w:val="Retraitcorpsdetexte"/>
        <w:numPr>
          <w:ilvl w:val="0"/>
          <w:numId w:val="63"/>
        </w:numPr>
        <w:tabs>
          <w:tab w:val="clear" w:pos="1418"/>
        </w:tabs>
        <w:spacing w:after="0" w:line="240" w:lineRule="auto"/>
        <w:rPr>
          <w:rFonts w:ascii="Arial Nova" w:hAnsi="Arial Nova"/>
        </w:rPr>
      </w:pPr>
      <w:r w:rsidRPr="006928BA">
        <w:rPr>
          <w:rFonts w:ascii="Arial Nova" w:hAnsi="Arial Nova"/>
        </w:rPr>
        <w:t>Il approuve le dernier rapport périodique de type « final » des projets et du portefeuille.</w:t>
      </w:r>
    </w:p>
    <w:p w14:paraId="5317550F" w14:textId="77777777" w:rsidR="001D29C8" w:rsidRDefault="001D29C8" w:rsidP="001D29C8">
      <w:pPr>
        <w:rPr>
          <w:rFonts w:cs="Tahoma"/>
        </w:rPr>
      </w:pPr>
    </w:p>
    <w:p w14:paraId="4126FA4A" w14:textId="77777777" w:rsidR="001D29C8" w:rsidRPr="006928BA" w:rsidRDefault="001D29C8" w:rsidP="001D29C8">
      <w:pPr>
        <w:rPr>
          <w:rFonts w:cs="Tahoma"/>
        </w:rPr>
      </w:pPr>
    </w:p>
    <w:tbl>
      <w:tblPr>
        <w:tblW w:w="0" w:type="auto"/>
        <w:tblLayout w:type="fixed"/>
        <w:tblCellMar>
          <w:left w:w="70" w:type="dxa"/>
          <w:right w:w="70" w:type="dxa"/>
        </w:tblCellMar>
        <w:tblLook w:val="0000" w:firstRow="0" w:lastRow="0" w:firstColumn="0" w:lastColumn="0" w:noHBand="0" w:noVBand="0"/>
      </w:tblPr>
      <w:tblGrid>
        <w:gridCol w:w="9212"/>
      </w:tblGrid>
      <w:tr w:rsidR="001D29C8" w:rsidRPr="006928BA" w14:paraId="736DB2F9" w14:textId="77777777" w:rsidTr="0022479F">
        <w:tc>
          <w:tcPr>
            <w:tcW w:w="9212" w:type="dxa"/>
            <w:shd w:val="pct25" w:color="auto" w:fill="FFFFFF"/>
          </w:tcPr>
          <w:p w14:paraId="0F5CBA8F" w14:textId="77777777" w:rsidR="001D29C8" w:rsidRPr="006928BA" w:rsidRDefault="001D29C8" w:rsidP="0022479F">
            <w:pPr>
              <w:spacing w:before="120" w:after="120"/>
              <w:rPr>
                <w:rFonts w:cs="Tahoma"/>
              </w:rPr>
            </w:pPr>
            <w:r w:rsidRPr="006928BA">
              <w:rPr>
                <w:rFonts w:cs="Tahoma"/>
              </w:rPr>
              <w:t>Section 2 – Présidence du Comité</w:t>
            </w:r>
          </w:p>
        </w:tc>
      </w:tr>
    </w:tbl>
    <w:p w14:paraId="5277EF0B" w14:textId="77777777" w:rsidR="001D29C8" w:rsidRPr="006928BA" w:rsidRDefault="001D29C8" w:rsidP="001D29C8">
      <w:pPr>
        <w:rPr>
          <w:rFonts w:cs="Tahoma"/>
        </w:rPr>
      </w:pPr>
    </w:p>
    <w:p w14:paraId="5E1A6B1C" w14:textId="77777777" w:rsidR="001D29C8" w:rsidRPr="006928BA" w:rsidRDefault="001D29C8" w:rsidP="001D29C8">
      <w:pPr>
        <w:rPr>
          <w:rFonts w:cs="Tahoma"/>
        </w:rPr>
      </w:pPr>
      <w:r w:rsidRPr="006928BA">
        <w:rPr>
          <w:rFonts w:cs="Tahoma"/>
          <w:b/>
        </w:rPr>
        <w:t>Article 6</w:t>
      </w:r>
      <w:r w:rsidRPr="006928BA">
        <w:rPr>
          <w:rFonts w:cs="Tahoma"/>
        </w:rPr>
        <w:t xml:space="preserve"> - Le Comité est présidé par un représentant de…, chef de file du portefeuille, qui en assure également le secrétariat.</w:t>
      </w:r>
    </w:p>
    <w:p w14:paraId="368C0383" w14:textId="77777777" w:rsidR="001D29C8" w:rsidRPr="006928BA" w:rsidRDefault="001D29C8" w:rsidP="001D29C8">
      <w:pPr>
        <w:rPr>
          <w:rFonts w:cs="Tahoma"/>
        </w:rPr>
      </w:pPr>
    </w:p>
    <w:p w14:paraId="346F9979" w14:textId="77777777" w:rsidR="001D29C8" w:rsidRPr="006928BA" w:rsidRDefault="001D29C8" w:rsidP="001D29C8">
      <w:pPr>
        <w:rPr>
          <w:rFonts w:cs="Tahoma"/>
        </w:rPr>
      </w:pPr>
      <w:r w:rsidRPr="006928BA">
        <w:rPr>
          <w:rFonts w:cs="Tahoma"/>
          <w:b/>
        </w:rPr>
        <w:t>Article 7</w:t>
      </w:r>
      <w:r w:rsidRPr="006928BA">
        <w:rPr>
          <w:rFonts w:cs="Tahoma"/>
        </w:rPr>
        <w:t xml:space="preserve"> – Le président a les responsabilités suivantes :</w:t>
      </w:r>
    </w:p>
    <w:p w14:paraId="385F8B7A" w14:textId="77777777" w:rsidR="001D29C8" w:rsidRPr="006928BA" w:rsidRDefault="001D29C8" w:rsidP="001D29C8">
      <w:pPr>
        <w:numPr>
          <w:ilvl w:val="0"/>
          <w:numId w:val="59"/>
        </w:numPr>
        <w:rPr>
          <w:rFonts w:cs="Tahoma"/>
        </w:rPr>
      </w:pPr>
      <w:proofErr w:type="gramStart"/>
      <w:r w:rsidRPr="006928BA">
        <w:rPr>
          <w:rFonts w:cs="Tahoma"/>
        </w:rPr>
        <w:t>proposition</w:t>
      </w:r>
      <w:proofErr w:type="gramEnd"/>
      <w:r w:rsidRPr="006928BA">
        <w:rPr>
          <w:rFonts w:cs="Tahoma"/>
        </w:rPr>
        <w:t xml:space="preserve"> du règlement d’ordre intérieur lors de la première réunion ;</w:t>
      </w:r>
    </w:p>
    <w:p w14:paraId="44769CF7" w14:textId="77777777" w:rsidR="001D29C8" w:rsidRPr="006928BA" w:rsidRDefault="001D29C8" w:rsidP="001D29C8">
      <w:pPr>
        <w:numPr>
          <w:ilvl w:val="0"/>
          <w:numId w:val="59"/>
        </w:numPr>
        <w:rPr>
          <w:rFonts w:cs="Tahoma"/>
        </w:rPr>
      </w:pPr>
      <w:proofErr w:type="gramStart"/>
      <w:r w:rsidRPr="006928BA">
        <w:rPr>
          <w:rFonts w:cs="Tahoma"/>
        </w:rPr>
        <w:t>préparation</w:t>
      </w:r>
      <w:proofErr w:type="gramEnd"/>
      <w:r w:rsidRPr="006928BA">
        <w:rPr>
          <w:rFonts w:cs="Tahoma"/>
        </w:rPr>
        <w:t xml:space="preserve"> de l’ordre du jour des réunions du Comité ;</w:t>
      </w:r>
    </w:p>
    <w:p w14:paraId="15707AD0" w14:textId="3D709F41" w:rsidR="001D29C8" w:rsidRPr="006928BA" w:rsidRDefault="001D29C8" w:rsidP="001D29C8">
      <w:pPr>
        <w:numPr>
          <w:ilvl w:val="0"/>
          <w:numId w:val="59"/>
        </w:numPr>
        <w:rPr>
          <w:rFonts w:cs="Tahoma"/>
        </w:rPr>
      </w:pPr>
      <w:proofErr w:type="gramStart"/>
      <w:r w:rsidRPr="006928BA">
        <w:rPr>
          <w:rFonts w:cs="Tahoma"/>
        </w:rPr>
        <w:t>préparation</w:t>
      </w:r>
      <w:proofErr w:type="gramEnd"/>
      <w:r w:rsidRPr="006928BA">
        <w:rPr>
          <w:rFonts w:cs="Tahoma"/>
        </w:rPr>
        <w:t xml:space="preserve"> des </w:t>
      </w:r>
      <w:r>
        <w:rPr>
          <w:rFonts w:cs="Tahoma"/>
        </w:rPr>
        <w:t>informations</w:t>
      </w:r>
      <w:r w:rsidRPr="006928BA">
        <w:rPr>
          <w:rFonts w:cs="Tahoma"/>
        </w:rPr>
        <w:t xml:space="preserve"> utiles aux réunions du Comité : </w:t>
      </w:r>
      <w:r w:rsidRPr="006928BA">
        <w:rPr>
          <w:lang w:val="fr-BE"/>
        </w:rPr>
        <w:t xml:space="preserve">présentation (format </w:t>
      </w:r>
      <w:r w:rsidR="000C5356">
        <w:rPr>
          <w:lang w:val="fr-BE"/>
        </w:rPr>
        <w:t>P</w:t>
      </w:r>
      <w:r w:rsidRPr="006928BA">
        <w:rPr>
          <w:lang w:val="fr-BE"/>
        </w:rPr>
        <w:t>ower</w:t>
      </w:r>
      <w:r w:rsidR="000C5356">
        <w:rPr>
          <w:lang w:val="fr-BE"/>
        </w:rPr>
        <w:t>P</w:t>
      </w:r>
      <w:r w:rsidRPr="006928BA">
        <w:rPr>
          <w:lang w:val="fr-BE"/>
        </w:rPr>
        <w:t xml:space="preserve">oint), </w:t>
      </w:r>
      <w:r>
        <w:rPr>
          <w:lang w:val="fr-BE"/>
        </w:rPr>
        <w:t>rapports périodiques des projets du portefeuille</w:t>
      </w:r>
      <w:r w:rsidRPr="006928BA">
        <w:rPr>
          <w:lang w:val="fr-BE"/>
        </w:rPr>
        <w:t xml:space="preserve"> (en </w:t>
      </w:r>
      <w:proofErr w:type="spellStart"/>
      <w:r w:rsidRPr="006928BA">
        <w:rPr>
          <w:lang w:val="fr-BE"/>
        </w:rPr>
        <w:t>Calista</w:t>
      </w:r>
      <w:proofErr w:type="spellEnd"/>
      <w:r w:rsidRPr="006928BA">
        <w:rPr>
          <w:lang w:val="fr-BE"/>
        </w:rPr>
        <w:t>) et tout document relatif à une demande de modification du portefeuille</w:t>
      </w:r>
      <w:r w:rsidRPr="006928BA">
        <w:rPr>
          <w:rFonts w:cs="Tahoma"/>
        </w:rPr>
        <w:t>;</w:t>
      </w:r>
    </w:p>
    <w:p w14:paraId="17243131" w14:textId="77777777" w:rsidR="001D29C8" w:rsidRPr="006928BA" w:rsidRDefault="001D29C8" w:rsidP="001D29C8">
      <w:pPr>
        <w:numPr>
          <w:ilvl w:val="0"/>
          <w:numId w:val="59"/>
        </w:numPr>
        <w:rPr>
          <w:rFonts w:cs="Tahoma"/>
        </w:rPr>
      </w:pPr>
      <w:proofErr w:type="gramStart"/>
      <w:r w:rsidRPr="006928BA">
        <w:rPr>
          <w:rFonts w:cs="Tahoma"/>
        </w:rPr>
        <w:t>convocation</w:t>
      </w:r>
      <w:proofErr w:type="gramEnd"/>
      <w:r w:rsidRPr="006928BA">
        <w:rPr>
          <w:rFonts w:cs="Tahoma"/>
        </w:rPr>
        <w:t xml:space="preserve"> des réunions ;</w:t>
      </w:r>
    </w:p>
    <w:p w14:paraId="627FDE0B" w14:textId="77777777" w:rsidR="001D29C8" w:rsidRPr="006928BA" w:rsidRDefault="001D29C8" w:rsidP="001D29C8">
      <w:pPr>
        <w:numPr>
          <w:ilvl w:val="0"/>
          <w:numId w:val="59"/>
        </w:numPr>
        <w:rPr>
          <w:rFonts w:cs="Tahoma"/>
        </w:rPr>
      </w:pPr>
      <w:proofErr w:type="gramStart"/>
      <w:r w:rsidRPr="006928BA">
        <w:rPr>
          <w:rFonts w:cs="Tahoma"/>
        </w:rPr>
        <w:t>ouverture</w:t>
      </w:r>
      <w:proofErr w:type="gramEnd"/>
      <w:r w:rsidRPr="006928BA">
        <w:rPr>
          <w:rFonts w:cs="Tahoma"/>
        </w:rPr>
        <w:t xml:space="preserve"> et clôture des réunions ;</w:t>
      </w:r>
    </w:p>
    <w:p w14:paraId="5E764381" w14:textId="77777777" w:rsidR="001D29C8" w:rsidRPr="006928BA" w:rsidRDefault="001D29C8" w:rsidP="001D29C8">
      <w:pPr>
        <w:numPr>
          <w:ilvl w:val="0"/>
          <w:numId w:val="59"/>
        </w:numPr>
        <w:rPr>
          <w:rFonts w:cs="Tahoma"/>
        </w:rPr>
      </w:pPr>
      <w:proofErr w:type="gramStart"/>
      <w:r w:rsidRPr="006928BA">
        <w:rPr>
          <w:rFonts w:cs="Tahoma"/>
        </w:rPr>
        <w:t>présidence</w:t>
      </w:r>
      <w:proofErr w:type="gramEnd"/>
      <w:r w:rsidRPr="006928BA">
        <w:rPr>
          <w:rFonts w:cs="Tahoma"/>
        </w:rPr>
        <w:t xml:space="preserve"> et secrétariat des réunions ;</w:t>
      </w:r>
    </w:p>
    <w:p w14:paraId="7A08A133" w14:textId="77777777" w:rsidR="001D29C8" w:rsidRPr="00AD1B3E" w:rsidRDefault="001D29C8" w:rsidP="001D29C8">
      <w:pPr>
        <w:pStyle w:val="Corpsdetexte2"/>
        <w:numPr>
          <w:ilvl w:val="0"/>
          <w:numId w:val="59"/>
        </w:numPr>
        <w:spacing w:after="0"/>
        <w:rPr>
          <w:rFonts w:ascii="Arial Nova" w:hAnsi="Arial Nova" w:cs="Tahoma"/>
        </w:rPr>
      </w:pPr>
      <w:proofErr w:type="gramStart"/>
      <w:r w:rsidRPr="00AD1B3E">
        <w:rPr>
          <w:rFonts w:ascii="Arial Nova" w:hAnsi="Arial Nova" w:cs="Tahoma"/>
        </w:rPr>
        <w:t>élaboration</w:t>
      </w:r>
      <w:proofErr w:type="gramEnd"/>
      <w:r w:rsidRPr="00AD1B3E">
        <w:rPr>
          <w:rFonts w:ascii="Arial Nova" w:hAnsi="Arial Nova" w:cs="Tahoma"/>
        </w:rPr>
        <w:t xml:space="preserve"> du rapport périodique d’avancement du portefeuille et </w:t>
      </w:r>
      <w:r>
        <w:rPr>
          <w:rFonts w:ascii="Arial Nova" w:hAnsi="Arial Nova" w:cs="Tahoma"/>
        </w:rPr>
        <w:t>pré</w:t>
      </w:r>
      <w:r w:rsidRPr="00AD1B3E">
        <w:rPr>
          <w:rFonts w:ascii="Arial Nova" w:hAnsi="Arial Nova" w:cs="Tahoma"/>
        </w:rPr>
        <w:t>sentation du rapport au Comité pour approbation ;</w:t>
      </w:r>
    </w:p>
    <w:p w14:paraId="381D0C9A" w14:textId="77777777" w:rsidR="001D29C8" w:rsidRPr="00AD1B3E" w:rsidRDefault="001D29C8" w:rsidP="001D29C8">
      <w:pPr>
        <w:pStyle w:val="Corpsdetexte2"/>
        <w:numPr>
          <w:ilvl w:val="0"/>
          <w:numId w:val="59"/>
        </w:numPr>
        <w:spacing w:after="0"/>
        <w:rPr>
          <w:rFonts w:ascii="Arial Nova" w:hAnsi="Arial Nova" w:cs="Tahoma"/>
        </w:rPr>
      </w:pPr>
      <w:proofErr w:type="gramStart"/>
      <w:r w:rsidRPr="00AD1B3E">
        <w:rPr>
          <w:rFonts w:ascii="Arial Nova" w:hAnsi="Arial Nova" w:cs="Tahoma"/>
        </w:rPr>
        <w:t>élaboration</w:t>
      </w:r>
      <w:proofErr w:type="gramEnd"/>
      <w:r w:rsidRPr="00AD1B3E">
        <w:rPr>
          <w:rFonts w:ascii="Arial Nova" w:hAnsi="Arial Nova" w:cs="Tahoma"/>
        </w:rPr>
        <w:t xml:space="preserve"> du rapport périodique </w:t>
      </w:r>
      <w:r>
        <w:rPr>
          <w:rFonts w:ascii="Arial Nova" w:hAnsi="Arial Nova" w:cs="Tahoma"/>
        </w:rPr>
        <w:t>final</w:t>
      </w:r>
      <w:r w:rsidRPr="00AD1B3E">
        <w:rPr>
          <w:rFonts w:ascii="Arial Nova" w:hAnsi="Arial Nova" w:cs="Tahoma"/>
        </w:rPr>
        <w:t xml:space="preserve"> du portefeuille et </w:t>
      </w:r>
      <w:r>
        <w:rPr>
          <w:rFonts w:ascii="Arial Nova" w:hAnsi="Arial Nova" w:cs="Tahoma"/>
        </w:rPr>
        <w:t>pré</w:t>
      </w:r>
      <w:r w:rsidRPr="00AD1B3E">
        <w:rPr>
          <w:rFonts w:ascii="Arial Nova" w:hAnsi="Arial Nova" w:cs="Tahoma"/>
        </w:rPr>
        <w:t>sentation du rapport au Comité pour approbation ;</w:t>
      </w:r>
    </w:p>
    <w:p w14:paraId="4D793926" w14:textId="77777777" w:rsidR="001D29C8" w:rsidRPr="006928BA" w:rsidRDefault="001D29C8" w:rsidP="001D29C8">
      <w:pPr>
        <w:pStyle w:val="Corpsdetexte2"/>
        <w:numPr>
          <w:ilvl w:val="0"/>
          <w:numId w:val="59"/>
        </w:numPr>
        <w:spacing w:after="0"/>
        <w:rPr>
          <w:rFonts w:ascii="Arial Nova" w:hAnsi="Arial Nova" w:cs="Tahoma"/>
        </w:rPr>
      </w:pPr>
      <w:proofErr w:type="gramStart"/>
      <w:r w:rsidRPr="006928BA">
        <w:rPr>
          <w:rFonts w:ascii="Arial Nova" w:hAnsi="Arial Nova" w:cs="Tahoma"/>
        </w:rPr>
        <w:t>rédaction</w:t>
      </w:r>
      <w:proofErr w:type="gramEnd"/>
      <w:r w:rsidRPr="006928BA">
        <w:rPr>
          <w:rFonts w:ascii="Arial Nova" w:hAnsi="Arial Nova" w:cs="Tahoma"/>
        </w:rPr>
        <w:t xml:space="preserve"> du procès-verbal définitif de la réunion précédente ;</w:t>
      </w:r>
    </w:p>
    <w:p w14:paraId="3E925267" w14:textId="77777777" w:rsidR="001D29C8" w:rsidRPr="006928BA" w:rsidRDefault="001D29C8" w:rsidP="001D29C8">
      <w:pPr>
        <w:pStyle w:val="Corpsdetexte2"/>
        <w:numPr>
          <w:ilvl w:val="0"/>
          <w:numId w:val="59"/>
        </w:numPr>
        <w:spacing w:after="0"/>
        <w:rPr>
          <w:rFonts w:ascii="Arial Nova" w:hAnsi="Arial Nova" w:cs="Tahoma"/>
        </w:rPr>
      </w:pPr>
      <w:proofErr w:type="gramStart"/>
      <w:r w:rsidRPr="006928BA">
        <w:rPr>
          <w:rFonts w:ascii="Arial Nova" w:hAnsi="Arial Nova" w:cs="Tahoma"/>
        </w:rPr>
        <w:t>transmission</w:t>
      </w:r>
      <w:proofErr w:type="gramEnd"/>
      <w:r w:rsidRPr="006928BA">
        <w:rPr>
          <w:rFonts w:ascii="Arial Nova" w:hAnsi="Arial Nova" w:cs="Tahoma"/>
        </w:rPr>
        <w:t xml:space="preserve"> à tous les membres du Comité du procès-verbal </w:t>
      </w:r>
      <w:r w:rsidRPr="006928BA">
        <w:rPr>
          <w:rFonts w:ascii="Arial Nova" w:hAnsi="Arial Nova" w:cs="Tahoma"/>
          <w:b/>
        </w:rPr>
        <w:t>dans les 10 jours ouvrables</w:t>
      </w:r>
      <w:r w:rsidRPr="006928BA">
        <w:rPr>
          <w:rFonts w:ascii="Arial Nova" w:hAnsi="Arial Nova" w:cs="Tahoma"/>
        </w:rPr>
        <w:t xml:space="preserve"> qui suivent la tenue du Comité ;</w:t>
      </w:r>
    </w:p>
    <w:p w14:paraId="0E700CF7" w14:textId="77777777" w:rsidR="001D29C8" w:rsidRPr="006928BA" w:rsidRDefault="001D29C8" w:rsidP="001D29C8">
      <w:pPr>
        <w:pStyle w:val="Corpsdetexte2"/>
        <w:numPr>
          <w:ilvl w:val="0"/>
          <w:numId w:val="59"/>
        </w:numPr>
        <w:spacing w:after="0"/>
        <w:rPr>
          <w:rFonts w:ascii="Arial Nova" w:hAnsi="Arial Nova" w:cs="Tahoma"/>
        </w:rPr>
      </w:pPr>
      <w:proofErr w:type="gramStart"/>
      <w:r w:rsidRPr="006928BA">
        <w:rPr>
          <w:rFonts w:ascii="Arial Nova" w:hAnsi="Arial Nova" w:cs="Tahoma"/>
        </w:rPr>
        <w:t>transmission</w:t>
      </w:r>
      <w:proofErr w:type="gramEnd"/>
      <w:r w:rsidRPr="006928BA">
        <w:rPr>
          <w:rFonts w:ascii="Arial Nova" w:hAnsi="Arial Nova" w:cs="Tahoma"/>
        </w:rPr>
        <w:t xml:space="preserve"> à tous les membres du Comité des rapports ou autres documents opérationnels du portefeuille modifiés en séance, </w:t>
      </w:r>
      <w:r w:rsidRPr="006928BA">
        <w:rPr>
          <w:rFonts w:ascii="Arial Nova" w:hAnsi="Arial Nova" w:cs="Tahoma"/>
          <w:b/>
        </w:rPr>
        <w:t>dans les 15 jours ouvrables</w:t>
      </w:r>
      <w:r w:rsidRPr="006928BA">
        <w:rPr>
          <w:rFonts w:ascii="Arial Nova" w:hAnsi="Arial Nova" w:cs="Tahoma"/>
        </w:rPr>
        <w:t xml:space="preserve"> qui suivent la tenue du Comité ;</w:t>
      </w:r>
    </w:p>
    <w:p w14:paraId="7BAE2782" w14:textId="77777777" w:rsidR="001D29C8" w:rsidRPr="006928BA" w:rsidRDefault="001D29C8" w:rsidP="001D29C8">
      <w:pPr>
        <w:pStyle w:val="Corpsdetexte2"/>
        <w:numPr>
          <w:ilvl w:val="0"/>
          <w:numId w:val="59"/>
        </w:numPr>
        <w:spacing w:after="0"/>
        <w:rPr>
          <w:rFonts w:ascii="Arial Nova" w:hAnsi="Arial Nova" w:cs="Tahoma"/>
        </w:rPr>
      </w:pPr>
      <w:proofErr w:type="gramStart"/>
      <w:r w:rsidRPr="006928BA">
        <w:rPr>
          <w:rFonts w:ascii="Arial Nova" w:hAnsi="Arial Nova" w:cs="Tahoma"/>
        </w:rPr>
        <w:t>organisation</w:t>
      </w:r>
      <w:proofErr w:type="gramEnd"/>
      <w:r>
        <w:rPr>
          <w:rFonts w:ascii="Arial Nova" w:hAnsi="Arial Nova" w:cs="Tahoma"/>
        </w:rPr>
        <w:t xml:space="preserve"> </w:t>
      </w:r>
      <w:r w:rsidRPr="006928BA">
        <w:rPr>
          <w:rFonts w:ascii="Arial Nova" w:hAnsi="Arial Nova" w:cs="Tahoma"/>
        </w:rPr>
        <w:t>d’une ou plusieurs réunion(s) supplémentaire(s) dans l’année si nécessaire.</w:t>
      </w:r>
    </w:p>
    <w:p w14:paraId="632EA6E0" w14:textId="77777777" w:rsidR="001D29C8" w:rsidRPr="006928BA" w:rsidRDefault="001D29C8" w:rsidP="001D29C8">
      <w:pPr>
        <w:pStyle w:val="Corpsdetexte2"/>
        <w:spacing w:after="0"/>
        <w:ind w:left="720"/>
        <w:rPr>
          <w:rFonts w:ascii="Arial Nova" w:hAnsi="Arial Nova" w:cs="Tahoma"/>
        </w:rPr>
      </w:pPr>
    </w:p>
    <w:p w14:paraId="0FC4DAEF" w14:textId="77777777" w:rsidR="001D29C8" w:rsidRPr="006928BA" w:rsidRDefault="001D29C8" w:rsidP="001D29C8">
      <w:pPr>
        <w:pStyle w:val="Corpsdetexte2"/>
        <w:spacing w:after="0"/>
        <w:rPr>
          <w:rFonts w:ascii="Arial Nova" w:hAnsi="Arial Nova" w:cs="Tahoma"/>
        </w:rPr>
      </w:pPr>
      <w:r w:rsidRPr="006928BA">
        <w:rPr>
          <w:rFonts w:ascii="Arial Nova" w:hAnsi="Arial Nova" w:cs="Tahoma"/>
          <w:b/>
          <w:snapToGrid/>
        </w:rPr>
        <w:t>Article 8</w:t>
      </w:r>
      <w:r w:rsidRPr="006928BA">
        <w:rPr>
          <w:rFonts w:ascii="Arial Nova" w:hAnsi="Arial Nova" w:cs="Tahoma"/>
        </w:rPr>
        <w:t xml:space="preserve"> – Le président doit ouvrir les réunions au plus tard un quart d’heure après l’heure fixée par la convocation.</w:t>
      </w:r>
    </w:p>
    <w:p w14:paraId="0E0FCA76" w14:textId="77777777" w:rsidR="001D29C8" w:rsidRPr="006928BA" w:rsidRDefault="001D29C8" w:rsidP="001D29C8">
      <w:pPr>
        <w:pStyle w:val="Corpsdetexte2"/>
        <w:spacing w:after="0"/>
        <w:rPr>
          <w:rFonts w:ascii="Arial Nova" w:hAnsi="Arial Nova" w:cs="Tahoma"/>
          <w:snapToGrid/>
        </w:rPr>
      </w:pPr>
    </w:p>
    <w:p w14:paraId="0ED6B6DC" w14:textId="77777777" w:rsidR="001D29C8" w:rsidRPr="006928BA" w:rsidRDefault="001D29C8" w:rsidP="001D29C8">
      <w:pPr>
        <w:pStyle w:val="Corpsdetexte2"/>
        <w:spacing w:after="0"/>
        <w:rPr>
          <w:rFonts w:ascii="Arial Nova" w:hAnsi="Arial Nova" w:cs="Tahoma"/>
        </w:rPr>
      </w:pPr>
      <w:r w:rsidRPr="006928BA">
        <w:rPr>
          <w:rFonts w:ascii="Arial Nova" w:hAnsi="Arial Nova" w:cs="Tahoma"/>
          <w:b/>
          <w:snapToGrid/>
        </w:rPr>
        <w:t>Article 9</w:t>
      </w:r>
      <w:r w:rsidRPr="006928BA">
        <w:rPr>
          <w:rFonts w:ascii="Arial Nova" w:hAnsi="Arial Nova" w:cs="Tahoma"/>
        </w:rPr>
        <w:t xml:space="preserve"> – En cas d’empêchement du président, il est procédé à la désignation d’un président suppléant devant remplir toutes les tâches et missions dévolues au président du Comité, telles que décrites dans la section 2 du présent règlement d’ordre intérieur.</w:t>
      </w:r>
    </w:p>
    <w:tbl>
      <w:tblPr>
        <w:tblW w:w="9212" w:type="dxa"/>
        <w:tblLayout w:type="fixed"/>
        <w:tblCellMar>
          <w:left w:w="70" w:type="dxa"/>
          <w:right w:w="70" w:type="dxa"/>
        </w:tblCellMar>
        <w:tblLook w:val="0000" w:firstRow="0" w:lastRow="0" w:firstColumn="0" w:lastColumn="0" w:noHBand="0" w:noVBand="0"/>
      </w:tblPr>
      <w:tblGrid>
        <w:gridCol w:w="9212"/>
      </w:tblGrid>
      <w:tr w:rsidR="001D29C8" w:rsidRPr="006928BA" w14:paraId="378F39A6" w14:textId="77777777" w:rsidTr="0022479F">
        <w:tc>
          <w:tcPr>
            <w:tcW w:w="9212" w:type="dxa"/>
            <w:shd w:val="pct25" w:color="auto" w:fill="FFFFFF"/>
          </w:tcPr>
          <w:p w14:paraId="5E31CCEB" w14:textId="77777777" w:rsidR="001D29C8" w:rsidRPr="006928BA" w:rsidRDefault="001D29C8" w:rsidP="0022479F">
            <w:pPr>
              <w:spacing w:before="120" w:after="120"/>
              <w:rPr>
                <w:rFonts w:cs="Tahoma"/>
              </w:rPr>
            </w:pPr>
            <w:r w:rsidRPr="006928BA">
              <w:rPr>
                <w:rFonts w:cs="Tahoma"/>
              </w:rPr>
              <w:lastRenderedPageBreak/>
              <w:t>Section 3 – Réunions du Comité</w:t>
            </w:r>
          </w:p>
        </w:tc>
      </w:tr>
    </w:tbl>
    <w:p w14:paraId="0CA36CD3" w14:textId="77777777" w:rsidR="001D29C8" w:rsidRPr="006928BA" w:rsidRDefault="001D29C8" w:rsidP="001D29C8">
      <w:pPr>
        <w:rPr>
          <w:rFonts w:cs="Tahoma"/>
        </w:rPr>
      </w:pPr>
    </w:p>
    <w:p w14:paraId="7492941F" w14:textId="77777777" w:rsidR="001D29C8" w:rsidRPr="006928BA" w:rsidRDefault="001D29C8" w:rsidP="001D29C8">
      <w:pPr>
        <w:pStyle w:val="Corpsdetexte2"/>
        <w:spacing w:after="0"/>
        <w:rPr>
          <w:rFonts w:ascii="Arial Nova" w:hAnsi="Arial Nova" w:cs="Tahoma"/>
        </w:rPr>
      </w:pPr>
      <w:r w:rsidRPr="006928BA">
        <w:rPr>
          <w:rFonts w:ascii="Arial Nova" w:hAnsi="Arial Nova" w:cs="Tahoma"/>
          <w:b/>
          <w:snapToGrid/>
        </w:rPr>
        <w:t>Article 10</w:t>
      </w:r>
      <w:r w:rsidRPr="006928BA">
        <w:rPr>
          <w:rFonts w:ascii="Arial Nova" w:hAnsi="Arial Nova" w:cs="Tahoma"/>
        </w:rPr>
        <w:t xml:space="preserve"> - </w:t>
      </w:r>
      <w:r w:rsidRPr="006928BA">
        <w:rPr>
          <w:rFonts w:ascii="Arial Nova" w:hAnsi="Arial Nova"/>
          <w:lang w:val="fr-BE"/>
        </w:rPr>
        <w:t>Le Comité d’accompagnement se réunit au minimum 1 fois par semestre.</w:t>
      </w:r>
      <w:r w:rsidRPr="006928BA">
        <w:rPr>
          <w:rFonts w:ascii="Arial Nova" w:hAnsi="Arial Nova"/>
        </w:rPr>
        <w:t xml:space="preserve"> </w:t>
      </w:r>
    </w:p>
    <w:p w14:paraId="36494F51" w14:textId="77777777" w:rsidR="001D29C8" w:rsidRPr="006928BA" w:rsidRDefault="001D29C8" w:rsidP="001D29C8">
      <w:pPr>
        <w:rPr>
          <w:rFonts w:cs="Tahoma"/>
        </w:rPr>
      </w:pPr>
    </w:p>
    <w:p w14:paraId="35749930" w14:textId="77777777" w:rsidR="001D29C8" w:rsidRPr="006928BA" w:rsidRDefault="001D29C8" w:rsidP="001D29C8">
      <w:pPr>
        <w:rPr>
          <w:rFonts w:cs="Tahoma"/>
        </w:rPr>
      </w:pPr>
      <w:r w:rsidRPr="006928BA">
        <w:rPr>
          <w:rFonts w:cs="Tahoma"/>
          <w:b/>
        </w:rPr>
        <w:t>Article 11</w:t>
      </w:r>
      <w:r w:rsidRPr="006928BA">
        <w:rPr>
          <w:rFonts w:cs="Tahoma"/>
        </w:rPr>
        <w:t xml:space="preserve"> – La date et le lieu de réunion du Comité sont laissés à l’initiative du président. Celui-ci fixe au préalable une date de réunion, dans la mesure du possible au moyen d’un outil électronique de planification (style Doodle.com)</w:t>
      </w:r>
    </w:p>
    <w:p w14:paraId="55259A35" w14:textId="77777777" w:rsidR="001D29C8" w:rsidRPr="006928BA" w:rsidRDefault="001D29C8" w:rsidP="001D29C8">
      <w:pPr>
        <w:rPr>
          <w:rFonts w:cs="Tahoma"/>
        </w:rPr>
      </w:pPr>
    </w:p>
    <w:p w14:paraId="1E99BFF1" w14:textId="77777777" w:rsidR="001D29C8" w:rsidRPr="006928BA" w:rsidRDefault="001D29C8" w:rsidP="001D29C8">
      <w:pPr>
        <w:rPr>
          <w:rFonts w:cs="Tahoma"/>
        </w:rPr>
      </w:pPr>
      <w:r w:rsidRPr="006928BA">
        <w:rPr>
          <w:rFonts w:cs="Tahoma"/>
          <w:b/>
        </w:rPr>
        <w:t>Article 12</w:t>
      </w:r>
      <w:r w:rsidRPr="006928BA">
        <w:rPr>
          <w:rFonts w:cs="Tahoma"/>
        </w:rPr>
        <w:t xml:space="preserve"> – Toutes les réunions sont convoquées et l’ordre du jour communiqué </w:t>
      </w:r>
      <w:r w:rsidRPr="006928BA">
        <w:rPr>
          <w:rFonts w:cs="Tahoma"/>
          <w:b/>
        </w:rPr>
        <w:t xml:space="preserve">au moins 15 jours à l’avance </w:t>
      </w:r>
      <w:r>
        <w:rPr>
          <w:rFonts w:cs="Tahoma"/>
          <w:b/>
        </w:rPr>
        <w:t xml:space="preserve">via l’outil </w:t>
      </w:r>
      <w:proofErr w:type="spellStart"/>
      <w:r>
        <w:rPr>
          <w:rFonts w:cs="Tahoma"/>
          <w:b/>
        </w:rPr>
        <w:t>Calista</w:t>
      </w:r>
      <w:proofErr w:type="spellEnd"/>
      <w:r w:rsidRPr="006928BA">
        <w:rPr>
          <w:rFonts w:cs="Tahoma"/>
        </w:rPr>
        <w:t>. Outre l’ordre du jour, la convocation contient obligatoirement le lieu de réunion ainsi que tous les documents nécessaires au déroulement de la réunion.</w:t>
      </w:r>
    </w:p>
    <w:p w14:paraId="0B654E7B" w14:textId="77777777" w:rsidR="001D29C8" w:rsidRPr="006928BA" w:rsidRDefault="001D29C8" w:rsidP="001D29C8">
      <w:pPr>
        <w:rPr>
          <w:rFonts w:cs="Tahoma"/>
          <w:b/>
        </w:rPr>
      </w:pPr>
    </w:p>
    <w:p w14:paraId="48807490" w14:textId="77777777" w:rsidR="001D29C8" w:rsidRPr="006928BA" w:rsidRDefault="001D29C8" w:rsidP="001D29C8">
      <w:pPr>
        <w:rPr>
          <w:rFonts w:cs="Tahoma"/>
        </w:rPr>
      </w:pPr>
      <w:r w:rsidRPr="006928BA">
        <w:rPr>
          <w:rFonts w:cs="Tahoma"/>
          <w:b/>
        </w:rPr>
        <w:t>Article 13</w:t>
      </w:r>
      <w:r w:rsidRPr="006928BA">
        <w:rPr>
          <w:rFonts w:cs="Tahoma"/>
        </w:rPr>
        <w:t xml:space="preserve"> - Tout membre du Comité qui ne peut assister à la réunion doit en informer immédiatement le président et son secrétariat. </w:t>
      </w:r>
    </w:p>
    <w:p w14:paraId="030494C7" w14:textId="77777777" w:rsidR="001D29C8" w:rsidRPr="006928BA" w:rsidRDefault="001D29C8" w:rsidP="001D29C8">
      <w:pPr>
        <w:rPr>
          <w:rFonts w:cs="Tahoma"/>
        </w:rPr>
      </w:pPr>
    </w:p>
    <w:p w14:paraId="61CC4F50" w14:textId="77777777" w:rsidR="001D29C8" w:rsidRPr="006928BA" w:rsidRDefault="001D29C8" w:rsidP="001D29C8">
      <w:pPr>
        <w:rPr>
          <w:rFonts w:cs="Tahoma"/>
        </w:rPr>
      </w:pPr>
      <w:r w:rsidRPr="006928BA">
        <w:rPr>
          <w:rFonts w:cs="Tahoma"/>
          <w:b/>
        </w:rPr>
        <w:t xml:space="preserve">Article 14 </w:t>
      </w:r>
      <w:r w:rsidRPr="006928BA">
        <w:rPr>
          <w:rFonts w:cs="Tahoma"/>
        </w:rPr>
        <w:t>– Chacun des membres peut solliciter auprès du président l’insertion d’un point spécifique dans l’ordre du jour, au minimum 15 jours ouvrables avant la date de la réunion.</w:t>
      </w:r>
    </w:p>
    <w:p w14:paraId="760B92AB" w14:textId="77777777" w:rsidR="001D29C8" w:rsidRPr="006928BA" w:rsidRDefault="001D29C8" w:rsidP="001D29C8">
      <w:pPr>
        <w:pStyle w:val="Retraitcorpsdetexte"/>
        <w:ind w:left="0" w:firstLine="0"/>
        <w:rPr>
          <w:rFonts w:ascii="Arial Nova" w:hAnsi="Arial Nova" w:cs="Tahoma"/>
          <w:lang w:val="fr-FR"/>
        </w:rPr>
      </w:pPr>
      <w:r w:rsidRPr="006928BA">
        <w:rPr>
          <w:rFonts w:ascii="Arial Nova" w:hAnsi="Arial Nova" w:cs="Tahoma"/>
          <w:lang w:val="fr-FR"/>
        </w:rPr>
        <w:t xml:space="preserve">En outre, le Comité d’accompagnement peut être convoqué à l’initiative d’une des administrations fonctionnelles du portefeuille, du </w:t>
      </w:r>
      <w:r w:rsidRPr="006928BA">
        <w:rPr>
          <w:rFonts w:ascii="Arial Nova" w:hAnsi="Arial Nova" w:cs="Tahoma"/>
        </w:rPr>
        <w:t>Département de la Coordination des Programmes FEDER</w:t>
      </w:r>
      <w:r w:rsidRPr="006928BA">
        <w:rPr>
          <w:rFonts w:ascii="Arial Nova" w:hAnsi="Arial Nova" w:cs="Tahoma"/>
          <w:lang w:val="fr-FR"/>
        </w:rPr>
        <w:t xml:space="preserve">, du Ministre ayant la coordination des Fonds structurels dans ses attributions et/ou du ou des Ministre(s) de </w:t>
      </w:r>
      <w:proofErr w:type="gramStart"/>
      <w:r w:rsidRPr="006928BA">
        <w:rPr>
          <w:rFonts w:ascii="Arial Nova" w:hAnsi="Arial Nova" w:cs="Tahoma"/>
          <w:lang w:val="fr-FR"/>
        </w:rPr>
        <w:t>tutelle concernés</w:t>
      </w:r>
      <w:proofErr w:type="gramEnd"/>
      <w:r w:rsidRPr="006928BA">
        <w:rPr>
          <w:rFonts w:ascii="Arial Nova" w:hAnsi="Arial Nova" w:cs="Tahoma"/>
          <w:lang w:val="fr-FR"/>
        </w:rPr>
        <w:t xml:space="preserve"> : </w:t>
      </w:r>
    </w:p>
    <w:p w14:paraId="35069C76" w14:textId="77777777" w:rsidR="001D29C8" w:rsidRPr="006928BA" w:rsidRDefault="001D29C8" w:rsidP="001D29C8">
      <w:pPr>
        <w:pStyle w:val="Retraitcorpsdetexte"/>
        <w:ind w:left="567" w:hanging="141"/>
        <w:rPr>
          <w:rFonts w:ascii="Arial Nova" w:hAnsi="Arial Nova" w:cs="Tahoma"/>
          <w:lang w:val="fr-FR"/>
        </w:rPr>
      </w:pPr>
      <w:r w:rsidRPr="006928BA">
        <w:rPr>
          <w:rFonts w:ascii="Arial Nova" w:hAnsi="Arial Nova" w:cs="Tahoma"/>
          <w:lang w:val="fr-FR"/>
        </w:rPr>
        <w:t>-</w:t>
      </w:r>
      <w:proofErr w:type="gramStart"/>
      <w:r w:rsidRPr="006928BA">
        <w:rPr>
          <w:rFonts w:ascii="Arial Nova" w:hAnsi="Arial Nova" w:cs="Tahoma"/>
          <w:lang w:val="fr-FR"/>
        </w:rPr>
        <w:tab/>
        <w:t xml:space="preserve">  si</w:t>
      </w:r>
      <w:proofErr w:type="gramEnd"/>
      <w:r w:rsidRPr="006928BA">
        <w:rPr>
          <w:rFonts w:ascii="Arial Nova" w:hAnsi="Arial Nova" w:cs="Tahoma"/>
          <w:lang w:val="fr-FR"/>
        </w:rPr>
        <w:t xml:space="preserve"> le rapport </w:t>
      </w:r>
      <w:r>
        <w:rPr>
          <w:rFonts w:ascii="Arial Nova" w:hAnsi="Arial Nova" w:cs="Tahoma"/>
          <w:lang w:val="fr-FR"/>
        </w:rPr>
        <w:t xml:space="preserve">périodique d’avancement </w:t>
      </w:r>
      <w:r w:rsidRPr="006928BA">
        <w:rPr>
          <w:rFonts w:ascii="Arial Nova" w:hAnsi="Arial Nova" w:cs="Tahoma"/>
          <w:lang w:val="fr-FR"/>
        </w:rPr>
        <w:t xml:space="preserve">du portefeuille est insatisfaisant ; </w:t>
      </w:r>
    </w:p>
    <w:p w14:paraId="59AD3BE6" w14:textId="77777777" w:rsidR="001D29C8" w:rsidRPr="006928BA" w:rsidRDefault="001D29C8" w:rsidP="001D29C8">
      <w:pPr>
        <w:pStyle w:val="Retraitcorpsdetexte"/>
        <w:ind w:left="708" w:hanging="282"/>
        <w:rPr>
          <w:rFonts w:ascii="Arial Nova" w:hAnsi="Arial Nova" w:cs="Tahoma"/>
          <w:lang w:val="fr-FR"/>
        </w:rPr>
      </w:pPr>
      <w:r w:rsidRPr="006928BA">
        <w:rPr>
          <w:rFonts w:ascii="Arial Nova" w:hAnsi="Arial Nova" w:cs="Tahoma"/>
          <w:lang w:val="fr-FR"/>
        </w:rPr>
        <w:t xml:space="preserve">- </w:t>
      </w:r>
      <w:r w:rsidRPr="006928BA">
        <w:rPr>
          <w:rFonts w:ascii="Arial Nova" w:hAnsi="Arial Nova" w:cs="Tahoma"/>
          <w:lang w:val="fr-FR"/>
        </w:rPr>
        <w:tab/>
        <w:t xml:space="preserve">afin d’examiner les éventuels dysfonctionnements, insuffisances ou irrégularités dans la mise en œuvre du portefeuille ou des projets composant le portefeuille. </w:t>
      </w:r>
    </w:p>
    <w:p w14:paraId="65DFC902" w14:textId="77777777" w:rsidR="001D29C8" w:rsidRPr="006928BA" w:rsidRDefault="001D29C8" w:rsidP="001D29C8">
      <w:pPr>
        <w:rPr>
          <w:rFonts w:cs="Tahoma"/>
        </w:rPr>
      </w:pPr>
    </w:p>
    <w:p w14:paraId="552F457D" w14:textId="77777777" w:rsidR="001D29C8" w:rsidRPr="006928BA" w:rsidRDefault="001D29C8" w:rsidP="001D29C8">
      <w:pPr>
        <w:rPr>
          <w:rFonts w:cs="Tahoma"/>
        </w:rPr>
      </w:pPr>
      <w:r w:rsidRPr="006928BA">
        <w:rPr>
          <w:rFonts w:cs="Tahoma"/>
          <w:b/>
        </w:rPr>
        <w:t>Article 15</w:t>
      </w:r>
      <w:r w:rsidRPr="006928BA">
        <w:rPr>
          <w:rFonts w:cs="Tahoma"/>
        </w:rPr>
        <w:t xml:space="preserve"> – Les points à l’ordre du jour sont discutés selon l’ordre précisé par celui-ci, à moins que le président n’en décide autrement. En cas d'urgence, le président peut soumettre des points </w:t>
      </w:r>
      <w:proofErr w:type="spellStart"/>
      <w:r w:rsidRPr="006928BA">
        <w:rPr>
          <w:rFonts w:cs="Tahoma"/>
        </w:rPr>
        <w:t>non inscrits</w:t>
      </w:r>
      <w:proofErr w:type="spellEnd"/>
      <w:r w:rsidRPr="006928BA">
        <w:rPr>
          <w:rFonts w:cs="Tahoma"/>
        </w:rPr>
        <w:t xml:space="preserve"> à l'ordre du jour.</w:t>
      </w:r>
    </w:p>
    <w:p w14:paraId="1189BE9B" w14:textId="77777777" w:rsidR="001D29C8" w:rsidRPr="006928BA" w:rsidRDefault="001D29C8" w:rsidP="001D29C8">
      <w:pPr>
        <w:rPr>
          <w:rFonts w:cs="Tahoma"/>
        </w:rPr>
      </w:pPr>
    </w:p>
    <w:p w14:paraId="6C61ECE3" w14:textId="77777777" w:rsidR="001D29C8" w:rsidRPr="006928BA" w:rsidRDefault="001D29C8" w:rsidP="001D29C8">
      <w:pPr>
        <w:rPr>
          <w:rFonts w:cs="Tahoma"/>
        </w:rPr>
      </w:pPr>
      <w:r w:rsidRPr="006928BA">
        <w:rPr>
          <w:rFonts w:cs="Tahoma"/>
          <w:b/>
        </w:rPr>
        <w:t>Article 16</w:t>
      </w:r>
      <w:r w:rsidRPr="006928BA">
        <w:rPr>
          <w:rFonts w:cs="Tahoma"/>
        </w:rPr>
        <w:t xml:space="preserve"> – Le délai de convocation peut être raccourci si l’urgence des sujets à aborder l’exige. L’urgence doit être motivée dans la convocation.</w:t>
      </w:r>
    </w:p>
    <w:p w14:paraId="03C9C398" w14:textId="77777777" w:rsidR="001D29C8" w:rsidRPr="006928BA" w:rsidRDefault="001D29C8" w:rsidP="001D29C8">
      <w:pPr>
        <w:rPr>
          <w:rFonts w:cs="Tahoma"/>
        </w:rPr>
      </w:pPr>
    </w:p>
    <w:p w14:paraId="6E614CE6" w14:textId="77777777" w:rsidR="001D29C8" w:rsidRPr="006928BA" w:rsidRDefault="001D29C8" w:rsidP="001D29C8">
      <w:pPr>
        <w:rPr>
          <w:rFonts w:cs="Tahoma"/>
        </w:rPr>
      </w:pPr>
      <w:r w:rsidRPr="006928BA">
        <w:rPr>
          <w:rFonts w:cs="Tahoma"/>
          <w:b/>
        </w:rPr>
        <w:t>Article 17</w:t>
      </w:r>
      <w:r w:rsidRPr="006928BA">
        <w:rPr>
          <w:rFonts w:cs="Tahoma"/>
        </w:rPr>
        <w:t xml:space="preserve"> – Au terme de chaque réunion du Comité, un procès-verbal est rédigé par le secrétariat du président, envoyé au Comité dans les 10 jours ouvrables et approuvé par celui-ci sur demande du président dans les 15 jours ouvrables après son envoi. Sans remarque des membres dans ce délai, le procès-verbal est réputé approuvé. </w:t>
      </w:r>
    </w:p>
    <w:p w14:paraId="25CFF39D" w14:textId="77777777" w:rsidR="001D29C8" w:rsidRPr="006928BA" w:rsidRDefault="001D29C8" w:rsidP="001D29C8">
      <w:pPr>
        <w:rPr>
          <w:rFonts w:cs="Tahoma"/>
        </w:rPr>
      </w:pPr>
    </w:p>
    <w:p w14:paraId="35C1A2C8" w14:textId="77777777" w:rsidR="001D29C8" w:rsidRPr="006928BA" w:rsidRDefault="001D29C8" w:rsidP="001D29C8">
      <w:pPr>
        <w:rPr>
          <w:rFonts w:cs="Tahoma"/>
        </w:rPr>
      </w:pPr>
      <w:r w:rsidRPr="006928BA">
        <w:rPr>
          <w:rFonts w:cs="Tahoma"/>
          <w:b/>
        </w:rPr>
        <w:t>Article 18</w:t>
      </w:r>
      <w:r w:rsidRPr="006928BA">
        <w:rPr>
          <w:rFonts w:cs="Tahoma"/>
        </w:rPr>
        <w:t xml:space="preserve"> – Le procès-verbal de la réunion reprend au moins les points suivants :</w:t>
      </w:r>
    </w:p>
    <w:p w14:paraId="608E96D7" w14:textId="77777777" w:rsidR="001D29C8" w:rsidRPr="006928BA" w:rsidRDefault="001D29C8" w:rsidP="001D29C8">
      <w:pPr>
        <w:numPr>
          <w:ilvl w:val="0"/>
          <w:numId w:val="24"/>
        </w:numPr>
        <w:rPr>
          <w:rFonts w:cs="Tahoma"/>
        </w:rPr>
      </w:pPr>
      <w:proofErr w:type="gramStart"/>
      <w:r w:rsidRPr="006928BA">
        <w:rPr>
          <w:rFonts w:cs="Tahoma"/>
        </w:rPr>
        <w:t>la</w:t>
      </w:r>
      <w:proofErr w:type="gramEnd"/>
      <w:r w:rsidRPr="006928BA">
        <w:rPr>
          <w:rFonts w:cs="Tahoma"/>
        </w:rPr>
        <w:t xml:space="preserve"> date et le lieu de réunion ;</w:t>
      </w:r>
    </w:p>
    <w:p w14:paraId="593D9B2F" w14:textId="77777777" w:rsidR="001D29C8" w:rsidRPr="006928BA" w:rsidRDefault="001D29C8" w:rsidP="001D29C8">
      <w:pPr>
        <w:numPr>
          <w:ilvl w:val="0"/>
          <w:numId w:val="24"/>
        </w:numPr>
        <w:rPr>
          <w:rFonts w:cs="Tahoma"/>
        </w:rPr>
      </w:pPr>
      <w:proofErr w:type="gramStart"/>
      <w:r w:rsidRPr="006928BA">
        <w:rPr>
          <w:rFonts w:cs="Tahoma"/>
        </w:rPr>
        <w:t>les</w:t>
      </w:r>
      <w:proofErr w:type="gramEnd"/>
      <w:r w:rsidRPr="006928BA">
        <w:rPr>
          <w:rFonts w:cs="Tahoma"/>
        </w:rPr>
        <w:t xml:space="preserve"> membres présents et excusés ;</w:t>
      </w:r>
    </w:p>
    <w:p w14:paraId="2B773530" w14:textId="77777777" w:rsidR="001D29C8" w:rsidRPr="006928BA" w:rsidRDefault="001D29C8" w:rsidP="001D29C8">
      <w:pPr>
        <w:numPr>
          <w:ilvl w:val="0"/>
          <w:numId w:val="24"/>
        </w:numPr>
        <w:rPr>
          <w:rFonts w:cs="Tahoma"/>
        </w:rPr>
      </w:pPr>
      <w:proofErr w:type="gramStart"/>
      <w:r w:rsidRPr="006928BA">
        <w:rPr>
          <w:rFonts w:cs="Tahoma"/>
        </w:rPr>
        <w:t>le</w:t>
      </w:r>
      <w:proofErr w:type="gramEnd"/>
      <w:r w:rsidRPr="006928BA">
        <w:rPr>
          <w:rFonts w:cs="Tahoma"/>
        </w:rPr>
        <w:t xml:space="preserve"> suivi du procès-verbal du Comité de la réunion précédente ou l’approbation, à défaut de transmission dans les délais prévus à l’article 1</w:t>
      </w:r>
      <w:r>
        <w:rPr>
          <w:rFonts w:cs="Tahoma"/>
        </w:rPr>
        <w:t>7</w:t>
      </w:r>
      <w:r w:rsidRPr="006928BA">
        <w:rPr>
          <w:rFonts w:cs="Tahoma"/>
        </w:rPr>
        <w:t> ;</w:t>
      </w:r>
    </w:p>
    <w:p w14:paraId="1740477C" w14:textId="77777777" w:rsidR="001D29C8" w:rsidRPr="006928BA" w:rsidRDefault="001D29C8" w:rsidP="001D29C8">
      <w:pPr>
        <w:numPr>
          <w:ilvl w:val="0"/>
          <w:numId w:val="24"/>
        </w:numPr>
        <w:rPr>
          <w:rFonts w:cs="Tahoma"/>
        </w:rPr>
      </w:pPr>
      <w:proofErr w:type="gramStart"/>
      <w:r w:rsidRPr="006928BA">
        <w:rPr>
          <w:rFonts w:cs="Tahoma"/>
        </w:rPr>
        <w:lastRenderedPageBreak/>
        <w:t>l’état</w:t>
      </w:r>
      <w:proofErr w:type="gramEnd"/>
      <w:r w:rsidRPr="006928BA">
        <w:rPr>
          <w:rFonts w:cs="Tahoma"/>
        </w:rPr>
        <w:t xml:space="preserve"> d’avancement physique et financier du portefeuille ainsi que les remarques sur le suivi du projet (facteurs bloquants, mesures à mettre en œuvre, respect des règles nationales et communautaires, …) ; </w:t>
      </w:r>
    </w:p>
    <w:p w14:paraId="180319BF" w14:textId="77777777" w:rsidR="001D29C8" w:rsidRDefault="001D29C8" w:rsidP="001D29C8">
      <w:pPr>
        <w:numPr>
          <w:ilvl w:val="0"/>
          <w:numId w:val="24"/>
        </w:numPr>
        <w:rPr>
          <w:rFonts w:cs="Tahoma"/>
        </w:rPr>
      </w:pPr>
      <w:proofErr w:type="gramStart"/>
      <w:r w:rsidRPr="006928BA">
        <w:rPr>
          <w:rFonts w:cs="Tahoma"/>
        </w:rPr>
        <w:t>tous</w:t>
      </w:r>
      <w:proofErr w:type="gramEnd"/>
      <w:r w:rsidRPr="006928BA">
        <w:rPr>
          <w:rFonts w:cs="Tahoma"/>
        </w:rPr>
        <w:t xml:space="preserve"> les points mis à l’ordre du jour et la suite qui leur a été réservée ;</w:t>
      </w:r>
    </w:p>
    <w:p w14:paraId="49FF629E" w14:textId="77777777" w:rsidR="001D29C8" w:rsidRPr="000563D4" w:rsidRDefault="001D29C8" w:rsidP="001D29C8">
      <w:pPr>
        <w:numPr>
          <w:ilvl w:val="0"/>
          <w:numId w:val="24"/>
        </w:numPr>
        <w:rPr>
          <w:rFonts w:cs="Tahoma"/>
        </w:rPr>
      </w:pPr>
      <w:proofErr w:type="gramStart"/>
      <w:r>
        <w:rPr>
          <w:rFonts w:cs="Tahoma"/>
        </w:rPr>
        <w:t>autres</w:t>
      </w:r>
      <w:proofErr w:type="gramEnd"/>
    </w:p>
    <w:p w14:paraId="65772402" w14:textId="77777777" w:rsidR="001D29C8" w:rsidRPr="006928BA" w:rsidRDefault="001D29C8" w:rsidP="001D29C8">
      <w:pPr>
        <w:pStyle w:val="Paragraphedeliste"/>
        <w:numPr>
          <w:ilvl w:val="0"/>
          <w:numId w:val="24"/>
        </w:numPr>
      </w:pPr>
      <w:proofErr w:type="gramStart"/>
      <w:r w:rsidRPr="006928BA">
        <w:t>date</w:t>
      </w:r>
      <w:proofErr w:type="gramEnd"/>
      <w:r w:rsidRPr="006928BA">
        <w:t xml:space="preserve"> et lieu de la prochaine réunion</w:t>
      </w:r>
      <w:r>
        <w:t>.</w:t>
      </w:r>
    </w:p>
    <w:p w14:paraId="26AD4E0C" w14:textId="77777777" w:rsidR="001D29C8" w:rsidRPr="006928BA" w:rsidRDefault="001D29C8" w:rsidP="001D29C8">
      <w:pPr>
        <w:rPr>
          <w:rFonts w:cs="Tahoma"/>
        </w:rPr>
      </w:pPr>
    </w:p>
    <w:p w14:paraId="6197FCB9" w14:textId="77777777" w:rsidR="001D29C8" w:rsidRPr="006928BA" w:rsidRDefault="001D29C8" w:rsidP="001D29C8">
      <w:pPr>
        <w:rPr>
          <w:rFonts w:cs="Tahoma"/>
        </w:rPr>
      </w:pPr>
      <w:r w:rsidRPr="006928BA">
        <w:rPr>
          <w:rFonts w:cs="Tahoma"/>
          <w:b/>
        </w:rPr>
        <w:t>Article 19</w:t>
      </w:r>
      <w:r w:rsidRPr="006928BA">
        <w:rPr>
          <w:rFonts w:cs="Tahoma"/>
        </w:rPr>
        <w:t xml:space="preserve"> – </w:t>
      </w:r>
      <w:bookmarkStart w:id="31" w:name="OLE_LINK1"/>
      <w:bookmarkStart w:id="32" w:name="OLE_LINK2"/>
      <w:r w:rsidRPr="006928BA">
        <w:rPr>
          <w:rFonts w:cs="Tahoma"/>
        </w:rPr>
        <w:t xml:space="preserve">Le président peut inviter les membres du Comité à se prononcer par procédure écrite via </w:t>
      </w:r>
      <w:proofErr w:type="spellStart"/>
      <w:r w:rsidRPr="006928BA">
        <w:rPr>
          <w:rFonts w:cs="Tahoma"/>
        </w:rPr>
        <w:t>Calista</w:t>
      </w:r>
      <w:proofErr w:type="spellEnd"/>
      <w:r w:rsidRPr="006928BA">
        <w:rPr>
          <w:rFonts w:cs="Tahoma"/>
        </w:rPr>
        <w:t>. Le cas échéant, à défaut de réponse dans un délai de 15 jours ouvrables à compter de la date de transmission des documents, les propositions soumises à l’examen des membres du Comité sont réputées approuvées. Dans certaines conditions, le chef de file peut réduire ce délai d’examen et fixer un délai plus court. Les raisons de cette procédure raccourcie doivent être justifiées.</w:t>
      </w:r>
      <w:bookmarkEnd w:id="31"/>
      <w:bookmarkEnd w:id="32"/>
      <w:r w:rsidRPr="006928BA">
        <w:rPr>
          <w:rFonts w:cs="Tahoma"/>
        </w:rPr>
        <w:t xml:space="preserve">  </w:t>
      </w:r>
    </w:p>
    <w:p w14:paraId="1EC7214C" w14:textId="77777777" w:rsidR="001D29C8" w:rsidRPr="006928BA" w:rsidRDefault="001D29C8" w:rsidP="001D29C8">
      <w:pPr>
        <w:rPr>
          <w:rFonts w:cs="Tahoma"/>
        </w:rPr>
      </w:pPr>
    </w:p>
    <w:p w14:paraId="58551D26" w14:textId="77777777" w:rsidR="001D29C8" w:rsidRPr="006928BA" w:rsidRDefault="001D29C8" w:rsidP="001D29C8">
      <w:pPr>
        <w:rPr>
          <w:rFonts w:cs="Tahoma"/>
        </w:rPr>
      </w:pPr>
      <w:r w:rsidRPr="006928BA">
        <w:rPr>
          <w:rFonts w:cs="Tahoma"/>
          <w:b/>
        </w:rPr>
        <w:t>Article 20</w:t>
      </w:r>
      <w:r w:rsidRPr="006928BA">
        <w:rPr>
          <w:rFonts w:cs="Tahoma"/>
        </w:rPr>
        <w:t xml:space="preserve"> – Le Comité peut convoquer des experts à la réunion pour autant qu’il estime que l’expertise de ces spécialistes peut apporter une plus-value à la discussion.</w:t>
      </w:r>
    </w:p>
    <w:p w14:paraId="544C3204" w14:textId="77777777" w:rsidR="001D29C8" w:rsidRDefault="001D29C8" w:rsidP="001D29C8">
      <w:pPr>
        <w:rPr>
          <w:rFonts w:cs="Tahoma"/>
        </w:rPr>
      </w:pPr>
    </w:p>
    <w:p w14:paraId="0A279CEC" w14:textId="77777777" w:rsidR="001D29C8" w:rsidRPr="006928BA" w:rsidRDefault="001D29C8" w:rsidP="001D29C8">
      <w:pPr>
        <w:rPr>
          <w:rFonts w:cs="Tahoma"/>
        </w:rPr>
      </w:pPr>
    </w:p>
    <w:tbl>
      <w:tblPr>
        <w:tblW w:w="0" w:type="auto"/>
        <w:tblLayout w:type="fixed"/>
        <w:tblCellMar>
          <w:left w:w="70" w:type="dxa"/>
          <w:right w:w="70" w:type="dxa"/>
        </w:tblCellMar>
        <w:tblLook w:val="0000" w:firstRow="0" w:lastRow="0" w:firstColumn="0" w:lastColumn="0" w:noHBand="0" w:noVBand="0"/>
      </w:tblPr>
      <w:tblGrid>
        <w:gridCol w:w="9212"/>
      </w:tblGrid>
      <w:tr w:rsidR="001D29C8" w:rsidRPr="006928BA" w14:paraId="38A45A4F" w14:textId="77777777" w:rsidTr="0022479F">
        <w:tc>
          <w:tcPr>
            <w:tcW w:w="9212" w:type="dxa"/>
            <w:shd w:val="pct25" w:color="auto" w:fill="FFFFFF"/>
          </w:tcPr>
          <w:p w14:paraId="2CBBB891" w14:textId="77777777" w:rsidR="001D29C8" w:rsidRPr="006928BA" w:rsidRDefault="001D29C8" w:rsidP="0022479F">
            <w:pPr>
              <w:spacing w:before="120" w:after="120"/>
              <w:rPr>
                <w:rFonts w:cs="Tahoma"/>
              </w:rPr>
            </w:pPr>
            <w:r w:rsidRPr="006928BA">
              <w:rPr>
                <w:rFonts w:cs="Tahoma"/>
              </w:rPr>
              <w:t>Section 4 – Décisions</w:t>
            </w:r>
          </w:p>
        </w:tc>
      </w:tr>
    </w:tbl>
    <w:p w14:paraId="1429550E" w14:textId="77777777" w:rsidR="001D29C8" w:rsidRPr="006928BA" w:rsidRDefault="001D29C8" w:rsidP="001D29C8">
      <w:pPr>
        <w:rPr>
          <w:rFonts w:cs="Tahoma"/>
        </w:rPr>
      </w:pPr>
    </w:p>
    <w:p w14:paraId="10B0B116" w14:textId="77777777" w:rsidR="001D29C8" w:rsidRPr="006928BA" w:rsidRDefault="001D29C8" w:rsidP="001D29C8">
      <w:pPr>
        <w:rPr>
          <w:rFonts w:cs="Tahoma"/>
        </w:rPr>
      </w:pPr>
      <w:r w:rsidRPr="006928BA">
        <w:rPr>
          <w:rFonts w:cs="Tahoma"/>
          <w:b/>
        </w:rPr>
        <w:t>Article 21</w:t>
      </w:r>
      <w:r w:rsidRPr="006928BA">
        <w:rPr>
          <w:rFonts w:cs="Tahoma"/>
        </w:rPr>
        <w:t xml:space="preserve"> – Les voix délibératives sont réparties de la manière suivante :</w:t>
      </w:r>
    </w:p>
    <w:p w14:paraId="658658E7" w14:textId="77777777" w:rsidR="001D29C8" w:rsidRPr="006928BA" w:rsidRDefault="001D29C8" w:rsidP="001D29C8">
      <w:pPr>
        <w:numPr>
          <w:ilvl w:val="0"/>
          <w:numId w:val="62"/>
        </w:numPr>
        <w:rPr>
          <w:rFonts w:cs="Tahoma"/>
        </w:rPr>
      </w:pPr>
      <w:proofErr w:type="gramStart"/>
      <w:r w:rsidRPr="006928BA">
        <w:rPr>
          <w:rFonts w:cs="Tahoma"/>
        </w:rPr>
        <w:t>le</w:t>
      </w:r>
      <w:proofErr w:type="gramEnd"/>
      <w:r w:rsidRPr="006928BA">
        <w:rPr>
          <w:rFonts w:cs="Tahoma"/>
        </w:rPr>
        <w:t xml:space="preserve"> président dispose d’une voix ;</w:t>
      </w:r>
    </w:p>
    <w:p w14:paraId="6E0D93CC" w14:textId="77777777" w:rsidR="001D29C8" w:rsidRPr="006928BA" w:rsidRDefault="001D29C8" w:rsidP="001D29C8">
      <w:pPr>
        <w:numPr>
          <w:ilvl w:val="0"/>
          <w:numId w:val="62"/>
        </w:numPr>
        <w:rPr>
          <w:rFonts w:cs="Tahoma"/>
        </w:rPr>
      </w:pPr>
      <w:proofErr w:type="gramStart"/>
      <w:r w:rsidRPr="006928BA">
        <w:rPr>
          <w:rFonts w:cs="Tahoma"/>
        </w:rPr>
        <w:t>l’ensemble</w:t>
      </w:r>
      <w:proofErr w:type="gramEnd"/>
      <w:r w:rsidRPr="006928BA">
        <w:rPr>
          <w:rFonts w:cs="Tahoma"/>
        </w:rPr>
        <w:t xml:space="preserve"> des autres bénéficiaires dispose d’une voix (pour tous) ;</w:t>
      </w:r>
    </w:p>
    <w:p w14:paraId="19EBD8F2" w14:textId="77777777" w:rsidR="001D29C8" w:rsidRPr="006928BA" w:rsidRDefault="001D29C8" w:rsidP="001D29C8">
      <w:pPr>
        <w:numPr>
          <w:ilvl w:val="0"/>
          <w:numId w:val="62"/>
        </w:numPr>
        <w:rPr>
          <w:rFonts w:cs="Tahoma"/>
        </w:rPr>
      </w:pPr>
      <w:proofErr w:type="gramStart"/>
      <w:r w:rsidRPr="006928BA">
        <w:rPr>
          <w:rFonts w:cs="Tahoma"/>
        </w:rPr>
        <w:t>le</w:t>
      </w:r>
      <w:proofErr w:type="gramEnd"/>
      <w:r w:rsidRPr="006928BA">
        <w:rPr>
          <w:rFonts w:cs="Tahoma"/>
        </w:rPr>
        <w:t xml:space="preserve"> représentant du Ministre ayant la coordination des Fonds structurels dans ses attributions dispose d’une voix ;</w:t>
      </w:r>
    </w:p>
    <w:p w14:paraId="07EE7BAF" w14:textId="77777777" w:rsidR="001D29C8" w:rsidRPr="006928BA" w:rsidRDefault="001D29C8" w:rsidP="001D29C8">
      <w:pPr>
        <w:numPr>
          <w:ilvl w:val="0"/>
          <w:numId w:val="62"/>
        </w:numPr>
        <w:rPr>
          <w:rFonts w:cs="Tahoma"/>
        </w:rPr>
      </w:pPr>
      <w:proofErr w:type="gramStart"/>
      <w:r w:rsidRPr="006928BA">
        <w:rPr>
          <w:rFonts w:cs="Tahoma"/>
        </w:rPr>
        <w:t>le</w:t>
      </w:r>
      <w:proofErr w:type="gramEnd"/>
      <w:r w:rsidRPr="006928BA">
        <w:rPr>
          <w:rFonts w:cs="Tahoma"/>
        </w:rPr>
        <w:t>(s) représentant(s) du ou des Ministre(s) de tutelle concerné(s) dispose(nt) d’une voix ;</w:t>
      </w:r>
    </w:p>
    <w:p w14:paraId="630B8BCA" w14:textId="77777777" w:rsidR="001D29C8" w:rsidRPr="006928BA" w:rsidRDefault="001D29C8" w:rsidP="001D29C8">
      <w:pPr>
        <w:numPr>
          <w:ilvl w:val="0"/>
          <w:numId w:val="62"/>
        </w:numPr>
        <w:rPr>
          <w:rFonts w:cs="Tahoma"/>
        </w:rPr>
      </w:pPr>
      <w:proofErr w:type="gramStart"/>
      <w:r w:rsidRPr="006928BA">
        <w:rPr>
          <w:rFonts w:cs="Tahoma"/>
        </w:rPr>
        <w:t>la</w:t>
      </w:r>
      <w:proofErr w:type="gramEnd"/>
      <w:r w:rsidRPr="006928BA">
        <w:rPr>
          <w:rFonts w:cs="Tahoma"/>
        </w:rPr>
        <w:t xml:space="preserve"> ou les administration(s) fonctionnelle(s) concernée(s) dispose(nt) d’une voix ;</w:t>
      </w:r>
    </w:p>
    <w:p w14:paraId="4CFEAC75" w14:textId="77777777" w:rsidR="001D29C8" w:rsidRPr="006928BA" w:rsidRDefault="001D29C8" w:rsidP="001D29C8">
      <w:pPr>
        <w:numPr>
          <w:ilvl w:val="0"/>
          <w:numId w:val="62"/>
        </w:numPr>
        <w:rPr>
          <w:rFonts w:cs="Tahoma"/>
        </w:rPr>
      </w:pPr>
      <w:proofErr w:type="gramStart"/>
      <w:r w:rsidRPr="006928BA">
        <w:rPr>
          <w:rFonts w:cs="Tahoma"/>
        </w:rPr>
        <w:t>le</w:t>
      </w:r>
      <w:proofErr w:type="gramEnd"/>
      <w:r w:rsidRPr="006928BA">
        <w:rPr>
          <w:rFonts w:cs="Tahoma"/>
        </w:rPr>
        <w:t xml:space="preserve"> Département de la Coordination des Programmes FEDER dispose d’une voix.</w:t>
      </w:r>
    </w:p>
    <w:p w14:paraId="612AE9CE" w14:textId="77777777" w:rsidR="001D29C8" w:rsidRPr="006928BA" w:rsidRDefault="001D29C8" w:rsidP="001D29C8">
      <w:pPr>
        <w:ind w:left="1418"/>
        <w:rPr>
          <w:rFonts w:cs="Tahoma"/>
        </w:rPr>
      </w:pPr>
    </w:p>
    <w:p w14:paraId="465873DB" w14:textId="77777777" w:rsidR="001D29C8" w:rsidRPr="006928BA" w:rsidRDefault="001D29C8" w:rsidP="001D29C8">
      <w:pPr>
        <w:rPr>
          <w:rFonts w:cs="Tahoma"/>
        </w:rPr>
      </w:pPr>
      <w:r w:rsidRPr="006928BA">
        <w:rPr>
          <w:rFonts w:cs="Tahoma"/>
          <w:b/>
        </w:rPr>
        <w:t>Article 22</w:t>
      </w:r>
      <w:r w:rsidRPr="006928BA">
        <w:rPr>
          <w:rFonts w:cs="Tahoma"/>
        </w:rPr>
        <w:t xml:space="preserve"> – Le Comité ne peut prendre de décision que si un quorum de deux tiers des membres ayant voix délibérative est présent. A défaut, le Comité est à nouveau convoqué, selon les modalités prévues dans les dispositions qui précèdent, et </w:t>
      </w:r>
      <w:proofErr w:type="gramStart"/>
      <w:r w:rsidRPr="006928BA">
        <w:rPr>
          <w:rFonts w:cs="Tahoma"/>
        </w:rPr>
        <w:t>a</w:t>
      </w:r>
      <w:proofErr w:type="gramEnd"/>
      <w:r w:rsidRPr="006928BA">
        <w:rPr>
          <w:rFonts w:cs="Tahoma"/>
        </w:rPr>
        <w:t xml:space="preserve"> pouvoir de décision sans qu’un quorum de présence ne soit requis.</w:t>
      </w:r>
    </w:p>
    <w:p w14:paraId="4A61613D" w14:textId="77777777" w:rsidR="001D29C8" w:rsidRPr="006928BA" w:rsidRDefault="001D29C8" w:rsidP="001D29C8">
      <w:pPr>
        <w:rPr>
          <w:rFonts w:cs="Tahoma"/>
        </w:rPr>
      </w:pPr>
    </w:p>
    <w:p w14:paraId="14DC4258" w14:textId="77777777" w:rsidR="001D29C8" w:rsidRPr="006928BA" w:rsidRDefault="001D29C8" w:rsidP="001D29C8">
      <w:pPr>
        <w:rPr>
          <w:rFonts w:cs="Tahoma"/>
        </w:rPr>
      </w:pPr>
      <w:r w:rsidRPr="006928BA">
        <w:rPr>
          <w:rFonts w:cs="Tahoma"/>
          <w:b/>
        </w:rPr>
        <w:t>Article 23</w:t>
      </w:r>
      <w:r w:rsidRPr="006928BA">
        <w:rPr>
          <w:rFonts w:cs="Tahoma"/>
        </w:rPr>
        <w:t xml:space="preserve"> – En règle générale, un point est adopté par consensus ; sinon à la majorité simple des membres du Comité. </w:t>
      </w:r>
    </w:p>
    <w:p w14:paraId="60E9F3FF" w14:textId="77777777" w:rsidR="001D29C8" w:rsidRPr="006928BA" w:rsidRDefault="001D29C8" w:rsidP="001D29C8">
      <w:pPr>
        <w:rPr>
          <w:rFonts w:cs="Tahoma"/>
        </w:rPr>
      </w:pPr>
    </w:p>
    <w:p w14:paraId="0A42692A" w14:textId="77777777" w:rsidR="001D29C8" w:rsidRPr="006928BA" w:rsidRDefault="001D29C8" w:rsidP="001D29C8">
      <w:pPr>
        <w:rPr>
          <w:rFonts w:cs="Tahoma"/>
        </w:rPr>
      </w:pPr>
      <w:r w:rsidRPr="006928BA">
        <w:rPr>
          <w:rFonts w:cs="Tahoma"/>
          <w:b/>
        </w:rPr>
        <w:t>Article 24</w:t>
      </w:r>
      <w:r w:rsidRPr="006928BA">
        <w:rPr>
          <w:rFonts w:cs="Tahoma"/>
        </w:rPr>
        <w:t xml:space="preserve"> – Le vote est rendu à main levée et la décision qui en découle est consignée dans le </w:t>
      </w:r>
      <w:proofErr w:type="spellStart"/>
      <w:r w:rsidRPr="006928BA">
        <w:rPr>
          <w:rFonts w:cs="Tahoma"/>
        </w:rPr>
        <w:t>procès verbal</w:t>
      </w:r>
      <w:proofErr w:type="spellEnd"/>
      <w:r w:rsidRPr="006928BA">
        <w:rPr>
          <w:rFonts w:cs="Tahoma"/>
        </w:rPr>
        <w:t xml:space="preserve"> de la réunion.</w:t>
      </w:r>
    </w:p>
    <w:p w14:paraId="30C91679" w14:textId="77777777" w:rsidR="001D29C8" w:rsidRDefault="001D29C8" w:rsidP="001D29C8">
      <w:pPr>
        <w:rPr>
          <w:rFonts w:cs="Tahoma"/>
        </w:rPr>
      </w:pPr>
    </w:p>
    <w:p w14:paraId="2D6FEBDC" w14:textId="77777777" w:rsidR="001D29C8" w:rsidRDefault="001D29C8" w:rsidP="001D29C8">
      <w:pPr>
        <w:rPr>
          <w:rFonts w:cs="Tahoma"/>
        </w:rPr>
      </w:pPr>
    </w:p>
    <w:p w14:paraId="39B830D6" w14:textId="77777777" w:rsidR="001D29C8" w:rsidRPr="006928BA" w:rsidRDefault="001D29C8" w:rsidP="001D29C8">
      <w:pPr>
        <w:rPr>
          <w:rFonts w:cs="Tahoma"/>
        </w:rPr>
      </w:pPr>
    </w:p>
    <w:tbl>
      <w:tblPr>
        <w:tblW w:w="0" w:type="auto"/>
        <w:tblLayout w:type="fixed"/>
        <w:tblCellMar>
          <w:left w:w="70" w:type="dxa"/>
          <w:right w:w="70" w:type="dxa"/>
        </w:tblCellMar>
        <w:tblLook w:val="0000" w:firstRow="0" w:lastRow="0" w:firstColumn="0" w:lastColumn="0" w:noHBand="0" w:noVBand="0"/>
      </w:tblPr>
      <w:tblGrid>
        <w:gridCol w:w="9212"/>
      </w:tblGrid>
      <w:tr w:rsidR="001D29C8" w:rsidRPr="006928BA" w14:paraId="423636DF" w14:textId="77777777" w:rsidTr="0022479F">
        <w:tc>
          <w:tcPr>
            <w:tcW w:w="9212" w:type="dxa"/>
            <w:shd w:val="pct25" w:color="auto" w:fill="FFFFFF"/>
          </w:tcPr>
          <w:p w14:paraId="6A365A61" w14:textId="77777777" w:rsidR="001D29C8" w:rsidRPr="006928BA" w:rsidRDefault="001D29C8" w:rsidP="0022479F">
            <w:pPr>
              <w:spacing w:before="120" w:after="120"/>
              <w:rPr>
                <w:rFonts w:cs="Tahoma"/>
              </w:rPr>
            </w:pPr>
            <w:r w:rsidRPr="006928BA">
              <w:rPr>
                <w:rFonts w:cs="Tahoma"/>
              </w:rPr>
              <w:lastRenderedPageBreak/>
              <w:t>Section 5 – Déontologie et éthique</w:t>
            </w:r>
          </w:p>
        </w:tc>
      </w:tr>
    </w:tbl>
    <w:p w14:paraId="34E3D79D" w14:textId="77777777" w:rsidR="001D29C8" w:rsidRPr="006928BA" w:rsidRDefault="001D29C8" w:rsidP="001D29C8">
      <w:pPr>
        <w:rPr>
          <w:rFonts w:cs="Tahoma"/>
        </w:rPr>
      </w:pPr>
    </w:p>
    <w:p w14:paraId="23D36A45" w14:textId="77777777" w:rsidR="001D29C8" w:rsidRPr="006928BA" w:rsidRDefault="001D29C8" w:rsidP="001D29C8">
      <w:pPr>
        <w:rPr>
          <w:rFonts w:cs="Tahoma"/>
        </w:rPr>
      </w:pPr>
      <w:r w:rsidRPr="006928BA">
        <w:rPr>
          <w:rFonts w:cs="Tahoma"/>
          <w:b/>
        </w:rPr>
        <w:t>Article 25</w:t>
      </w:r>
      <w:r w:rsidRPr="006928BA">
        <w:rPr>
          <w:rFonts w:cs="Tahoma"/>
        </w:rPr>
        <w:t xml:space="preserve"> – Les membres du Comité s’expriment librement.</w:t>
      </w:r>
    </w:p>
    <w:p w14:paraId="00A09071" w14:textId="77777777" w:rsidR="001D29C8" w:rsidRPr="006928BA" w:rsidRDefault="001D29C8" w:rsidP="001D29C8">
      <w:pPr>
        <w:rPr>
          <w:rFonts w:cs="Tahoma"/>
        </w:rPr>
      </w:pPr>
    </w:p>
    <w:p w14:paraId="2AD1FB72" w14:textId="77777777" w:rsidR="001D29C8" w:rsidRPr="006928BA" w:rsidRDefault="001D29C8" w:rsidP="001D29C8">
      <w:pPr>
        <w:rPr>
          <w:rFonts w:cs="Tahoma"/>
        </w:rPr>
      </w:pPr>
      <w:r w:rsidRPr="006928BA">
        <w:rPr>
          <w:rFonts w:cs="Tahoma"/>
          <w:b/>
        </w:rPr>
        <w:t>Article 26</w:t>
      </w:r>
      <w:r w:rsidRPr="006928BA">
        <w:rPr>
          <w:rFonts w:cs="Tahoma"/>
        </w:rPr>
        <w:t xml:space="preserve"> – Les délibérations du Comité sont confidentielles.</w:t>
      </w:r>
    </w:p>
    <w:p w14:paraId="54A80753" w14:textId="77777777" w:rsidR="001D29C8" w:rsidRPr="006928BA" w:rsidRDefault="001D29C8" w:rsidP="001D29C8">
      <w:pPr>
        <w:rPr>
          <w:rFonts w:cs="Tahoma"/>
        </w:rPr>
      </w:pPr>
    </w:p>
    <w:p w14:paraId="4D2DE85C" w14:textId="77777777" w:rsidR="001D29C8" w:rsidRPr="006928BA" w:rsidRDefault="001D29C8" w:rsidP="001D29C8">
      <w:pPr>
        <w:rPr>
          <w:rFonts w:cs="Tahoma"/>
        </w:rPr>
      </w:pPr>
      <w:r w:rsidRPr="006928BA">
        <w:rPr>
          <w:rFonts w:cs="Tahoma"/>
          <w:b/>
        </w:rPr>
        <w:t>Article 27</w:t>
      </w:r>
      <w:r w:rsidRPr="006928BA">
        <w:rPr>
          <w:rFonts w:cs="Tahoma"/>
        </w:rPr>
        <w:t xml:space="preserve"> – En cas de violation des règles éthiques et du règlement d’ordre intérieur, le point doit être inscrit et débattu lors de la réunion suivante ou par procédure écrite.</w:t>
      </w:r>
    </w:p>
    <w:p w14:paraId="7537F479" w14:textId="77777777" w:rsidR="001D29C8" w:rsidRPr="006928BA" w:rsidRDefault="001D29C8" w:rsidP="001D29C8"/>
    <w:p w14:paraId="7EAACB1A" w14:textId="77777777" w:rsidR="001D29C8" w:rsidRPr="006928BA" w:rsidRDefault="001D29C8" w:rsidP="001D29C8"/>
    <w:p w14:paraId="793E9C1A" w14:textId="77777777" w:rsidR="001D29C8" w:rsidRPr="006928BA" w:rsidRDefault="001D29C8" w:rsidP="001D29C8"/>
    <w:p w14:paraId="71F794CB" w14:textId="77777777" w:rsidR="001D29C8" w:rsidRPr="006928BA" w:rsidRDefault="001D29C8" w:rsidP="001D29C8"/>
    <w:p w14:paraId="4214199F" w14:textId="77777777" w:rsidR="001D29C8" w:rsidRPr="006928BA" w:rsidRDefault="001D29C8" w:rsidP="001D29C8">
      <w:pPr>
        <w:spacing w:line="240" w:lineRule="auto"/>
        <w:jc w:val="left"/>
      </w:pPr>
      <w:r w:rsidRPr="006928BA">
        <w:br w:type="page"/>
      </w:r>
    </w:p>
    <w:p w14:paraId="1827B591" w14:textId="77777777" w:rsidR="001D29C8" w:rsidRPr="006928BA" w:rsidRDefault="001D29C8" w:rsidP="001D29C8">
      <w:pPr>
        <w:pStyle w:val="Anx"/>
      </w:pPr>
      <w:bookmarkStart w:id="33" w:name="_Toc453083573"/>
      <w:bookmarkStart w:id="34" w:name="_Toc453947154"/>
      <w:bookmarkStart w:id="35" w:name="_Toc454537464"/>
      <w:bookmarkStart w:id="36" w:name="_Toc505936843"/>
      <w:bookmarkStart w:id="37" w:name="_Toc507768146"/>
      <w:bookmarkStart w:id="38" w:name="_Toc134695230"/>
      <w:bookmarkStart w:id="39" w:name="_Toc134695395"/>
      <w:bookmarkStart w:id="40" w:name="_Toc178577988"/>
      <w:r w:rsidRPr="006928BA">
        <w:lastRenderedPageBreak/>
        <w:t xml:space="preserve">canevas de procès-verbal d'une réunion de </w:t>
      </w:r>
      <w:bookmarkEnd w:id="33"/>
      <w:bookmarkEnd w:id="34"/>
      <w:bookmarkEnd w:id="35"/>
      <w:r w:rsidRPr="006928BA">
        <w:t>comité d’accompagnement</w:t>
      </w:r>
      <w:bookmarkEnd w:id="36"/>
      <w:bookmarkEnd w:id="37"/>
      <w:bookmarkEnd w:id="38"/>
      <w:bookmarkEnd w:id="39"/>
      <w:bookmarkEnd w:id="40"/>
    </w:p>
    <w:p w14:paraId="466D361F" w14:textId="77777777" w:rsidR="001D29C8" w:rsidRPr="006928BA" w:rsidRDefault="001D29C8" w:rsidP="001D29C8">
      <w:pPr>
        <w:rPr>
          <w:rFonts w:cs="Tahoma"/>
        </w:rPr>
      </w:pPr>
    </w:p>
    <w:p w14:paraId="66C210CF" w14:textId="77777777" w:rsidR="001D29C8" w:rsidRPr="006928BA" w:rsidRDefault="001D29C8" w:rsidP="001D29C8">
      <w:pPr>
        <w:numPr>
          <w:ilvl w:val="0"/>
          <w:numId w:val="56"/>
        </w:numPr>
        <w:jc w:val="left"/>
        <w:rPr>
          <w:rFonts w:cs="Tahoma"/>
          <w:b/>
        </w:rPr>
      </w:pPr>
      <w:r w:rsidRPr="006928BA">
        <w:rPr>
          <w:rFonts w:cs="Tahoma"/>
          <w:b/>
        </w:rPr>
        <w:t xml:space="preserve">Date et lieu de la réunion </w:t>
      </w:r>
      <w:r w:rsidRPr="006928BA">
        <w:rPr>
          <w:rFonts w:cs="Tahoma"/>
          <w:b/>
        </w:rPr>
        <w:br/>
      </w:r>
    </w:p>
    <w:p w14:paraId="3E0BD554" w14:textId="77777777" w:rsidR="001D29C8" w:rsidRPr="006928BA" w:rsidRDefault="001D29C8" w:rsidP="001D29C8">
      <w:pPr>
        <w:numPr>
          <w:ilvl w:val="0"/>
          <w:numId w:val="56"/>
        </w:numPr>
        <w:rPr>
          <w:rFonts w:cs="Tahoma"/>
          <w:b/>
          <w:lang w:val="nl-BE"/>
        </w:rPr>
      </w:pPr>
      <w:r w:rsidRPr="006928BA">
        <w:rPr>
          <w:rFonts w:cs="Tahoma"/>
          <w:b/>
          <w:lang w:val="nl-BE"/>
        </w:rPr>
        <w:t xml:space="preserve">Présents, excusés, </w:t>
      </w:r>
      <w:proofErr w:type="spellStart"/>
      <w:r w:rsidRPr="006928BA">
        <w:rPr>
          <w:rFonts w:cs="Tahoma"/>
          <w:b/>
          <w:lang w:val="nl-BE"/>
        </w:rPr>
        <w:t>procurations</w:t>
      </w:r>
      <w:proofErr w:type="spellEnd"/>
      <w:r w:rsidRPr="006928BA">
        <w:rPr>
          <w:rFonts w:cs="Tahoma"/>
          <w:b/>
          <w:lang w:val="nl-BE"/>
        </w:rPr>
        <w:t xml:space="preserve"> </w:t>
      </w:r>
      <w:proofErr w:type="spellStart"/>
      <w:r w:rsidRPr="006928BA">
        <w:rPr>
          <w:rFonts w:cs="Tahoma"/>
          <w:b/>
          <w:lang w:val="nl-BE"/>
        </w:rPr>
        <w:t>éventuelles</w:t>
      </w:r>
      <w:proofErr w:type="spellEnd"/>
    </w:p>
    <w:p w14:paraId="6703C238" w14:textId="77777777" w:rsidR="001D29C8" w:rsidRPr="006928BA" w:rsidRDefault="001D29C8" w:rsidP="001D29C8">
      <w:pPr>
        <w:rPr>
          <w:rFonts w:cs="Tahoma"/>
          <w:b/>
          <w:lang w:val="nl-BE"/>
        </w:rPr>
      </w:pPr>
    </w:p>
    <w:p w14:paraId="163EBBDB" w14:textId="77777777" w:rsidR="001D29C8" w:rsidRPr="006928BA" w:rsidRDefault="001D29C8" w:rsidP="001D29C8">
      <w:pPr>
        <w:numPr>
          <w:ilvl w:val="0"/>
          <w:numId w:val="56"/>
        </w:numPr>
        <w:rPr>
          <w:rFonts w:cs="Tahoma"/>
          <w:b/>
        </w:rPr>
      </w:pPr>
      <w:r w:rsidRPr="006928BA">
        <w:rPr>
          <w:rFonts w:cs="Tahoma"/>
          <w:b/>
        </w:rPr>
        <w:t>Suivi du procès-verbal de la réunion précédente</w:t>
      </w:r>
    </w:p>
    <w:p w14:paraId="7FB98E68" w14:textId="77777777" w:rsidR="001D29C8" w:rsidRPr="006928BA" w:rsidRDefault="001D29C8" w:rsidP="001D29C8">
      <w:pPr>
        <w:pStyle w:val="Paragraphedeliste"/>
        <w:rPr>
          <w:rFonts w:cs="Tahoma"/>
          <w:b/>
        </w:rPr>
      </w:pPr>
    </w:p>
    <w:p w14:paraId="0C99216C" w14:textId="77777777" w:rsidR="001D29C8" w:rsidRPr="006928BA" w:rsidRDefault="001D29C8" w:rsidP="001D29C8">
      <w:pPr>
        <w:numPr>
          <w:ilvl w:val="0"/>
          <w:numId w:val="56"/>
        </w:numPr>
        <w:rPr>
          <w:rFonts w:cs="Tahoma"/>
          <w:b/>
        </w:rPr>
      </w:pPr>
      <w:r w:rsidRPr="006928BA">
        <w:rPr>
          <w:rFonts w:cs="Tahoma"/>
          <w:b/>
        </w:rPr>
        <w:t xml:space="preserve">Etat d’avancement du portefeuille : </w:t>
      </w:r>
    </w:p>
    <w:p w14:paraId="69A3E69A" w14:textId="77777777" w:rsidR="001D29C8" w:rsidRPr="006928BA" w:rsidRDefault="001D29C8" w:rsidP="001D29C8">
      <w:pPr>
        <w:rPr>
          <w:rFonts w:cs="Tahoma"/>
        </w:rPr>
      </w:pPr>
    </w:p>
    <w:p w14:paraId="4FD28EE4" w14:textId="77777777" w:rsidR="001D29C8" w:rsidRPr="006928BA" w:rsidRDefault="001D29C8" w:rsidP="001D29C8">
      <w:pPr>
        <w:pStyle w:val="Paragraphedeliste"/>
        <w:numPr>
          <w:ilvl w:val="0"/>
          <w:numId w:val="57"/>
        </w:numPr>
        <w:rPr>
          <w:rFonts w:cs="Tahoma"/>
        </w:rPr>
      </w:pPr>
      <w:r w:rsidRPr="006928BA">
        <w:rPr>
          <w:rFonts w:cs="Tahoma"/>
        </w:rPr>
        <w:t xml:space="preserve">Etat d’avancement physique </w:t>
      </w:r>
    </w:p>
    <w:p w14:paraId="5BC09EB6" w14:textId="77777777" w:rsidR="001D29C8" w:rsidRPr="006928BA" w:rsidRDefault="001D29C8" w:rsidP="001D29C8">
      <w:pPr>
        <w:pStyle w:val="Paragraphedeliste"/>
        <w:numPr>
          <w:ilvl w:val="0"/>
          <w:numId w:val="57"/>
        </w:numPr>
        <w:rPr>
          <w:rFonts w:cs="Tahoma"/>
        </w:rPr>
      </w:pPr>
      <w:r w:rsidRPr="006928BA">
        <w:rPr>
          <w:rFonts w:cs="Tahoma"/>
        </w:rPr>
        <w:t>Etat d’avancement financier</w:t>
      </w:r>
    </w:p>
    <w:p w14:paraId="07959CD0" w14:textId="77777777" w:rsidR="001D29C8" w:rsidRPr="006928BA" w:rsidRDefault="001D29C8" w:rsidP="001D29C8">
      <w:pPr>
        <w:rPr>
          <w:rFonts w:cs="Tahoma"/>
          <w:b/>
        </w:rPr>
      </w:pPr>
    </w:p>
    <w:p w14:paraId="11AD923C" w14:textId="77777777" w:rsidR="001D29C8" w:rsidRPr="006928BA" w:rsidRDefault="001D29C8" w:rsidP="001D29C8">
      <w:pPr>
        <w:ind w:left="426"/>
        <w:rPr>
          <w:rFonts w:cs="Tahoma"/>
        </w:rPr>
      </w:pPr>
      <w:r w:rsidRPr="006928BA">
        <w:rPr>
          <w:rFonts w:cs="Tahoma"/>
        </w:rPr>
        <w:t>+ Remarques sur la mise en œuvre du projet</w:t>
      </w:r>
      <w:r w:rsidRPr="006928BA">
        <w:rPr>
          <w:rFonts w:cs="Tahoma"/>
          <w:b/>
        </w:rPr>
        <w:t xml:space="preserve"> </w:t>
      </w:r>
      <w:r w:rsidRPr="006928BA">
        <w:rPr>
          <w:rFonts w:cs="Tahoma"/>
        </w:rPr>
        <w:t>(facteurs bloquants, mesures à mettre en place, respect des règles nationales et communautaires, …)</w:t>
      </w:r>
    </w:p>
    <w:p w14:paraId="4ACFC3E4" w14:textId="77777777" w:rsidR="001D29C8" w:rsidRPr="006928BA" w:rsidRDefault="001D29C8" w:rsidP="001D29C8">
      <w:pPr>
        <w:rPr>
          <w:rFonts w:cs="Tahoma"/>
          <w:b/>
        </w:rPr>
      </w:pPr>
    </w:p>
    <w:p w14:paraId="1F9ACF3B" w14:textId="77777777" w:rsidR="001D29C8" w:rsidRDefault="001D29C8" w:rsidP="001D29C8">
      <w:pPr>
        <w:numPr>
          <w:ilvl w:val="0"/>
          <w:numId w:val="56"/>
        </w:numPr>
        <w:rPr>
          <w:rFonts w:cs="Tahoma"/>
          <w:b/>
          <w:lang w:val="fr-BE"/>
        </w:rPr>
      </w:pPr>
      <w:r>
        <w:rPr>
          <w:rFonts w:cs="Tahoma"/>
          <w:b/>
          <w:lang w:val="fr-BE"/>
        </w:rPr>
        <w:t>Echéanciers des projets (le cas échéant)</w:t>
      </w:r>
    </w:p>
    <w:p w14:paraId="110CD644" w14:textId="77777777" w:rsidR="001D29C8" w:rsidRDefault="001D29C8" w:rsidP="001D29C8">
      <w:pPr>
        <w:ind w:left="720"/>
        <w:rPr>
          <w:rFonts w:cs="Tahoma"/>
          <w:b/>
          <w:lang w:val="fr-BE"/>
        </w:rPr>
      </w:pPr>
    </w:p>
    <w:p w14:paraId="34849B49" w14:textId="77777777" w:rsidR="001D29C8" w:rsidRPr="006928BA" w:rsidRDefault="001D29C8" w:rsidP="001D29C8">
      <w:pPr>
        <w:numPr>
          <w:ilvl w:val="0"/>
          <w:numId w:val="56"/>
        </w:numPr>
        <w:rPr>
          <w:rFonts w:cs="Tahoma"/>
          <w:b/>
          <w:lang w:val="fr-BE"/>
        </w:rPr>
      </w:pPr>
      <w:r w:rsidRPr="006928BA">
        <w:rPr>
          <w:rFonts w:cs="Tahoma"/>
          <w:b/>
          <w:lang w:val="fr-BE"/>
        </w:rPr>
        <w:t xml:space="preserve">Examen du rapport </w:t>
      </w:r>
      <w:r>
        <w:rPr>
          <w:rFonts w:cs="Tahoma"/>
          <w:b/>
          <w:lang w:val="fr-BE"/>
        </w:rPr>
        <w:t xml:space="preserve">périodique d’avancement des projets/du portefeuille </w:t>
      </w:r>
      <w:r w:rsidRPr="006928BA">
        <w:rPr>
          <w:rFonts w:cs="Tahoma"/>
          <w:b/>
          <w:lang w:val="fr-BE"/>
        </w:rPr>
        <w:t>(le cas échéant)</w:t>
      </w:r>
    </w:p>
    <w:p w14:paraId="5E461C47" w14:textId="77777777" w:rsidR="001D29C8" w:rsidRPr="006928BA" w:rsidRDefault="001D29C8" w:rsidP="001D29C8">
      <w:pPr>
        <w:pStyle w:val="Paragraphedeliste"/>
        <w:rPr>
          <w:rFonts w:cs="Tahoma"/>
          <w:b/>
          <w:lang w:val="fr-BE"/>
        </w:rPr>
      </w:pPr>
    </w:p>
    <w:p w14:paraId="42B7CB0D" w14:textId="77777777" w:rsidR="001D29C8" w:rsidRPr="006928BA" w:rsidRDefault="001D29C8" w:rsidP="001D29C8">
      <w:pPr>
        <w:numPr>
          <w:ilvl w:val="0"/>
          <w:numId w:val="56"/>
        </w:numPr>
        <w:rPr>
          <w:rFonts w:cs="Tahoma"/>
          <w:b/>
          <w:lang w:val="fr-BE"/>
        </w:rPr>
      </w:pPr>
      <w:r>
        <w:rPr>
          <w:rFonts w:cs="Tahoma"/>
          <w:b/>
        </w:rPr>
        <w:t>Modifications</w:t>
      </w:r>
      <w:r w:rsidRPr="006928BA">
        <w:rPr>
          <w:rFonts w:cs="Tahoma"/>
          <w:b/>
        </w:rPr>
        <w:t xml:space="preserve"> (le cas échéant) :</w:t>
      </w:r>
    </w:p>
    <w:p w14:paraId="1FF583D9" w14:textId="77777777" w:rsidR="001D29C8" w:rsidRPr="006928BA" w:rsidRDefault="001D29C8" w:rsidP="001D29C8">
      <w:pPr>
        <w:pStyle w:val="Paragraphedeliste"/>
        <w:numPr>
          <w:ilvl w:val="0"/>
          <w:numId w:val="58"/>
        </w:numPr>
        <w:rPr>
          <w:rFonts w:cs="Tahoma"/>
        </w:rPr>
      </w:pPr>
      <w:r w:rsidRPr="006928BA">
        <w:rPr>
          <w:rFonts w:cs="Tahoma"/>
        </w:rPr>
        <w:t>Approbation de modifications budgétaires (</w:t>
      </w:r>
      <w:r w:rsidRPr="006928BA">
        <w:rPr>
          <w:rFonts w:ascii="Arial" w:hAnsi="Arial" w:cs="Arial"/>
        </w:rPr>
        <w:t>≤</w:t>
      </w:r>
      <w:r w:rsidRPr="006928BA">
        <w:rPr>
          <w:rFonts w:cs="Tahoma"/>
        </w:rPr>
        <w:t>10%),</w:t>
      </w:r>
    </w:p>
    <w:p w14:paraId="28CFD24F" w14:textId="77777777" w:rsidR="001D29C8" w:rsidRPr="006928BA" w:rsidRDefault="001D29C8" w:rsidP="001D29C8">
      <w:pPr>
        <w:pStyle w:val="Paragraphedeliste"/>
        <w:numPr>
          <w:ilvl w:val="0"/>
          <w:numId w:val="58"/>
        </w:numPr>
        <w:rPr>
          <w:rFonts w:cs="Tahoma"/>
        </w:rPr>
      </w:pPr>
      <w:r w:rsidRPr="006928BA">
        <w:rPr>
          <w:rFonts w:cs="Tahoma"/>
        </w:rPr>
        <w:t>Proposition de modifications budgétaires (&gt; 10%),</w:t>
      </w:r>
    </w:p>
    <w:p w14:paraId="47C3D633" w14:textId="77777777" w:rsidR="001D29C8" w:rsidRPr="006928BA" w:rsidRDefault="001D29C8" w:rsidP="001D29C8">
      <w:pPr>
        <w:pStyle w:val="Paragraphedeliste"/>
        <w:numPr>
          <w:ilvl w:val="0"/>
          <w:numId w:val="58"/>
        </w:numPr>
        <w:rPr>
          <w:rFonts w:cs="Tahoma"/>
        </w:rPr>
      </w:pPr>
      <w:r w:rsidRPr="006928BA">
        <w:rPr>
          <w:rFonts w:cs="Tahoma"/>
        </w:rPr>
        <w:t>Autres.</w:t>
      </w:r>
    </w:p>
    <w:p w14:paraId="3EFD3087" w14:textId="77777777" w:rsidR="001D29C8" w:rsidRPr="006928BA" w:rsidRDefault="001D29C8" w:rsidP="001D29C8">
      <w:pPr>
        <w:pStyle w:val="Paragraphedeliste"/>
        <w:rPr>
          <w:rFonts w:cs="Tahoma"/>
          <w:b/>
          <w:lang w:val="nl-BE"/>
        </w:rPr>
      </w:pPr>
    </w:p>
    <w:p w14:paraId="123B8842" w14:textId="77777777" w:rsidR="001D29C8" w:rsidRPr="006928BA" w:rsidRDefault="001D29C8" w:rsidP="001D29C8">
      <w:pPr>
        <w:numPr>
          <w:ilvl w:val="0"/>
          <w:numId w:val="56"/>
        </w:numPr>
        <w:rPr>
          <w:rFonts w:cs="Tahoma"/>
          <w:b/>
        </w:rPr>
      </w:pPr>
      <w:proofErr w:type="gramStart"/>
      <w:r w:rsidRPr="006928BA">
        <w:rPr>
          <w:rFonts w:cs="Tahoma"/>
          <w:b/>
        </w:rPr>
        <w:t>Suite à</w:t>
      </w:r>
      <w:proofErr w:type="gramEnd"/>
      <w:r w:rsidRPr="006928BA">
        <w:rPr>
          <w:rFonts w:cs="Tahoma"/>
          <w:b/>
        </w:rPr>
        <w:t xml:space="preserve"> réserver aux points de l’ordre du jour.</w:t>
      </w:r>
    </w:p>
    <w:p w14:paraId="10E6FDF5" w14:textId="77777777" w:rsidR="001D29C8" w:rsidRPr="006928BA" w:rsidRDefault="001D29C8" w:rsidP="001D29C8">
      <w:pPr>
        <w:rPr>
          <w:rFonts w:cs="Tahoma"/>
          <w:b/>
        </w:rPr>
      </w:pPr>
    </w:p>
    <w:p w14:paraId="08A95967" w14:textId="77777777" w:rsidR="001D29C8" w:rsidRPr="006928BA" w:rsidRDefault="001D29C8" w:rsidP="001D29C8">
      <w:pPr>
        <w:numPr>
          <w:ilvl w:val="0"/>
          <w:numId w:val="56"/>
        </w:numPr>
        <w:rPr>
          <w:rFonts w:cs="Tahoma"/>
          <w:b/>
        </w:rPr>
      </w:pPr>
      <w:r w:rsidRPr="006928BA">
        <w:rPr>
          <w:rFonts w:cs="Tahoma"/>
          <w:b/>
        </w:rPr>
        <w:t>Date et lieu de la prochaine réunion.</w:t>
      </w:r>
    </w:p>
    <w:p w14:paraId="63D77D23" w14:textId="77777777" w:rsidR="001D29C8" w:rsidRPr="006928BA" w:rsidRDefault="001D29C8" w:rsidP="001D29C8">
      <w:pPr>
        <w:pStyle w:val="Paragraphedeliste"/>
        <w:rPr>
          <w:rFonts w:cs="Tahoma"/>
          <w:b/>
        </w:rPr>
      </w:pPr>
    </w:p>
    <w:p w14:paraId="5CE894CF" w14:textId="77777777" w:rsidR="001D29C8" w:rsidRPr="006928BA" w:rsidRDefault="001D29C8" w:rsidP="001D29C8">
      <w:pPr>
        <w:numPr>
          <w:ilvl w:val="0"/>
          <w:numId w:val="56"/>
        </w:numPr>
        <w:rPr>
          <w:rFonts w:cs="Tahoma"/>
          <w:b/>
        </w:rPr>
      </w:pPr>
      <w:r w:rsidRPr="006928BA">
        <w:rPr>
          <w:rFonts w:cs="Tahoma"/>
          <w:b/>
        </w:rPr>
        <w:t xml:space="preserve">Liste des annexes au procès-verbal : </w:t>
      </w:r>
      <w:r w:rsidRPr="006928BA">
        <w:rPr>
          <w:rFonts w:cs="Tahoma"/>
        </w:rPr>
        <w:t xml:space="preserve">documents modifiés en séance et </w:t>
      </w:r>
    </w:p>
    <w:p w14:paraId="61A1B505" w14:textId="77777777" w:rsidR="001D29C8" w:rsidRPr="006928BA" w:rsidRDefault="001D29C8" w:rsidP="001D29C8">
      <w:pPr>
        <w:ind w:firstLine="708"/>
        <w:rPr>
          <w:rFonts w:cs="Tahoma"/>
          <w:b/>
        </w:rPr>
      </w:pPr>
      <w:proofErr w:type="gramStart"/>
      <w:r w:rsidRPr="006928BA">
        <w:rPr>
          <w:rFonts w:cs="Tahoma"/>
        </w:rPr>
        <w:t>liste</w:t>
      </w:r>
      <w:proofErr w:type="gramEnd"/>
      <w:r w:rsidRPr="006928BA">
        <w:rPr>
          <w:rFonts w:cs="Tahoma"/>
        </w:rPr>
        <w:t xml:space="preserve"> de distribution actualisée, présentation PowerPoint</w:t>
      </w:r>
    </w:p>
    <w:p w14:paraId="13AA6945" w14:textId="77777777" w:rsidR="001D29C8" w:rsidRPr="006928BA" w:rsidRDefault="001D29C8" w:rsidP="001D29C8">
      <w:pPr>
        <w:rPr>
          <w:rFonts w:cs="Tahoma"/>
        </w:rPr>
      </w:pPr>
    </w:p>
    <w:p w14:paraId="0B95377D" w14:textId="77777777" w:rsidR="001D29C8" w:rsidRPr="006928BA" w:rsidRDefault="001D29C8" w:rsidP="001D29C8">
      <w:pPr>
        <w:rPr>
          <w:rFonts w:cs="Tahoma"/>
          <w:b/>
          <w:snapToGrid w:val="0"/>
          <w:sz w:val="24"/>
          <w:u w:val="single"/>
        </w:rPr>
      </w:pPr>
      <w:r w:rsidRPr="006928BA">
        <w:rPr>
          <w:rFonts w:cs="Tahoma"/>
        </w:rPr>
        <w:br w:type="page"/>
      </w:r>
    </w:p>
    <w:p w14:paraId="767E6B75" w14:textId="77777777" w:rsidR="001D29C8" w:rsidRPr="006928BA" w:rsidRDefault="001D29C8" w:rsidP="001D29C8">
      <w:pPr>
        <w:pStyle w:val="Titre2"/>
        <w:rPr>
          <w:rFonts w:cs="Tahoma"/>
        </w:rPr>
        <w:sectPr w:rsidR="001D29C8" w:rsidRPr="006928BA" w:rsidSect="001D29C8">
          <w:headerReference w:type="even" r:id="rId29"/>
          <w:headerReference w:type="default" r:id="rId30"/>
          <w:footerReference w:type="even" r:id="rId31"/>
          <w:footerReference w:type="default" r:id="rId32"/>
          <w:headerReference w:type="first" r:id="rId33"/>
          <w:footerReference w:type="first" r:id="rId34"/>
          <w:pgSz w:w="11907" w:h="16840" w:code="9"/>
          <w:pgMar w:top="1418" w:right="1418" w:bottom="1418" w:left="1418" w:header="720" w:footer="720" w:gutter="0"/>
          <w:cols w:space="720"/>
        </w:sectPr>
      </w:pPr>
      <w:bookmarkStart w:id="41" w:name="_Toc453083604"/>
      <w:bookmarkStart w:id="42" w:name="_Toc453083574"/>
    </w:p>
    <w:p w14:paraId="6AED586B" w14:textId="77777777" w:rsidR="001D29C8" w:rsidRPr="006928BA" w:rsidRDefault="001D29C8" w:rsidP="001D29C8">
      <w:pPr>
        <w:pStyle w:val="Anx"/>
        <w:rPr>
          <w:lang w:val="fr-BE"/>
        </w:rPr>
      </w:pPr>
      <w:bookmarkStart w:id="43" w:name="_Toc453947159"/>
      <w:bookmarkStart w:id="44" w:name="_Toc454537467"/>
      <w:bookmarkStart w:id="45" w:name="_Toc471484469"/>
      <w:bookmarkStart w:id="46" w:name="_Toc505936846"/>
      <w:bookmarkStart w:id="47" w:name="_Toc507768149"/>
      <w:bookmarkStart w:id="48" w:name="_Toc134695231"/>
      <w:bookmarkStart w:id="49" w:name="_Toc134695396"/>
      <w:bookmarkStart w:id="50" w:name="_Toc178577989"/>
      <w:bookmarkStart w:id="51" w:name="_Toc453947157"/>
      <w:bookmarkStart w:id="52" w:name="_Toc345588941"/>
      <w:bookmarkStart w:id="53" w:name="_Toc453083584"/>
      <w:r w:rsidRPr="009E3D54">
        <w:lastRenderedPageBreak/>
        <w:t>liste</w:t>
      </w:r>
      <w:r w:rsidRPr="006928BA">
        <w:rPr>
          <w:lang w:val="fr-BE"/>
        </w:rPr>
        <w:t xml:space="preserve"> de questions sur les impacts des projets feder</w:t>
      </w:r>
      <w:bookmarkEnd w:id="43"/>
      <w:bookmarkEnd w:id="44"/>
      <w:bookmarkEnd w:id="45"/>
      <w:bookmarkEnd w:id="46"/>
      <w:bookmarkEnd w:id="47"/>
      <w:r w:rsidRPr="006928BA">
        <w:rPr>
          <w:lang w:val="fr-BE"/>
        </w:rPr>
        <w:t>/FTJ</w:t>
      </w:r>
      <w:bookmarkEnd w:id="48"/>
      <w:bookmarkEnd w:id="49"/>
      <w:bookmarkEnd w:id="50"/>
    </w:p>
    <w:p w14:paraId="2E65F6E2" w14:textId="77777777" w:rsidR="001D29C8" w:rsidRPr="006928BA" w:rsidRDefault="001D29C8" w:rsidP="001D29C8">
      <w:pPr>
        <w:rPr>
          <w:lang w:val="fr-BE"/>
        </w:rPr>
      </w:pPr>
    </w:p>
    <w:p w14:paraId="18BD193D" w14:textId="77777777" w:rsidR="001D29C8" w:rsidRPr="006928BA" w:rsidRDefault="001D29C8" w:rsidP="001D29C8">
      <w:pPr>
        <w:rPr>
          <w:b/>
          <w:lang w:val="fr-BE"/>
        </w:rPr>
      </w:pPr>
      <w:r w:rsidRPr="006928BA">
        <w:rPr>
          <w:b/>
          <w:noProof/>
          <w:lang w:val="fr-BE"/>
        </w:rPr>
        <mc:AlternateContent>
          <mc:Choice Requires="wps">
            <w:drawing>
              <wp:anchor distT="0" distB="0" distL="114300" distR="114300" simplePos="0" relativeHeight="251659264" behindDoc="0" locked="0" layoutInCell="1" allowOverlap="1" wp14:anchorId="3C905A32" wp14:editId="08E0FD6B">
                <wp:simplePos x="0" y="0"/>
                <wp:positionH relativeFrom="margin">
                  <wp:posOffset>-68580</wp:posOffset>
                </wp:positionH>
                <wp:positionV relativeFrom="paragraph">
                  <wp:posOffset>107315</wp:posOffset>
                </wp:positionV>
                <wp:extent cx="6076950" cy="1522730"/>
                <wp:effectExtent l="12700" t="8255" r="6350" b="12065"/>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950" cy="1522730"/>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D849E45" w14:textId="77777777" w:rsidR="001D29C8" w:rsidRPr="003335BE" w:rsidRDefault="001D29C8" w:rsidP="001D29C8">
                            <w:pPr>
                              <w:rPr>
                                <w:i/>
                                <w:sz w:val="20"/>
                                <w:szCs w:val="21"/>
                                <w:lang w:val="fr-BE"/>
                              </w:rPr>
                            </w:pPr>
                            <w:r w:rsidRPr="003335BE">
                              <w:rPr>
                                <w:i/>
                                <w:sz w:val="20"/>
                                <w:szCs w:val="21"/>
                                <w:lang w:val="fr-BE"/>
                              </w:rPr>
                              <w:t>Remarque préalable :</w:t>
                            </w:r>
                            <w:r>
                              <w:rPr>
                                <w:b/>
                                <w:i/>
                                <w:sz w:val="20"/>
                                <w:szCs w:val="21"/>
                                <w:lang w:val="fr-BE"/>
                              </w:rPr>
                              <w:t xml:space="preserve"> d</w:t>
                            </w:r>
                            <w:r w:rsidRPr="003335BE">
                              <w:rPr>
                                <w:b/>
                                <w:i/>
                                <w:sz w:val="20"/>
                                <w:szCs w:val="21"/>
                                <w:lang w:val="fr-BE"/>
                              </w:rPr>
                              <w:t>ans la mesure du possible</w:t>
                            </w:r>
                            <w:r w:rsidRPr="003335BE">
                              <w:rPr>
                                <w:i/>
                                <w:sz w:val="20"/>
                                <w:szCs w:val="21"/>
                                <w:lang w:val="fr-BE"/>
                              </w:rPr>
                              <w:t>, en fonction de l’avancement du projet, lors des Comités d’accompagnement, les effets et les impacts des projets FEDER</w:t>
                            </w:r>
                            <w:r>
                              <w:rPr>
                                <w:i/>
                                <w:sz w:val="20"/>
                                <w:szCs w:val="21"/>
                                <w:lang w:val="fr-BE"/>
                              </w:rPr>
                              <w:t>/FTJ</w:t>
                            </w:r>
                            <w:r w:rsidRPr="003335BE">
                              <w:rPr>
                                <w:i/>
                                <w:sz w:val="20"/>
                                <w:szCs w:val="21"/>
                                <w:lang w:val="fr-BE"/>
                              </w:rPr>
                              <w:t xml:space="preserve"> mis en œuvre sont expliqués et illustrés via des exemples concrets, en se basant sur la liste de questions ci-dessous. </w:t>
                            </w:r>
                          </w:p>
                          <w:p w14:paraId="03B88347" w14:textId="77777777" w:rsidR="001D29C8" w:rsidRPr="003335BE" w:rsidRDefault="001D29C8" w:rsidP="001D29C8">
                            <w:pPr>
                              <w:rPr>
                                <w:i/>
                                <w:sz w:val="20"/>
                                <w:szCs w:val="21"/>
                                <w:lang w:val="fr-BE"/>
                              </w:rPr>
                            </w:pPr>
                          </w:p>
                          <w:p w14:paraId="5890F5D6" w14:textId="77777777" w:rsidR="001D29C8" w:rsidRPr="003335BE" w:rsidRDefault="001D29C8" w:rsidP="001D29C8">
                            <w:pPr>
                              <w:rPr>
                                <w:rFonts w:cs="Tahoma"/>
                                <w:i/>
                                <w:sz w:val="20"/>
                                <w:szCs w:val="21"/>
                                <w:lang w:val="fr-BE"/>
                              </w:rPr>
                            </w:pPr>
                            <w:r w:rsidRPr="003335BE">
                              <w:rPr>
                                <w:i/>
                                <w:sz w:val="20"/>
                                <w:szCs w:val="21"/>
                                <w:lang w:val="fr-BE"/>
                              </w:rPr>
                              <w:t>Les</w:t>
                            </w:r>
                            <w:r w:rsidRPr="003335BE">
                              <w:rPr>
                                <w:b/>
                                <w:i/>
                                <w:sz w:val="20"/>
                                <w:szCs w:val="21"/>
                                <w:lang w:val="fr-BE"/>
                              </w:rPr>
                              <w:t xml:space="preserve"> réponses</w:t>
                            </w:r>
                            <w:r>
                              <w:rPr>
                                <w:i/>
                                <w:sz w:val="20"/>
                                <w:szCs w:val="21"/>
                                <w:lang w:val="fr-BE"/>
                              </w:rPr>
                              <w:t xml:space="preserve"> qui y sont données, so</w:t>
                            </w:r>
                            <w:r w:rsidRPr="003335BE">
                              <w:rPr>
                                <w:i/>
                                <w:sz w:val="20"/>
                                <w:szCs w:val="21"/>
                                <w:lang w:val="fr-BE"/>
                              </w:rPr>
                              <w:t xml:space="preserve">nt </w:t>
                            </w:r>
                            <w:r w:rsidRPr="003335BE">
                              <w:rPr>
                                <w:b/>
                                <w:i/>
                                <w:sz w:val="20"/>
                                <w:szCs w:val="21"/>
                                <w:u w:val="single"/>
                                <w:lang w:val="fr-BE"/>
                              </w:rPr>
                              <w:t>reprises dans le procès-verbal</w:t>
                            </w:r>
                            <w:r w:rsidRPr="003335BE">
                              <w:rPr>
                                <w:i/>
                                <w:sz w:val="20"/>
                                <w:szCs w:val="21"/>
                                <w:lang w:val="fr-BE"/>
                              </w:rPr>
                              <w:t xml:space="preserve"> de la réunion. Ces effets et impacts peuvent être divers. S’ils sont pertinents et significatifs, ils pourront </w:t>
                            </w:r>
                            <w:r w:rsidRPr="003335BE">
                              <w:rPr>
                                <w:b/>
                                <w:i/>
                                <w:sz w:val="20"/>
                                <w:szCs w:val="21"/>
                                <w:lang w:val="fr-BE"/>
                              </w:rPr>
                              <w:t>servir d’exemples</w:t>
                            </w:r>
                            <w:r w:rsidRPr="003335BE">
                              <w:rPr>
                                <w:i/>
                                <w:sz w:val="20"/>
                                <w:szCs w:val="21"/>
                                <w:lang w:val="fr-BE"/>
                              </w:rPr>
                              <w:t xml:space="preserve"> pour d’autres projets, être exploités lors de prochaines </w:t>
                            </w:r>
                            <w:r w:rsidRPr="003335BE">
                              <w:rPr>
                                <w:b/>
                                <w:i/>
                                <w:sz w:val="20"/>
                                <w:szCs w:val="21"/>
                                <w:lang w:val="fr-BE"/>
                              </w:rPr>
                              <w:t>évaluations</w:t>
                            </w:r>
                            <w:r w:rsidRPr="003335BE">
                              <w:rPr>
                                <w:i/>
                                <w:sz w:val="20"/>
                                <w:szCs w:val="21"/>
                                <w:lang w:val="fr-BE"/>
                              </w:rPr>
                              <w:t xml:space="preserve"> et surtout, </w:t>
                            </w:r>
                            <w:r w:rsidRPr="003335BE">
                              <w:rPr>
                                <w:rFonts w:cs="Tahoma"/>
                                <w:i/>
                                <w:sz w:val="20"/>
                                <w:szCs w:val="21"/>
                                <w:lang w:val="fr-BE"/>
                              </w:rPr>
                              <w:t xml:space="preserve">ils pourront être mis en exergue en termes de résultats dans les </w:t>
                            </w:r>
                            <w:r w:rsidRPr="003335BE">
                              <w:rPr>
                                <w:rFonts w:cs="Tahoma"/>
                                <w:b/>
                                <w:i/>
                                <w:sz w:val="20"/>
                                <w:szCs w:val="21"/>
                                <w:lang w:val="fr-BE"/>
                              </w:rPr>
                              <w:t>rapports annuels du portefeuille</w:t>
                            </w:r>
                            <w:r w:rsidRPr="003335BE">
                              <w:rPr>
                                <w:rFonts w:cs="Tahoma"/>
                                <w:i/>
                                <w:sz w:val="20"/>
                                <w:szCs w:val="21"/>
                                <w:lang w:val="fr-BE"/>
                              </w:rPr>
                              <w:t xml:space="preserve">. </w:t>
                            </w:r>
                          </w:p>
                          <w:p w14:paraId="4C33F1AD" w14:textId="77777777" w:rsidR="001D29C8" w:rsidRPr="003335BE" w:rsidRDefault="001D29C8" w:rsidP="001D29C8">
                            <w:pPr>
                              <w:rPr>
                                <w:sz w:val="20"/>
                                <w:szCs w:val="21"/>
                                <w:lang w:val="fr-B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905A32" id="Rectangle 63" o:spid="_x0000_s1026" style="position:absolute;left:0;text-align:left;margin-left:-5.4pt;margin-top:8.45pt;width:478.5pt;height:119.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" fillcolor="white [3201]" strokecolor="#ed7d31 [3205]" strokeweight="1pt">
                <v:stroke dashstyle="dash"/>
                <v:shadow color="#868686"/>
                <v:textbox>
                  <w:txbxContent>
                    <w:p w14:paraId="1D849E45" w14:textId="77777777" w:rsidR="001D29C8" w:rsidRPr="003335BE" w:rsidRDefault="001D29C8" w:rsidP="001D29C8">
                      <w:pPr>
                        <w:rPr>
                          <w:i/>
                          <w:sz w:val="20"/>
                          <w:szCs w:val="21"/>
                          <w:lang w:val="fr-BE"/>
                        </w:rPr>
                      </w:pPr>
                      <w:r w:rsidRPr="003335BE">
                        <w:rPr>
                          <w:i/>
                          <w:sz w:val="20"/>
                          <w:szCs w:val="21"/>
                          <w:lang w:val="fr-BE"/>
                        </w:rPr>
                        <w:t>Remarque préalable :</w:t>
                      </w:r>
                      <w:r>
                        <w:rPr>
                          <w:b/>
                          <w:i/>
                          <w:sz w:val="20"/>
                          <w:szCs w:val="21"/>
                          <w:lang w:val="fr-BE"/>
                        </w:rPr>
                        <w:t xml:space="preserve"> d</w:t>
                      </w:r>
                      <w:r w:rsidRPr="003335BE">
                        <w:rPr>
                          <w:b/>
                          <w:i/>
                          <w:sz w:val="20"/>
                          <w:szCs w:val="21"/>
                          <w:lang w:val="fr-BE"/>
                        </w:rPr>
                        <w:t>ans la mesure du possible</w:t>
                      </w:r>
                      <w:r w:rsidRPr="003335BE">
                        <w:rPr>
                          <w:i/>
                          <w:sz w:val="20"/>
                          <w:szCs w:val="21"/>
                          <w:lang w:val="fr-BE"/>
                        </w:rPr>
                        <w:t>, en fonction de l’avancement du projet, lors des Comités d’accompagnement, les effets et les impacts des projets FEDER</w:t>
                      </w:r>
                      <w:r>
                        <w:rPr>
                          <w:i/>
                          <w:sz w:val="20"/>
                          <w:szCs w:val="21"/>
                          <w:lang w:val="fr-BE"/>
                        </w:rPr>
                        <w:t>/FTJ</w:t>
                      </w:r>
                      <w:r w:rsidRPr="003335BE">
                        <w:rPr>
                          <w:i/>
                          <w:sz w:val="20"/>
                          <w:szCs w:val="21"/>
                          <w:lang w:val="fr-BE"/>
                        </w:rPr>
                        <w:t xml:space="preserve"> mis en œuvre sont expliqués et illustrés via des exemples concrets, en se basant sur la liste de questions ci-dessous. </w:t>
                      </w:r>
                    </w:p>
                    <w:p w14:paraId="03B88347" w14:textId="77777777" w:rsidR="001D29C8" w:rsidRPr="003335BE" w:rsidRDefault="001D29C8" w:rsidP="001D29C8">
                      <w:pPr>
                        <w:rPr>
                          <w:i/>
                          <w:sz w:val="20"/>
                          <w:szCs w:val="21"/>
                          <w:lang w:val="fr-BE"/>
                        </w:rPr>
                      </w:pPr>
                    </w:p>
                    <w:p w14:paraId="5890F5D6" w14:textId="77777777" w:rsidR="001D29C8" w:rsidRPr="003335BE" w:rsidRDefault="001D29C8" w:rsidP="001D29C8">
                      <w:pPr>
                        <w:rPr>
                          <w:rFonts w:cs="Tahoma"/>
                          <w:i/>
                          <w:sz w:val="20"/>
                          <w:szCs w:val="21"/>
                          <w:lang w:val="fr-BE"/>
                        </w:rPr>
                      </w:pPr>
                      <w:r w:rsidRPr="003335BE">
                        <w:rPr>
                          <w:i/>
                          <w:sz w:val="20"/>
                          <w:szCs w:val="21"/>
                          <w:lang w:val="fr-BE"/>
                        </w:rPr>
                        <w:t>Les</w:t>
                      </w:r>
                      <w:r w:rsidRPr="003335BE">
                        <w:rPr>
                          <w:b/>
                          <w:i/>
                          <w:sz w:val="20"/>
                          <w:szCs w:val="21"/>
                          <w:lang w:val="fr-BE"/>
                        </w:rPr>
                        <w:t xml:space="preserve"> réponses</w:t>
                      </w:r>
                      <w:r>
                        <w:rPr>
                          <w:i/>
                          <w:sz w:val="20"/>
                          <w:szCs w:val="21"/>
                          <w:lang w:val="fr-BE"/>
                        </w:rPr>
                        <w:t xml:space="preserve"> qui y sont données, so</w:t>
                      </w:r>
                      <w:r w:rsidRPr="003335BE">
                        <w:rPr>
                          <w:i/>
                          <w:sz w:val="20"/>
                          <w:szCs w:val="21"/>
                          <w:lang w:val="fr-BE"/>
                        </w:rPr>
                        <w:t xml:space="preserve">nt </w:t>
                      </w:r>
                      <w:r w:rsidRPr="003335BE">
                        <w:rPr>
                          <w:b/>
                          <w:i/>
                          <w:sz w:val="20"/>
                          <w:szCs w:val="21"/>
                          <w:u w:val="single"/>
                          <w:lang w:val="fr-BE"/>
                        </w:rPr>
                        <w:t>reprises dans le procès-verbal</w:t>
                      </w:r>
                      <w:r w:rsidRPr="003335BE">
                        <w:rPr>
                          <w:i/>
                          <w:sz w:val="20"/>
                          <w:szCs w:val="21"/>
                          <w:lang w:val="fr-BE"/>
                        </w:rPr>
                        <w:t xml:space="preserve"> de la réunion. Ces effets et impacts peuvent être divers. S’ils sont pertinents et significatifs, ils pourront </w:t>
                      </w:r>
                      <w:r w:rsidRPr="003335BE">
                        <w:rPr>
                          <w:b/>
                          <w:i/>
                          <w:sz w:val="20"/>
                          <w:szCs w:val="21"/>
                          <w:lang w:val="fr-BE"/>
                        </w:rPr>
                        <w:t>servir d’exemples</w:t>
                      </w:r>
                      <w:r w:rsidRPr="003335BE">
                        <w:rPr>
                          <w:i/>
                          <w:sz w:val="20"/>
                          <w:szCs w:val="21"/>
                          <w:lang w:val="fr-BE"/>
                        </w:rPr>
                        <w:t xml:space="preserve"> pour d’autres projets, être exploités lors de prochaines </w:t>
                      </w:r>
                      <w:r w:rsidRPr="003335BE">
                        <w:rPr>
                          <w:b/>
                          <w:i/>
                          <w:sz w:val="20"/>
                          <w:szCs w:val="21"/>
                          <w:lang w:val="fr-BE"/>
                        </w:rPr>
                        <w:t>évaluations</w:t>
                      </w:r>
                      <w:r w:rsidRPr="003335BE">
                        <w:rPr>
                          <w:i/>
                          <w:sz w:val="20"/>
                          <w:szCs w:val="21"/>
                          <w:lang w:val="fr-BE"/>
                        </w:rPr>
                        <w:t xml:space="preserve"> et surtout, </w:t>
                      </w:r>
                      <w:r w:rsidRPr="003335BE">
                        <w:rPr>
                          <w:rFonts w:cs="Tahoma"/>
                          <w:i/>
                          <w:sz w:val="20"/>
                          <w:szCs w:val="21"/>
                          <w:lang w:val="fr-BE"/>
                        </w:rPr>
                        <w:t xml:space="preserve">ils pourront être mis en exergue en termes de résultats dans les </w:t>
                      </w:r>
                      <w:r w:rsidRPr="003335BE">
                        <w:rPr>
                          <w:rFonts w:cs="Tahoma"/>
                          <w:b/>
                          <w:i/>
                          <w:sz w:val="20"/>
                          <w:szCs w:val="21"/>
                          <w:lang w:val="fr-BE"/>
                        </w:rPr>
                        <w:t>rapports annuels du portefeuille</w:t>
                      </w:r>
                      <w:r w:rsidRPr="003335BE">
                        <w:rPr>
                          <w:rFonts w:cs="Tahoma"/>
                          <w:i/>
                          <w:sz w:val="20"/>
                          <w:szCs w:val="21"/>
                          <w:lang w:val="fr-BE"/>
                        </w:rPr>
                        <w:t xml:space="preserve">. </w:t>
                      </w:r>
                    </w:p>
                    <w:p w14:paraId="4C33F1AD" w14:textId="77777777" w:rsidR="001D29C8" w:rsidRPr="003335BE" w:rsidRDefault="001D29C8" w:rsidP="001D29C8">
                      <w:pPr>
                        <w:rPr>
                          <w:sz w:val="20"/>
                          <w:szCs w:val="21"/>
                          <w:lang w:val="fr-BE"/>
                        </w:rPr>
                      </w:pPr>
                    </w:p>
                  </w:txbxContent>
                </v:textbox>
                <w10:wrap anchorx="margin"/>
              </v:rect>
            </w:pict>
          </mc:Fallback>
        </mc:AlternateContent>
      </w:r>
    </w:p>
    <w:p w14:paraId="297E0A89" w14:textId="77777777" w:rsidR="001D29C8" w:rsidRPr="006928BA" w:rsidRDefault="001D29C8" w:rsidP="001D29C8">
      <w:pPr>
        <w:rPr>
          <w:b/>
          <w:lang w:val="fr-BE"/>
        </w:rPr>
      </w:pPr>
    </w:p>
    <w:p w14:paraId="6366E749" w14:textId="77777777" w:rsidR="001D29C8" w:rsidRPr="006928BA" w:rsidRDefault="001D29C8" w:rsidP="001D29C8">
      <w:pPr>
        <w:rPr>
          <w:b/>
          <w:lang w:val="fr-BE"/>
        </w:rPr>
      </w:pPr>
    </w:p>
    <w:p w14:paraId="7DC3BA3A" w14:textId="77777777" w:rsidR="001D29C8" w:rsidRPr="006928BA" w:rsidRDefault="001D29C8" w:rsidP="001D29C8">
      <w:pPr>
        <w:rPr>
          <w:b/>
          <w:lang w:val="fr-BE"/>
        </w:rPr>
      </w:pPr>
    </w:p>
    <w:p w14:paraId="58CC33B0" w14:textId="77777777" w:rsidR="001D29C8" w:rsidRPr="006928BA" w:rsidRDefault="001D29C8" w:rsidP="001D29C8">
      <w:pPr>
        <w:rPr>
          <w:rFonts w:cs="Tahoma"/>
          <w:szCs w:val="22"/>
          <w:lang w:val="fr-BE"/>
        </w:rPr>
      </w:pPr>
    </w:p>
    <w:p w14:paraId="2CE7C114" w14:textId="77777777" w:rsidR="001D29C8" w:rsidRPr="006928BA" w:rsidRDefault="001D29C8" w:rsidP="001D29C8">
      <w:pPr>
        <w:rPr>
          <w:rFonts w:cs="Tahoma"/>
          <w:szCs w:val="22"/>
          <w:lang w:val="fr-BE"/>
        </w:rPr>
      </w:pPr>
    </w:p>
    <w:p w14:paraId="51E6E372" w14:textId="77777777" w:rsidR="001D29C8" w:rsidRPr="006928BA" w:rsidRDefault="001D29C8" w:rsidP="001D29C8">
      <w:pPr>
        <w:rPr>
          <w:rFonts w:cs="Tahoma"/>
          <w:szCs w:val="22"/>
          <w:lang w:val="fr-BE"/>
        </w:rPr>
      </w:pPr>
    </w:p>
    <w:p w14:paraId="21B07BAF" w14:textId="77777777" w:rsidR="001D29C8" w:rsidRPr="006928BA" w:rsidRDefault="001D29C8" w:rsidP="001D29C8">
      <w:pPr>
        <w:rPr>
          <w:rFonts w:cs="Tahoma"/>
          <w:szCs w:val="22"/>
          <w:lang w:val="fr-BE"/>
        </w:rPr>
      </w:pPr>
    </w:p>
    <w:p w14:paraId="0A85B84D" w14:textId="77777777" w:rsidR="001D29C8" w:rsidRPr="006928BA" w:rsidRDefault="001D29C8" w:rsidP="001D29C8">
      <w:pPr>
        <w:rPr>
          <w:rFonts w:cs="Tahoma"/>
          <w:szCs w:val="22"/>
          <w:lang w:val="fr-BE"/>
        </w:rPr>
      </w:pPr>
    </w:p>
    <w:p w14:paraId="46FC1FA3" w14:textId="77777777" w:rsidR="001D29C8" w:rsidRPr="006928BA" w:rsidRDefault="001D29C8" w:rsidP="001D29C8">
      <w:pPr>
        <w:rPr>
          <w:rFonts w:cs="Tahoma"/>
          <w:szCs w:val="22"/>
          <w:lang w:val="fr-BE"/>
        </w:rPr>
      </w:pPr>
    </w:p>
    <w:p w14:paraId="51569CDC" w14:textId="77777777" w:rsidR="001D29C8" w:rsidRPr="006928BA" w:rsidRDefault="001D29C8" w:rsidP="001D29C8">
      <w:pPr>
        <w:rPr>
          <w:rFonts w:cs="Tahoma"/>
          <w:szCs w:val="22"/>
          <w:lang w:val="fr-BE"/>
        </w:rPr>
      </w:pPr>
    </w:p>
    <w:p w14:paraId="02CC8C4D" w14:textId="77777777" w:rsidR="001D29C8" w:rsidRPr="006928BA" w:rsidRDefault="001D29C8" w:rsidP="001D29C8">
      <w:pPr>
        <w:pBdr>
          <w:top w:val="single" w:sz="4" w:space="1" w:color="auto"/>
          <w:left w:val="single" w:sz="4" w:space="4" w:color="auto"/>
          <w:bottom w:val="single" w:sz="4" w:space="1" w:color="auto"/>
          <w:right w:val="single" w:sz="4" w:space="4" w:color="auto"/>
        </w:pBdr>
        <w:rPr>
          <w:rFonts w:cs="Tahoma"/>
          <w:b/>
          <w:i/>
          <w:szCs w:val="22"/>
        </w:rPr>
      </w:pPr>
      <w:r w:rsidRPr="006928BA">
        <w:rPr>
          <w:rFonts w:cs="Tahoma"/>
          <w:b/>
          <w:i/>
          <w:szCs w:val="22"/>
        </w:rPr>
        <w:t>Question</w:t>
      </w:r>
      <w:r>
        <w:rPr>
          <w:rFonts w:cs="Tahoma"/>
          <w:b/>
          <w:i/>
          <w:szCs w:val="22"/>
        </w:rPr>
        <w:t>s</w:t>
      </w:r>
      <w:r w:rsidRPr="006928BA">
        <w:rPr>
          <w:rFonts w:cs="Tahoma"/>
          <w:b/>
          <w:i/>
          <w:szCs w:val="22"/>
        </w:rPr>
        <w:t xml:space="preserve"> générique</w:t>
      </w:r>
      <w:r>
        <w:rPr>
          <w:rFonts w:cs="Tahoma"/>
          <w:b/>
          <w:i/>
          <w:szCs w:val="22"/>
        </w:rPr>
        <w:t>s</w:t>
      </w:r>
    </w:p>
    <w:p w14:paraId="7C2F1A6B" w14:textId="77777777" w:rsidR="001D29C8" w:rsidRPr="006928BA" w:rsidRDefault="001D29C8" w:rsidP="001D29C8">
      <w:pPr>
        <w:pStyle w:val="Paragraphedeliste"/>
        <w:ind w:left="720"/>
        <w:rPr>
          <w:rFonts w:cs="Tahoma"/>
          <w:szCs w:val="22"/>
        </w:rPr>
      </w:pPr>
    </w:p>
    <w:p w14:paraId="361580C5" w14:textId="77777777" w:rsidR="001D29C8" w:rsidRPr="006928BA" w:rsidRDefault="001D29C8" w:rsidP="001D29C8">
      <w:pPr>
        <w:pStyle w:val="Paragraphedeliste"/>
        <w:numPr>
          <w:ilvl w:val="0"/>
          <w:numId w:val="44"/>
        </w:numPr>
        <w:ind w:left="567"/>
        <w:rPr>
          <w:rFonts w:cs="Tahoma"/>
          <w:szCs w:val="22"/>
        </w:rPr>
      </w:pPr>
      <w:r w:rsidRPr="006928BA">
        <w:rPr>
          <w:rFonts w:cs="Tahoma"/>
          <w:szCs w:val="22"/>
          <w:lang w:val="fr-BE"/>
        </w:rPr>
        <w:t>Que mettriez-vous en avant pour montrer l’impact de votre projet pour la Wallonie (emploi, développement économique, énergie …) </w:t>
      </w:r>
      <w:r w:rsidRPr="006928BA">
        <w:rPr>
          <w:rFonts w:cs="Tahoma"/>
          <w:szCs w:val="22"/>
        </w:rPr>
        <w:t xml:space="preserve">? </w:t>
      </w:r>
    </w:p>
    <w:p w14:paraId="71F9E6BF" w14:textId="77777777" w:rsidR="001D29C8" w:rsidRPr="006928BA" w:rsidRDefault="001D29C8" w:rsidP="001D29C8">
      <w:pPr>
        <w:pStyle w:val="Paragraphedeliste"/>
        <w:numPr>
          <w:ilvl w:val="0"/>
          <w:numId w:val="44"/>
        </w:numPr>
        <w:ind w:left="567"/>
        <w:rPr>
          <w:rFonts w:cs="Tahoma"/>
          <w:szCs w:val="22"/>
          <w:lang w:val="fr-BE"/>
        </w:rPr>
      </w:pPr>
      <w:r w:rsidRPr="006928BA">
        <w:rPr>
          <w:rFonts w:cs="Tahoma"/>
          <w:szCs w:val="22"/>
          <w:lang w:val="fr-BE"/>
        </w:rPr>
        <w:t>Avez-vous établi certaines synergies et coopérations avec d’autres projets ?</w:t>
      </w:r>
    </w:p>
    <w:p w14:paraId="1B161DC8" w14:textId="77777777" w:rsidR="001D29C8" w:rsidRPr="006928BA" w:rsidRDefault="001D29C8" w:rsidP="001D29C8">
      <w:pPr>
        <w:rPr>
          <w:rFonts w:cs="Tahoma"/>
          <w:szCs w:val="22"/>
          <w:lang w:val="fr-BE"/>
        </w:rPr>
      </w:pPr>
    </w:p>
    <w:p w14:paraId="3A8146D1" w14:textId="77777777" w:rsidR="001D29C8" w:rsidRPr="006928BA" w:rsidRDefault="001D29C8" w:rsidP="001D29C8">
      <w:pPr>
        <w:rPr>
          <w:rFonts w:cs="Tahoma"/>
          <w:szCs w:val="22"/>
          <w:lang w:val="fr-BE"/>
        </w:rPr>
      </w:pPr>
    </w:p>
    <w:p w14:paraId="0C868C82" w14:textId="77777777" w:rsidR="001D29C8" w:rsidRPr="006928BA" w:rsidRDefault="001D29C8" w:rsidP="001D29C8">
      <w:pPr>
        <w:pBdr>
          <w:top w:val="single" w:sz="4" w:space="1" w:color="auto"/>
          <w:left w:val="single" w:sz="4" w:space="4" w:color="auto"/>
          <w:bottom w:val="single" w:sz="4" w:space="1" w:color="auto"/>
          <w:right w:val="single" w:sz="4" w:space="4" w:color="auto"/>
        </w:pBdr>
        <w:rPr>
          <w:rFonts w:cs="Tahoma"/>
          <w:b/>
          <w:i/>
          <w:szCs w:val="22"/>
          <w:lang w:val="fr-BE"/>
        </w:rPr>
      </w:pPr>
      <w:r w:rsidRPr="006928BA">
        <w:rPr>
          <w:rFonts w:cs="Tahoma"/>
          <w:b/>
          <w:i/>
          <w:szCs w:val="22"/>
          <w:lang w:val="fr-BE"/>
        </w:rPr>
        <w:t xml:space="preserve">Priorité 1 – Une Wallonie plus intelligente et plus compétitive </w:t>
      </w:r>
    </w:p>
    <w:p w14:paraId="20C8FCC5" w14:textId="77777777" w:rsidR="001D29C8" w:rsidRPr="006928BA" w:rsidRDefault="001D29C8" w:rsidP="001D29C8">
      <w:pPr>
        <w:pStyle w:val="Paragraphedeliste"/>
        <w:ind w:left="720"/>
        <w:rPr>
          <w:rFonts w:cs="Tahoma"/>
          <w:szCs w:val="22"/>
          <w:lang w:val="fr-BE"/>
        </w:rPr>
      </w:pPr>
    </w:p>
    <w:p w14:paraId="5995C51E" w14:textId="77777777" w:rsidR="001D29C8" w:rsidRPr="006928BA" w:rsidRDefault="001D29C8" w:rsidP="001D29C8">
      <w:pPr>
        <w:pStyle w:val="Paragraphedeliste"/>
        <w:numPr>
          <w:ilvl w:val="0"/>
          <w:numId w:val="43"/>
        </w:numPr>
        <w:ind w:left="567"/>
        <w:rPr>
          <w:rFonts w:cs="Tahoma"/>
          <w:szCs w:val="22"/>
          <w:lang w:val="fr-BE"/>
        </w:rPr>
      </w:pPr>
      <w:r w:rsidRPr="006928BA">
        <w:rPr>
          <w:rFonts w:cs="Tahoma"/>
          <w:lang w:val="fr-BE"/>
        </w:rPr>
        <w:t>Pensez-vous répondre totalement aux besoins du public visé par vos actions ?</w:t>
      </w:r>
    </w:p>
    <w:p w14:paraId="61B7E889" w14:textId="77777777" w:rsidR="001D29C8" w:rsidRPr="006928BA" w:rsidRDefault="001D29C8" w:rsidP="001D29C8">
      <w:pPr>
        <w:pStyle w:val="Paragraphedeliste"/>
        <w:numPr>
          <w:ilvl w:val="0"/>
          <w:numId w:val="43"/>
        </w:numPr>
        <w:ind w:left="567"/>
        <w:rPr>
          <w:rFonts w:cs="Tahoma"/>
          <w:szCs w:val="22"/>
          <w:lang w:val="fr-BE"/>
        </w:rPr>
      </w:pPr>
      <w:r w:rsidRPr="006928BA">
        <w:rPr>
          <w:rFonts w:cs="Tahoma"/>
          <w:lang w:val="fr-BE"/>
        </w:rPr>
        <w:t>Etes-vous satisfaits des résultats des entreprises que vous accompagnez ?</w:t>
      </w:r>
    </w:p>
    <w:p w14:paraId="6760CB66" w14:textId="77777777" w:rsidR="001D29C8" w:rsidRPr="006928BA" w:rsidRDefault="001D29C8" w:rsidP="001D29C8">
      <w:pPr>
        <w:pStyle w:val="Paragraphedeliste"/>
        <w:numPr>
          <w:ilvl w:val="0"/>
          <w:numId w:val="43"/>
        </w:numPr>
        <w:ind w:left="567"/>
        <w:rPr>
          <w:rFonts w:cs="Tahoma"/>
          <w:szCs w:val="22"/>
          <w:lang w:val="fr-BE"/>
        </w:rPr>
      </w:pPr>
      <w:r w:rsidRPr="006928BA">
        <w:rPr>
          <w:rFonts w:cs="Tahoma"/>
          <w:lang w:val="fr-BE"/>
        </w:rPr>
        <w:t>Constatez-vous déjà un intérêt des entreprises et surtout des PME pour les résultats de votre recherche/le nouvel équipement acquis ?</w:t>
      </w:r>
    </w:p>
    <w:p w14:paraId="0767FD06" w14:textId="77777777" w:rsidR="001D29C8" w:rsidRPr="006928BA" w:rsidRDefault="001D29C8" w:rsidP="001D29C8">
      <w:pPr>
        <w:pStyle w:val="Paragraphedeliste"/>
        <w:numPr>
          <w:ilvl w:val="0"/>
          <w:numId w:val="43"/>
        </w:numPr>
        <w:ind w:left="567"/>
        <w:rPr>
          <w:rFonts w:cs="Tahoma"/>
          <w:szCs w:val="22"/>
          <w:lang w:val="fr-BE"/>
        </w:rPr>
      </w:pPr>
      <w:r w:rsidRPr="006928BA">
        <w:rPr>
          <w:rFonts w:cs="Tahoma"/>
          <w:lang w:val="fr-BE"/>
        </w:rPr>
        <w:t>Pensez-vous répondre à la demande des entreprises avec les résultats de vos recherches ?</w:t>
      </w:r>
    </w:p>
    <w:p w14:paraId="3B62710C" w14:textId="77777777" w:rsidR="001D29C8" w:rsidRPr="006928BA" w:rsidRDefault="001D29C8" w:rsidP="001D29C8">
      <w:pPr>
        <w:pStyle w:val="Paragraphedeliste"/>
        <w:numPr>
          <w:ilvl w:val="0"/>
          <w:numId w:val="43"/>
        </w:numPr>
        <w:ind w:left="567"/>
        <w:rPr>
          <w:rFonts w:cs="Tahoma"/>
          <w:szCs w:val="22"/>
          <w:lang w:val="fr-BE"/>
        </w:rPr>
      </w:pPr>
      <w:r w:rsidRPr="006928BA">
        <w:rPr>
          <w:rFonts w:cs="Tahoma"/>
          <w:lang w:val="fr-BE"/>
        </w:rPr>
        <w:t>L’expertise acquise dans le cadre de vos recherches a-t-elle aidé à vous faire reconnaitre sur la scène internationale ?</w:t>
      </w:r>
    </w:p>
    <w:p w14:paraId="4A97B718" w14:textId="77777777" w:rsidR="001D29C8" w:rsidRPr="006928BA" w:rsidRDefault="001D29C8" w:rsidP="001D29C8">
      <w:pPr>
        <w:pStyle w:val="Paragraphedeliste"/>
        <w:numPr>
          <w:ilvl w:val="0"/>
          <w:numId w:val="43"/>
        </w:numPr>
        <w:ind w:left="567"/>
        <w:rPr>
          <w:rFonts w:cs="Tahoma"/>
          <w:szCs w:val="22"/>
          <w:lang w:val="fr-BE"/>
        </w:rPr>
      </w:pPr>
      <w:r w:rsidRPr="006928BA">
        <w:rPr>
          <w:rFonts w:cs="Tahoma"/>
          <w:lang w:val="fr-BE"/>
        </w:rPr>
        <w:t>Pensez-vous avoir établi toutes les synergies possibles pour favoriser vos recherches ?</w:t>
      </w:r>
    </w:p>
    <w:p w14:paraId="3957F67A" w14:textId="77777777" w:rsidR="001D29C8" w:rsidRPr="006928BA" w:rsidRDefault="001D29C8" w:rsidP="001D29C8">
      <w:pPr>
        <w:pStyle w:val="Paragraphedeliste"/>
        <w:numPr>
          <w:ilvl w:val="0"/>
          <w:numId w:val="43"/>
        </w:numPr>
        <w:ind w:left="567"/>
        <w:rPr>
          <w:rFonts w:cs="Tahoma"/>
          <w:szCs w:val="22"/>
          <w:lang w:val="fr-BE"/>
        </w:rPr>
      </w:pPr>
      <w:r w:rsidRPr="006928BA">
        <w:rPr>
          <w:rFonts w:cs="Tahoma"/>
          <w:lang w:val="fr-BE"/>
        </w:rPr>
        <w:t>Etes-vous satisfaits des efforts de valorisation que vous avez entrepris ? Quels résultats de cette valorisation pouvez-vous mettre en exergue ?</w:t>
      </w:r>
    </w:p>
    <w:p w14:paraId="7E97693A" w14:textId="77777777" w:rsidR="001D29C8" w:rsidRPr="006928BA" w:rsidRDefault="001D29C8" w:rsidP="001D29C8">
      <w:pPr>
        <w:pStyle w:val="Paragraphedeliste"/>
        <w:numPr>
          <w:ilvl w:val="0"/>
          <w:numId w:val="43"/>
        </w:numPr>
        <w:ind w:left="567"/>
        <w:rPr>
          <w:rFonts w:cs="Tahoma"/>
          <w:szCs w:val="22"/>
          <w:lang w:val="fr-BE"/>
        </w:rPr>
      </w:pPr>
      <w:r w:rsidRPr="006928BA">
        <w:rPr>
          <w:rFonts w:cs="Tahoma"/>
          <w:szCs w:val="22"/>
          <w:lang w:val="fr-BE"/>
        </w:rPr>
        <w:t>Constatez-vous déjà un intérêt des entreprises pour l’infrastructure créée/améliorée ?</w:t>
      </w:r>
    </w:p>
    <w:p w14:paraId="11ACDE25" w14:textId="77777777" w:rsidR="001D29C8" w:rsidRPr="006928BA" w:rsidRDefault="001D29C8" w:rsidP="001D29C8">
      <w:pPr>
        <w:rPr>
          <w:rFonts w:cs="Tahoma"/>
          <w:szCs w:val="22"/>
          <w:lang w:val="fr-BE"/>
        </w:rPr>
      </w:pPr>
    </w:p>
    <w:p w14:paraId="2FD2DF86" w14:textId="77777777" w:rsidR="001D29C8" w:rsidRPr="006928BA" w:rsidRDefault="001D29C8" w:rsidP="001D29C8">
      <w:pPr>
        <w:pBdr>
          <w:top w:val="single" w:sz="4" w:space="1" w:color="auto"/>
          <w:left w:val="single" w:sz="4" w:space="4" w:color="auto"/>
          <w:bottom w:val="single" w:sz="4" w:space="1" w:color="auto"/>
          <w:right w:val="single" w:sz="4" w:space="4" w:color="auto"/>
        </w:pBdr>
        <w:rPr>
          <w:rFonts w:cs="Tahoma"/>
          <w:b/>
          <w:i/>
          <w:szCs w:val="22"/>
          <w:lang w:val="fr-BE"/>
        </w:rPr>
      </w:pPr>
      <w:r w:rsidRPr="006928BA">
        <w:rPr>
          <w:rFonts w:cs="Tahoma"/>
          <w:b/>
          <w:i/>
          <w:szCs w:val="22"/>
          <w:lang w:val="fr-BE"/>
        </w:rPr>
        <w:t xml:space="preserve">Priorité 2 – Une Wallonie plus verte </w:t>
      </w:r>
    </w:p>
    <w:p w14:paraId="47D5E65B" w14:textId="77777777" w:rsidR="001D29C8" w:rsidRPr="006928BA" w:rsidRDefault="001D29C8" w:rsidP="001D29C8">
      <w:pPr>
        <w:pStyle w:val="Paragraphedeliste"/>
        <w:ind w:left="720"/>
        <w:rPr>
          <w:rFonts w:cs="Tahoma"/>
          <w:szCs w:val="22"/>
          <w:lang w:val="fr-BE"/>
        </w:rPr>
      </w:pPr>
    </w:p>
    <w:p w14:paraId="73F30041" w14:textId="77777777" w:rsidR="001D29C8" w:rsidRPr="006928BA" w:rsidRDefault="001D29C8" w:rsidP="001D29C8">
      <w:pPr>
        <w:pStyle w:val="Paragraphedeliste"/>
        <w:numPr>
          <w:ilvl w:val="0"/>
          <w:numId w:val="43"/>
        </w:numPr>
        <w:rPr>
          <w:rFonts w:cs="Tahoma"/>
          <w:szCs w:val="22"/>
          <w:lang w:val="fr-BE"/>
        </w:rPr>
      </w:pPr>
      <w:r w:rsidRPr="006928BA">
        <w:rPr>
          <w:rFonts w:cs="Tahoma"/>
          <w:szCs w:val="22"/>
          <w:lang w:val="fr-BE"/>
        </w:rPr>
        <w:t xml:space="preserve">L’efficience des bâtiments publics en matière de consommation énergétique, d’isolation, d’utilisation d’énergies renouvelables et de choix des matériaux a-t-elle été améliorée ? </w:t>
      </w:r>
    </w:p>
    <w:p w14:paraId="4C5DBD97" w14:textId="77777777" w:rsidR="001D29C8" w:rsidRPr="006928BA" w:rsidRDefault="001D29C8" w:rsidP="001D29C8">
      <w:pPr>
        <w:pStyle w:val="Paragraphedeliste"/>
        <w:numPr>
          <w:ilvl w:val="0"/>
          <w:numId w:val="43"/>
        </w:numPr>
        <w:rPr>
          <w:rFonts w:cs="Tahoma"/>
          <w:szCs w:val="22"/>
        </w:rPr>
      </w:pPr>
      <w:r w:rsidRPr="006928BA">
        <w:rPr>
          <w:rFonts w:cs="Tahoma"/>
          <w:szCs w:val="22"/>
          <w:lang w:val="fr-BE"/>
        </w:rPr>
        <w:t xml:space="preserve">Voyez-vous déjà des résultats positifs sur l’environnement ? </w:t>
      </w:r>
      <w:r w:rsidRPr="006928BA">
        <w:rPr>
          <w:rFonts w:cs="Tahoma"/>
          <w:szCs w:val="22"/>
        </w:rPr>
        <w:t>Sont-ils mesurés ?</w:t>
      </w:r>
    </w:p>
    <w:p w14:paraId="433F2CFC" w14:textId="77777777" w:rsidR="001D29C8" w:rsidRPr="006928BA" w:rsidRDefault="001D29C8" w:rsidP="001D29C8">
      <w:pPr>
        <w:pStyle w:val="Paragraphedeliste"/>
        <w:numPr>
          <w:ilvl w:val="0"/>
          <w:numId w:val="43"/>
        </w:numPr>
        <w:rPr>
          <w:rFonts w:cs="Tahoma"/>
          <w:szCs w:val="22"/>
          <w:lang w:val="fr-BE"/>
        </w:rPr>
      </w:pPr>
      <w:r w:rsidRPr="006928BA">
        <w:rPr>
          <w:rFonts w:cs="Tahoma"/>
          <w:szCs w:val="22"/>
          <w:lang w:val="fr-BE"/>
        </w:rPr>
        <w:lastRenderedPageBreak/>
        <w:t>Voyez-vous déjà des résultats positifs en termes de consommation énergétique des bâtiments ?</w:t>
      </w:r>
    </w:p>
    <w:p w14:paraId="69ADA54C" w14:textId="77777777" w:rsidR="001D29C8" w:rsidRPr="006928BA" w:rsidRDefault="001D29C8" w:rsidP="001D29C8">
      <w:pPr>
        <w:pStyle w:val="Paragraphedeliste"/>
        <w:numPr>
          <w:ilvl w:val="0"/>
          <w:numId w:val="43"/>
        </w:numPr>
        <w:rPr>
          <w:rFonts w:cs="Tahoma"/>
          <w:szCs w:val="22"/>
          <w:lang w:val="fr-BE"/>
        </w:rPr>
      </w:pPr>
      <w:r w:rsidRPr="006928BA">
        <w:rPr>
          <w:rFonts w:cs="Tahoma"/>
          <w:szCs w:val="22"/>
          <w:lang w:val="fr-BE"/>
        </w:rPr>
        <w:t xml:space="preserve">La gestion des déchets a-t-elle été améliorée (réduction/valorisation) ? </w:t>
      </w:r>
    </w:p>
    <w:p w14:paraId="45AB4813" w14:textId="77777777" w:rsidR="001D29C8" w:rsidRPr="006928BA" w:rsidRDefault="001D29C8" w:rsidP="001D29C8">
      <w:pPr>
        <w:pStyle w:val="Paragraphedeliste"/>
        <w:numPr>
          <w:ilvl w:val="0"/>
          <w:numId w:val="43"/>
        </w:numPr>
        <w:rPr>
          <w:rFonts w:cs="Tahoma"/>
          <w:szCs w:val="22"/>
          <w:lang w:val="fr-BE"/>
        </w:rPr>
      </w:pPr>
      <w:r w:rsidRPr="006928BA">
        <w:rPr>
          <w:rFonts w:cs="Tahoma"/>
          <w:szCs w:val="22"/>
          <w:lang w:val="fr-BE"/>
        </w:rPr>
        <w:t xml:space="preserve">La circularité des matériaux a-t-elle été prise en compte ? </w:t>
      </w:r>
    </w:p>
    <w:p w14:paraId="56F8D738" w14:textId="77777777" w:rsidR="001D29C8" w:rsidRPr="006928BA" w:rsidRDefault="001D29C8" w:rsidP="001D29C8">
      <w:pPr>
        <w:pStyle w:val="Paragraphedeliste"/>
        <w:numPr>
          <w:ilvl w:val="0"/>
          <w:numId w:val="43"/>
        </w:numPr>
        <w:rPr>
          <w:rFonts w:cs="Tahoma"/>
          <w:szCs w:val="22"/>
          <w:lang w:val="fr-BE"/>
        </w:rPr>
      </w:pPr>
      <w:r w:rsidRPr="006928BA">
        <w:rPr>
          <w:rFonts w:cs="Tahoma"/>
          <w:szCs w:val="22"/>
          <w:lang w:val="fr-BE"/>
        </w:rPr>
        <w:t xml:space="preserve">Les PMEs que vous accompagnez/avez accompagnées ont-elles un meilleur bilan carbone </w:t>
      </w:r>
      <w:r w:rsidRPr="006928BA">
        <w:t>(efficacité énergétique, énergies renouvelables, économie circulaire, empreinte carbone du processus industriel, éco-innovation…) ?</w:t>
      </w:r>
    </w:p>
    <w:p w14:paraId="236562C7" w14:textId="77777777" w:rsidR="001D29C8" w:rsidRPr="006928BA" w:rsidRDefault="001D29C8" w:rsidP="001D29C8">
      <w:pPr>
        <w:pStyle w:val="Paragraphedeliste"/>
        <w:ind w:left="720"/>
        <w:rPr>
          <w:rFonts w:cs="Tahoma"/>
          <w:szCs w:val="22"/>
          <w:lang w:val="fr-BE"/>
        </w:rPr>
      </w:pPr>
    </w:p>
    <w:p w14:paraId="038B2132" w14:textId="77777777" w:rsidR="001D29C8" w:rsidRPr="006928BA" w:rsidRDefault="001D29C8" w:rsidP="001D29C8">
      <w:pPr>
        <w:pBdr>
          <w:top w:val="single" w:sz="4" w:space="1" w:color="auto"/>
          <w:left w:val="single" w:sz="4" w:space="4" w:color="auto"/>
          <w:bottom w:val="single" w:sz="4" w:space="1" w:color="auto"/>
          <w:right w:val="single" w:sz="4" w:space="4" w:color="auto"/>
        </w:pBdr>
        <w:rPr>
          <w:rFonts w:cs="Tahoma"/>
          <w:b/>
          <w:i/>
          <w:szCs w:val="22"/>
          <w:lang w:val="fr-BE"/>
        </w:rPr>
      </w:pPr>
      <w:r w:rsidRPr="006928BA">
        <w:rPr>
          <w:rFonts w:cs="Tahoma"/>
          <w:b/>
          <w:i/>
          <w:szCs w:val="22"/>
          <w:lang w:val="fr-BE"/>
        </w:rPr>
        <w:t xml:space="preserve">Priorité 3 – Une Wallonie plus connectée par l’amélioration de la mobilité des personnes </w:t>
      </w:r>
    </w:p>
    <w:p w14:paraId="0B8537C9" w14:textId="77777777" w:rsidR="001D29C8" w:rsidRPr="006928BA" w:rsidRDefault="001D29C8" w:rsidP="001D29C8">
      <w:pPr>
        <w:rPr>
          <w:rFonts w:cs="Tahoma"/>
          <w:b/>
          <w:szCs w:val="22"/>
          <w:u w:val="single"/>
        </w:rPr>
      </w:pPr>
    </w:p>
    <w:p w14:paraId="10B9CB7A" w14:textId="77777777" w:rsidR="001D29C8" w:rsidRPr="006928BA" w:rsidRDefault="001D29C8" w:rsidP="001D29C8">
      <w:pPr>
        <w:rPr>
          <w:rFonts w:cs="Tahoma"/>
          <w:b/>
          <w:szCs w:val="22"/>
          <w:u w:val="single"/>
        </w:rPr>
      </w:pPr>
      <w:r w:rsidRPr="006928BA">
        <w:rPr>
          <w:rFonts w:cs="Tahoma"/>
          <w:b/>
          <w:szCs w:val="22"/>
          <w:u w:val="single"/>
        </w:rPr>
        <w:t>Mobilité</w:t>
      </w:r>
    </w:p>
    <w:p w14:paraId="42BFB64D" w14:textId="77777777" w:rsidR="001D29C8" w:rsidRPr="006928BA" w:rsidRDefault="001D29C8" w:rsidP="001D29C8">
      <w:pPr>
        <w:pStyle w:val="Paragraphedeliste"/>
        <w:numPr>
          <w:ilvl w:val="0"/>
          <w:numId w:val="41"/>
        </w:numPr>
        <w:ind w:left="567"/>
        <w:rPr>
          <w:rFonts w:cs="Tahoma"/>
          <w:szCs w:val="22"/>
        </w:rPr>
      </w:pPr>
      <w:r w:rsidRPr="006928BA">
        <w:rPr>
          <w:rFonts w:cs="Tahoma"/>
          <w:lang w:val="fr-BE"/>
        </w:rPr>
        <w:t xml:space="preserve">Voyez-vous déjà des résultats positifs en termes de mobilité et </w:t>
      </w:r>
      <w:proofErr w:type="gramStart"/>
      <w:r w:rsidRPr="006928BA">
        <w:rPr>
          <w:rFonts w:cs="Tahoma"/>
          <w:lang w:val="fr-BE"/>
        </w:rPr>
        <w:t>accessibilité?</w:t>
      </w:r>
      <w:proofErr w:type="gramEnd"/>
      <w:r w:rsidRPr="006928BA">
        <w:rPr>
          <w:rFonts w:cs="Tahoma"/>
          <w:lang w:val="fr-BE"/>
        </w:rPr>
        <w:t xml:space="preserve">  Les travaux ont-ils un impact ? Pouvez-vous estimer ces résultats (réduction de temps de parcours, réduction du charroi …) </w:t>
      </w:r>
      <w:r w:rsidRPr="006928BA">
        <w:rPr>
          <w:rFonts w:cs="Tahoma"/>
        </w:rPr>
        <w:t>?</w:t>
      </w:r>
    </w:p>
    <w:p w14:paraId="4FC17D8A" w14:textId="77777777" w:rsidR="001D29C8" w:rsidRPr="006928BA" w:rsidRDefault="001D29C8" w:rsidP="001D29C8">
      <w:pPr>
        <w:pStyle w:val="Paragraphedeliste"/>
        <w:numPr>
          <w:ilvl w:val="0"/>
          <w:numId w:val="41"/>
        </w:numPr>
        <w:ind w:left="567"/>
        <w:rPr>
          <w:rFonts w:cs="Tahoma"/>
          <w:szCs w:val="22"/>
        </w:rPr>
      </w:pPr>
      <w:r w:rsidRPr="006928BA">
        <w:rPr>
          <w:rFonts w:cs="Tahoma"/>
          <w:szCs w:val="22"/>
          <w:lang w:val="fr-BE"/>
        </w:rPr>
        <w:t>Avez-vous eu des réactions positives des riverains et/ou des usagers ? Sont-ils satisfaits des résultats ?</w:t>
      </w:r>
    </w:p>
    <w:p w14:paraId="4CFA019B" w14:textId="77777777" w:rsidR="001D29C8" w:rsidRPr="006928BA" w:rsidRDefault="001D29C8" w:rsidP="001D29C8">
      <w:pPr>
        <w:rPr>
          <w:rFonts w:cs="Tahoma"/>
          <w:b/>
          <w:szCs w:val="22"/>
          <w:u w:val="single"/>
          <w:lang w:val="fr-BE"/>
        </w:rPr>
      </w:pPr>
    </w:p>
    <w:p w14:paraId="2E1C756C" w14:textId="77777777" w:rsidR="001D29C8" w:rsidRPr="006928BA" w:rsidRDefault="001D29C8" w:rsidP="001D29C8">
      <w:pPr>
        <w:pBdr>
          <w:top w:val="single" w:sz="4" w:space="1" w:color="auto"/>
          <w:left w:val="single" w:sz="4" w:space="4" w:color="auto"/>
          <w:bottom w:val="single" w:sz="4" w:space="1" w:color="auto"/>
          <w:right w:val="single" w:sz="4" w:space="4" w:color="auto"/>
        </w:pBdr>
        <w:rPr>
          <w:rFonts w:cs="Tahoma"/>
          <w:b/>
          <w:i/>
          <w:szCs w:val="22"/>
          <w:lang w:val="fr-BE"/>
        </w:rPr>
      </w:pPr>
      <w:r w:rsidRPr="006928BA">
        <w:rPr>
          <w:rFonts w:cs="Tahoma"/>
          <w:b/>
          <w:i/>
          <w:szCs w:val="22"/>
          <w:lang w:val="fr-BE"/>
        </w:rPr>
        <w:t xml:space="preserve">Priorité 4 – Une Wallonie plus sociale </w:t>
      </w:r>
    </w:p>
    <w:p w14:paraId="14D1691C" w14:textId="77777777" w:rsidR="001D29C8" w:rsidRPr="006928BA" w:rsidRDefault="001D29C8" w:rsidP="001D29C8">
      <w:pPr>
        <w:pStyle w:val="Paragraphedeliste"/>
        <w:ind w:left="720"/>
        <w:rPr>
          <w:rFonts w:cs="Tahoma"/>
          <w:sz w:val="20"/>
          <w:szCs w:val="22"/>
          <w:lang w:val="fr-BE"/>
        </w:rPr>
      </w:pPr>
    </w:p>
    <w:p w14:paraId="40BA057A" w14:textId="77777777" w:rsidR="001D29C8" w:rsidRPr="006928BA" w:rsidRDefault="001D29C8" w:rsidP="001D29C8">
      <w:pPr>
        <w:pStyle w:val="Paragraphedeliste"/>
        <w:numPr>
          <w:ilvl w:val="0"/>
          <w:numId w:val="38"/>
        </w:numPr>
        <w:ind w:left="567"/>
        <w:rPr>
          <w:rFonts w:cs="Tahoma"/>
          <w:szCs w:val="22"/>
          <w:lang w:val="fr-BE"/>
        </w:rPr>
      </w:pPr>
      <w:r w:rsidRPr="006928BA">
        <w:rPr>
          <w:rFonts w:cs="Tahoma"/>
          <w:lang w:val="fr-BE"/>
        </w:rPr>
        <w:t xml:space="preserve">Constatez-vous déjà un intérêt des entreprises pour les formations proposées ? </w:t>
      </w:r>
    </w:p>
    <w:p w14:paraId="3B70FCE7" w14:textId="77777777" w:rsidR="001D29C8" w:rsidRPr="006928BA" w:rsidRDefault="001D29C8" w:rsidP="001D29C8">
      <w:pPr>
        <w:pStyle w:val="Paragraphedeliste"/>
        <w:numPr>
          <w:ilvl w:val="0"/>
          <w:numId w:val="38"/>
        </w:numPr>
        <w:ind w:left="567"/>
        <w:rPr>
          <w:rFonts w:cs="Tahoma"/>
          <w:szCs w:val="22"/>
          <w:lang w:val="fr-BE"/>
        </w:rPr>
      </w:pPr>
      <w:r w:rsidRPr="006928BA">
        <w:rPr>
          <w:rFonts w:cs="Tahoma"/>
          <w:lang w:val="fr-BE"/>
        </w:rPr>
        <w:t>Pensez-vous que vos formations répondent adéquatement aux besoins du marché ? Vous arrive-t-il d’adapter vos formations aux besoins du marché ?</w:t>
      </w:r>
    </w:p>
    <w:p w14:paraId="78A2ECC0" w14:textId="77777777" w:rsidR="001D29C8" w:rsidRPr="006928BA" w:rsidRDefault="001D29C8" w:rsidP="001D29C8">
      <w:pPr>
        <w:pStyle w:val="Paragraphedeliste"/>
        <w:numPr>
          <w:ilvl w:val="0"/>
          <w:numId w:val="38"/>
        </w:numPr>
        <w:ind w:left="567"/>
        <w:rPr>
          <w:rFonts w:cs="Tahoma"/>
          <w:szCs w:val="22"/>
          <w:lang w:val="fr-BE"/>
        </w:rPr>
      </w:pPr>
      <w:r w:rsidRPr="006928BA">
        <w:rPr>
          <w:rFonts w:cs="Tahoma"/>
          <w:lang w:val="fr-BE"/>
        </w:rPr>
        <w:t>Constatez-vous déjà un intérêt des entreprises pour les personnes qui sont en formation au sein de votre centre (lien avec le taux d’insertion) ?</w:t>
      </w:r>
    </w:p>
    <w:p w14:paraId="1D6182DB" w14:textId="77777777" w:rsidR="001D29C8" w:rsidRPr="006928BA" w:rsidRDefault="001D29C8" w:rsidP="001D29C8">
      <w:pPr>
        <w:pStyle w:val="Paragraphedeliste"/>
        <w:numPr>
          <w:ilvl w:val="0"/>
          <w:numId w:val="38"/>
        </w:numPr>
        <w:ind w:left="567"/>
        <w:rPr>
          <w:rFonts w:cs="Tahoma"/>
          <w:b/>
          <w:snapToGrid w:val="0"/>
          <w:sz w:val="24"/>
          <w:szCs w:val="32"/>
        </w:rPr>
      </w:pPr>
      <w:r w:rsidRPr="006928BA">
        <w:rPr>
          <w:rFonts w:cs="Tahoma"/>
          <w:lang w:val="fr-BE"/>
        </w:rPr>
        <w:t>Vous sentez-vous reconnus comme un acteur important dans le secteur relatif à vos activités ?</w:t>
      </w:r>
    </w:p>
    <w:p w14:paraId="40E5BDD6" w14:textId="77777777" w:rsidR="001D29C8" w:rsidRPr="006928BA" w:rsidRDefault="001D29C8" w:rsidP="001D29C8">
      <w:pPr>
        <w:rPr>
          <w:rFonts w:cs="Tahoma"/>
          <w:szCs w:val="22"/>
          <w:lang w:val="fr-BE"/>
        </w:rPr>
      </w:pPr>
    </w:p>
    <w:p w14:paraId="48B09003" w14:textId="77777777" w:rsidR="001D29C8" w:rsidRPr="006928BA" w:rsidRDefault="001D29C8" w:rsidP="001D29C8">
      <w:pPr>
        <w:pBdr>
          <w:top w:val="single" w:sz="4" w:space="1" w:color="auto"/>
          <w:left w:val="single" w:sz="4" w:space="4" w:color="auto"/>
          <w:bottom w:val="single" w:sz="4" w:space="1" w:color="auto"/>
          <w:right w:val="single" w:sz="4" w:space="4" w:color="auto"/>
        </w:pBdr>
        <w:rPr>
          <w:rFonts w:cs="Tahoma"/>
          <w:b/>
          <w:i/>
          <w:szCs w:val="22"/>
          <w:lang w:val="fr-BE"/>
        </w:rPr>
      </w:pPr>
      <w:r w:rsidRPr="006928BA">
        <w:rPr>
          <w:rFonts w:cs="Tahoma"/>
          <w:b/>
          <w:i/>
          <w:szCs w:val="22"/>
          <w:lang w:val="fr-BE"/>
        </w:rPr>
        <w:t>Priorité 5 – Une Wallonie plus proche du citoyen</w:t>
      </w:r>
    </w:p>
    <w:p w14:paraId="389191B1" w14:textId="77777777" w:rsidR="001D29C8" w:rsidRPr="006928BA" w:rsidRDefault="001D29C8" w:rsidP="001D29C8">
      <w:pPr>
        <w:rPr>
          <w:rFonts w:cs="Tahoma"/>
          <w:b/>
          <w:szCs w:val="22"/>
          <w:u w:val="single"/>
          <w:lang w:val="fr-BE"/>
        </w:rPr>
      </w:pPr>
    </w:p>
    <w:p w14:paraId="438EFB88" w14:textId="77777777" w:rsidR="001D29C8" w:rsidRPr="006928BA" w:rsidRDefault="001D29C8" w:rsidP="001D29C8">
      <w:pPr>
        <w:rPr>
          <w:rFonts w:cs="Tahoma"/>
          <w:b/>
          <w:szCs w:val="22"/>
          <w:u w:val="single"/>
          <w:lang w:val="fr-BE"/>
        </w:rPr>
      </w:pPr>
      <w:r w:rsidRPr="006928BA">
        <w:rPr>
          <w:rFonts w:cs="Tahoma"/>
          <w:b/>
          <w:szCs w:val="22"/>
          <w:u w:val="single"/>
          <w:lang w:val="fr-BE"/>
        </w:rPr>
        <w:t xml:space="preserve">Amélioration du cadre de vie </w:t>
      </w:r>
    </w:p>
    <w:p w14:paraId="5F546E24" w14:textId="77777777" w:rsidR="001D29C8" w:rsidRPr="006928BA" w:rsidRDefault="001D29C8" w:rsidP="001D29C8">
      <w:pPr>
        <w:pStyle w:val="Paragraphedeliste"/>
        <w:numPr>
          <w:ilvl w:val="0"/>
          <w:numId w:val="42"/>
        </w:numPr>
        <w:tabs>
          <w:tab w:val="left" w:pos="567"/>
        </w:tabs>
        <w:ind w:left="567"/>
        <w:rPr>
          <w:rFonts w:cs="Tahoma"/>
          <w:szCs w:val="22"/>
          <w:lang w:val="fr-BE"/>
        </w:rPr>
      </w:pPr>
      <w:r w:rsidRPr="006928BA">
        <w:rPr>
          <w:rFonts w:cs="Tahoma"/>
          <w:szCs w:val="22"/>
          <w:lang w:val="fr-BE"/>
        </w:rPr>
        <w:t>Avez-vous eu des réactions positives des riverains ? Sont-ils satisfaits des résultats ?</w:t>
      </w:r>
    </w:p>
    <w:p w14:paraId="45123DD5" w14:textId="77777777" w:rsidR="001D29C8" w:rsidRPr="006928BA" w:rsidRDefault="001D29C8" w:rsidP="001D29C8">
      <w:pPr>
        <w:pStyle w:val="Paragraphedeliste"/>
        <w:numPr>
          <w:ilvl w:val="0"/>
          <w:numId w:val="42"/>
        </w:numPr>
        <w:tabs>
          <w:tab w:val="left" w:pos="567"/>
        </w:tabs>
        <w:ind w:left="567"/>
        <w:rPr>
          <w:rFonts w:cs="Tahoma"/>
          <w:szCs w:val="22"/>
          <w:lang w:val="fr-BE"/>
        </w:rPr>
      </w:pPr>
      <w:r w:rsidRPr="006928BA">
        <w:rPr>
          <w:rFonts w:cs="Tahoma"/>
          <w:szCs w:val="22"/>
          <w:lang w:val="fr-BE"/>
        </w:rPr>
        <w:t xml:space="preserve">Est-ce que les projets redynamisent la ville comme l’aviez escompté ? </w:t>
      </w:r>
    </w:p>
    <w:p w14:paraId="67DAFDA7" w14:textId="77777777" w:rsidR="001D29C8" w:rsidRPr="006928BA" w:rsidRDefault="001D29C8" w:rsidP="001D29C8">
      <w:pPr>
        <w:pStyle w:val="Paragraphedeliste"/>
        <w:numPr>
          <w:ilvl w:val="0"/>
          <w:numId w:val="42"/>
        </w:numPr>
        <w:tabs>
          <w:tab w:val="left" w:pos="567"/>
        </w:tabs>
        <w:ind w:left="567"/>
        <w:rPr>
          <w:rFonts w:cs="Tahoma"/>
          <w:szCs w:val="22"/>
        </w:rPr>
      </w:pPr>
      <w:r w:rsidRPr="006928BA">
        <w:rPr>
          <w:rFonts w:cs="Tahoma"/>
          <w:szCs w:val="22"/>
          <w:lang w:val="fr-BE"/>
        </w:rPr>
        <w:t xml:space="preserve">Peut-on déjà constater que les projets améliorent le cadre de vie ? </w:t>
      </w:r>
      <w:r w:rsidRPr="006928BA">
        <w:rPr>
          <w:rFonts w:cs="Tahoma"/>
          <w:szCs w:val="22"/>
        </w:rPr>
        <w:t xml:space="preserve">Comment ? </w:t>
      </w:r>
      <w:r w:rsidRPr="006928BA">
        <w:rPr>
          <w:rFonts w:cs="Tahoma"/>
          <w:szCs w:val="22"/>
        </w:rPr>
        <w:br/>
        <w:t>En quoi ?</w:t>
      </w:r>
    </w:p>
    <w:p w14:paraId="5741D160" w14:textId="77777777" w:rsidR="001D29C8" w:rsidRPr="006928BA" w:rsidRDefault="001D29C8" w:rsidP="001D29C8">
      <w:pPr>
        <w:rPr>
          <w:rFonts w:cs="Tahoma"/>
          <w:b/>
          <w:szCs w:val="22"/>
          <w:u w:val="single"/>
        </w:rPr>
      </w:pPr>
    </w:p>
    <w:p w14:paraId="130A2452" w14:textId="77777777" w:rsidR="001D29C8" w:rsidRPr="006928BA" w:rsidRDefault="001D29C8" w:rsidP="001D29C8">
      <w:pPr>
        <w:rPr>
          <w:rFonts w:cs="Tahoma"/>
          <w:b/>
          <w:szCs w:val="22"/>
          <w:u w:val="single"/>
        </w:rPr>
      </w:pPr>
      <w:r w:rsidRPr="006928BA">
        <w:rPr>
          <w:rFonts w:cs="Tahoma"/>
          <w:b/>
          <w:szCs w:val="22"/>
          <w:u w:val="single"/>
        </w:rPr>
        <w:t>Attractivité</w:t>
      </w:r>
    </w:p>
    <w:p w14:paraId="07202C78" w14:textId="77777777" w:rsidR="001D29C8" w:rsidRPr="006928BA" w:rsidRDefault="001D29C8" w:rsidP="001D29C8">
      <w:pPr>
        <w:pStyle w:val="Paragraphedeliste"/>
        <w:numPr>
          <w:ilvl w:val="0"/>
          <w:numId w:val="42"/>
        </w:numPr>
        <w:ind w:left="567"/>
        <w:rPr>
          <w:rFonts w:cs="Tahoma"/>
          <w:szCs w:val="22"/>
          <w:lang w:val="fr-BE"/>
        </w:rPr>
      </w:pPr>
      <w:r w:rsidRPr="006928BA">
        <w:rPr>
          <w:rFonts w:cs="Tahoma"/>
          <w:szCs w:val="22"/>
          <w:lang w:val="fr-BE"/>
        </w:rPr>
        <w:t>Voyez-vous des résultats positifs sur l’attractivité commerciale de l’endroit où se situe le projet, maintenant que les travaux sont terminés ?</w:t>
      </w:r>
    </w:p>
    <w:p w14:paraId="7856A06D" w14:textId="77777777" w:rsidR="001D29C8" w:rsidRPr="006928BA" w:rsidRDefault="001D29C8" w:rsidP="001D29C8">
      <w:pPr>
        <w:pStyle w:val="Paragraphedeliste"/>
        <w:numPr>
          <w:ilvl w:val="0"/>
          <w:numId w:val="42"/>
        </w:numPr>
        <w:ind w:left="567"/>
        <w:rPr>
          <w:rFonts w:cs="Tahoma"/>
          <w:szCs w:val="22"/>
          <w:lang w:val="fr-BE"/>
        </w:rPr>
      </w:pPr>
      <w:r w:rsidRPr="006928BA">
        <w:rPr>
          <w:rFonts w:cs="Tahoma"/>
          <w:szCs w:val="22"/>
          <w:lang w:val="fr-BE"/>
        </w:rPr>
        <w:t>Constatez-vous déjà un intérêt des entreprises pour l’infrastructure créée/améliorée ?</w:t>
      </w:r>
    </w:p>
    <w:p w14:paraId="2E557594" w14:textId="77777777" w:rsidR="001D29C8" w:rsidRPr="006928BA" w:rsidRDefault="001D29C8" w:rsidP="001D29C8">
      <w:pPr>
        <w:pStyle w:val="Paragraphedeliste"/>
        <w:numPr>
          <w:ilvl w:val="0"/>
          <w:numId w:val="42"/>
        </w:numPr>
        <w:ind w:left="567"/>
        <w:rPr>
          <w:rFonts w:cs="Tahoma"/>
          <w:szCs w:val="22"/>
          <w:lang w:val="fr-BE"/>
        </w:rPr>
      </w:pPr>
      <w:r w:rsidRPr="006928BA">
        <w:rPr>
          <w:rFonts w:cs="Tahoma"/>
          <w:szCs w:val="22"/>
          <w:lang w:val="fr-BE"/>
        </w:rPr>
        <w:t>Peut-on constater des résultats en termes d’emploi ?</w:t>
      </w:r>
    </w:p>
    <w:p w14:paraId="1F8C6B89" w14:textId="77777777" w:rsidR="001D29C8" w:rsidRPr="006928BA" w:rsidRDefault="001D29C8" w:rsidP="001D29C8">
      <w:pPr>
        <w:pStyle w:val="Paragraphedeliste"/>
        <w:numPr>
          <w:ilvl w:val="0"/>
          <w:numId w:val="42"/>
        </w:numPr>
        <w:ind w:left="567"/>
        <w:rPr>
          <w:rFonts w:cs="Tahoma"/>
          <w:szCs w:val="22"/>
          <w:lang w:val="fr-BE"/>
        </w:rPr>
      </w:pPr>
      <w:r w:rsidRPr="006928BA">
        <w:rPr>
          <w:rFonts w:cs="Tahoma"/>
          <w:szCs w:val="22"/>
          <w:lang w:val="fr-BE"/>
        </w:rPr>
        <w:t xml:space="preserve">Le projet a-t-il eu un impact positif sur la visibilité du pôle ? </w:t>
      </w:r>
    </w:p>
    <w:p w14:paraId="69062628" w14:textId="77777777" w:rsidR="001D29C8" w:rsidRPr="006928BA" w:rsidRDefault="001D29C8" w:rsidP="001D29C8">
      <w:pPr>
        <w:pStyle w:val="Paragraphedeliste"/>
        <w:numPr>
          <w:ilvl w:val="0"/>
          <w:numId w:val="42"/>
        </w:numPr>
        <w:ind w:left="567"/>
        <w:rPr>
          <w:rFonts w:cs="Tahoma"/>
          <w:szCs w:val="22"/>
          <w:lang w:val="fr-BE"/>
        </w:rPr>
      </w:pPr>
      <w:r w:rsidRPr="006928BA">
        <w:rPr>
          <w:rFonts w:cs="Tahoma"/>
          <w:szCs w:val="22"/>
          <w:lang w:val="fr-BE"/>
        </w:rPr>
        <w:t>Avez-vous déjà une idée des impacts des travaux réalisés sur l’attractivité envers les entreprises ?</w:t>
      </w:r>
    </w:p>
    <w:p w14:paraId="2BF2BFFF" w14:textId="77777777" w:rsidR="001D29C8" w:rsidRPr="006928BA" w:rsidRDefault="001D29C8" w:rsidP="001D29C8">
      <w:pPr>
        <w:pStyle w:val="Paragraphedeliste"/>
        <w:numPr>
          <w:ilvl w:val="0"/>
          <w:numId w:val="42"/>
        </w:numPr>
        <w:ind w:left="567"/>
        <w:rPr>
          <w:rFonts w:cs="Tahoma"/>
          <w:szCs w:val="22"/>
          <w:lang w:val="fr-BE"/>
        </w:rPr>
      </w:pPr>
      <w:r w:rsidRPr="006928BA">
        <w:rPr>
          <w:rFonts w:cs="Tahoma"/>
          <w:szCs w:val="22"/>
          <w:lang w:val="fr-BE"/>
        </w:rPr>
        <w:t>Constatez-vous déjà un intérêt des entreprises pour le terrain réhabilité ?</w:t>
      </w:r>
    </w:p>
    <w:p w14:paraId="1ABC6FF5" w14:textId="77777777" w:rsidR="001D29C8" w:rsidRPr="006928BA" w:rsidRDefault="001D29C8" w:rsidP="001D29C8">
      <w:pPr>
        <w:pStyle w:val="Paragraphedeliste"/>
        <w:numPr>
          <w:ilvl w:val="0"/>
          <w:numId w:val="42"/>
        </w:numPr>
        <w:ind w:left="567"/>
        <w:rPr>
          <w:rFonts w:cs="Tahoma"/>
          <w:szCs w:val="22"/>
          <w:lang w:val="fr-BE"/>
        </w:rPr>
      </w:pPr>
      <w:r w:rsidRPr="006928BA">
        <w:rPr>
          <w:rFonts w:cs="Tahoma"/>
          <w:szCs w:val="22"/>
          <w:lang w:val="fr-BE"/>
        </w:rPr>
        <w:lastRenderedPageBreak/>
        <w:t>Voyez-vous des résultats positifs sur l’attractivité commerciale de l’endroit où se situe le projet, maintenant que les travaux sont terminés ?</w:t>
      </w:r>
    </w:p>
    <w:p w14:paraId="4A1FC712" w14:textId="77777777" w:rsidR="001D29C8" w:rsidRPr="006928BA" w:rsidRDefault="001D29C8" w:rsidP="001D29C8">
      <w:pPr>
        <w:pStyle w:val="Paragraphedeliste"/>
        <w:numPr>
          <w:ilvl w:val="0"/>
          <w:numId w:val="42"/>
        </w:numPr>
        <w:ind w:left="567"/>
        <w:rPr>
          <w:rFonts w:cs="Tahoma"/>
          <w:szCs w:val="22"/>
          <w:lang w:val="fr-BE"/>
        </w:rPr>
      </w:pPr>
      <w:r w:rsidRPr="006928BA">
        <w:rPr>
          <w:rFonts w:cs="Tahoma"/>
          <w:szCs w:val="22"/>
          <w:lang w:val="fr-BE"/>
        </w:rPr>
        <w:t>Pensez-vous que les travaux réalisés peuvent avoir un impact sur l’attractivité des entreprises ?</w:t>
      </w:r>
    </w:p>
    <w:p w14:paraId="4024D8CD" w14:textId="77777777" w:rsidR="001D29C8" w:rsidRPr="006928BA" w:rsidRDefault="001D29C8" w:rsidP="001D29C8">
      <w:pPr>
        <w:pStyle w:val="Paragraphedeliste"/>
        <w:numPr>
          <w:ilvl w:val="0"/>
          <w:numId w:val="42"/>
        </w:numPr>
        <w:ind w:left="567"/>
        <w:rPr>
          <w:rFonts w:cs="Tahoma"/>
          <w:szCs w:val="22"/>
          <w:lang w:val="fr-BE"/>
        </w:rPr>
      </w:pPr>
      <w:r w:rsidRPr="006928BA">
        <w:rPr>
          <w:rFonts w:cs="Tahoma"/>
          <w:szCs w:val="22"/>
          <w:lang w:val="fr-BE"/>
        </w:rPr>
        <w:t>Peut-on constater des résultats en termes d’emploi ?</w:t>
      </w:r>
    </w:p>
    <w:p w14:paraId="609E1374" w14:textId="77777777" w:rsidR="001D29C8" w:rsidRPr="006928BA" w:rsidRDefault="001D29C8" w:rsidP="001D29C8">
      <w:pPr>
        <w:pStyle w:val="Paragraphedeliste"/>
        <w:numPr>
          <w:ilvl w:val="0"/>
          <w:numId w:val="42"/>
        </w:numPr>
        <w:ind w:left="567"/>
        <w:rPr>
          <w:rFonts w:cs="Tahoma"/>
          <w:szCs w:val="22"/>
          <w:lang w:val="fr-BE"/>
        </w:rPr>
      </w:pPr>
      <w:r w:rsidRPr="006928BA">
        <w:rPr>
          <w:rFonts w:cs="Tahoma"/>
          <w:szCs w:val="22"/>
          <w:lang w:val="fr-BE"/>
        </w:rPr>
        <w:t>D’autres villes ont-elles été intéressées par vos projets ou votre méthode de fonctionnement ?</w:t>
      </w:r>
    </w:p>
    <w:p w14:paraId="2B5D20F5" w14:textId="77777777" w:rsidR="001D29C8" w:rsidRPr="006928BA" w:rsidRDefault="001D29C8" w:rsidP="001D29C8">
      <w:pPr>
        <w:pStyle w:val="Paragraphedeliste"/>
        <w:numPr>
          <w:ilvl w:val="0"/>
          <w:numId w:val="42"/>
        </w:numPr>
        <w:ind w:left="567"/>
        <w:rPr>
          <w:rFonts w:cs="Tahoma"/>
          <w:szCs w:val="22"/>
          <w:lang w:val="fr-BE"/>
        </w:rPr>
      </w:pPr>
      <w:r w:rsidRPr="006928BA">
        <w:rPr>
          <w:rFonts w:cs="Tahoma"/>
          <w:szCs w:val="22"/>
          <w:lang w:val="fr-BE"/>
        </w:rPr>
        <w:t>Avez-vous eu des échanges avec d’autres villes concernant vos projets ?</w:t>
      </w:r>
    </w:p>
    <w:p w14:paraId="2EC62C59" w14:textId="77777777" w:rsidR="001D29C8" w:rsidRPr="006928BA" w:rsidRDefault="001D29C8" w:rsidP="001D29C8">
      <w:pPr>
        <w:pStyle w:val="Paragraphedeliste"/>
        <w:numPr>
          <w:ilvl w:val="0"/>
          <w:numId w:val="42"/>
        </w:numPr>
        <w:ind w:left="567"/>
        <w:rPr>
          <w:rFonts w:cs="Tahoma"/>
          <w:szCs w:val="22"/>
          <w:lang w:val="fr-BE"/>
        </w:rPr>
      </w:pPr>
      <w:r w:rsidRPr="006928BA">
        <w:rPr>
          <w:rFonts w:cs="Tahoma"/>
          <w:szCs w:val="22"/>
          <w:lang w:val="fr-BE"/>
        </w:rPr>
        <w:t>Sentez-vous plus de reconnaissance de la ville au niveau régional ou international maintenant que les projets sont en phase de finalisation ?</w:t>
      </w:r>
    </w:p>
    <w:p w14:paraId="03A027E7" w14:textId="77777777" w:rsidR="001D29C8" w:rsidRPr="006928BA" w:rsidRDefault="001D29C8" w:rsidP="001D29C8">
      <w:pPr>
        <w:rPr>
          <w:rFonts w:cs="Tahoma"/>
          <w:b/>
          <w:szCs w:val="22"/>
          <w:u w:val="single"/>
        </w:rPr>
      </w:pPr>
    </w:p>
    <w:p w14:paraId="32278D07" w14:textId="77777777" w:rsidR="001D29C8" w:rsidRPr="006928BA" w:rsidRDefault="001D29C8" w:rsidP="001D29C8">
      <w:pPr>
        <w:rPr>
          <w:rFonts w:cs="Tahoma"/>
          <w:b/>
          <w:szCs w:val="22"/>
          <w:u w:val="single"/>
        </w:rPr>
      </w:pPr>
      <w:r w:rsidRPr="006928BA">
        <w:rPr>
          <w:rFonts w:cs="Tahoma"/>
          <w:b/>
          <w:szCs w:val="22"/>
          <w:u w:val="single"/>
        </w:rPr>
        <w:t>Tourisme</w:t>
      </w:r>
    </w:p>
    <w:p w14:paraId="325A23A7" w14:textId="77777777" w:rsidR="001D29C8" w:rsidRPr="006928BA" w:rsidRDefault="001D29C8" w:rsidP="001D29C8">
      <w:pPr>
        <w:pStyle w:val="Paragraphedeliste"/>
        <w:numPr>
          <w:ilvl w:val="0"/>
          <w:numId w:val="40"/>
        </w:numPr>
        <w:ind w:left="567"/>
        <w:rPr>
          <w:rFonts w:cs="Tahoma"/>
          <w:szCs w:val="22"/>
          <w:lang w:val="fr-BE"/>
        </w:rPr>
      </w:pPr>
      <w:r w:rsidRPr="006928BA">
        <w:rPr>
          <w:rFonts w:cs="Tahoma"/>
          <w:lang w:val="fr-BE"/>
        </w:rPr>
        <w:t>Peut-on constater une augmentation du nombre de visites du site ?</w:t>
      </w:r>
    </w:p>
    <w:p w14:paraId="47169CE7" w14:textId="77777777" w:rsidR="001D29C8" w:rsidRPr="006928BA" w:rsidRDefault="001D29C8" w:rsidP="001D29C8">
      <w:pPr>
        <w:pStyle w:val="Paragraphedeliste"/>
        <w:numPr>
          <w:ilvl w:val="0"/>
          <w:numId w:val="40"/>
        </w:numPr>
        <w:ind w:left="567"/>
        <w:rPr>
          <w:rFonts w:cs="Tahoma"/>
          <w:szCs w:val="22"/>
          <w:lang w:val="fr-BE"/>
        </w:rPr>
      </w:pPr>
      <w:r w:rsidRPr="006928BA">
        <w:rPr>
          <w:rFonts w:cs="Tahoma"/>
          <w:lang w:val="fr-BE"/>
        </w:rPr>
        <w:t>Voyez-vous une amélioration de l’attractivité, en termes de visiteurs ?</w:t>
      </w:r>
    </w:p>
    <w:p w14:paraId="498E1E96" w14:textId="77777777" w:rsidR="001D29C8" w:rsidRPr="006928BA" w:rsidRDefault="001D29C8" w:rsidP="001D29C8">
      <w:pPr>
        <w:pStyle w:val="Paragraphedeliste"/>
        <w:numPr>
          <w:ilvl w:val="0"/>
          <w:numId w:val="40"/>
        </w:numPr>
        <w:ind w:left="567"/>
        <w:rPr>
          <w:rFonts w:cs="Tahoma"/>
          <w:szCs w:val="22"/>
          <w:lang w:val="fr-BE"/>
        </w:rPr>
      </w:pPr>
      <w:r w:rsidRPr="006928BA">
        <w:rPr>
          <w:rFonts w:cs="Tahoma"/>
          <w:lang w:val="fr-BE"/>
        </w:rPr>
        <w:t>Pensez-vous que les projets finalisés vont avoir un impact sur l’attractivité touristique ?</w:t>
      </w:r>
    </w:p>
    <w:p w14:paraId="6C384412" w14:textId="77777777" w:rsidR="001D29C8" w:rsidRPr="006928BA" w:rsidRDefault="001D29C8" w:rsidP="001D29C8">
      <w:pPr>
        <w:rPr>
          <w:rFonts w:cs="Tahoma"/>
          <w:b/>
          <w:sz w:val="20"/>
          <w:szCs w:val="22"/>
          <w:u w:val="single"/>
        </w:rPr>
      </w:pPr>
    </w:p>
    <w:p w14:paraId="45984FBD" w14:textId="77777777" w:rsidR="001D29C8" w:rsidRPr="006928BA" w:rsidRDefault="001D29C8" w:rsidP="001D29C8">
      <w:pPr>
        <w:rPr>
          <w:rFonts w:cs="Tahoma"/>
          <w:b/>
          <w:szCs w:val="22"/>
          <w:u w:val="single"/>
        </w:rPr>
      </w:pPr>
      <w:r w:rsidRPr="006928BA">
        <w:rPr>
          <w:rFonts w:cs="Tahoma"/>
          <w:b/>
          <w:szCs w:val="22"/>
          <w:u w:val="single"/>
        </w:rPr>
        <w:t xml:space="preserve">Qualité de vie urbaine </w:t>
      </w:r>
    </w:p>
    <w:p w14:paraId="7F37E065" w14:textId="77777777" w:rsidR="001D29C8" w:rsidRPr="006928BA" w:rsidRDefault="001D29C8" w:rsidP="001D29C8">
      <w:pPr>
        <w:pStyle w:val="Paragraphedeliste"/>
        <w:numPr>
          <w:ilvl w:val="0"/>
          <w:numId w:val="39"/>
        </w:numPr>
        <w:ind w:left="567"/>
        <w:rPr>
          <w:rFonts w:cs="Tahoma"/>
          <w:szCs w:val="22"/>
          <w:lang w:val="fr-BE"/>
        </w:rPr>
      </w:pPr>
      <w:r w:rsidRPr="006928BA">
        <w:rPr>
          <w:rFonts w:cs="Tahoma"/>
          <w:lang w:val="fr-BE"/>
        </w:rPr>
        <w:t xml:space="preserve">Avez-vous eu des réactions positives des riverains ? </w:t>
      </w:r>
    </w:p>
    <w:p w14:paraId="1DA8819F" w14:textId="77777777" w:rsidR="001D29C8" w:rsidRPr="006928BA" w:rsidRDefault="001D29C8" w:rsidP="001D29C8">
      <w:pPr>
        <w:pStyle w:val="Paragraphedeliste"/>
        <w:numPr>
          <w:ilvl w:val="0"/>
          <w:numId w:val="39"/>
        </w:numPr>
        <w:ind w:left="567"/>
        <w:rPr>
          <w:rFonts w:cs="Tahoma"/>
          <w:szCs w:val="22"/>
          <w:lang w:val="fr-BE"/>
        </w:rPr>
      </w:pPr>
      <w:r w:rsidRPr="006928BA">
        <w:rPr>
          <w:rFonts w:cs="Tahoma"/>
          <w:lang w:val="fr-BE"/>
        </w:rPr>
        <w:t>Les riverains sont-ils satisfaits des résultats ?</w:t>
      </w:r>
    </w:p>
    <w:p w14:paraId="64817F36" w14:textId="77777777" w:rsidR="001D29C8" w:rsidRPr="006928BA" w:rsidRDefault="001D29C8" w:rsidP="001D29C8">
      <w:pPr>
        <w:pStyle w:val="Paragraphedeliste"/>
        <w:numPr>
          <w:ilvl w:val="0"/>
          <w:numId w:val="39"/>
        </w:numPr>
        <w:ind w:left="567"/>
        <w:rPr>
          <w:rFonts w:cs="Tahoma"/>
          <w:szCs w:val="22"/>
          <w:lang w:val="fr-BE"/>
        </w:rPr>
      </w:pPr>
      <w:r w:rsidRPr="006928BA">
        <w:rPr>
          <w:rFonts w:cs="Tahoma"/>
          <w:lang w:val="fr-BE"/>
        </w:rPr>
        <w:t xml:space="preserve">Est-ce que les projets redynamisent la ville comme </w:t>
      </w:r>
      <w:r>
        <w:rPr>
          <w:rFonts w:cs="Tahoma"/>
          <w:lang w:val="fr-BE"/>
        </w:rPr>
        <w:t>vous</w:t>
      </w:r>
      <w:r w:rsidRPr="006928BA">
        <w:rPr>
          <w:rFonts w:cs="Tahoma"/>
          <w:lang w:val="fr-BE"/>
        </w:rPr>
        <w:t xml:space="preserve"> l’aviez escompté ? </w:t>
      </w:r>
    </w:p>
    <w:p w14:paraId="56FA1B46" w14:textId="77777777" w:rsidR="001D29C8" w:rsidRPr="00260A69" w:rsidRDefault="001D29C8" w:rsidP="001D29C8">
      <w:pPr>
        <w:pStyle w:val="Paragraphedeliste"/>
        <w:numPr>
          <w:ilvl w:val="0"/>
          <w:numId w:val="39"/>
        </w:numPr>
        <w:ind w:left="567"/>
        <w:rPr>
          <w:rFonts w:cs="Tahoma"/>
          <w:szCs w:val="22"/>
        </w:rPr>
      </w:pPr>
      <w:r w:rsidRPr="006928BA">
        <w:rPr>
          <w:rFonts w:cs="Tahoma"/>
          <w:lang w:val="fr-BE"/>
        </w:rPr>
        <w:t xml:space="preserve">Peut-on conclure que les projets améliorent la qualité de la vie urbaine ? </w:t>
      </w:r>
      <w:r w:rsidRPr="006928BA">
        <w:rPr>
          <w:rFonts w:cs="Tahoma"/>
        </w:rPr>
        <w:t>Comment ? En quoi ?</w:t>
      </w:r>
      <w:bookmarkEnd w:id="51"/>
      <w:bookmarkEnd w:id="52"/>
      <w:bookmarkEnd w:id="53"/>
    </w:p>
    <w:p w14:paraId="53F53268" w14:textId="77777777" w:rsidR="001D29C8" w:rsidRDefault="001D29C8" w:rsidP="001D29C8">
      <w:pPr>
        <w:ind w:left="207"/>
        <w:rPr>
          <w:rFonts w:cs="Tahoma"/>
          <w:szCs w:val="22"/>
        </w:rPr>
      </w:pPr>
    </w:p>
    <w:p w14:paraId="009BA1CB" w14:textId="77777777" w:rsidR="001D29C8" w:rsidRDefault="001D29C8" w:rsidP="001D29C8">
      <w:pPr>
        <w:spacing w:line="240" w:lineRule="auto"/>
        <w:jc w:val="left"/>
        <w:rPr>
          <w:rFonts w:asciiTheme="minorHAnsi" w:hAnsiTheme="minorHAnsi"/>
          <w:b/>
          <w:caps/>
          <w:snapToGrid w:val="0"/>
          <w:sz w:val="28"/>
          <w:u w:val="thick" w:color="0099CC"/>
        </w:rPr>
      </w:pPr>
      <w:bookmarkStart w:id="54" w:name="_Toc453947162"/>
      <w:bookmarkStart w:id="55" w:name="_Toc454537472"/>
      <w:bookmarkStart w:id="56" w:name="_Toc471484474"/>
      <w:bookmarkStart w:id="57" w:name="_Toc505936851"/>
      <w:bookmarkStart w:id="58" w:name="_Toc507768154"/>
      <w:bookmarkStart w:id="59" w:name="_Toc134695233"/>
      <w:bookmarkStart w:id="60" w:name="_Toc134695398"/>
      <w:bookmarkStart w:id="61" w:name="_Toc229564772"/>
      <w:bookmarkStart w:id="62" w:name="_Toc345588937"/>
      <w:bookmarkStart w:id="63" w:name="_Toc453083601"/>
      <w:bookmarkEnd w:id="41"/>
      <w:r>
        <w:br w:type="page"/>
      </w:r>
    </w:p>
    <w:p w14:paraId="6D9A8C56" w14:textId="77777777" w:rsidR="001D29C8" w:rsidRPr="006928BA" w:rsidRDefault="001D29C8" w:rsidP="001D29C8">
      <w:pPr>
        <w:pStyle w:val="Anx"/>
      </w:pPr>
      <w:bookmarkStart w:id="64" w:name="_Toc178577990"/>
      <w:r w:rsidRPr="006928BA">
        <w:lastRenderedPageBreak/>
        <w:t xml:space="preserve">modèle de </w:t>
      </w:r>
      <w:r w:rsidRPr="009E3D54">
        <w:t>relevé</w:t>
      </w:r>
      <w:r w:rsidRPr="006928BA">
        <w:t xml:space="preserve"> des activités journalières</w:t>
      </w:r>
      <w:bookmarkEnd w:id="54"/>
      <w:bookmarkEnd w:id="55"/>
      <w:bookmarkEnd w:id="56"/>
      <w:bookmarkEnd w:id="57"/>
      <w:bookmarkEnd w:id="58"/>
      <w:bookmarkEnd w:id="59"/>
      <w:bookmarkEnd w:id="60"/>
      <w:bookmarkEnd w:id="64"/>
    </w:p>
    <w:p w14:paraId="5D06A3CC" w14:textId="77777777" w:rsidR="001D29C8" w:rsidRPr="006928BA" w:rsidRDefault="001D29C8" w:rsidP="001D29C8">
      <w:pPr>
        <w:rPr>
          <w:rFonts w:cs="Tahoma"/>
        </w:rPr>
      </w:pPr>
    </w:p>
    <w:p w14:paraId="62C6A558" w14:textId="77777777" w:rsidR="001D29C8" w:rsidRPr="006928BA" w:rsidRDefault="001D29C8" w:rsidP="001D29C8">
      <w:r w:rsidRPr="006928BA">
        <w:rPr>
          <w:rFonts w:cs="Tahoma"/>
        </w:rPr>
        <w:t>Le fichier</w:t>
      </w:r>
      <w:r w:rsidRPr="006928BA">
        <w:t xml:space="preserve"> Excel est disponible sur le site </w:t>
      </w:r>
      <w:r w:rsidRPr="006928BA">
        <w:rPr>
          <w:rStyle w:val="Lienhypertexte"/>
        </w:rPr>
        <w:t>www.</w:t>
      </w:r>
      <w:hyperlink r:id="rId35" w:history="1">
        <w:r w:rsidRPr="006928BA">
          <w:rPr>
            <w:rStyle w:val="Lienhypertexte"/>
          </w:rPr>
          <w:t>https://europe.wallonie.be</w:t>
        </w:r>
      </w:hyperlink>
      <w:r w:rsidRPr="006928BA">
        <w:rPr>
          <w:rStyle w:val="Lienhypertexte"/>
        </w:rPr>
        <w:t>.</w:t>
      </w:r>
      <w:r w:rsidRPr="006928BA">
        <w:t xml:space="preserve"> </w:t>
      </w:r>
    </w:p>
    <w:p w14:paraId="79C211CF" w14:textId="77777777" w:rsidR="001D29C8" w:rsidRPr="006928BA" w:rsidRDefault="001D29C8" w:rsidP="001D29C8">
      <w:pPr>
        <w:rPr>
          <w:rFonts w:cs="Tahoma"/>
          <w:b/>
          <w:snapToGrid w:val="0"/>
          <w:sz w:val="24"/>
          <w:u w:val="single"/>
        </w:rPr>
      </w:pPr>
      <w:r w:rsidRPr="006928BA">
        <w:rPr>
          <w:rFonts w:cs="Tahoma"/>
          <w:b/>
          <w:snapToGrid w:val="0"/>
          <w:sz w:val="24"/>
          <w:u w:val="single"/>
        </w:rPr>
        <w:br w:type="page"/>
      </w:r>
    </w:p>
    <w:p w14:paraId="2532212C" w14:textId="77777777" w:rsidR="001D29C8" w:rsidRPr="006928BA" w:rsidRDefault="001D29C8" w:rsidP="001D29C8">
      <w:pPr>
        <w:pStyle w:val="Anx"/>
      </w:pPr>
      <w:bookmarkStart w:id="65" w:name="_Toc31715102"/>
      <w:bookmarkStart w:id="66" w:name="_Toc33532761"/>
      <w:bookmarkStart w:id="67" w:name="_Toc33532963"/>
      <w:bookmarkStart w:id="68" w:name="_Toc33533078"/>
      <w:bookmarkStart w:id="69" w:name="_Toc134695237"/>
      <w:bookmarkStart w:id="70" w:name="_Toc134695402"/>
      <w:bookmarkStart w:id="71" w:name="_Toc178577991"/>
      <w:bookmarkStart w:id="72" w:name="_Toc505867344"/>
      <w:bookmarkStart w:id="73" w:name="_Toc505936861"/>
      <w:bookmarkStart w:id="74" w:name="_Toc505940235"/>
      <w:bookmarkStart w:id="75" w:name="_Toc507768164"/>
      <w:bookmarkEnd w:id="42"/>
      <w:bookmarkEnd w:id="61"/>
      <w:bookmarkEnd w:id="62"/>
      <w:bookmarkEnd w:id="63"/>
      <w:r w:rsidRPr="006928BA">
        <w:lastRenderedPageBreak/>
        <w:t xml:space="preserve">modèle de </w:t>
      </w:r>
      <w:r w:rsidRPr="009E3D54">
        <w:t>déclaration</w:t>
      </w:r>
      <w:r w:rsidRPr="006928BA">
        <w:t xml:space="preserve"> d’absence de conflit d’intérêts en matière de marchés publics</w:t>
      </w:r>
      <w:bookmarkEnd w:id="65"/>
      <w:bookmarkEnd w:id="66"/>
      <w:bookmarkEnd w:id="67"/>
      <w:bookmarkEnd w:id="68"/>
      <w:bookmarkEnd w:id="69"/>
      <w:bookmarkEnd w:id="70"/>
      <w:bookmarkEnd w:id="71"/>
    </w:p>
    <w:p w14:paraId="0F2F48EA" w14:textId="77777777" w:rsidR="001D29C8" w:rsidRPr="006928BA" w:rsidRDefault="001D29C8" w:rsidP="001D29C8"/>
    <w:tbl>
      <w:tblPr>
        <w:tblStyle w:val="Grillemoyenne21"/>
        <w:tblW w:w="0" w:type="auto"/>
        <w:tblLook w:val="04A0" w:firstRow="1" w:lastRow="0" w:firstColumn="1" w:lastColumn="0" w:noHBand="0" w:noVBand="1"/>
      </w:tblPr>
      <w:tblGrid>
        <w:gridCol w:w="4543"/>
        <w:gridCol w:w="4518"/>
      </w:tblGrid>
      <w:tr w:rsidR="001D29C8" w14:paraId="67C1B71F" w14:textId="77777777" w:rsidTr="0022479F">
        <w:trPr>
          <w:cnfStyle w:val="100000000000" w:firstRow="1" w:lastRow="0" w:firstColumn="0" w:lastColumn="0" w:oddVBand="0" w:evenVBand="0" w:oddHBand="0" w:evenHBand="0" w:firstRowFirstColumn="0" w:firstRowLastColumn="0" w:lastRowFirstColumn="0" w:lastRowLastColumn="0"/>
          <w:trHeight w:val="340"/>
        </w:trPr>
        <w:tc>
          <w:tcPr>
            <w:cnfStyle w:val="001000000100" w:firstRow="0" w:lastRow="0" w:firstColumn="1" w:lastColumn="0" w:oddVBand="0" w:evenVBand="0" w:oddHBand="0" w:evenHBand="0" w:firstRowFirstColumn="1" w:firstRowLastColumn="0" w:lastRowFirstColumn="0" w:lastRowLastColumn="0"/>
            <w:tcW w:w="4606" w:type="dxa"/>
            <w:tcBorders>
              <w:top w:val="single" w:sz="4" w:space="0" w:color="auto"/>
              <w:left w:val="single" w:sz="4" w:space="0" w:color="auto"/>
              <w:bottom w:val="single" w:sz="4" w:space="0" w:color="auto"/>
            </w:tcBorders>
            <w:vAlign w:val="center"/>
          </w:tcPr>
          <w:bookmarkEnd w:id="72"/>
          <w:bookmarkEnd w:id="73"/>
          <w:bookmarkEnd w:id="74"/>
          <w:bookmarkEnd w:id="75"/>
          <w:p w14:paraId="240CE7C4" w14:textId="77777777" w:rsidR="001D29C8" w:rsidRPr="00891714" w:rsidRDefault="001D29C8" w:rsidP="0022479F">
            <w:pPr>
              <w:autoSpaceDE w:val="0"/>
              <w:autoSpaceDN w:val="0"/>
              <w:adjustRightInd w:val="0"/>
              <w:jc w:val="left"/>
              <w:rPr>
                <w:rFonts w:cs="Tahoma"/>
              </w:rPr>
            </w:pPr>
            <w:r w:rsidRPr="00891714">
              <w:rPr>
                <w:rFonts w:cs="Tahoma"/>
              </w:rPr>
              <w:t xml:space="preserve">Intitulé du </w:t>
            </w:r>
            <w:r>
              <w:rPr>
                <w:rFonts w:cs="Tahoma"/>
              </w:rPr>
              <w:t>portefeuille de projets</w:t>
            </w:r>
            <w:r w:rsidRPr="00891714">
              <w:rPr>
                <w:rFonts w:cs="Tahoma"/>
              </w:rPr>
              <w:t xml:space="preserve"> </w:t>
            </w:r>
          </w:p>
        </w:tc>
        <w:tc>
          <w:tcPr>
            <w:tcW w:w="4606" w:type="dxa"/>
            <w:tcBorders>
              <w:top w:val="single" w:sz="4" w:space="0" w:color="auto"/>
              <w:right w:val="single" w:sz="4" w:space="0" w:color="auto"/>
            </w:tcBorders>
            <w:vAlign w:val="center"/>
          </w:tcPr>
          <w:p w14:paraId="1E240ADE" w14:textId="77777777" w:rsidR="001D29C8" w:rsidRPr="00891714" w:rsidRDefault="001D29C8" w:rsidP="0022479F">
            <w:pPr>
              <w:autoSpaceDE w:val="0"/>
              <w:autoSpaceDN w:val="0"/>
              <w:adjustRightInd w:val="0"/>
              <w:jc w:val="left"/>
              <w:cnfStyle w:val="100000000000" w:firstRow="1" w:lastRow="0" w:firstColumn="0" w:lastColumn="0" w:oddVBand="0" w:evenVBand="0" w:oddHBand="0" w:evenHBand="0" w:firstRowFirstColumn="0" w:firstRowLastColumn="0" w:lastRowFirstColumn="0" w:lastRowLastColumn="0"/>
              <w:rPr>
                <w:rFonts w:cs="Tahoma"/>
              </w:rPr>
            </w:pPr>
          </w:p>
        </w:tc>
      </w:tr>
      <w:tr w:rsidR="001D29C8" w14:paraId="221B7CB3" w14:textId="77777777" w:rsidTr="0022479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606" w:type="dxa"/>
            <w:tcBorders>
              <w:top w:val="single" w:sz="4" w:space="0" w:color="auto"/>
              <w:left w:val="single" w:sz="4" w:space="0" w:color="auto"/>
              <w:bottom w:val="single" w:sz="4" w:space="0" w:color="auto"/>
            </w:tcBorders>
            <w:vAlign w:val="center"/>
          </w:tcPr>
          <w:p w14:paraId="0D9AFD40" w14:textId="77777777" w:rsidR="001D29C8" w:rsidRPr="00891714" w:rsidRDefault="001D29C8" w:rsidP="0022479F">
            <w:pPr>
              <w:autoSpaceDE w:val="0"/>
              <w:autoSpaceDN w:val="0"/>
              <w:adjustRightInd w:val="0"/>
              <w:jc w:val="left"/>
              <w:rPr>
                <w:rFonts w:cs="Tahoma"/>
              </w:rPr>
            </w:pPr>
            <w:r w:rsidRPr="00891714">
              <w:rPr>
                <w:rFonts w:cs="Tahoma"/>
              </w:rPr>
              <w:t xml:space="preserve">Intitulé </w:t>
            </w:r>
            <w:r>
              <w:rPr>
                <w:rFonts w:cs="Tahoma"/>
              </w:rPr>
              <w:t>du projet concerné</w:t>
            </w:r>
          </w:p>
        </w:tc>
        <w:tc>
          <w:tcPr>
            <w:tcW w:w="4606" w:type="dxa"/>
            <w:tcBorders>
              <w:right w:val="single" w:sz="4" w:space="0" w:color="auto"/>
            </w:tcBorders>
            <w:vAlign w:val="center"/>
          </w:tcPr>
          <w:p w14:paraId="0DF243B0" w14:textId="77777777" w:rsidR="001D29C8" w:rsidRPr="00891714" w:rsidRDefault="001D29C8" w:rsidP="0022479F">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Tahoma"/>
              </w:rPr>
            </w:pPr>
          </w:p>
        </w:tc>
      </w:tr>
      <w:tr w:rsidR="001D29C8" w14:paraId="3DF39125" w14:textId="77777777" w:rsidTr="0022479F">
        <w:trPr>
          <w:trHeight w:val="340"/>
        </w:trPr>
        <w:tc>
          <w:tcPr>
            <w:cnfStyle w:val="001000000000" w:firstRow="0" w:lastRow="0" w:firstColumn="1" w:lastColumn="0" w:oddVBand="0" w:evenVBand="0" w:oddHBand="0" w:evenHBand="0" w:firstRowFirstColumn="0" w:firstRowLastColumn="0" w:lastRowFirstColumn="0" w:lastRowLastColumn="0"/>
            <w:tcW w:w="4606" w:type="dxa"/>
            <w:tcBorders>
              <w:top w:val="single" w:sz="4" w:space="0" w:color="auto"/>
              <w:left w:val="single" w:sz="4" w:space="0" w:color="auto"/>
              <w:bottom w:val="single" w:sz="4" w:space="0" w:color="auto"/>
            </w:tcBorders>
            <w:vAlign w:val="center"/>
          </w:tcPr>
          <w:p w14:paraId="138B96A1" w14:textId="77777777" w:rsidR="001D29C8" w:rsidRPr="00891714" w:rsidRDefault="001D29C8" w:rsidP="0022479F">
            <w:pPr>
              <w:autoSpaceDE w:val="0"/>
              <w:autoSpaceDN w:val="0"/>
              <w:adjustRightInd w:val="0"/>
              <w:jc w:val="left"/>
              <w:rPr>
                <w:rFonts w:cs="Tahoma"/>
              </w:rPr>
            </w:pPr>
            <w:r w:rsidRPr="00891714">
              <w:rPr>
                <w:rFonts w:cs="Tahoma"/>
              </w:rPr>
              <w:t xml:space="preserve">Nom du bénéficiaire </w:t>
            </w:r>
          </w:p>
        </w:tc>
        <w:tc>
          <w:tcPr>
            <w:tcW w:w="4606" w:type="dxa"/>
            <w:tcBorders>
              <w:right w:val="single" w:sz="4" w:space="0" w:color="auto"/>
            </w:tcBorders>
            <w:vAlign w:val="center"/>
          </w:tcPr>
          <w:p w14:paraId="6D1E496B" w14:textId="77777777" w:rsidR="001D29C8" w:rsidRPr="00891714" w:rsidRDefault="001D29C8" w:rsidP="0022479F">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Tahoma"/>
              </w:rPr>
            </w:pPr>
          </w:p>
        </w:tc>
      </w:tr>
      <w:tr w:rsidR="001D29C8" w14:paraId="57CFB249" w14:textId="77777777" w:rsidTr="0022479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606" w:type="dxa"/>
            <w:tcBorders>
              <w:top w:val="single" w:sz="4" w:space="0" w:color="auto"/>
              <w:left w:val="single" w:sz="4" w:space="0" w:color="auto"/>
              <w:bottom w:val="single" w:sz="4" w:space="0" w:color="auto"/>
            </w:tcBorders>
            <w:vAlign w:val="center"/>
          </w:tcPr>
          <w:p w14:paraId="44141B46" w14:textId="77777777" w:rsidR="001D29C8" w:rsidRPr="00891714" w:rsidRDefault="001D29C8" w:rsidP="0022479F">
            <w:pPr>
              <w:autoSpaceDE w:val="0"/>
              <w:autoSpaceDN w:val="0"/>
              <w:adjustRightInd w:val="0"/>
              <w:jc w:val="left"/>
              <w:rPr>
                <w:rFonts w:cs="Tahoma"/>
              </w:rPr>
            </w:pPr>
            <w:r w:rsidRPr="00891714">
              <w:rPr>
                <w:rFonts w:cs="Tahoma"/>
              </w:rPr>
              <w:t>Intitulé du marché</w:t>
            </w:r>
          </w:p>
        </w:tc>
        <w:tc>
          <w:tcPr>
            <w:tcW w:w="4606" w:type="dxa"/>
            <w:tcBorders>
              <w:right w:val="single" w:sz="4" w:space="0" w:color="auto"/>
            </w:tcBorders>
            <w:vAlign w:val="center"/>
          </w:tcPr>
          <w:p w14:paraId="5267164F" w14:textId="77777777" w:rsidR="001D29C8" w:rsidRPr="00891714" w:rsidRDefault="001D29C8" w:rsidP="0022479F">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Tahoma"/>
              </w:rPr>
            </w:pPr>
          </w:p>
        </w:tc>
      </w:tr>
      <w:tr w:rsidR="001D29C8" w14:paraId="463D1E6F" w14:textId="77777777" w:rsidTr="0022479F">
        <w:trPr>
          <w:trHeight w:val="340"/>
        </w:trPr>
        <w:tc>
          <w:tcPr>
            <w:cnfStyle w:val="001000000000" w:firstRow="0" w:lastRow="0" w:firstColumn="1" w:lastColumn="0" w:oddVBand="0" w:evenVBand="0" w:oddHBand="0" w:evenHBand="0" w:firstRowFirstColumn="0" w:firstRowLastColumn="0" w:lastRowFirstColumn="0" w:lastRowLastColumn="0"/>
            <w:tcW w:w="4606" w:type="dxa"/>
            <w:tcBorders>
              <w:top w:val="single" w:sz="4" w:space="0" w:color="auto"/>
              <w:left w:val="single" w:sz="4" w:space="0" w:color="auto"/>
              <w:bottom w:val="single" w:sz="4" w:space="0" w:color="auto"/>
            </w:tcBorders>
            <w:vAlign w:val="center"/>
          </w:tcPr>
          <w:p w14:paraId="55F76F56" w14:textId="77777777" w:rsidR="001D29C8" w:rsidRPr="00891714" w:rsidRDefault="001D29C8" w:rsidP="0022479F">
            <w:pPr>
              <w:autoSpaceDE w:val="0"/>
              <w:autoSpaceDN w:val="0"/>
              <w:adjustRightInd w:val="0"/>
              <w:jc w:val="left"/>
              <w:rPr>
                <w:rFonts w:cs="Tahoma"/>
              </w:rPr>
            </w:pPr>
            <w:r w:rsidRPr="00891714">
              <w:rPr>
                <w:rFonts w:cs="Tahoma"/>
              </w:rPr>
              <w:t>Référence</w:t>
            </w:r>
            <w:r>
              <w:rPr>
                <w:rFonts w:cs="Tahoma"/>
              </w:rPr>
              <w:t xml:space="preserve"> </w:t>
            </w:r>
            <w:r w:rsidRPr="00891714">
              <w:rPr>
                <w:rFonts w:cs="Tahoma"/>
              </w:rPr>
              <w:t>(appel d’offres n°)</w:t>
            </w:r>
          </w:p>
        </w:tc>
        <w:tc>
          <w:tcPr>
            <w:tcW w:w="4606" w:type="dxa"/>
            <w:tcBorders>
              <w:right w:val="single" w:sz="4" w:space="0" w:color="auto"/>
            </w:tcBorders>
            <w:vAlign w:val="center"/>
          </w:tcPr>
          <w:p w14:paraId="107727C3" w14:textId="77777777" w:rsidR="001D29C8" w:rsidRPr="00891714" w:rsidRDefault="001D29C8" w:rsidP="0022479F">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Tahoma"/>
              </w:rPr>
            </w:pPr>
          </w:p>
        </w:tc>
      </w:tr>
      <w:tr w:rsidR="001D29C8" w14:paraId="2CAABB72" w14:textId="77777777" w:rsidTr="0022479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606" w:type="dxa"/>
            <w:tcBorders>
              <w:top w:val="single" w:sz="4" w:space="0" w:color="auto"/>
              <w:left w:val="single" w:sz="4" w:space="0" w:color="auto"/>
              <w:bottom w:val="single" w:sz="4" w:space="0" w:color="auto"/>
            </w:tcBorders>
            <w:vAlign w:val="center"/>
          </w:tcPr>
          <w:p w14:paraId="31C563D0" w14:textId="77777777" w:rsidR="001D29C8" w:rsidRPr="00891714" w:rsidRDefault="001D29C8" w:rsidP="0022479F">
            <w:pPr>
              <w:autoSpaceDE w:val="0"/>
              <w:autoSpaceDN w:val="0"/>
              <w:adjustRightInd w:val="0"/>
              <w:jc w:val="left"/>
              <w:rPr>
                <w:rFonts w:cs="Tahoma"/>
              </w:rPr>
            </w:pPr>
            <w:r w:rsidRPr="00891714">
              <w:rPr>
                <w:rFonts w:cs="Tahoma"/>
              </w:rPr>
              <w:t>Montant du marché</w:t>
            </w:r>
          </w:p>
        </w:tc>
        <w:tc>
          <w:tcPr>
            <w:tcW w:w="4606" w:type="dxa"/>
            <w:tcBorders>
              <w:bottom w:val="single" w:sz="4" w:space="0" w:color="auto"/>
              <w:right w:val="single" w:sz="4" w:space="0" w:color="auto"/>
            </w:tcBorders>
            <w:vAlign w:val="center"/>
          </w:tcPr>
          <w:p w14:paraId="7C92F415" w14:textId="77777777" w:rsidR="001D29C8" w:rsidRPr="00891714" w:rsidRDefault="001D29C8" w:rsidP="0022479F">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Tahoma"/>
              </w:rPr>
            </w:pPr>
          </w:p>
        </w:tc>
      </w:tr>
    </w:tbl>
    <w:p w14:paraId="2CE5DAF5" w14:textId="77777777" w:rsidR="001D29C8" w:rsidRDefault="001D29C8" w:rsidP="001D29C8">
      <w:pPr>
        <w:autoSpaceDE w:val="0"/>
        <w:autoSpaceDN w:val="0"/>
        <w:adjustRightInd w:val="0"/>
        <w:rPr>
          <w:rFonts w:cs="Tahoma"/>
        </w:rPr>
      </w:pPr>
    </w:p>
    <w:p w14:paraId="090DBAFB" w14:textId="77777777" w:rsidR="001D29C8" w:rsidRPr="0042688F" w:rsidRDefault="001D29C8" w:rsidP="001D29C8">
      <w:pPr>
        <w:autoSpaceDE w:val="0"/>
        <w:autoSpaceDN w:val="0"/>
        <w:adjustRightInd w:val="0"/>
        <w:rPr>
          <w:rFonts w:cs="Tahoma"/>
        </w:rPr>
      </w:pPr>
      <w:r w:rsidRPr="0042688F">
        <w:rPr>
          <w:rFonts w:cs="Tahoma"/>
        </w:rPr>
        <w:t>Je, soussigné(e) .............................. (</w:t>
      </w:r>
      <w:r w:rsidRPr="0042688F">
        <w:rPr>
          <w:rFonts w:cs="Tahoma"/>
          <w:i/>
        </w:rPr>
        <w:t>nom + prénom</w:t>
      </w:r>
      <w:r w:rsidRPr="0042688F">
        <w:rPr>
          <w:rFonts w:cs="Tahoma"/>
        </w:rPr>
        <w:t xml:space="preserve">), né(e) le ………………………. </w:t>
      </w:r>
      <w:proofErr w:type="gramStart"/>
      <w:r w:rsidRPr="0042688F">
        <w:rPr>
          <w:rFonts w:cs="Tahoma"/>
        </w:rPr>
        <w:t>ayant</w:t>
      </w:r>
      <w:proofErr w:type="gramEnd"/>
      <w:r w:rsidRPr="0042688F">
        <w:rPr>
          <w:rFonts w:cs="Tahoma"/>
        </w:rPr>
        <w:t xml:space="preserve"> été nommé(e) (</w:t>
      </w:r>
      <w:r w:rsidRPr="0042688F">
        <w:rPr>
          <w:rFonts w:cs="Tahoma"/>
          <w:i/>
        </w:rPr>
        <w:t>fonction</w:t>
      </w:r>
      <w:r w:rsidRPr="0042688F">
        <w:rPr>
          <w:rFonts w:cs="Tahoma"/>
        </w:rPr>
        <w:t xml:space="preserve">) </w:t>
      </w:r>
      <w:r w:rsidRPr="0042688F">
        <w:rPr>
          <w:rFonts w:cs="Tahoma"/>
          <w:i/>
        </w:rPr>
        <w:t>à la rédaction du cahier des charges/avis de marché / à la commission d’ouverture /ayant été nommé(e) au comité d’évaluation / vu les responsabilités en matière d’évaluation des critères (de sélection et d’exclusion) qui m’ont été confiées / participant à la décision d’attribution / ayant été nommé(e) pour contrôler les opérations / ayant été autorisé(e) à modifier en partie le contrat relatif au marché susmentionné</w:t>
      </w:r>
      <w:r w:rsidRPr="0042688F">
        <w:rPr>
          <w:rStyle w:val="Appelnotedebasdep"/>
          <w:i/>
        </w:rPr>
        <w:footnoteReference w:id="5"/>
      </w:r>
      <w:r w:rsidRPr="0042688F">
        <w:rPr>
          <w:rFonts w:cs="Tahoma"/>
          <w:i/>
        </w:rPr>
        <w:t>,</w:t>
      </w:r>
      <w:r w:rsidRPr="0042688F">
        <w:rPr>
          <w:rFonts w:cs="Tahoma"/>
        </w:rPr>
        <w:t xml:space="preserve"> déclare avoir pris connaissance </w:t>
      </w:r>
    </w:p>
    <w:p w14:paraId="6ECAD7B8" w14:textId="77777777" w:rsidR="001D29C8" w:rsidRPr="0042688F" w:rsidRDefault="001D29C8" w:rsidP="001D29C8">
      <w:pPr>
        <w:autoSpaceDE w:val="0"/>
        <w:autoSpaceDN w:val="0"/>
        <w:adjustRightInd w:val="0"/>
        <w:rPr>
          <w:rFonts w:cs="Tahoma"/>
        </w:rPr>
      </w:pPr>
    </w:p>
    <w:p w14:paraId="76C291F2" w14:textId="77777777" w:rsidR="001D29C8" w:rsidRPr="00F31F4C" w:rsidRDefault="001D29C8" w:rsidP="001D29C8">
      <w:pPr>
        <w:autoSpaceDE w:val="0"/>
        <w:autoSpaceDN w:val="0"/>
        <w:adjustRightInd w:val="0"/>
        <w:rPr>
          <w:rFonts w:cs="Tahoma"/>
          <w:sz w:val="20"/>
          <w:szCs w:val="18"/>
        </w:rPr>
      </w:pPr>
      <w:proofErr w:type="gramStart"/>
      <w:r w:rsidRPr="00F31F4C">
        <w:rPr>
          <w:rFonts w:cs="Tahoma"/>
          <w:sz w:val="20"/>
          <w:szCs w:val="18"/>
        </w:rPr>
        <w:t>de</w:t>
      </w:r>
      <w:proofErr w:type="gramEnd"/>
      <w:r w:rsidRPr="00F31F4C">
        <w:rPr>
          <w:rFonts w:cs="Tahoma"/>
          <w:sz w:val="20"/>
          <w:szCs w:val="18"/>
        </w:rPr>
        <w:t xml:space="preserve"> </w:t>
      </w:r>
      <w:r w:rsidRPr="00F31F4C">
        <w:rPr>
          <w:rFonts w:cs="Tahoma"/>
          <w:b/>
          <w:sz w:val="20"/>
          <w:szCs w:val="18"/>
        </w:rPr>
        <w:t>l’article 61 du règlement n° 2024/2509</w:t>
      </w:r>
      <w:r>
        <w:rPr>
          <w:rFonts w:cs="Tahoma"/>
          <w:b/>
          <w:sz w:val="20"/>
          <w:szCs w:val="18"/>
        </w:rPr>
        <w:t xml:space="preserve"> </w:t>
      </w:r>
      <w:r w:rsidRPr="00F31F4C">
        <w:rPr>
          <w:rFonts w:cs="Tahoma"/>
          <w:b/>
          <w:sz w:val="20"/>
          <w:szCs w:val="18"/>
        </w:rPr>
        <w:t>relatif aux règles financières applicables au budget général de l’Union</w:t>
      </w:r>
      <w:r w:rsidRPr="00F31F4C">
        <w:rPr>
          <w:rFonts w:cs="Tahoma"/>
          <w:sz w:val="20"/>
          <w:szCs w:val="18"/>
        </w:rPr>
        <w:t xml:space="preserve">, qui dispose que : </w:t>
      </w:r>
    </w:p>
    <w:p w14:paraId="2165E488" w14:textId="77777777" w:rsidR="001D29C8" w:rsidRPr="00F31F4C" w:rsidRDefault="001D29C8" w:rsidP="001D29C8">
      <w:pPr>
        <w:autoSpaceDE w:val="0"/>
        <w:autoSpaceDN w:val="0"/>
        <w:adjustRightInd w:val="0"/>
        <w:ind w:left="708"/>
        <w:rPr>
          <w:sz w:val="20"/>
          <w:szCs w:val="18"/>
        </w:rPr>
      </w:pPr>
    </w:p>
    <w:p w14:paraId="5CFCF35F" w14:textId="77777777" w:rsidR="001D29C8" w:rsidRPr="00F31F4C" w:rsidRDefault="001D29C8" w:rsidP="001D29C8">
      <w:pPr>
        <w:autoSpaceDE w:val="0"/>
        <w:autoSpaceDN w:val="0"/>
        <w:adjustRightInd w:val="0"/>
        <w:ind w:left="708"/>
        <w:rPr>
          <w:sz w:val="20"/>
          <w:szCs w:val="18"/>
        </w:rPr>
      </w:pPr>
      <w:r w:rsidRPr="00F31F4C">
        <w:rPr>
          <w:sz w:val="20"/>
          <w:szCs w:val="18"/>
        </w:rPr>
        <w:t xml:space="preserve">« 1. Les acteurs financiers au sens du chapitre 4 du présent titre et les autres personnes, y compris les autorités nationales à tout niveau, intervenant dans l’exécution budgétaire en gestion directe, indirecte ou partagée, y compris les actes préparatoires à celle-ci, ainsi que dans l’audit ou le contrôle, ne prennent aucune mesure à l’occasion de laquelle leurs propres intérêts pourraient être en conflit avec ceux de l’Union. Ils prennent en outre les mesures appropriées pour éviter un conflit d’intérêts dans les fonctions relevant de leur responsabilité et pour remédier aux situations qui peuvent, objectivement, être perçues comme un conflit d’intérêts. </w:t>
      </w:r>
    </w:p>
    <w:p w14:paraId="6F1165AA" w14:textId="77777777" w:rsidR="001D29C8" w:rsidRPr="00F31F4C" w:rsidRDefault="001D29C8" w:rsidP="001D29C8">
      <w:pPr>
        <w:autoSpaceDE w:val="0"/>
        <w:autoSpaceDN w:val="0"/>
        <w:adjustRightInd w:val="0"/>
        <w:ind w:left="708"/>
        <w:rPr>
          <w:sz w:val="20"/>
          <w:szCs w:val="18"/>
        </w:rPr>
      </w:pPr>
    </w:p>
    <w:p w14:paraId="09762904" w14:textId="77777777" w:rsidR="001D29C8" w:rsidRPr="00F31F4C" w:rsidRDefault="001D29C8" w:rsidP="001D29C8">
      <w:pPr>
        <w:autoSpaceDE w:val="0"/>
        <w:autoSpaceDN w:val="0"/>
        <w:adjustRightInd w:val="0"/>
        <w:ind w:left="708"/>
        <w:rPr>
          <w:sz w:val="20"/>
          <w:szCs w:val="18"/>
        </w:rPr>
      </w:pPr>
      <w:r w:rsidRPr="00F31F4C">
        <w:rPr>
          <w:sz w:val="20"/>
          <w:szCs w:val="18"/>
        </w:rPr>
        <w:t xml:space="preserve">2. Lorsqu’il existe un risque de conflit d’intérêts impliquant un agent d’une autorité nationale, la personne concernée en réfère à son supérieur hiérarchique. Lorsqu’un tel risque existe pour un agent soumis au statut, la personne concernée en réfère à l’ordonnateur délégué compétent. Le supérieur hiérarchique ou l’ordonnateur délégué compétent confirme par écrit si l’existence d’un conflit d’intérêts a été établie. Lorsque l’existence d’un conflit d’intérêts a été établie, l’autorité investie du pouvoir de nomination ou l’autorité nationale compétente veille à ce que la personne concernée cesse toutes ses activités en rapport avec la matière concernée. L’ordonnateur délégué compétent ou l’autorité nationale compétente veille à ce que toute mesure supplémentaire appropriée soit prise conformément au droit applicable, ce qui inclut, pour les affaires impliquant un membre du personnel d’une autorité nationale, le droit national relatif aux conflits d’intérêts. </w:t>
      </w:r>
    </w:p>
    <w:p w14:paraId="1510347B" w14:textId="77777777" w:rsidR="001D29C8" w:rsidRPr="00F31F4C" w:rsidRDefault="001D29C8" w:rsidP="001D29C8">
      <w:pPr>
        <w:autoSpaceDE w:val="0"/>
        <w:autoSpaceDN w:val="0"/>
        <w:adjustRightInd w:val="0"/>
        <w:ind w:left="708"/>
        <w:rPr>
          <w:sz w:val="20"/>
          <w:szCs w:val="18"/>
        </w:rPr>
      </w:pPr>
    </w:p>
    <w:p w14:paraId="29BA04BD" w14:textId="77777777" w:rsidR="001D29C8" w:rsidRPr="00F31F4C" w:rsidRDefault="001D29C8" w:rsidP="001D29C8">
      <w:pPr>
        <w:pStyle w:val="Paragraphedeliste"/>
        <w:autoSpaceDE w:val="0"/>
        <w:autoSpaceDN w:val="0"/>
        <w:adjustRightInd w:val="0"/>
        <w:ind w:left="720"/>
        <w:rPr>
          <w:sz w:val="20"/>
          <w:szCs w:val="18"/>
        </w:rPr>
      </w:pPr>
      <w:r w:rsidRPr="00F31F4C">
        <w:rPr>
          <w:sz w:val="20"/>
          <w:szCs w:val="18"/>
        </w:rPr>
        <w:t xml:space="preserve">3. Aux fins du paragraphe 1, il y a conflit d’intérêts lorsque l’exercice impartial et objectif des fonctions d’un acteur financier ou d’une autre personne, visés au paragraphe 1, est compromis </w:t>
      </w:r>
      <w:r w:rsidRPr="00F31F4C">
        <w:rPr>
          <w:sz w:val="20"/>
          <w:szCs w:val="18"/>
        </w:rPr>
        <w:lastRenderedPageBreak/>
        <w:t>pour des motifs familiaux</w:t>
      </w:r>
      <w:r w:rsidRPr="00F31F4C">
        <w:rPr>
          <w:rStyle w:val="Appelnotedebasdep"/>
          <w:sz w:val="20"/>
          <w:szCs w:val="18"/>
        </w:rPr>
        <w:footnoteReference w:id="6"/>
      </w:r>
      <w:r w:rsidRPr="00F31F4C">
        <w:rPr>
          <w:sz w:val="20"/>
          <w:szCs w:val="18"/>
        </w:rPr>
        <w:t>, affectifs, d’affinité politique ou nationale, d’intérêt économique</w:t>
      </w:r>
      <w:r w:rsidRPr="00F31F4C">
        <w:rPr>
          <w:rStyle w:val="Appelnotedebasdep"/>
          <w:sz w:val="20"/>
          <w:szCs w:val="18"/>
        </w:rPr>
        <w:footnoteReference w:id="7"/>
      </w:r>
      <w:r w:rsidRPr="00F31F4C">
        <w:rPr>
          <w:sz w:val="20"/>
          <w:szCs w:val="18"/>
        </w:rPr>
        <w:t xml:space="preserve"> ou pour tout autre intérêt personnel direct ou indirect</w:t>
      </w:r>
      <w:r w:rsidRPr="00F31F4C">
        <w:rPr>
          <w:rStyle w:val="Appelnotedebasdep"/>
          <w:sz w:val="20"/>
          <w:szCs w:val="18"/>
        </w:rPr>
        <w:footnoteReference w:id="8"/>
      </w:r>
      <w:r w:rsidRPr="00F31F4C">
        <w:rPr>
          <w:sz w:val="20"/>
          <w:szCs w:val="18"/>
        </w:rPr>
        <w:t>.</w:t>
      </w:r>
      <w:r w:rsidRPr="00F31F4C">
        <w:rPr>
          <w:rStyle w:val="Appelnotedebasdep"/>
          <w:sz w:val="20"/>
          <w:szCs w:val="18"/>
        </w:rPr>
        <w:t xml:space="preserve"> </w:t>
      </w:r>
      <w:r w:rsidRPr="00F31F4C">
        <w:rPr>
          <w:sz w:val="20"/>
          <w:szCs w:val="18"/>
        </w:rPr>
        <w:t>»</w:t>
      </w:r>
    </w:p>
    <w:p w14:paraId="60548706" w14:textId="77777777" w:rsidR="001D29C8" w:rsidRPr="00F31F4C" w:rsidRDefault="001D29C8" w:rsidP="001D29C8">
      <w:pPr>
        <w:autoSpaceDE w:val="0"/>
        <w:autoSpaceDN w:val="0"/>
        <w:adjustRightInd w:val="0"/>
        <w:rPr>
          <w:rFonts w:cs="Tahoma"/>
          <w:sz w:val="20"/>
          <w:szCs w:val="18"/>
        </w:rPr>
      </w:pPr>
    </w:p>
    <w:p w14:paraId="25CCCC25" w14:textId="77777777" w:rsidR="001D29C8" w:rsidRPr="00F31F4C" w:rsidRDefault="001D29C8" w:rsidP="001D29C8">
      <w:pPr>
        <w:autoSpaceDE w:val="0"/>
        <w:autoSpaceDN w:val="0"/>
        <w:adjustRightInd w:val="0"/>
        <w:rPr>
          <w:rFonts w:cs="Tahoma"/>
          <w:sz w:val="20"/>
          <w:szCs w:val="18"/>
        </w:rPr>
      </w:pPr>
      <w:r w:rsidRPr="00F31F4C">
        <w:rPr>
          <w:rFonts w:cs="Tahoma"/>
          <w:sz w:val="20"/>
          <w:szCs w:val="18"/>
        </w:rPr>
        <w:t xml:space="preserve">ainsi que </w:t>
      </w:r>
      <w:r w:rsidRPr="00F31F4C">
        <w:rPr>
          <w:rFonts w:cs="Tahoma"/>
          <w:b/>
          <w:sz w:val="20"/>
          <w:szCs w:val="18"/>
        </w:rPr>
        <w:t>l’article 6 de la loi du 17 juin 2016 relative aux marchés publics</w:t>
      </w:r>
      <w:r w:rsidRPr="00F31F4C">
        <w:rPr>
          <w:rFonts w:cs="Tahoma"/>
          <w:sz w:val="20"/>
          <w:szCs w:val="18"/>
        </w:rPr>
        <w:t>, et plus particulièrement son paragraphe 2, qui interdit à tout fonctionnaire, officier public ou toute autre personne liée à un adjudicateur de quelque manière que ce soit, en ce compris le prestataire d'activités d'achat auxiliaires agissant au nom de l'adjudicateur ainsi que toute personne susceptible d'influencer la passation ou l'issue de celle-ci, d’intervenir d’une façon quelconque, directement ou indirectement, dans la passation et la surveillance de l’exécution d’un marché public, dès qu’il peut se trouver, soit personnellement, soit par personne interposée, dans une situation de conflit d’intérêts avec l’une des entreprises candidates ou soumissionnaires.</w:t>
      </w:r>
    </w:p>
    <w:p w14:paraId="3CC06E8D" w14:textId="77777777" w:rsidR="001D29C8" w:rsidRPr="00F31F4C" w:rsidRDefault="001D29C8" w:rsidP="001D29C8">
      <w:pPr>
        <w:autoSpaceDE w:val="0"/>
        <w:autoSpaceDN w:val="0"/>
        <w:adjustRightInd w:val="0"/>
        <w:rPr>
          <w:rFonts w:cs="Tahoma"/>
          <w:sz w:val="20"/>
          <w:szCs w:val="18"/>
        </w:rPr>
      </w:pPr>
    </w:p>
    <w:p w14:paraId="3D5DD929" w14:textId="77777777" w:rsidR="001D29C8" w:rsidRPr="00F31F4C" w:rsidRDefault="001D29C8" w:rsidP="001D29C8">
      <w:pPr>
        <w:autoSpaceDE w:val="0"/>
        <w:autoSpaceDN w:val="0"/>
        <w:adjustRightInd w:val="0"/>
        <w:rPr>
          <w:rFonts w:cs="Tahoma"/>
          <w:sz w:val="20"/>
          <w:szCs w:val="18"/>
        </w:rPr>
      </w:pPr>
      <w:r w:rsidRPr="00F31F4C">
        <w:rPr>
          <w:rFonts w:cs="Tahoma"/>
          <w:sz w:val="20"/>
          <w:szCs w:val="18"/>
        </w:rPr>
        <w:t>Conformément au paragraphe 3 de l’article 6 précité, l'existence de ce conflit d'intérêts est présumée :</w:t>
      </w:r>
    </w:p>
    <w:p w14:paraId="5460CDBD" w14:textId="77777777" w:rsidR="001D29C8" w:rsidRPr="00F31F4C" w:rsidRDefault="001D29C8" w:rsidP="001D29C8">
      <w:pPr>
        <w:autoSpaceDE w:val="0"/>
        <w:autoSpaceDN w:val="0"/>
        <w:adjustRightInd w:val="0"/>
        <w:rPr>
          <w:rFonts w:cs="Tahoma"/>
          <w:sz w:val="20"/>
          <w:szCs w:val="18"/>
        </w:rPr>
      </w:pPr>
    </w:p>
    <w:p w14:paraId="20C1AF51" w14:textId="77777777" w:rsidR="001D29C8" w:rsidRPr="00F31F4C" w:rsidRDefault="001D29C8" w:rsidP="001D29C8">
      <w:pPr>
        <w:autoSpaceDE w:val="0"/>
        <w:autoSpaceDN w:val="0"/>
        <w:adjustRightInd w:val="0"/>
        <w:ind w:left="708"/>
        <w:rPr>
          <w:rFonts w:cs="Tahoma"/>
          <w:sz w:val="20"/>
          <w:szCs w:val="18"/>
        </w:rPr>
      </w:pPr>
      <w:r w:rsidRPr="00F31F4C">
        <w:rPr>
          <w:rFonts w:cs="Tahoma"/>
          <w:sz w:val="20"/>
          <w:szCs w:val="18"/>
        </w:rPr>
        <w:t>1° dès qu'il y a parenté ou alliance, en ligne directe jusqu'au troisième degré et, en ligne collatérale, jusqu'au quatrième degré, ou en cas de cohabitation légale, entre le fonctionnaire, l'officier public ou la personne physique visée ci-dessus et l'un des candidats ou soumissionnaires ou toute autre personne physique qui exerce pour le compte de l'un de ceux-ci un pouvoir de représentation, de décision ou de contrôle ;</w:t>
      </w:r>
    </w:p>
    <w:p w14:paraId="416F803B" w14:textId="77777777" w:rsidR="001D29C8" w:rsidRPr="00F31F4C" w:rsidRDefault="001D29C8" w:rsidP="001D29C8">
      <w:pPr>
        <w:autoSpaceDE w:val="0"/>
        <w:autoSpaceDN w:val="0"/>
        <w:adjustRightInd w:val="0"/>
        <w:ind w:left="708"/>
        <w:rPr>
          <w:rFonts w:cs="Tahoma"/>
          <w:sz w:val="20"/>
          <w:szCs w:val="18"/>
        </w:rPr>
      </w:pPr>
    </w:p>
    <w:p w14:paraId="6D972E0C" w14:textId="77777777" w:rsidR="001D29C8" w:rsidRPr="00F31F4C" w:rsidRDefault="001D29C8" w:rsidP="001D29C8">
      <w:pPr>
        <w:autoSpaceDE w:val="0"/>
        <w:autoSpaceDN w:val="0"/>
        <w:adjustRightInd w:val="0"/>
        <w:ind w:left="708"/>
        <w:rPr>
          <w:rFonts w:cs="Tahoma"/>
          <w:sz w:val="20"/>
          <w:szCs w:val="18"/>
        </w:rPr>
      </w:pPr>
      <w:r w:rsidRPr="00F31F4C">
        <w:rPr>
          <w:rFonts w:cs="Tahoma"/>
          <w:sz w:val="20"/>
          <w:szCs w:val="18"/>
        </w:rPr>
        <w:t>2° lorsque le fonctionnaire, l'officier public ou la personne physique visée ci-dessus est, lui-même ou par personne interposée, propriétaire, copropriétaire ou associé actif de l'une des entreprises candidates ou soumissionnaires ou exerce, en droit ou en fait, lui-même ou par personne interposée, un pouvoir de représentation, de décision ou de contrôle.</w:t>
      </w:r>
    </w:p>
    <w:p w14:paraId="5BCE81A9" w14:textId="77777777" w:rsidR="001D29C8" w:rsidRPr="00F31F4C" w:rsidRDefault="001D29C8" w:rsidP="001D29C8">
      <w:pPr>
        <w:autoSpaceDE w:val="0"/>
        <w:autoSpaceDN w:val="0"/>
        <w:adjustRightInd w:val="0"/>
        <w:rPr>
          <w:rFonts w:cs="Tahoma"/>
          <w:sz w:val="20"/>
          <w:szCs w:val="18"/>
        </w:rPr>
      </w:pPr>
    </w:p>
    <w:p w14:paraId="1C51219D" w14:textId="77777777" w:rsidR="001D29C8" w:rsidRPr="00F31F4C" w:rsidRDefault="001D29C8" w:rsidP="001D29C8">
      <w:pPr>
        <w:autoSpaceDE w:val="0"/>
        <w:autoSpaceDN w:val="0"/>
        <w:adjustRightInd w:val="0"/>
        <w:rPr>
          <w:rFonts w:cs="Tahoma"/>
          <w:sz w:val="20"/>
          <w:szCs w:val="18"/>
        </w:rPr>
      </w:pPr>
      <w:r w:rsidRPr="00F31F4C">
        <w:rPr>
          <w:rFonts w:cs="Tahoma"/>
          <w:sz w:val="20"/>
          <w:szCs w:val="18"/>
        </w:rPr>
        <w:t>Dès lors, le fonctionnaire, l'officier public ou la personne physique se trouvant dans l'une de ces situations est tenu de se récuser.</w:t>
      </w:r>
    </w:p>
    <w:p w14:paraId="6F83491E" w14:textId="77777777" w:rsidR="001D29C8" w:rsidRPr="00F31F4C" w:rsidRDefault="001D29C8" w:rsidP="001D29C8">
      <w:pPr>
        <w:autoSpaceDE w:val="0"/>
        <w:autoSpaceDN w:val="0"/>
        <w:adjustRightInd w:val="0"/>
        <w:rPr>
          <w:rFonts w:cs="Tahoma"/>
          <w:sz w:val="20"/>
          <w:szCs w:val="18"/>
        </w:rPr>
      </w:pPr>
    </w:p>
    <w:p w14:paraId="1A98EFDF" w14:textId="77777777" w:rsidR="001D29C8" w:rsidRPr="00F31F4C" w:rsidRDefault="001D29C8" w:rsidP="001D29C8">
      <w:pPr>
        <w:autoSpaceDE w:val="0"/>
        <w:autoSpaceDN w:val="0"/>
        <w:adjustRightInd w:val="0"/>
        <w:rPr>
          <w:rFonts w:cs="Tahoma"/>
          <w:sz w:val="20"/>
          <w:szCs w:val="18"/>
        </w:rPr>
      </w:pPr>
      <w:r w:rsidRPr="00F31F4C">
        <w:rPr>
          <w:rFonts w:cs="Tahoma"/>
          <w:sz w:val="20"/>
          <w:szCs w:val="18"/>
        </w:rPr>
        <w:t xml:space="preserve">En outre, lorsque le fonctionnaire, l'officier public ou la personne physique ou morale visée ci-dessus détient, soit lui-même, </w:t>
      </w:r>
      <w:proofErr w:type="gramStart"/>
      <w:r w:rsidRPr="00F31F4C">
        <w:rPr>
          <w:rFonts w:cs="Tahoma"/>
          <w:sz w:val="20"/>
          <w:szCs w:val="18"/>
        </w:rPr>
        <w:t>soit par personne</w:t>
      </w:r>
      <w:proofErr w:type="gramEnd"/>
      <w:r w:rsidRPr="00F31F4C">
        <w:rPr>
          <w:rFonts w:cs="Tahoma"/>
          <w:sz w:val="20"/>
          <w:szCs w:val="18"/>
        </w:rPr>
        <w:t xml:space="preserve"> interposée, une ou plusieurs actions ou parts représentant au moins cinq pour cent du capital social de l'une des entreprises candidates ou soumissionnaires, il a l'obligation d'en informer le pouvoir adjudicateur.</w:t>
      </w:r>
    </w:p>
    <w:p w14:paraId="78370E1B" w14:textId="77777777" w:rsidR="001D29C8" w:rsidRPr="00F31F4C" w:rsidRDefault="001D29C8" w:rsidP="001D29C8">
      <w:pPr>
        <w:autoSpaceDE w:val="0"/>
        <w:autoSpaceDN w:val="0"/>
        <w:adjustRightInd w:val="0"/>
        <w:rPr>
          <w:rFonts w:cs="Tahoma"/>
          <w:sz w:val="20"/>
          <w:szCs w:val="18"/>
        </w:rPr>
      </w:pPr>
    </w:p>
    <w:p w14:paraId="732528AD" w14:textId="77777777" w:rsidR="001D29C8" w:rsidRPr="00F31F4C" w:rsidRDefault="001D29C8" w:rsidP="001D29C8">
      <w:pPr>
        <w:autoSpaceDE w:val="0"/>
        <w:autoSpaceDN w:val="0"/>
        <w:adjustRightInd w:val="0"/>
        <w:rPr>
          <w:rFonts w:cs="Tahoma"/>
          <w:sz w:val="20"/>
          <w:szCs w:val="18"/>
        </w:rPr>
      </w:pPr>
      <w:r w:rsidRPr="00F31F4C">
        <w:rPr>
          <w:rFonts w:cs="Tahoma"/>
          <w:sz w:val="20"/>
          <w:szCs w:val="18"/>
        </w:rPr>
        <w:t xml:space="preserve">Tenant compte de ces éléments, par la présente, je déclare ne pas être, à ma connaissance, en situation de conflit d’intérêts avec les opérateurs qui sont susceptibles / qui ont </w:t>
      </w:r>
      <w:r w:rsidRPr="00F31F4C">
        <w:rPr>
          <w:rFonts w:cs="Tahoma"/>
          <w:i/>
          <w:sz w:val="20"/>
          <w:szCs w:val="18"/>
        </w:rPr>
        <w:t>[de poser/posé candidature pour participer à la présente procédure de passation de marchés] [soumis une offre dans le cadre de la présente procédure de passation de marchés]</w:t>
      </w:r>
      <w:r w:rsidRPr="00F31F4C">
        <w:rPr>
          <w:rStyle w:val="Appelnotedebasdep"/>
          <w:i/>
          <w:sz w:val="20"/>
          <w:szCs w:val="18"/>
        </w:rPr>
        <w:footnoteReference w:id="9"/>
      </w:r>
      <w:r w:rsidRPr="00F31F4C">
        <w:rPr>
          <w:rFonts w:cs="Tahoma"/>
          <w:i/>
          <w:sz w:val="20"/>
          <w:szCs w:val="18"/>
        </w:rPr>
        <w:t xml:space="preserve">, </w:t>
      </w:r>
      <w:r w:rsidRPr="00F31F4C">
        <w:rPr>
          <w:rFonts w:cs="Tahoma"/>
          <w:sz w:val="20"/>
          <w:szCs w:val="18"/>
        </w:rPr>
        <w:t>que ce soit à titre individuel ou en tant que membre d’un groupement, ni avec les sous-traitants proposés.</w:t>
      </w:r>
    </w:p>
    <w:p w14:paraId="73967340" w14:textId="77777777" w:rsidR="001D29C8" w:rsidRPr="00F31F4C" w:rsidRDefault="001D29C8" w:rsidP="001D29C8">
      <w:pPr>
        <w:autoSpaceDE w:val="0"/>
        <w:autoSpaceDN w:val="0"/>
        <w:adjustRightInd w:val="0"/>
        <w:rPr>
          <w:rFonts w:cs="Tahoma"/>
          <w:sz w:val="20"/>
          <w:szCs w:val="18"/>
        </w:rPr>
      </w:pPr>
    </w:p>
    <w:p w14:paraId="6DD04892" w14:textId="77777777" w:rsidR="001D29C8" w:rsidRPr="00F31F4C" w:rsidRDefault="001D29C8" w:rsidP="001D29C8">
      <w:pPr>
        <w:autoSpaceDE w:val="0"/>
        <w:autoSpaceDN w:val="0"/>
        <w:adjustRightInd w:val="0"/>
        <w:rPr>
          <w:rFonts w:cs="Tahoma"/>
          <w:sz w:val="20"/>
          <w:szCs w:val="18"/>
        </w:rPr>
      </w:pPr>
      <w:r w:rsidRPr="00F31F4C">
        <w:rPr>
          <w:rFonts w:cs="Tahoma"/>
          <w:sz w:val="20"/>
          <w:szCs w:val="18"/>
        </w:rPr>
        <w:t>À ma connaissance, il n’existe aucun fait ou élément, passé, actuel ou susceptible d’apparaître dans un avenir prévisible, qui pourrait remettre en question mon indépendance vis-à-vis d’une de ces parties.</w:t>
      </w:r>
    </w:p>
    <w:p w14:paraId="6A7CFFA6" w14:textId="77777777" w:rsidR="001D29C8" w:rsidRPr="00F31F4C" w:rsidRDefault="001D29C8" w:rsidP="001D29C8">
      <w:pPr>
        <w:autoSpaceDE w:val="0"/>
        <w:autoSpaceDN w:val="0"/>
        <w:adjustRightInd w:val="0"/>
        <w:rPr>
          <w:rFonts w:cs="Tahoma"/>
          <w:sz w:val="20"/>
          <w:szCs w:val="18"/>
        </w:rPr>
      </w:pPr>
    </w:p>
    <w:p w14:paraId="586871D3" w14:textId="77777777" w:rsidR="001D29C8" w:rsidRPr="00F31F4C" w:rsidRDefault="001D29C8" w:rsidP="001D29C8">
      <w:pPr>
        <w:autoSpaceDE w:val="0"/>
        <w:autoSpaceDN w:val="0"/>
        <w:adjustRightInd w:val="0"/>
        <w:rPr>
          <w:rFonts w:cs="Tahoma"/>
          <w:sz w:val="20"/>
          <w:szCs w:val="18"/>
        </w:rPr>
      </w:pPr>
      <w:r w:rsidRPr="00F31F4C">
        <w:rPr>
          <w:rFonts w:cs="Tahoma"/>
          <w:sz w:val="20"/>
          <w:szCs w:val="18"/>
        </w:rPr>
        <w:t xml:space="preserve">Je confirme que si, </w:t>
      </w:r>
      <w:r w:rsidRPr="00F31F4C">
        <w:rPr>
          <w:rFonts w:cs="Tahoma"/>
          <w:i/>
          <w:sz w:val="20"/>
          <w:szCs w:val="18"/>
        </w:rPr>
        <w:t xml:space="preserve">au cours de la rédaction du cahier des charges/avis de marché / de la procédure de sélection / de la procédure d’évaluation [d’ouverture] / de l’exécution ou de la modification du contrat, je découvre l’existence ou l’apparition d’un tel conflit, je le signalerai immédiatement à la commission / </w:t>
      </w:r>
      <w:r w:rsidRPr="00F31F4C">
        <w:rPr>
          <w:rFonts w:cs="Tahoma"/>
          <w:i/>
          <w:sz w:val="20"/>
          <w:szCs w:val="18"/>
        </w:rPr>
        <w:lastRenderedPageBreak/>
        <w:t>au comité et que si un conflit d’intérêts est établi</w:t>
      </w:r>
      <w:r w:rsidRPr="00F31F4C">
        <w:rPr>
          <w:rStyle w:val="Appelnotedebasdep"/>
          <w:i/>
          <w:sz w:val="20"/>
          <w:szCs w:val="18"/>
        </w:rPr>
        <w:footnoteReference w:id="10"/>
      </w:r>
      <w:r w:rsidRPr="00F31F4C">
        <w:rPr>
          <w:rFonts w:cs="Tahoma"/>
          <w:sz w:val="20"/>
          <w:szCs w:val="18"/>
        </w:rPr>
        <w:t>, je cesserai, sans délai, de prendre part à la procédure de rédaction, d’évaluation et à toute activité connexe.</w:t>
      </w:r>
    </w:p>
    <w:p w14:paraId="39E3826C" w14:textId="77777777" w:rsidR="001D29C8" w:rsidRPr="00F31F4C" w:rsidRDefault="001D29C8" w:rsidP="001D29C8">
      <w:pPr>
        <w:autoSpaceDE w:val="0"/>
        <w:autoSpaceDN w:val="0"/>
        <w:adjustRightInd w:val="0"/>
        <w:rPr>
          <w:rFonts w:cs="Tahoma"/>
          <w:sz w:val="20"/>
          <w:szCs w:val="18"/>
        </w:rPr>
      </w:pPr>
    </w:p>
    <w:p w14:paraId="680F29BF" w14:textId="77777777" w:rsidR="001D29C8" w:rsidRPr="00F31F4C" w:rsidRDefault="001D29C8" w:rsidP="001D29C8">
      <w:pPr>
        <w:autoSpaceDE w:val="0"/>
        <w:autoSpaceDN w:val="0"/>
        <w:adjustRightInd w:val="0"/>
        <w:rPr>
          <w:rFonts w:cs="Tahoma"/>
          <w:sz w:val="20"/>
          <w:szCs w:val="18"/>
        </w:rPr>
      </w:pPr>
      <w:r w:rsidRPr="00F31F4C">
        <w:rPr>
          <w:rFonts w:cs="Tahoma"/>
          <w:sz w:val="20"/>
          <w:szCs w:val="18"/>
        </w:rPr>
        <w:t xml:space="preserve">Je confirme également que j'assurerai la confidentialité de toutes les questions qui me seront confiées. Je ne révélerai aucune des informations confidentielles qui auront été portées à ma connaissance ou que j’aurai découvertes et m’abstiendrai de faire un usage abusif des informations qui m’auront été transmises. </w:t>
      </w:r>
    </w:p>
    <w:p w14:paraId="28C16D4A" w14:textId="77777777" w:rsidR="001D29C8" w:rsidRPr="00F31F4C" w:rsidRDefault="001D29C8" w:rsidP="001D29C8">
      <w:pPr>
        <w:autoSpaceDE w:val="0"/>
        <w:autoSpaceDN w:val="0"/>
        <w:adjustRightInd w:val="0"/>
        <w:rPr>
          <w:rFonts w:cs="Tahoma"/>
          <w:sz w:val="20"/>
          <w:szCs w:val="18"/>
        </w:rPr>
      </w:pPr>
    </w:p>
    <w:p w14:paraId="1F8A6EC0" w14:textId="77777777" w:rsidR="001D29C8" w:rsidRPr="00F31F4C" w:rsidRDefault="001D29C8" w:rsidP="001D29C8">
      <w:pPr>
        <w:autoSpaceDE w:val="0"/>
        <w:autoSpaceDN w:val="0"/>
        <w:adjustRightInd w:val="0"/>
        <w:rPr>
          <w:rFonts w:cs="Tahoma"/>
          <w:sz w:val="20"/>
          <w:szCs w:val="18"/>
        </w:rPr>
      </w:pPr>
      <w:r w:rsidRPr="00F31F4C">
        <w:rPr>
          <w:rFonts w:cs="Tahoma"/>
          <w:sz w:val="20"/>
          <w:szCs w:val="18"/>
        </w:rPr>
        <w:t xml:space="preserve">Je m’engage en particulier à conserver de manière sûre et confidentielle les informations et les documents qui me seront communiqués ou dont je prendrai connaissance ou que je préparerai dans le cadre de l’évaluation ou </w:t>
      </w:r>
      <w:proofErr w:type="gramStart"/>
      <w:r w:rsidRPr="00F31F4C">
        <w:rPr>
          <w:rFonts w:cs="Tahoma"/>
          <w:sz w:val="20"/>
          <w:szCs w:val="18"/>
        </w:rPr>
        <w:t>suite à</w:t>
      </w:r>
      <w:proofErr w:type="gramEnd"/>
      <w:r w:rsidRPr="00F31F4C">
        <w:rPr>
          <w:rFonts w:cs="Tahoma"/>
          <w:sz w:val="20"/>
          <w:szCs w:val="18"/>
        </w:rPr>
        <w:t xml:space="preserve"> celle-ci, et je m’engage à ne les exploiter qu’aux seules fins de cette évaluation et à ne les communiquer à aucune tierce partie. Si je conserve une copie des informations écrites reçues, je veille à respecter la stricte confidentialité de celle-ci.</w:t>
      </w:r>
    </w:p>
    <w:p w14:paraId="1CC77E70" w14:textId="77777777" w:rsidR="001D29C8" w:rsidRPr="00F31F4C" w:rsidRDefault="001D29C8" w:rsidP="001D29C8">
      <w:pPr>
        <w:autoSpaceDE w:val="0"/>
        <w:autoSpaceDN w:val="0"/>
        <w:adjustRightInd w:val="0"/>
        <w:rPr>
          <w:rFonts w:cs="Tahoma"/>
          <w:sz w:val="20"/>
          <w:szCs w:val="18"/>
        </w:rPr>
      </w:pPr>
    </w:p>
    <w:p w14:paraId="2C4A5B7E" w14:textId="77777777" w:rsidR="001D29C8" w:rsidRPr="00F31F4C" w:rsidRDefault="001D29C8" w:rsidP="001D29C8">
      <w:pPr>
        <w:autoSpaceDE w:val="0"/>
        <w:autoSpaceDN w:val="0"/>
        <w:adjustRightInd w:val="0"/>
        <w:rPr>
          <w:rFonts w:cs="Tahoma"/>
          <w:sz w:val="20"/>
          <w:szCs w:val="18"/>
        </w:rPr>
      </w:pPr>
      <w:r w:rsidRPr="00F31F4C">
        <w:rPr>
          <w:rFonts w:cs="Tahoma"/>
          <w:sz w:val="20"/>
          <w:szCs w:val="18"/>
        </w:rPr>
        <w:t xml:space="preserve">Enfin, j’ai pris acte, qu’à des fins d’audit et de contrôle, mes nom, prénom et date de naissance, seront injectés dans l’outil de notation des risques </w:t>
      </w:r>
      <w:hyperlink r:id="rId36" w:history="1">
        <w:r w:rsidRPr="00F31F4C">
          <w:rPr>
            <w:rStyle w:val="Lienhypertexte"/>
            <w:rFonts w:cs="Tahoma"/>
            <w:sz w:val="20"/>
            <w:szCs w:val="18"/>
          </w:rPr>
          <w:t>ARACHNE</w:t>
        </w:r>
      </w:hyperlink>
      <w:r w:rsidRPr="00F31F4C">
        <w:rPr>
          <w:rFonts w:cs="Tahoma"/>
          <w:sz w:val="20"/>
          <w:szCs w:val="18"/>
        </w:rPr>
        <w:t xml:space="preserve"> de la Commission européenne. </w:t>
      </w:r>
    </w:p>
    <w:p w14:paraId="3BA4AB38" w14:textId="77777777" w:rsidR="001D29C8" w:rsidRPr="00F31F4C" w:rsidRDefault="001D29C8" w:rsidP="001D29C8">
      <w:pPr>
        <w:autoSpaceDE w:val="0"/>
        <w:autoSpaceDN w:val="0"/>
        <w:adjustRightInd w:val="0"/>
        <w:rPr>
          <w:rFonts w:cs="Tahoma"/>
          <w:sz w:val="20"/>
          <w:szCs w:val="18"/>
        </w:rPr>
      </w:pPr>
    </w:p>
    <w:p w14:paraId="374950E5" w14:textId="77777777" w:rsidR="001D29C8" w:rsidRPr="00F31F4C" w:rsidRDefault="001D29C8" w:rsidP="001D29C8">
      <w:pPr>
        <w:autoSpaceDE w:val="0"/>
        <w:autoSpaceDN w:val="0"/>
        <w:adjustRightInd w:val="0"/>
        <w:jc w:val="right"/>
        <w:rPr>
          <w:rFonts w:cs="Tahoma"/>
          <w:sz w:val="20"/>
          <w:szCs w:val="18"/>
        </w:rPr>
      </w:pPr>
      <w:r w:rsidRPr="00F31F4C">
        <w:rPr>
          <w:rFonts w:cs="Tahoma"/>
          <w:sz w:val="20"/>
          <w:szCs w:val="18"/>
        </w:rPr>
        <w:t>Fait à ……………………………, le ………</w:t>
      </w:r>
      <w:proofErr w:type="gramStart"/>
      <w:r w:rsidRPr="00F31F4C">
        <w:rPr>
          <w:rFonts w:cs="Tahoma"/>
          <w:sz w:val="20"/>
          <w:szCs w:val="18"/>
        </w:rPr>
        <w:t>…….</w:t>
      </w:r>
      <w:proofErr w:type="gramEnd"/>
      <w:r w:rsidRPr="00F31F4C">
        <w:rPr>
          <w:rFonts w:cs="Tahoma"/>
          <w:sz w:val="20"/>
          <w:szCs w:val="18"/>
        </w:rPr>
        <w:t>.</w:t>
      </w:r>
    </w:p>
    <w:p w14:paraId="12B13AF5" w14:textId="77777777" w:rsidR="001D29C8" w:rsidRPr="00F31F4C" w:rsidRDefault="001D29C8" w:rsidP="001D29C8">
      <w:pPr>
        <w:autoSpaceDE w:val="0"/>
        <w:autoSpaceDN w:val="0"/>
        <w:adjustRightInd w:val="0"/>
        <w:jc w:val="right"/>
        <w:rPr>
          <w:rFonts w:cs="Tahoma"/>
          <w:sz w:val="20"/>
          <w:szCs w:val="18"/>
        </w:rPr>
      </w:pPr>
    </w:p>
    <w:p w14:paraId="342F93B5" w14:textId="77777777" w:rsidR="001D29C8" w:rsidRPr="00F31F4C" w:rsidRDefault="001D29C8" w:rsidP="001D29C8">
      <w:pPr>
        <w:autoSpaceDE w:val="0"/>
        <w:autoSpaceDN w:val="0"/>
        <w:adjustRightInd w:val="0"/>
        <w:jc w:val="right"/>
        <w:rPr>
          <w:rFonts w:cs="Tahoma"/>
          <w:sz w:val="20"/>
          <w:szCs w:val="18"/>
        </w:rPr>
      </w:pPr>
    </w:p>
    <w:p w14:paraId="20426444" w14:textId="77777777" w:rsidR="001D29C8" w:rsidRPr="00F31F4C" w:rsidRDefault="001D29C8" w:rsidP="001D29C8">
      <w:pPr>
        <w:autoSpaceDE w:val="0"/>
        <w:autoSpaceDN w:val="0"/>
        <w:adjustRightInd w:val="0"/>
        <w:jc w:val="right"/>
        <w:rPr>
          <w:rFonts w:cs="Tahoma"/>
          <w:sz w:val="20"/>
          <w:szCs w:val="18"/>
        </w:rPr>
      </w:pPr>
    </w:p>
    <w:p w14:paraId="2E0D528E" w14:textId="77777777" w:rsidR="001D29C8" w:rsidRPr="00F31F4C" w:rsidRDefault="001D29C8" w:rsidP="001D29C8">
      <w:pPr>
        <w:autoSpaceDE w:val="0"/>
        <w:autoSpaceDN w:val="0"/>
        <w:adjustRightInd w:val="0"/>
        <w:jc w:val="right"/>
        <w:rPr>
          <w:rFonts w:cs="Tahoma"/>
          <w:sz w:val="20"/>
          <w:szCs w:val="18"/>
        </w:rPr>
      </w:pPr>
    </w:p>
    <w:p w14:paraId="5024E0DC" w14:textId="77777777" w:rsidR="001D29C8" w:rsidRPr="00F31F4C" w:rsidRDefault="001D29C8" w:rsidP="001D29C8">
      <w:pPr>
        <w:autoSpaceDE w:val="0"/>
        <w:autoSpaceDN w:val="0"/>
        <w:adjustRightInd w:val="0"/>
        <w:jc w:val="right"/>
        <w:rPr>
          <w:rFonts w:cs="Tahoma"/>
          <w:sz w:val="20"/>
          <w:szCs w:val="18"/>
        </w:rPr>
      </w:pPr>
    </w:p>
    <w:p w14:paraId="31D33881" w14:textId="77777777" w:rsidR="001D29C8" w:rsidRPr="00F31F4C" w:rsidRDefault="001D29C8" w:rsidP="001D29C8">
      <w:pPr>
        <w:ind w:firstLine="720"/>
        <w:jc w:val="right"/>
        <w:rPr>
          <w:sz w:val="20"/>
          <w:szCs w:val="18"/>
        </w:rPr>
      </w:pPr>
      <w:r w:rsidRPr="00F31F4C">
        <w:rPr>
          <w:sz w:val="20"/>
          <w:szCs w:val="18"/>
        </w:rPr>
        <w:t>Nom, prénom, qualité</w:t>
      </w:r>
      <w:r>
        <w:rPr>
          <w:sz w:val="20"/>
          <w:szCs w:val="18"/>
        </w:rPr>
        <w:t> </w:t>
      </w:r>
    </w:p>
    <w:p w14:paraId="0F2B8BE0" w14:textId="77777777" w:rsidR="001D29C8" w:rsidRPr="00F31F4C" w:rsidRDefault="001D29C8" w:rsidP="001D29C8">
      <w:pPr>
        <w:ind w:left="1440"/>
        <w:jc w:val="right"/>
        <w:rPr>
          <w:sz w:val="20"/>
          <w:szCs w:val="18"/>
        </w:rPr>
      </w:pPr>
      <w:r>
        <w:rPr>
          <w:sz w:val="20"/>
          <w:szCs w:val="18"/>
        </w:rPr>
        <w:t xml:space="preserve">      </w:t>
      </w:r>
      <w:r w:rsidRPr="00F31F4C">
        <w:rPr>
          <w:sz w:val="20"/>
          <w:szCs w:val="18"/>
        </w:rPr>
        <w:t>Signature</w:t>
      </w:r>
    </w:p>
    <w:p w14:paraId="14A1D024" w14:textId="77777777" w:rsidR="001D29C8" w:rsidRDefault="001D29C8" w:rsidP="001D29C8">
      <w:pPr>
        <w:autoSpaceDE w:val="0"/>
        <w:autoSpaceDN w:val="0"/>
        <w:adjustRightInd w:val="0"/>
        <w:jc w:val="center"/>
        <w:rPr>
          <w:rFonts w:cs="Tahoma"/>
        </w:rPr>
      </w:pPr>
    </w:p>
    <w:p w14:paraId="1EBABEA9" w14:textId="77777777" w:rsidR="001D29C8" w:rsidRDefault="001D29C8" w:rsidP="001D29C8">
      <w:pPr>
        <w:autoSpaceDE w:val="0"/>
        <w:autoSpaceDN w:val="0"/>
        <w:adjustRightInd w:val="0"/>
        <w:jc w:val="center"/>
        <w:rPr>
          <w:rFonts w:cs="Tahoma"/>
        </w:rPr>
      </w:pPr>
    </w:p>
    <w:p w14:paraId="7D311B1A" w14:textId="77777777" w:rsidR="001D29C8" w:rsidRDefault="001D29C8" w:rsidP="001D29C8">
      <w:pPr>
        <w:autoSpaceDE w:val="0"/>
        <w:autoSpaceDN w:val="0"/>
        <w:adjustRightInd w:val="0"/>
        <w:jc w:val="center"/>
        <w:rPr>
          <w:rFonts w:cs="Tahoma"/>
        </w:rPr>
      </w:pPr>
    </w:p>
    <w:p w14:paraId="5FE9C01C" w14:textId="77777777" w:rsidR="001D29C8" w:rsidRDefault="001D29C8" w:rsidP="001D29C8">
      <w:pPr>
        <w:autoSpaceDE w:val="0"/>
        <w:autoSpaceDN w:val="0"/>
        <w:adjustRightInd w:val="0"/>
        <w:jc w:val="center"/>
        <w:rPr>
          <w:rFonts w:cs="Tahoma"/>
        </w:rPr>
      </w:pPr>
    </w:p>
    <w:p w14:paraId="257BE231" w14:textId="77777777" w:rsidR="001D29C8" w:rsidRDefault="001D29C8" w:rsidP="001D29C8">
      <w:pPr>
        <w:autoSpaceDE w:val="0"/>
        <w:autoSpaceDN w:val="0"/>
        <w:adjustRightInd w:val="0"/>
        <w:jc w:val="center"/>
        <w:rPr>
          <w:rFonts w:cs="Tahoma"/>
        </w:rPr>
      </w:pPr>
    </w:p>
    <w:p w14:paraId="1CA13A7C" w14:textId="77777777" w:rsidR="001D29C8" w:rsidRPr="00D32DF3" w:rsidRDefault="001D29C8" w:rsidP="001D29C8">
      <w:pPr>
        <w:ind w:left="6480" w:firstLine="720"/>
      </w:pPr>
      <w:r w:rsidRPr="006928BA">
        <w:br w:type="page"/>
      </w:r>
    </w:p>
    <w:p w14:paraId="704D61DD" w14:textId="77777777" w:rsidR="001D29C8" w:rsidRPr="006928BA" w:rsidRDefault="001D29C8" w:rsidP="001D29C8">
      <w:pPr>
        <w:pStyle w:val="Anx"/>
      </w:pPr>
      <w:bookmarkStart w:id="76" w:name="_Toc31715104"/>
      <w:bookmarkStart w:id="77" w:name="_Toc33532763"/>
      <w:bookmarkStart w:id="78" w:name="_Toc33532965"/>
      <w:bookmarkStart w:id="79" w:name="_Toc33533080"/>
      <w:bookmarkStart w:id="80" w:name="_Toc134695238"/>
      <w:bookmarkStart w:id="81" w:name="_Toc134695403"/>
      <w:bookmarkStart w:id="82" w:name="_Toc178577992"/>
      <w:bookmarkStart w:id="83" w:name="_Toc505936863"/>
      <w:bookmarkStart w:id="84" w:name="_Toc505940237"/>
      <w:bookmarkStart w:id="85" w:name="_Toc507768166"/>
      <w:r w:rsidRPr="009E3D54">
        <w:lastRenderedPageBreak/>
        <w:t>modèle</w:t>
      </w:r>
      <w:r w:rsidRPr="006928BA">
        <w:t xml:space="preserve"> de déclaration d’absence de conflit d’intérêts en matière de marches publics – représentant(s) du bénéficiaire</w:t>
      </w:r>
      <w:bookmarkEnd w:id="76"/>
      <w:bookmarkEnd w:id="77"/>
      <w:bookmarkEnd w:id="78"/>
      <w:bookmarkEnd w:id="79"/>
      <w:bookmarkEnd w:id="80"/>
      <w:bookmarkEnd w:id="81"/>
      <w:bookmarkEnd w:id="82"/>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4543"/>
        <w:gridCol w:w="4518"/>
      </w:tblGrid>
      <w:tr w:rsidR="001D29C8" w:rsidRPr="00CF7DF5" w14:paraId="1E116417" w14:textId="77777777" w:rsidTr="0022479F">
        <w:trPr>
          <w:trHeight w:val="340"/>
        </w:trPr>
        <w:tc>
          <w:tcPr>
            <w:tcW w:w="4606" w:type="dxa"/>
            <w:tcBorders>
              <w:top w:val="single" w:sz="4" w:space="0" w:color="auto"/>
              <w:left w:val="single" w:sz="4" w:space="0" w:color="auto"/>
              <w:bottom w:val="nil"/>
              <w:right w:val="nil"/>
            </w:tcBorders>
            <w:shd w:val="clear" w:color="auto" w:fill="FFFFFF"/>
            <w:vAlign w:val="center"/>
          </w:tcPr>
          <w:p w14:paraId="63B04BAD" w14:textId="77777777" w:rsidR="001D29C8" w:rsidRPr="00CF7DF5" w:rsidRDefault="001D29C8" w:rsidP="0022479F">
            <w:pPr>
              <w:autoSpaceDE w:val="0"/>
              <w:autoSpaceDN w:val="0"/>
              <w:adjustRightInd w:val="0"/>
              <w:rPr>
                <w:rFonts w:cs="Tahoma"/>
                <w:b/>
                <w:bCs/>
                <w:color w:val="000000"/>
                <w:szCs w:val="22"/>
                <w:lang w:eastAsia="en-US"/>
              </w:rPr>
            </w:pPr>
            <w:r w:rsidRPr="00CF7DF5">
              <w:rPr>
                <w:rFonts w:cs="Tahoma"/>
                <w:b/>
                <w:bCs/>
                <w:color w:val="000000"/>
                <w:szCs w:val="22"/>
                <w:lang w:eastAsia="en-US"/>
              </w:rPr>
              <w:t>Intitulé du p</w:t>
            </w:r>
            <w:r>
              <w:rPr>
                <w:rFonts w:cs="Tahoma"/>
                <w:b/>
                <w:bCs/>
                <w:color w:val="000000"/>
                <w:szCs w:val="22"/>
                <w:lang w:eastAsia="en-US"/>
              </w:rPr>
              <w:t>ortefeuille</w:t>
            </w:r>
          </w:p>
        </w:tc>
        <w:tc>
          <w:tcPr>
            <w:tcW w:w="4606" w:type="dxa"/>
            <w:tcBorders>
              <w:top w:val="single" w:sz="4" w:space="0" w:color="auto"/>
              <w:right w:val="single" w:sz="4" w:space="0" w:color="auto"/>
            </w:tcBorders>
            <w:shd w:val="clear" w:color="auto" w:fill="E6E6E6"/>
          </w:tcPr>
          <w:p w14:paraId="7D54175E" w14:textId="77777777" w:rsidR="001D29C8" w:rsidRPr="00CF7DF5" w:rsidRDefault="001D29C8" w:rsidP="0022479F">
            <w:pPr>
              <w:autoSpaceDE w:val="0"/>
              <w:autoSpaceDN w:val="0"/>
              <w:adjustRightInd w:val="0"/>
              <w:rPr>
                <w:rFonts w:cs="Tahoma"/>
                <w:b/>
                <w:bCs/>
                <w:color w:val="000000"/>
                <w:szCs w:val="22"/>
                <w:lang w:eastAsia="en-US"/>
              </w:rPr>
            </w:pPr>
          </w:p>
        </w:tc>
      </w:tr>
      <w:tr w:rsidR="001D29C8" w:rsidRPr="00CF7DF5" w14:paraId="470A2240" w14:textId="77777777" w:rsidTr="0022479F">
        <w:trPr>
          <w:trHeight w:val="340"/>
        </w:trPr>
        <w:tc>
          <w:tcPr>
            <w:tcW w:w="4606" w:type="dxa"/>
            <w:tcBorders>
              <w:left w:val="single" w:sz="4" w:space="0" w:color="auto"/>
              <w:bottom w:val="nil"/>
              <w:right w:val="nil"/>
            </w:tcBorders>
            <w:shd w:val="clear" w:color="auto" w:fill="FFFFFF"/>
            <w:vAlign w:val="center"/>
          </w:tcPr>
          <w:p w14:paraId="1C399269" w14:textId="77777777" w:rsidR="001D29C8" w:rsidRPr="00CF7DF5" w:rsidRDefault="001D29C8" w:rsidP="0022479F">
            <w:pPr>
              <w:autoSpaceDE w:val="0"/>
              <w:autoSpaceDN w:val="0"/>
              <w:adjustRightInd w:val="0"/>
              <w:rPr>
                <w:rFonts w:cs="Tahoma"/>
                <w:b/>
                <w:bCs/>
                <w:color w:val="000000"/>
                <w:szCs w:val="22"/>
                <w:lang w:eastAsia="en-US"/>
              </w:rPr>
            </w:pPr>
            <w:r w:rsidRPr="00CF7DF5">
              <w:rPr>
                <w:rFonts w:cs="Tahoma"/>
                <w:b/>
                <w:bCs/>
                <w:color w:val="000000"/>
                <w:szCs w:val="22"/>
                <w:lang w:eastAsia="en-US"/>
              </w:rPr>
              <w:t xml:space="preserve">Intitulé </w:t>
            </w:r>
            <w:r>
              <w:rPr>
                <w:rFonts w:cs="Tahoma"/>
                <w:b/>
                <w:bCs/>
                <w:color w:val="000000"/>
                <w:szCs w:val="22"/>
                <w:lang w:eastAsia="en-US"/>
              </w:rPr>
              <w:t>du projet</w:t>
            </w:r>
            <w:r w:rsidRPr="00CF7DF5">
              <w:rPr>
                <w:rFonts w:cs="Tahoma"/>
                <w:b/>
                <w:bCs/>
                <w:color w:val="000000"/>
                <w:szCs w:val="22"/>
                <w:lang w:eastAsia="en-US"/>
              </w:rPr>
              <w:t xml:space="preserve"> concerné</w:t>
            </w:r>
          </w:p>
        </w:tc>
        <w:tc>
          <w:tcPr>
            <w:tcW w:w="4606" w:type="dxa"/>
            <w:tcBorders>
              <w:left w:val="single" w:sz="6" w:space="0" w:color="000000"/>
              <w:right w:val="single" w:sz="4" w:space="0" w:color="auto"/>
            </w:tcBorders>
            <w:shd w:val="clear" w:color="auto" w:fill="808080"/>
          </w:tcPr>
          <w:p w14:paraId="67B287A1" w14:textId="77777777" w:rsidR="001D29C8" w:rsidRPr="00CF7DF5" w:rsidRDefault="001D29C8" w:rsidP="0022479F">
            <w:pPr>
              <w:autoSpaceDE w:val="0"/>
              <w:autoSpaceDN w:val="0"/>
              <w:adjustRightInd w:val="0"/>
              <w:rPr>
                <w:rFonts w:cs="Tahoma"/>
                <w:color w:val="000000"/>
                <w:szCs w:val="22"/>
                <w:lang w:eastAsia="en-US"/>
              </w:rPr>
            </w:pPr>
          </w:p>
        </w:tc>
      </w:tr>
      <w:tr w:rsidR="001D29C8" w:rsidRPr="00CF7DF5" w14:paraId="5AD5E495" w14:textId="77777777" w:rsidTr="0022479F">
        <w:trPr>
          <w:trHeight w:val="340"/>
        </w:trPr>
        <w:tc>
          <w:tcPr>
            <w:tcW w:w="4606" w:type="dxa"/>
            <w:tcBorders>
              <w:left w:val="single" w:sz="4" w:space="0" w:color="auto"/>
              <w:bottom w:val="nil"/>
              <w:right w:val="nil"/>
            </w:tcBorders>
            <w:shd w:val="clear" w:color="auto" w:fill="FFFFFF"/>
            <w:vAlign w:val="center"/>
          </w:tcPr>
          <w:p w14:paraId="6AD0C744" w14:textId="77777777" w:rsidR="001D29C8" w:rsidRPr="00CF7DF5" w:rsidRDefault="001D29C8" w:rsidP="0022479F">
            <w:pPr>
              <w:autoSpaceDE w:val="0"/>
              <w:autoSpaceDN w:val="0"/>
              <w:adjustRightInd w:val="0"/>
              <w:rPr>
                <w:rFonts w:cs="Tahoma"/>
                <w:b/>
                <w:bCs/>
                <w:color w:val="000000"/>
                <w:szCs w:val="22"/>
                <w:lang w:eastAsia="en-US"/>
              </w:rPr>
            </w:pPr>
            <w:r w:rsidRPr="00CF7DF5">
              <w:rPr>
                <w:rFonts w:cs="Tahoma"/>
                <w:b/>
                <w:bCs/>
                <w:color w:val="000000"/>
                <w:szCs w:val="22"/>
                <w:lang w:eastAsia="en-US"/>
              </w:rPr>
              <w:t xml:space="preserve">Nom du bénéficiaire </w:t>
            </w:r>
          </w:p>
        </w:tc>
        <w:tc>
          <w:tcPr>
            <w:tcW w:w="4606" w:type="dxa"/>
            <w:tcBorders>
              <w:right w:val="single" w:sz="4" w:space="0" w:color="auto"/>
            </w:tcBorders>
            <w:shd w:val="clear" w:color="auto" w:fill="C0C0C0"/>
          </w:tcPr>
          <w:p w14:paraId="6679699F" w14:textId="77777777" w:rsidR="001D29C8" w:rsidRPr="00CF7DF5" w:rsidRDefault="001D29C8" w:rsidP="0022479F">
            <w:pPr>
              <w:autoSpaceDE w:val="0"/>
              <w:autoSpaceDN w:val="0"/>
              <w:adjustRightInd w:val="0"/>
              <w:rPr>
                <w:rFonts w:cs="Tahoma"/>
                <w:color w:val="000000"/>
                <w:szCs w:val="22"/>
                <w:lang w:eastAsia="en-US"/>
              </w:rPr>
            </w:pPr>
          </w:p>
        </w:tc>
      </w:tr>
      <w:tr w:rsidR="001D29C8" w:rsidRPr="00CF7DF5" w14:paraId="0D5BD946" w14:textId="77777777" w:rsidTr="0022479F">
        <w:trPr>
          <w:trHeight w:val="340"/>
        </w:trPr>
        <w:tc>
          <w:tcPr>
            <w:tcW w:w="4606" w:type="dxa"/>
            <w:tcBorders>
              <w:left w:val="single" w:sz="4" w:space="0" w:color="auto"/>
              <w:bottom w:val="nil"/>
              <w:right w:val="nil"/>
            </w:tcBorders>
            <w:shd w:val="clear" w:color="auto" w:fill="FFFFFF"/>
            <w:vAlign w:val="center"/>
          </w:tcPr>
          <w:p w14:paraId="5AAF1094" w14:textId="77777777" w:rsidR="001D29C8" w:rsidRPr="00CF7DF5" w:rsidRDefault="001D29C8" w:rsidP="0022479F">
            <w:pPr>
              <w:autoSpaceDE w:val="0"/>
              <w:autoSpaceDN w:val="0"/>
              <w:adjustRightInd w:val="0"/>
              <w:rPr>
                <w:rFonts w:cs="Tahoma"/>
                <w:b/>
                <w:bCs/>
                <w:color w:val="000000"/>
                <w:szCs w:val="22"/>
                <w:lang w:eastAsia="en-US"/>
              </w:rPr>
            </w:pPr>
            <w:r w:rsidRPr="00CF7DF5">
              <w:rPr>
                <w:rFonts w:cs="Tahoma"/>
                <w:b/>
                <w:bCs/>
                <w:color w:val="000000"/>
                <w:szCs w:val="22"/>
                <w:lang w:eastAsia="en-US"/>
              </w:rPr>
              <w:t>Intitulé du marché</w:t>
            </w:r>
          </w:p>
        </w:tc>
        <w:tc>
          <w:tcPr>
            <w:tcW w:w="4606" w:type="dxa"/>
            <w:tcBorders>
              <w:left w:val="single" w:sz="6" w:space="0" w:color="000000"/>
              <w:right w:val="single" w:sz="4" w:space="0" w:color="auto"/>
            </w:tcBorders>
            <w:shd w:val="clear" w:color="auto" w:fill="808080"/>
          </w:tcPr>
          <w:p w14:paraId="091BDF8D" w14:textId="77777777" w:rsidR="001D29C8" w:rsidRPr="00CF7DF5" w:rsidRDefault="001D29C8" w:rsidP="0022479F">
            <w:pPr>
              <w:autoSpaceDE w:val="0"/>
              <w:autoSpaceDN w:val="0"/>
              <w:adjustRightInd w:val="0"/>
              <w:rPr>
                <w:rFonts w:cs="Tahoma"/>
                <w:color w:val="000000"/>
                <w:szCs w:val="22"/>
                <w:lang w:eastAsia="en-US"/>
              </w:rPr>
            </w:pPr>
          </w:p>
        </w:tc>
      </w:tr>
      <w:tr w:rsidR="001D29C8" w:rsidRPr="00CF7DF5" w14:paraId="4B47DE5B" w14:textId="77777777" w:rsidTr="0022479F">
        <w:trPr>
          <w:trHeight w:val="340"/>
        </w:trPr>
        <w:tc>
          <w:tcPr>
            <w:tcW w:w="4606" w:type="dxa"/>
            <w:tcBorders>
              <w:left w:val="single" w:sz="4" w:space="0" w:color="auto"/>
              <w:bottom w:val="nil"/>
              <w:right w:val="nil"/>
            </w:tcBorders>
            <w:shd w:val="clear" w:color="auto" w:fill="FFFFFF"/>
            <w:vAlign w:val="center"/>
          </w:tcPr>
          <w:p w14:paraId="17AB1CFC" w14:textId="77777777" w:rsidR="001D29C8" w:rsidRPr="00CF7DF5" w:rsidRDefault="001D29C8" w:rsidP="0022479F">
            <w:pPr>
              <w:autoSpaceDE w:val="0"/>
              <w:autoSpaceDN w:val="0"/>
              <w:adjustRightInd w:val="0"/>
              <w:rPr>
                <w:rFonts w:cs="Tahoma"/>
                <w:b/>
                <w:bCs/>
                <w:color w:val="000000"/>
                <w:szCs w:val="22"/>
                <w:lang w:eastAsia="en-US"/>
              </w:rPr>
            </w:pPr>
            <w:r w:rsidRPr="00CF7DF5">
              <w:rPr>
                <w:rFonts w:cs="Tahoma"/>
                <w:b/>
                <w:bCs/>
                <w:color w:val="000000"/>
                <w:szCs w:val="22"/>
                <w:lang w:eastAsia="en-US"/>
              </w:rPr>
              <w:t>Référence</w:t>
            </w:r>
            <w:r>
              <w:rPr>
                <w:rFonts w:cs="Tahoma"/>
                <w:b/>
                <w:bCs/>
                <w:color w:val="000000"/>
                <w:szCs w:val="22"/>
                <w:lang w:eastAsia="en-US"/>
              </w:rPr>
              <w:t xml:space="preserve"> </w:t>
            </w:r>
            <w:r w:rsidRPr="00CF7DF5">
              <w:rPr>
                <w:rFonts w:cs="Tahoma"/>
                <w:b/>
                <w:bCs/>
                <w:color w:val="000000"/>
                <w:szCs w:val="22"/>
                <w:lang w:eastAsia="en-US"/>
              </w:rPr>
              <w:t>(appel d’offres n°)</w:t>
            </w:r>
          </w:p>
        </w:tc>
        <w:tc>
          <w:tcPr>
            <w:tcW w:w="4606" w:type="dxa"/>
            <w:tcBorders>
              <w:right w:val="single" w:sz="4" w:space="0" w:color="auto"/>
            </w:tcBorders>
            <w:shd w:val="clear" w:color="auto" w:fill="C0C0C0"/>
          </w:tcPr>
          <w:p w14:paraId="1A83BF20" w14:textId="77777777" w:rsidR="001D29C8" w:rsidRPr="00CF7DF5" w:rsidRDefault="001D29C8" w:rsidP="0022479F">
            <w:pPr>
              <w:autoSpaceDE w:val="0"/>
              <w:autoSpaceDN w:val="0"/>
              <w:adjustRightInd w:val="0"/>
              <w:rPr>
                <w:rFonts w:cs="Tahoma"/>
                <w:color w:val="000000"/>
                <w:szCs w:val="22"/>
                <w:lang w:eastAsia="en-US"/>
              </w:rPr>
            </w:pPr>
          </w:p>
        </w:tc>
      </w:tr>
      <w:tr w:rsidR="001D29C8" w:rsidRPr="00CF7DF5" w14:paraId="65BF4BF8" w14:textId="77777777" w:rsidTr="0022479F">
        <w:trPr>
          <w:trHeight w:val="340"/>
        </w:trPr>
        <w:tc>
          <w:tcPr>
            <w:tcW w:w="4606" w:type="dxa"/>
            <w:tcBorders>
              <w:left w:val="single" w:sz="4" w:space="0" w:color="auto"/>
              <w:bottom w:val="single" w:sz="4" w:space="0" w:color="auto"/>
              <w:right w:val="nil"/>
            </w:tcBorders>
            <w:shd w:val="clear" w:color="auto" w:fill="FFFFFF"/>
            <w:vAlign w:val="center"/>
          </w:tcPr>
          <w:p w14:paraId="1F2A1796" w14:textId="77777777" w:rsidR="001D29C8" w:rsidRPr="00CF7DF5" w:rsidRDefault="001D29C8" w:rsidP="0022479F">
            <w:pPr>
              <w:autoSpaceDE w:val="0"/>
              <w:autoSpaceDN w:val="0"/>
              <w:adjustRightInd w:val="0"/>
              <w:rPr>
                <w:rFonts w:cs="Tahoma"/>
                <w:b/>
                <w:bCs/>
                <w:color w:val="000000"/>
                <w:szCs w:val="22"/>
                <w:lang w:eastAsia="en-US"/>
              </w:rPr>
            </w:pPr>
            <w:r w:rsidRPr="00CF7DF5">
              <w:rPr>
                <w:rFonts w:cs="Tahoma"/>
                <w:b/>
                <w:bCs/>
                <w:color w:val="000000"/>
                <w:szCs w:val="22"/>
                <w:lang w:eastAsia="en-US"/>
              </w:rPr>
              <w:t>Montant du marché</w:t>
            </w:r>
          </w:p>
        </w:tc>
        <w:tc>
          <w:tcPr>
            <w:tcW w:w="4606" w:type="dxa"/>
            <w:tcBorders>
              <w:left w:val="single" w:sz="6" w:space="0" w:color="000000"/>
              <w:bottom w:val="single" w:sz="4" w:space="0" w:color="auto"/>
              <w:right w:val="single" w:sz="4" w:space="0" w:color="auto"/>
            </w:tcBorders>
            <w:shd w:val="clear" w:color="auto" w:fill="808080"/>
          </w:tcPr>
          <w:p w14:paraId="2CD796C2" w14:textId="77777777" w:rsidR="001D29C8" w:rsidRPr="00CF7DF5" w:rsidRDefault="001D29C8" w:rsidP="0022479F">
            <w:pPr>
              <w:autoSpaceDE w:val="0"/>
              <w:autoSpaceDN w:val="0"/>
              <w:adjustRightInd w:val="0"/>
              <w:rPr>
                <w:rFonts w:cs="Tahoma"/>
                <w:color w:val="000000"/>
                <w:szCs w:val="22"/>
                <w:lang w:eastAsia="en-US"/>
              </w:rPr>
            </w:pPr>
          </w:p>
        </w:tc>
      </w:tr>
    </w:tbl>
    <w:p w14:paraId="76D24B79" w14:textId="77777777" w:rsidR="001D29C8" w:rsidRPr="00CF7DF5" w:rsidRDefault="001D29C8" w:rsidP="001D29C8">
      <w:pPr>
        <w:autoSpaceDE w:val="0"/>
        <w:autoSpaceDN w:val="0"/>
        <w:adjustRightInd w:val="0"/>
        <w:rPr>
          <w:rFonts w:cs="Tahoma"/>
          <w:szCs w:val="22"/>
        </w:rPr>
      </w:pPr>
    </w:p>
    <w:p w14:paraId="7CA64DC0" w14:textId="77777777" w:rsidR="001D29C8" w:rsidRPr="00AF41A0" w:rsidRDefault="001D29C8" w:rsidP="001D29C8">
      <w:pPr>
        <w:autoSpaceDE w:val="0"/>
        <w:autoSpaceDN w:val="0"/>
        <w:adjustRightInd w:val="0"/>
        <w:rPr>
          <w:rFonts w:cs="Tahoma"/>
        </w:rPr>
      </w:pPr>
      <w:r w:rsidRPr="00CF7DF5">
        <w:rPr>
          <w:rFonts w:cs="Tahoma"/>
          <w:szCs w:val="22"/>
        </w:rPr>
        <w:t>Je</w:t>
      </w:r>
      <w:r>
        <w:rPr>
          <w:rFonts w:cs="Tahoma"/>
          <w:szCs w:val="22"/>
        </w:rPr>
        <w:t>, soussigné(e)/Nous, soussignés</w:t>
      </w:r>
      <w:r>
        <w:rPr>
          <w:rStyle w:val="Appelnotedebasdep"/>
          <w:szCs w:val="22"/>
        </w:rPr>
        <w:footnoteReference w:id="11"/>
      </w:r>
      <w:r>
        <w:rPr>
          <w:rFonts w:cs="Tahoma"/>
          <w:szCs w:val="22"/>
        </w:rPr>
        <w:t xml:space="preserve"> </w:t>
      </w:r>
      <w:r w:rsidRPr="00CF7DF5">
        <w:rPr>
          <w:rFonts w:cs="Tahoma"/>
          <w:szCs w:val="22"/>
        </w:rPr>
        <w:t xml:space="preserve">………………………………………................................ </w:t>
      </w:r>
      <w:r>
        <w:rPr>
          <w:rFonts w:cs="Tahoma"/>
          <w:szCs w:val="22"/>
        </w:rPr>
        <w:br/>
      </w:r>
      <w:r w:rsidRPr="00AF41A0">
        <w:rPr>
          <w:rFonts w:cs="Tahoma"/>
          <w:szCs w:val="22"/>
        </w:rPr>
        <w:t>(</w:t>
      </w:r>
      <w:proofErr w:type="gramStart"/>
      <w:r w:rsidRPr="00AF41A0">
        <w:rPr>
          <w:rFonts w:cs="Tahoma"/>
          <w:i/>
          <w:szCs w:val="22"/>
        </w:rPr>
        <w:t>nom</w:t>
      </w:r>
      <w:proofErr w:type="gramEnd"/>
      <w:r w:rsidRPr="00AF41A0">
        <w:rPr>
          <w:rFonts w:cs="Tahoma"/>
          <w:i/>
          <w:szCs w:val="22"/>
        </w:rPr>
        <w:t xml:space="preserve"> + prénom + titre</w:t>
      </w:r>
      <w:r w:rsidRPr="00AF41A0">
        <w:rPr>
          <w:rFonts w:cs="Tahoma"/>
          <w:szCs w:val="22"/>
        </w:rPr>
        <w:t xml:space="preserve">), </w:t>
      </w:r>
      <w:r w:rsidRPr="00AF41A0">
        <w:rPr>
          <w:rFonts w:cs="Tahoma"/>
        </w:rPr>
        <w:t xml:space="preserve">né(e)(s) respectivement le ………………………. </w:t>
      </w:r>
      <w:proofErr w:type="gramStart"/>
      <w:r w:rsidRPr="00AF41A0">
        <w:rPr>
          <w:rFonts w:cs="Tahoma"/>
          <w:szCs w:val="22"/>
        </w:rPr>
        <w:t>ayant</w:t>
      </w:r>
      <w:proofErr w:type="gramEnd"/>
      <w:r w:rsidRPr="00AF41A0">
        <w:rPr>
          <w:rFonts w:cs="Tahoma"/>
          <w:szCs w:val="22"/>
        </w:rPr>
        <w:t xml:space="preserve"> la compétence d’engager et représenter le bénéficiaire susnommé ………………………………,</w:t>
      </w:r>
      <w:r w:rsidRPr="00AF41A0">
        <w:rPr>
          <w:rFonts w:cs="Tahoma"/>
          <w:i/>
          <w:szCs w:val="22"/>
        </w:rPr>
        <w:t xml:space="preserve"> </w:t>
      </w:r>
      <w:r w:rsidRPr="00AF41A0">
        <w:rPr>
          <w:rFonts w:cs="Tahoma"/>
        </w:rPr>
        <w:t xml:space="preserve">déclare(nt) avoir pris connaissance </w:t>
      </w:r>
    </w:p>
    <w:p w14:paraId="1301B511" w14:textId="77777777" w:rsidR="001D29C8" w:rsidRPr="00AF41A0" w:rsidRDefault="001D29C8" w:rsidP="001D29C8">
      <w:pPr>
        <w:autoSpaceDE w:val="0"/>
        <w:autoSpaceDN w:val="0"/>
        <w:adjustRightInd w:val="0"/>
        <w:rPr>
          <w:rFonts w:cs="Tahoma"/>
        </w:rPr>
      </w:pPr>
    </w:p>
    <w:p w14:paraId="438BF975" w14:textId="77777777" w:rsidR="001D29C8" w:rsidRPr="00B74DF4" w:rsidRDefault="001D29C8" w:rsidP="001D29C8">
      <w:pPr>
        <w:autoSpaceDE w:val="0"/>
        <w:autoSpaceDN w:val="0"/>
        <w:adjustRightInd w:val="0"/>
        <w:rPr>
          <w:rFonts w:cs="Tahoma"/>
          <w:sz w:val="20"/>
          <w:szCs w:val="18"/>
        </w:rPr>
      </w:pPr>
      <w:proofErr w:type="gramStart"/>
      <w:r w:rsidRPr="00B74DF4">
        <w:rPr>
          <w:rFonts w:cs="Tahoma"/>
          <w:sz w:val="20"/>
          <w:szCs w:val="18"/>
        </w:rPr>
        <w:t>de</w:t>
      </w:r>
      <w:proofErr w:type="gramEnd"/>
      <w:r w:rsidRPr="00B74DF4">
        <w:rPr>
          <w:rFonts w:cs="Tahoma"/>
          <w:sz w:val="20"/>
          <w:szCs w:val="18"/>
        </w:rPr>
        <w:t xml:space="preserve"> </w:t>
      </w:r>
      <w:r w:rsidRPr="00B74DF4">
        <w:rPr>
          <w:rFonts w:cs="Tahoma"/>
          <w:b/>
          <w:sz w:val="20"/>
          <w:szCs w:val="18"/>
        </w:rPr>
        <w:t>l’article 61 du règlement n° 2024/2509 relatif aux règles financières applicables au budget général de l’Union</w:t>
      </w:r>
      <w:r w:rsidRPr="00B74DF4">
        <w:rPr>
          <w:rFonts w:cs="Tahoma"/>
          <w:sz w:val="20"/>
          <w:szCs w:val="18"/>
        </w:rPr>
        <w:t xml:space="preserve">, qui dispose que : </w:t>
      </w:r>
    </w:p>
    <w:p w14:paraId="6BEDE4C1" w14:textId="77777777" w:rsidR="001D29C8" w:rsidRPr="00B74DF4" w:rsidRDefault="001D29C8" w:rsidP="001D29C8">
      <w:pPr>
        <w:autoSpaceDE w:val="0"/>
        <w:autoSpaceDN w:val="0"/>
        <w:adjustRightInd w:val="0"/>
        <w:rPr>
          <w:rFonts w:cs="Tahoma"/>
          <w:sz w:val="20"/>
          <w:szCs w:val="18"/>
        </w:rPr>
      </w:pPr>
    </w:p>
    <w:p w14:paraId="206DA57E" w14:textId="77777777" w:rsidR="001D29C8" w:rsidRPr="00B74DF4" w:rsidRDefault="001D29C8" w:rsidP="001D29C8">
      <w:pPr>
        <w:autoSpaceDE w:val="0"/>
        <w:autoSpaceDN w:val="0"/>
        <w:adjustRightInd w:val="0"/>
        <w:ind w:left="708"/>
        <w:rPr>
          <w:sz w:val="20"/>
          <w:szCs w:val="18"/>
        </w:rPr>
      </w:pPr>
      <w:r w:rsidRPr="00B74DF4">
        <w:rPr>
          <w:sz w:val="20"/>
          <w:szCs w:val="18"/>
        </w:rPr>
        <w:t xml:space="preserve">1. Les acteurs financiers au sens du chapitre 4 du présent titre et les autres personnes, y compris les autorités nationales à tout niveau, intervenant dans l’exécution budgétaire en gestion directe, indirecte ou partagée, y compris les actes préparatoires à celle-ci, ainsi que dans l’audit ou le contrôle, ne prennent aucune mesure à l’occasion de laquelle leurs propres intérêts pourraient être en conflit avec ceux de l’Union. Ils prennent en outre les mesures appropriées pour éviter un conflit d’intérêts dans les fonctions relevant de leur responsabilité et pour remédier aux situations qui peuvent, objectivement, être perçues comme un conflit d’intérêts. </w:t>
      </w:r>
    </w:p>
    <w:p w14:paraId="2972A379" w14:textId="77777777" w:rsidR="001D29C8" w:rsidRPr="00B74DF4" w:rsidRDefault="001D29C8" w:rsidP="001D29C8">
      <w:pPr>
        <w:autoSpaceDE w:val="0"/>
        <w:autoSpaceDN w:val="0"/>
        <w:adjustRightInd w:val="0"/>
        <w:ind w:left="708"/>
        <w:rPr>
          <w:sz w:val="20"/>
          <w:szCs w:val="18"/>
        </w:rPr>
      </w:pPr>
    </w:p>
    <w:p w14:paraId="2DF6247C" w14:textId="77777777" w:rsidR="001D29C8" w:rsidRPr="00B74DF4" w:rsidRDefault="001D29C8" w:rsidP="001D29C8">
      <w:pPr>
        <w:autoSpaceDE w:val="0"/>
        <w:autoSpaceDN w:val="0"/>
        <w:adjustRightInd w:val="0"/>
        <w:ind w:left="708"/>
        <w:rPr>
          <w:sz w:val="20"/>
          <w:szCs w:val="18"/>
        </w:rPr>
      </w:pPr>
      <w:r w:rsidRPr="00B74DF4">
        <w:rPr>
          <w:sz w:val="20"/>
          <w:szCs w:val="18"/>
        </w:rPr>
        <w:t xml:space="preserve">2. Lorsqu’il existe un risque de conflit d’intérêts impliquant un agent d’une autorité nationale, la personne concernée en réfère à son supérieur hiérarchique. Lorsqu’un tel risque existe pour un agent soumis au statut, la personne concernée en réfère à l’ordonnateur délégué compétent. Le supérieur hiérarchique ou l’ordonnateur délégué compétent confirme par écrit si l’existence d’un conflit d’intérêts a été établie. Lorsque l’existence d’un conflit d’intérêts a été établie, l’autorité investie du pouvoir de nomination ou l’autorité nationale compétente veille à ce que la personne concernée cesse toutes ses activités en rapport avec la matière concernée. L’ordonnateur délégué compétent ou l’autorité nationale compétente veille à ce que toute mesure supplémentaire appropriée soit prise conformément au droit applicable, ce qui inclut, pour les affaires impliquant un membre du personnel d’une autorité nationale, le droit national relatif aux conflits d’intérêts. </w:t>
      </w:r>
    </w:p>
    <w:p w14:paraId="56E2867B" w14:textId="77777777" w:rsidR="001D29C8" w:rsidRPr="00B74DF4" w:rsidRDefault="001D29C8" w:rsidP="001D29C8">
      <w:pPr>
        <w:autoSpaceDE w:val="0"/>
        <w:autoSpaceDN w:val="0"/>
        <w:adjustRightInd w:val="0"/>
        <w:ind w:left="708"/>
        <w:rPr>
          <w:sz w:val="20"/>
          <w:szCs w:val="18"/>
        </w:rPr>
      </w:pPr>
    </w:p>
    <w:p w14:paraId="4B4E09EE" w14:textId="77777777" w:rsidR="001D29C8" w:rsidRPr="00B74DF4" w:rsidRDefault="001D29C8" w:rsidP="001D29C8">
      <w:pPr>
        <w:autoSpaceDE w:val="0"/>
        <w:autoSpaceDN w:val="0"/>
        <w:adjustRightInd w:val="0"/>
        <w:ind w:left="708"/>
        <w:rPr>
          <w:sz w:val="20"/>
          <w:szCs w:val="18"/>
        </w:rPr>
      </w:pPr>
      <w:r w:rsidRPr="00B74DF4">
        <w:rPr>
          <w:sz w:val="20"/>
          <w:szCs w:val="18"/>
        </w:rPr>
        <w:t xml:space="preserve">3. Aux fins du paragraphe 1, il y a conflit d’intérêts lorsque l’exercice impartial et objectif des fonctions d’un acteur financier ou d’une autre personne, visés au paragraphe 1, est compromis </w:t>
      </w:r>
      <w:r w:rsidRPr="00B74DF4">
        <w:rPr>
          <w:sz w:val="20"/>
          <w:szCs w:val="18"/>
        </w:rPr>
        <w:lastRenderedPageBreak/>
        <w:t>pour des motifs familiaux</w:t>
      </w:r>
      <w:r w:rsidRPr="00B74DF4">
        <w:rPr>
          <w:rStyle w:val="Appelnotedebasdep"/>
          <w:sz w:val="20"/>
          <w:szCs w:val="18"/>
        </w:rPr>
        <w:footnoteReference w:id="12"/>
      </w:r>
      <w:r w:rsidRPr="00B74DF4">
        <w:rPr>
          <w:sz w:val="20"/>
          <w:szCs w:val="18"/>
        </w:rPr>
        <w:t>, affectifs, d’affinité politique ou nationale, d’intérêt économique</w:t>
      </w:r>
      <w:r w:rsidRPr="00B74DF4">
        <w:rPr>
          <w:rStyle w:val="Appelnotedebasdep"/>
          <w:sz w:val="20"/>
          <w:szCs w:val="18"/>
        </w:rPr>
        <w:footnoteReference w:id="13"/>
      </w:r>
      <w:r w:rsidRPr="00B74DF4">
        <w:rPr>
          <w:sz w:val="20"/>
          <w:szCs w:val="18"/>
        </w:rPr>
        <w:t xml:space="preserve"> ou pour tout autre intérêt personnel direct ou indirect</w:t>
      </w:r>
      <w:r w:rsidRPr="00B74DF4">
        <w:rPr>
          <w:rStyle w:val="Appelnotedebasdep"/>
          <w:sz w:val="20"/>
          <w:szCs w:val="18"/>
        </w:rPr>
        <w:footnoteReference w:id="14"/>
      </w:r>
      <w:r w:rsidRPr="00B74DF4">
        <w:rPr>
          <w:sz w:val="20"/>
          <w:szCs w:val="18"/>
        </w:rPr>
        <w:t>. »</w:t>
      </w:r>
    </w:p>
    <w:p w14:paraId="0BDFC2DC" w14:textId="77777777" w:rsidR="001D29C8" w:rsidRPr="00B74DF4" w:rsidRDefault="001D29C8" w:rsidP="001D29C8">
      <w:pPr>
        <w:autoSpaceDE w:val="0"/>
        <w:autoSpaceDN w:val="0"/>
        <w:adjustRightInd w:val="0"/>
        <w:rPr>
          <w:rFonts w:cs="Tahoma"/>
          <w:sz w:val="20"/>
        </w:rPr>
      </w:pPr>
    </w:p>
    <w:p w14:paraId="22432BC5" w14:textId="77777777" w:rsidR="001D29C8" w:rsidRPr="00B74DF4" w:rsidRDefault="001D29C8" w:rsidP="001D29C8">
      <w:pPr>
        <w:autoSpaceDE w:val="0"/>
        <w:autoSpaceDN w:val="0"/>
        <w:adjustRightInd w:val="0"/>
        <w:rPr>
          <w:rFonts w:cs="Tahoma"/>
          <w:sz w:val="20"/>
        </w:rPr>
      </w:pPr>
      <w:r w:rsidRPr="00B74DF4">
        <w:rPr>
          <w:rFonts w:cs="Tahoma"/>
          <w:sz w:val="20"/>
        </w:rPr>
        <w:t xml:space="preserve">ainsi que </w:t>
      </w:r>
      <w:r w:rsidRPr="00B74DF4">
        <w:rPr>
          <w:rFonts w:cs="Tahoma"/>
          <w:b/>
          <w:sz w:val="20"/>
        </w:rPr>
        <w:t>l’article 6 de la loi du 17 juin 2016 relative aux marchés publics</w:t>
      </w:r>
      <w:r w:rsidRPr="00B74DF4">
        <w:rPr>
          <w:rFonts w:cs="Tahoma"/>
          <w:sz w:val="20"/>
        </w:rPr>
        <w:t>, et plus particulièrement son paragraphe 2, qui interdit à tout fonctionnaire, officier public ou toute autre personne physique liée à un adjudicateur de quelque manière que ce soit, en ce compris le prestataire d'activités d'achat auxiliaires agissant au nom de l'adjudicateur ainsi que toute personne susceptible d'influencer la passation ou l'issue de celle-ci, d’intervenir d’une façon quelconque, directement ou indirectement, dans la passation ou la surveillance de l’exécution d’un marché public dès qu’il peut se trouver, soit personnellement, soit par personne interposée, dans une situation de conflit d’intérêts avec l’une des entreprises candidates ou soumissionnaires.</w:t>
      </w:r>
    </w:p>
    <w:p w14:paraId="05F2E0BD" w14:textId="77777777" w:rsidR="001D29C8" w:rsidRPr="00B74DF4" w:rsidRDefault="001D29C8" w:rsidP="001D29C8">
      <w:pPr>
        <w:autoSpaceDE w:val="0"/>
        <w:autoSpaceDN w:val="0"/>
        <w:adjustRightInd w:val="0"/>
        <w:rPr>
          <w:rFonts w:cs="Tahoma"/>
          <w:sz w:val="20"/>
        </w:rPr>
      </w:pPr>
    </w:p>
    <w:p w14:paraId="51A460AA" w14:textId="77777777" w:rsidR="001D29C8" w:rsidRPr="00B74DF4" w:rsidRDefault="001D29C8" w:rsidP="001D29C8">
      <w:pPr>
        <w:autoSpaceDE w:val="0"/>
        <w:autoSpaceDN w:val="0"/>
        <w:adjustRightInd w:val="0"/>
        <w:rPr>
          <w:rFonts w:cs="Tahoma"/>
          <w:sz w:val="20"/>
        </w:rPr>
      </w:pPr>
      <w:r w:rsidRPr="00B74DF4">
        <w:rPr>
          <w:rFonts w:cs="Tahoma"/>
          <w:sz w:val="20"/>
        </w:rPr>
        <w:t>Conformément au paragraphe 3 de l’article 6 précité, l'existence de ce conflit d'intérêts est présumée :</w:t>
      </w:r>
    </w:p>
    <w:p w14:paraId="2A1D47D4" w14:textId="77777777" w:rsidR="001D29C8" w:rsidRPr="00B74DF4" w:rsidRDefault="001D29C8" w:rsidP="001D29C8">
      <w:pPr>
        <w:autoSpaceDE w:val="0"/>
        <w:autoSpaceDN w:val="0"/>
        <w:adjustRightInd w:val="0"/>
        <w:rPr>
          <w:rFonts w:cs="Tahoma"/>
          <w:sz w:val="20"/>
        </w:rPr>
      </w:pPr>
    </w:p>
    <w:p w14:paraId="40596356" w14:textId="77777777" w:rsidR="001D29C8" w:rsidRPr="00B74DF4" w:rsidRDefault="001D29C8" w:rsidP="001D29C8">
      <w:pPr>
        <w:autoSpaceDE w:val="0"/>
        <w:autoSpaceDN w:val="0"/>
        <w:adjustRightInd w:val="0"/>
        <w:ind w:left="708"/>
        <w:rPr>
          <w:rFonts w:cs="Tahoma"/>
          <w:sz w:val="20"/>
        </w:rPr>
      </w:pPr>
      <w:r w:rsidRPr="00B74DF4">
        <w:rPr>
          <w:rFonts w:cs="Tahoma"/>
          <w:sz w:val="20"/>
        </w:rPr>
        <w:t>1° dès qu'il y a parenté ou alliance, en ligne directe jusqu'au troisième degré et, en ligne collatérale, jusqu'au quatrième degré, ou de cohabitation légale, entre le fonctionnaire, l'officier public ou la personne physique visée ci-dessus et l'un des candidats ou soumissionnaires ou toute autre personne physique qui exerce pour le compte de l'un de ceux-ci un pouvoir de représentation, de décision ou de contrôle ;</w:t>
      </w:r>
    </w:p>
    <w:p w14:paraId="4044B37B" w14:textId="77777777" w:rsidR="001D29C8" w:rsidRPr="00B74DF4" w:rsidRDefault="001D29C8" w:rsidP="001D29C8">
      <w:pPr>
        <w:autoSpaceDE w:val="0"/>
        <w:autoSpaceDN w:val="0"/>
        <w:adjustRightInd w:val="0"/>
        <w:ind w:left="708"/>
        <w:rPr>
          <w:rFonts w:cs="Tahoma"/>
          <w:sz w:val="20"/>
        </w:rPr>
      </w:pPr>
      <w:r w:rsidRPr="00B74DF4">
        <w:rPr>
          <w:rFonts w:cs="Tahoma"/>
          <w:sz w:val="20"/>
        </w:rPr>
        <w:br/>
        <w:t>2° lorsque le fonctionnaire, l'officier public ou la personne physique visée ci-dessus est lui-même ou par personne interposée, propriétaire, copropriétaire ou associé actif de l'une des entreprises candidates ou soumissionnaires ou exerce, en droit ou en fait, lui-même ou par personne interposée, un pouvoir de direction ou de gestion.</w:t>
      </w:r>
    </w:p>
    <w:p w14:paraId="26A65C56" w14:textId="77777777" w:rsidR="001D29C8" w:rsidRPr="00B74DF4" w:rsidRDefault="001D29C8" w:rsidP="001D29C8">
      <w:pPr>
        <w:autoSpaceDE w:val="0"/>
        <w:autoSpaceDN w:val="0"/>
        <w:adjustRightInd w:val="0"/>
        <w:rPr>
          <w:rFonts w:cs="Tahoma"/>
          <w:sz w:val="20"/>
        </w:rPr>
      </w:pPr>
    </w:p>
    <w:p w14:paraId="5731233C" w14:textId="77777777" w:rsidR="001D29C8" w:rsidRPr="00B74DF4" w:rsidRDefault="001D29C8" w:rsidP="001D29C8">
      <w:pPr>
        <w:autoSpaceDE w:val="0"/>
        <w:autoSpaceDN w:val="0"/>
        <w:adjustRightInd w:val="0"/>
        <w:rPr>
          <w:rFonts w:cs="Tahoma"/>
          <w:sz w:val="20"/>
        </w:rPr>
      </w:pPr>
      <w:r w:rsidRPr="00B74DF4">
        <w:rPr>
          <w:rFonts w:cs="Tahoma"/>
          <w:sz w:val="20"/>
        </w:rPr>
        <w:t>Dès lors, le fonctionnaire, l'officier public ou la personne physique se trouvant dans l'une de ces situations est tenu de se récuser.</w:t>
      </w:r>
    </w:p>
    <w:p w14:paraId="1321A664" w14:textId="77777777" w:rsidR="001D29C8" w:rsidRPr="00B74DF4" w:rsidRDefault="001D29C8" w:rsidP="001D29C8">
      <w:pPr>
        <w:autoSpaceDE w:val="0"/>
        <w:autoSpaceDN w:val="0"/>
        <w:adjustRightInd w:val="0"/>
        <w:rPr>
          <w:rFonts w:cs="Tahoma"/>
          <w:sz w:val="20"/>
        </w:rPr>
      </w:pPr>
    </w:p>
    <w:p w14:paraId="0CF90BE5" w14:textId="77777777" w:rsidR="001D29C8" w:rsidRPr="00B74DF4" w:rsidRDefault="001D29C8" w:rsidP="001D29C8">
      <w:pPr>
        <w:autoSpaceDE w:val="0"/>
        <w:autoSpaceDN w:val="0"/>
        <w:adjustRightInd w:val="0"/>
        <w:rPr>
          <w:rFonts w:cs="Tahoma"/>
          <w:sz w:val="20"/>
        </w:rPr>
      </w:pPr>
      <w:r w:rsidRPr="00B74DF4">
        <w:rPr>
          <w:rFonts w:cs="Tahoma"/>
          <w:sz w:val="20"/>
        </w:rPr>
        <w:t xml:space="preserve">En outre, lorsque le fonctionnaire, l'officier public ou la personne physique ou morale visée ci-dessus détient, soit lui-même, </w:t>
      </w:r>
      <w:proofErr w:type="gramStart"/>
      <w:r w:rsidRPr="00B74DF4">
        <w:rPr>
          <w:rFonts w:cs="Tahoma"/>
          <w:sz w:val="20"/>
        </w:rPr>
        <w:t>soit par personne</w:t>
      </w:r>
      <w:proofErr w:type="gramEnd"/>
      <w:r w:rsidRPr="00B74DF4">
        <w:rPr>
          <w:rFonts w:cs="Tahoma"/>
          <w:sz w:val="20"/>
        </w:rPr>
        <w:t xml:space="preserve"> interposée, une ou plusieurs actions ou parts représentant au moins cinq pour cent du capital social de l'une des entreprises candidates ou soumissionnaires, il a l'obligation d'en informer le pouvoir adjudicateur.</w:t>
      </w:r>
    </w:p>
    <w:p w14:paraId="494A0132" w14:textId="77777777" w:rsidR="001D29C8" w:rsidRPr="00B74DF4" w:rsidRDefault="001D29C8" w:rsidP="001D29C8">
      <w:pPr>
        <w:autoSpaceDE w:val="0"/>
        <w:autoSpaceDN w:val="0"/>
        <w:adjustRightInd w:val="0"/>
        <w:rPr>
          <w:rFonts w:cs="Tahoma"/>
          <w:sz w:val="20"/>
        </w:rPr>
      </w:pPr>
    </w:p>
    <w:p w14:paraId="371CAD10" w14:textId="77777777" w:rsidR="001D29C8" w:rsidRPr="00B74DF4" w:rsidRDefault="001D29C8" w:rsidP="001D29C8">
      <w:pPr>
        <w:autoSpaceDE w:val="0"/>
        <w:autoSpaceDN w:val="0"/>
        <w:adjustRightInd w:val="0"/>
        <w:rPr>
          <w:rFonts w:cs="Tahoma"/>
          <w:sz w:val="20"/>
        </w:rPr>
      </w:pPr>
      <w:r w:rsidRPr="00B74DF4">
        <w:rPr>
          <w:rFonts w:cs="Tahoma"/>
          <w:sz w:val="20"/>
          <w:szCs w:val="18"/>
        </w:rPr>
        <w:t>Tenant compte de ces éléments</w:t>
      </w:r>
      <w:r w:rsidRPr="00B74DF4">
        <w:rPr>
          <w:rFonts w:cs="Tahoma"/>
          <w:sz w:val="20"/>
        </w:rPr>
        <w:t xml:space="preserve">, par la présente, </w:t>
      </w:r>
      <w:r w:rsidRPr="00B74DF4">
        <w:rPr>
          <w:rFonts w:cs="Tahoma"/>
          <w:i/>
          <w:iCs/>
          <w:sz w:val="20"/>
        </w:rPr>
        <w:t>je déclare/nous déclarons</w:t>
      </w:r>
      <w:r w:rsidRPr="00B74DF4">
        <w:rPr>
          <w:rFonts w:cs="Tahoma"/>
          <w:sz w:val="20"/>
        </w:rPr>
        <w:t xml:space="preserve"> </w:t>
      </w:r>
      <w:r w:rsidRPr="00B74DF4">
        <w:rPr>
          <w:rFonts w:cs="Tahoma"/>
          <w:sz w:val="20"/>
          <w:szCs w:val="18"/>
        </w:rPr>
        <w:t xml:space="preserve">ne pas être, à </w:t>
      </w:r>
      <w:r w:rsidRPr="00B74DF4">
        <w:rPr>
          <w:rFonts w:cs="Tahoma"/>
          <w:i/>
          <w:iCs/>
          <w:sz w:val="20"/>
          <w:szCs w:val="18"/>
        </w:rPr>
        <w:t>ma/notre</w:t>
      </w:r>
      <w:r w:rsidRPr="00B74DF4">
        <w:rPr>
          <w:rFonts w:cs="Tahoma"/>
          <w:sz w:val="20"/>
          <w:szCs w:val="18"/>
        </w:rPr>
        <w:t xml:space="preserve"> connaissance, en situation de conflit d’intérêts avec les opérateurs qui sont susceptibles / qui ont </w:t>
      </w:r>
      <w:r w:rsidRPr="00B74DF4">
        <w:rPr>
          <w:rFonts w:cs="Tahoma"/>
          <w:i/>
          <w:sz w:val="20"/>
        </w:rPr>
        <w:t>[de poser/posé candidature pour participer à la présente procédure de passation de marchés] [soumis une offre dans le cadre de la présente procédure de passation de marchés]</w:t>
      </w:r>
      <w:r w:rsidRPr="00B74DF4">
        <w:rPr>
          <w:rStyle w:val="Appelnotedebasdep"/>
          <w:i/>
          <w:sz w:val="20"/>
        </w:rPr>
        <w:footnoteReference w:id="15"/>
      </w:r>
      <w:r w:rsidRPr="00B74DF4">
        <w:rPr>
          <w:rFonts w:cs="Tahoma"/>
          <w:i/>
          <w:sz w:val="20"/>
        </w:rPr>
        <w:t xml:space="preserve">, </w:t>
      </w:r>
      <w:r w:rsidRPr="00B74DF4">
        <w:rPr>
          <w:rFonts w:cs="Tahoma"/>
          <w:sz w:val="20"/>
        </w:rPr>
        <w:t>que ce soit à titre individuel ou en tant que membre d’un groupement, ni avec les sous-traitants proposés.</w:t>
      </w:r>
    </w:p>
    <w:p w14:paraId="622806BE" w14:textId="77777777" w:rsidR="001D29C8" w:rsidRPr="00B74DF4" w:rsidRDefault="001D29C8" w:rsidP="001D29C8">
      <w:pPr>
        <w:autoSpaceDE w:val="0"/>
        <w:autoSpaceDN w:val="0"/>
        <w:adjustRightInd w:val="0"/>
        <w:rPr>
          <w:rFonts w:cs="Tahoma"/>
          <w:sz w:val="20"/>
        </w:rPr>
      </w:pPr>
    </w:p>
    <w:p w14:paraId="34978F40" w14:textId="77777777" w:rsidR="001D29C8" w:rsidRPr="00B74DF4" w:rsidRDefault="001D29C8" w:rsidP="001D29C8">
      <w:pPr>
        <w:autoSpaceDE w:val="0"/>
        <w:autoSpaceDN w:val="0"/>
        <w:adjustRightInd w:val="0"/>
        <w:rPr>
          <w:rFonts w:cs="Tahoma"/>
          <w:sz w:val="20"/>
        </w:rPr>
      </w:pPr>
      <w:r w:rsidRPr="00B74DF4">
        <w:rPr>
          <w:rFonts w:cs="Tahoma"/>
          <w:sz w:val="20"/>
        </w:rPr>
        <w:t xml:space="preserve">À </w:t>
      </w:r>
      <w:r w:rsidRPr="00B74DF4">
        <w:rPr>
          <w:rFonts w:cs="Tahoma"/>
          <w:i/>
          <w:iCs/>
          <w:sz w:val="20"/>
        </w:rPr>
        <w:t>ma/notre</w:t>
      </w:r>
      <w:r w:rsidRPr="00B74DF4">
        <w:rPr>
          <w:rFonts w:cs="Tahoma"/>
          <w:sz w:val="20"/>
        </w:rPr>
        <w:t xml:space="preserve"> connaissance, il n’existe aucun fait ou élément, passé, actuel ou susceptible d’apparaître dans un avenir prévisible, qui pourrait remettre en question </w:t>
      </w:r>
      <w:r w:rsidRPr="00B74DF4">
        <w:rPr>
          <w:rFonts w:cs="Tahoma"/>
          <w:i/>
          <w:iCs/>
          <w:sz w:val="20"/>
        </w:rPr>
        <w:t>mon/notre</w:t>
      </w:r>
      <w:r w:rsidRPr="00B74DF4">
        <w:rPr>
          <w:rFonts w:cs="Tahoma"/>
          <w:sz w:val="20"/>
        </w:rPr>
        <w:t xml:space="preserve"> indépendance vis-à-vis d’une de ces parties.</w:t>
      </w:r>
    </w:p>
    <w:p w14:paraId="355F5721" w14:textId="77777777" w:rsidR="001D29C8" w:rsidRPr="00B74DF4" w:rsidRDefault="001D29C8" w:rsidP="001D29C8">
      <w:pPr>
        <w:autoSpaceDE w:val="0"/>
        <w:autoSpaceDN w:val="0"/>
        <w:adjustRightInd w:val="0"/>
        <w:rPr>
          <w:rFonts w:cs="Tahoma"/>
          <w:sz w:val="20"/>
        </w:rPr>
      </w:pPr>
    </w:p>
    <w:p w14:paraId="259E4E67" w14:textId="77777777" w:rsidR="001D29C8" w:rsidRPr="00B74DF4" w:rsidRDefault="001D29C8" w:rsidP="001D29C8">
      <w:pPr>
        <w:pStyle w:val="Commentaire"/>
        <w:rPr>
          <w:rFonts w:cs="Tahoma"/>
          <w:sz w:val="20"/>
        </w:rPr>
      </w:pPr>
      <w:r w:rsidRPr="00B74DF4">
        <w:rPr>
          <w:rFonts w:cs="Tahoma"/>
          <w:i/>
          <w:iCs/>
          <w:sz w:val="20"/>
        </w:rPr>
        <w:t>Je confirme/ Nous confirmons</w:t>
      </w:r>
      <w:r w:rsidRPr="00B74DF4">
        <w:rPr>
          <w:rFonts w:cs="Tahoma"/>
          <w:sz w:val="20"/>
        </w:rPr>
        <w:t xml:space="preserve"> que si, </w:t>
      </w:r>
      <w:r w:rsidRPr="00B74DF4">
        <w:rPr>
          <w:rFonts w:cs="Tahoma"/>
          <w:i/>
          <w:iCs/>
          <w:sz w:val="20"/>
        </w:rPr>
        <w:t xml:space="preserve">au stade de </w:t>
      </w:r>
      <w:r w:rsidRPr="00B74DF4">
        <w:rPr>
          <w:rFonts w:cs="Tahoma"/>
          <w:i/>
          <w:iCs/>
          <w:sz w:val="20"/>
          <w:szCs w:val="18"/>
        </w:rPr>
        <w:t>la</w:t>
      </w:r>
      <w:r w:rsidRPr="00B74DF4">
        <w:rPr>
          <w:rFonts w:cs="Tahoma"/>
          <w:i/>
          <w:sz w:val="20"/>
          <w:szCs w:val="18"/>
        </w:rPr>
        <w:t xml:space="preserve"> rédaction du cahier des charges/avis de marché / </w:t>
      </w:r>
      <w:r w:rsidRPr="00B74DF4">
        <w:rPr>
          <w:rFonts w:cs="Tahoma"/>
          <w:i/>
          <w:sz w:val="20"/>
        </w:rPr>
        <w:t xml:space="preserve">au cours de la procédure de sélection / de la procédure d’évaluation [d’ouverture] / de l’exécution ou </w:t>
      </w:r>
      <w:r w:rsidRPr="00B74DF4">
        <w:rPr>
          <w:rFonts w:cs="Tahoma"/>
          <w:i/>
          <w:sz w:val="20"/>
        </w:rPr>
        <w:lastRenderedPageBreak/>
        <w:t>de la modification du contrat, je découvre/nous découvrons l’existence ou l’apparition d’un tel conflit, je le signalerai/nous le signalerons immédiatement à la commission / au comité et que si un conflit d’intérêts est établi</w:t>
      </w:r>
      <w:r w:rsidRPr="00B74DF4">
        <w:rPr>
          <w:rStyle w:val="Appelnotedebasdep"/>
          <w:i/>
          <w:sz w:val="20"/>
        </w:rPr>
        <w:footnoteReference w:id="16"/>
      </w:r>
      <w:r w:rsidRPr="00B74DF4">
        <w:rPr>
          <w:rFonts w:cs="Tahoma"/>
          <w:sz w:val="20"/>
        </w:rPr>
        <w:t>, je prendrai/nous prendrons les mesures nécessaires afin d’y mettre fin.</w:t>
      </w:r>
    </w:p>
    <w:p w14:paraId="45328ED9" w14:textId="77777777" w:rsidR="001D29C8" w:rsidRPr="00B74DF4" w:rsidRDefault="001D29C8" w:rsidP="001D29C8">
      <w:pPr>
        <w:autoSpaceDE w:val="0"/>
        <w:autoSpaceDN w:val="0"/>
        <w:adjustRightInd w:val="0"/>
        <w:rPr>
          <w:rFonts w:cs="Tahoma"/>
          <w:sz w:val="20"/>
        </w:rPr>
      </w:pPr>
    </w:p>
    <w:p w14:paraId="3F9EF4F9" w14:textId="77777777" w:rsidR="001D29C8" w:rsidRPr="00B74DF4" w:rsidRDefault="001D29C8" w:rsidP="001D29C8">
      <w:pPr>
        <w:autoSpaceDE w:val="0"/>
        <w:autoSpaceDN w:val="0"/>
        <w:adjustRightInd w:val="0"/>
        <w:rPr>
          <w:rFonts w:cs="Tahoma"/>
          <w:sz w:val="20"/>
        </w:rPr>
      </w:pPr>
      <w:r w:rsidRPr="00B74DF4">
        <w:rPr>
          <w:rFonts w:cs="Tahoma"/>
          <w:i/>
          <w:iCs/>
          <w:sz w:val="20"/>
        </w:rPr>
        <w:t>Je confirme/nous confirmons</w:t>
      </w:r>
      <w:r w:rsidRPr="00B74DF4">
        <w:rPr>
          <w:rFonts w:cs="Tahoma"/>
          <w:sz w:val="20"/>
        </w:rPr>
        <w:t xml:space="preserve"> également que j'assurerai/nous assurerons la confidentialité de toutes les questions qui </w:t>
      </w:r>
      <w:r w:rsidRPr="00B74DF4">
        <w:rPr>
          <w:rFonts w:cs="Tahoma"/>
          <w:i/>
          <w:iCs/>
          <w:sz w:val="20"/>
        </w:rPr>
        <w:t>me/nous</w:t>
      </w:r>
      <w:r w:rsidRPr="00B74DF4">
        <w:rPr>
          <w:rFonts w:cs="Tahoma"/>
          <w:sz w:val="20"/>
        </w:rPr>
        <w:t xml:space="preserve"> seront confiées. </w:t>
      </w:r>
      <w:r w:rsidRPr="00B74DF4">
        <w:rPr>
          <w:rFonts w:cs="Tahoma"/>
          <w:i/>
          <w:iCs/>
          <w:sz w:val="20"/>
        </w:rPr>
        <w:t>Je ne révélerai/nous ne révélerons</w:t>
      </w:r>
      <w:r w:rsidRPr="00B74DF4">
        <w:rPr>
          <w:rFonts w:cs="Tahoma"/>
          <w:sz w:val="20"/>
        </w:rPr>
        <w:t xml:space="preserve"> aucune des informations confidentielles qui auront été portées à </w:t>
      </w:r>
      <w:r w:rsidRPr="00B74DF4">
        <w:rPr>
          <w:rFonts w:cs="Tahoma"/>
          <w:i/>
          <w:iCs/>
          <w:sz w:val="20"/>
        </w:rPr>
        <w:t>ma/notre</w:t>
      </w:r>
      <w:r w:rsidRPr="00B74DF4">
        <w:rPr>
          <w:rFonts w:cs="Tahoma"/>
          <w:sz w:val="20"/>
        </w:rPr>
        <w:t xml:space="preserve"> connaissance ou que </w:t>
      </w:r>
      <w:r w:rsidRPr="00B74DF4">
        <w:rPr>
          <w:rFonts w:cs="Tahoma"/>
          <w:i/>
          <w:iCs/>
          <w:sz w:val="20"/>
        </w:rPr>
        <w:t>j’aurai/nous aurons</w:t>
      </w:r>
      <w:r w:rsidRPr="00B74DF4">
        <w:rPr>
          <w:rFonts w:cs="Tahoma"/>
          <w:sz w:val="20"/>
        </w:rPr>
        <w:t xml:space="preserve"> découvertes et </w:t>
      </w:r>
      <w:r w:rsidRPr="00B74DF4">
        <w:rPr>
          <w:rFonts w:cs="Tahoma"/>
          <w:i/>
          <w:iCs/>
          <w:sz w:val="20"/>
        </w:rPr>
        <w:t>m’abstiendrai/nous abstiendrons</w:t>
      </w:r>
      <w:r w:rsidRPr="00B74DF4">
        <w:rPr>
          <w:rFonts w:cs="Tahoma"/>
          <w:sz w:val="20"/>
        </w:rPr>
        <w:t xml:space="preserve"> de faire un usage abusif des informations qui </w:t>
      </w:r>
      <w:r w:rsidRPr="00B74DF4">
        <w:rPr>
          <w:rFonts w:cs="Tahoma"/>
          <w:i/>
          <w:iCs/>
          <w:sz w:val="20"/>
        </w:rPr>
        <w:t>m’/nous</w:t>
      </w:r>
      <w:r w:rsidRPr="00B74DF4">
        <w:rPr>
          <w:rFonts w:cs="Tahoma"/>
          <w:sz w:val="20"/>
        </w:rPr>
        <w:t xml:space="preserve"> auront été transmises. </w:t>
      </w:r>
    </w:p>
    <w:p w14:paraId="5028BBA3" w14:textId="77777777" w:rsidR="001D29C8" w:rsidRPr="00B74DF4" w:rsidRDefault="001D29C8" w:rsidP="001D29C8">
      <w:pPr>
        <w:autoSpaceDE w:val="0"/>
        <w:autoSpaceDN w:val="0"/>
        <w:adjustRightInd w:val="0"/>
        <w:rPr>
          <w:rFonts w:cs="Tahoma"/>
          <w:i/>
          <w:iCs/>
          <w:sz w:val="20"/>
        </w:rPr>
      </w:pPr>
    </w:p>
    <w:p w14:paraId="45B34B7C" w14:textId="77777777" w:rsidR="001D29C8" w:rsidRPr="00B74DF4" w:rsidRDefault="001D29C8" w:rsidP="001D29C8">
      <w:pPr>
        <w:autoSpaceDE w:val="0"/>
        <w:autoSpaceDN w:val="0"/>
        <w:adjustRightInd w:val="0"/>
        <w:rPr>
          <w:rFonts w:cs="Tahoma"/>
          <w:sz w:val="20"/>
        </w:rPr>
      </w:pPr>
      <w:r w:rsidRPr="00B74DF4">
        <w:rPr>
          <w:rFonts w:cs="Tahoma"/>
          <w:i/>
          <w:iCs/>
          <w:sz w:val="20"/>
        </w:rPr>
        <w:t>Je m’engage/Nous nous engageons</w:t>
      </w:r>
      <w:r w:rsidRPr="00B74DF4">
        <w:rPr>
          <w:rFonts w:cs="Tahoma"/>
          <w:sz w:val="20"/>
        </w:rPr>
        <w:t xml:space="preserve"> en particulier à conserver de manière sûre et confidentielle les informations et les documents qui me/nous seront communiqués ou dont </w:t>
      </w:r>
      <w:r w:rsidRPr="00B74DF4">
        <w:rPr>
          <w:rFonts w:cs="Tahoma"/>
          <w:i/>
          <w:iCs/>
          <w:sz w:val="20"/>
        </w:rPr>
        <w:t xml:space="preserve">je/nous prendrai/prendrons </w:t>
      </w:r>
      <w:r w:rsidRPr="00B74DF4">
        <w:rPr>
          <w:rFonts w:cs="Tahoma"/>
          <w:sz w:val="20"/>
        </w:rPr>
        <w:t xml:space="preserve">connaissance ou </w:t>
      </w:r>
      <w:r w:rsidRPr="00B74DF4">
        <w:rPr>
          <w:rFonts w:cs="Tahoma"/>
          <w:i/>
          <w:iCs/>
          <w:sz w:val="20"/>
        </w:rPr>
        <w:t>que je préparerai/nous préparerons</w:t>
      </w:r>
      <w:r w:rsidRPr="00B74DF4">
        <w:rPr>
          <w:rFonts w:cs="Tahoma"/>
          <w:sz w:val="20"/>
        </w:rPr>
        <w:t xml:space="preserve"> dans le cadre de l’évaluation ou </w:t>
      </w:r>
      <w:proofErr w:type="gramStart"/>
      <w:r w:rsidRPr="00B74DF4">
        <w:rPr>
          <w:rFonts w:cs="Tahoma"/>
          <w:sz w:val="20"/>
        </w:rPr>
        <w:t>suite à</w:t>
      </w:r>
      <w:proofErr w:type="gramEnd"/>
      <w:r w:rsidRPr="00B74DF4">
        <w:rPr>
          <w:rFonts w:cs="Tahoma"/>
          <w:sz w:val="20"/>
        </w:rPr>
        <w:t xml:space="preserve"> celle-ci, et </w:t>
      </w:r>
      <w:r w:rsidRPr="00B74DF4">
        <w:rPr>
          <w:rFonts w:cs="Tahoma"/>
          <w:i/>
          <w:iCs/>
          <w:sz w:val="20"/>
        </w:rPr>
        <w:t>je m’engage/nous nous engageons</w:t>
      </w:r>
      <w:r w:rsidRPr="00B74DF4">
        <w:rPr>
          <w:rFonts w:cs="Tahoma"/>
          <w:sz w:val="20"/>
        </w:rPr>
        <w:t xml:space="preserve"> à ne les exploiter qu’aux seules fins de cette évaluation et à ne les communiquer à aucune tierce partie. </w:t>
      </w:r>
    </w:p>
    <w:p w14:paraId="0A63A3C6" w14:textId="77777777" w:rsidR="001D29C8" w:rsidRPr="00B74DF4" w:rsidRDefault="001D29C8" w:rsidP="001D29C8">
      <w:pPr>
        <w:autoSpaceDE w:val="0"/>
        <w:autoSpaceDN w:val="0"/>
        <w:adjustRightInd w:val="0"/>
        <w:rPr>
          <w:rFonts w:cs="Tahoma"/>
          <w:sz w:val="20"/>
        </w:rPr>
      </w:pPr>
    </w:p>
    <w:p w14:paraId="2B8EA099" w14:textId="77777777" w:rsidR="001D29C8" w:rsidRPr="00B74DF4" w:rsidRDefault="001D29C8" w:rsidP="001D29C8">
      <w:pPr>
        <w:autoSpaceDE w:val="0"/>
        <w:autoSpaceDN w:val="0"/>
        <w:adjustRightInd w:val="0"/>
        <w:rPr>
          <w:rFonts w:cs="Tahoma"/>
          <w:sz w:val="20"/>
        </w:rPr>
      </w:pPr>
      <w:r w:rsidRPr="00B74DF4">
        <w:rPr>
          <w:rFonts w:cs="Tahoma"/>
          <w:sz w:val="20"/>
        </w:rPr>
        <w:t xml:space="preserve">Si </w:t>
      </w:r>
      <w:r w:rsidRPr="00B74DF4">
        <w:rPr>
          <w:rFonts w:cs="Tahoma"/>
          <w:i/>
          <w:iCs/>
          <w:sz w:val="20"/>
        </w:rPr>
        <w:t>je conserve/nous conservons</w:t>
      </w:r>
      <w:r w:rsidRPr="00B74DF4">
        <w:rPr>
          <w:rFonts w:cs="Tahoma"/>
          <w:sz w:val="20"/>
        </w:rPr>
        <w:t xml:space="preserve"> une copie des informations écrites reçues, </w:t>
      </w:r>
      <w:r w:rsidRPr="00B74DF4">
        <w:rPr>
          <w:rFonts w:cs="Tahoma"/>
          <w:i/>
          <w:iCs/>
          <w:sz w:val="20"/>
        </w:rPr>
        <w:t>je veille/nous veillons</w:t>
      </w:r>
      <w:r w:rsidRPr="00B74DF4">
        <w:rPr>
          <w:rFonts w:cs="Tahoma"/>
          <w:sz w:val="20"/>
        </w:rPr>
        <w:t xml:space="preserve"> à respecter la stricte confidentialité de celle-ci. </w:t>
      </w:r>
    </w:p>
    <w:p w14:paraId="19B3D3DE" w14:textId="77777777" w:rsidR="001D29C8" w:rsidRPr="00B74DF4" w:rsidRDefault="001D29C8" w:rsidP="001D29C8">
      <w:pPr>
        <w:autoSpaceDE w:val="0"/>
        <w:autoSpaceDN w:val="0"/>
        <w:adjustRightInd w:val="0"/>
        <w:rPr>
          <w:rFonts w:cs="Tahoma"/>
          <w:sz w:val="20"/>
        </w:rPr>
      </w:pPr>
    </w:p>
    <w:p w14:paraId="22D3ADAA" w14:textId="77777777" w:rsidR="001D29C8" w:rsidRDefault="001D29C8" w:rsidP="001D29C8">
      <w:pPr>
        <w:autoSpaceDE w:val="0"/>
        <w:autoSpaceDN w:val="0"/>
        <w:adjustRightInd w:val="0"/>
        <w:rPr>
          <w:rFonts w:cs="Tahoma"/>
          <w:i/>
          <w:iCs/>
          <w:sz w:val="20"/>
        </w:rPr>
      </w:pPr>
    </w:p>
    <w:p w14:paraId="2DBA0736" w14:textId="77777777" w:rsidR="001D29C8" w:rsidRDefault="001D29C8" w:rsidP="001D29C8">
      <w:pPr>
        <w:autoSpaceDE w:val="0"/>
        <w:autoSpaceDN w:val="0"/>
        <w:adjustRightInd w:val="0"/>
        <w:rPr>
          <w:rFonts w:cs="Tahoma"/>
          <w:i/>
          <w:iCs/>
          <w:sz w:val="20"/>
        </w:rPr>
      </w:pPr>
    </w:p>
    <w:p w14:paraId="54B35BC9" w14:textId="77777777" w:rsidR="001D29C8" w:rsidRDefault="001D29C8" w:rsidP="001D29C8">
      <w:pPr>
        <w:autoSpaceDE w:val="0"/>
        <w:autoSpaceDN w:val="0"/>
        <w:adjustRightInd w:val="0"/>
        <w:rPr>
          <w:rFonts w:cs="Tahoma"/>
          <w:i/>
          <w:iCs/>
          <w:sz w:val="20"/>
        </w:rPr>
      </w:pPr>
    </w:p>
    <w:p w14:paraId="7FD51E8F" w14:textId="77777777" w:rsidR="001D29C8" w:rsidRDefault="001D29C8" w:rsidP="001D29C8">
      <w:pPr>
        <w:autoSpaceDE w:val="0"/>
        <w:autoSpaceDN w:val="0"/>
        <w:adjustRightInd w:val="0"/>
        <w:rPr>
          <w:rFonts w:cs="Tahoma"/>
          <w:i/>
          <w:iCs/>
          <w:sz w:val="20"/>
        </w:rPr>
      </w:pPr>
    </w:p>
    <w:p w14:paraId="2E024D69" w14:textId="77777777" w:rsidR="001D29C8" w:rsidRPr="00B74DF4" w:rsidRDefault="001D29C8" w:rsidP="001D29C8">
      <w:pPr>
        <w:autoSpaceDE w:val="0"/>
        <w:autoSpaceDN w:val="0"/>
        <w:adjustRightInd w:val="0"/>
        <w:rPr>
          <w:rFonts w:cs="Tahoma"/>
          <w:sz w:val="20"/>
        </w:rPr>
      </w:pPr>
      <w:r w:rsidRPr="00B74DF4">
        <w:rPr>
          <w:rFonts w:cs="Tahoma"/>
          <w:i/>
          <w:iCs/>
          <w:sz w:val="20"/>
        </w:rPr>
        <w:t>Je déclare/nous déclarons</w:t>
      </w:r>
      <w:r w:rsidRPr="00B74DF4">
        <w:rPr>
          <w:rFonts w:cs="Tahoma"/>
          <w:sz w:val="20"/>
        </w:rPr>
        <w:t xml:space="preserve"> : </w:t>
      </w:r>
    </w:p>
    <w:p w14:paraId="2960798E" w14:textId="77777777" w:rsidR="001D29C8" w:rsidRPr="00B74DF4" w:rsidRDefault="001D29C8" w:rsidP="001D29C8">
      <w:pPr>
        <w:autoSpaceDE w:val="0"/>
        <w:autoSpaceDN w:val="0"/>
        <w:adjustRightInd w:val="0"/>
        <w:rPr>
          <w:rFonts w:cs="Tahoma"/>
          <w:sz w:val="20"/>
        </w:rPr>
      </w:pPr>
    </w:p>
    <w:p w14:paraId="75241034" w14:textId="77777777" w:rsidR="001D29C8" w:rsidRPr="00B74DF4" w:rsidRDefault="001D29C8" w:rsidP="001D29C8">
      <w:pPr>
        <w:pStyle w:val="Paragraphedeliste"/>
        <w:numPr>
          <w:ilvl w:val="0"/>
          <w:numId w:val="74"/>
        </w:numPr>
        <w:autoSpaceDE w:val="0"/>
        <w:autoSpaceDN w:val="0"/>
        <w:adjustRightInd w:val="0"/>
        <w:spacing w:line="240" w:lineRule="auto"/>
        <w:rPr>
          <w:rFonts w:cs="Tahoma"/>
          <w:sz w:val="20"/>
          <w:szCs w:val="18"/>
        </w:rPr>
      </w:pPr>
      <w:proofErr w:type="gramStart"/>
      <w:r w:rsidRPr="00B74DF4">
        <w:rPr>
          <w:rFonts w:cs="Tahoma"/>
          <w:sz w:val="20"/>
          <w:szCs w:val="18"/>
        </w:rPr>
        <w:t>que</w:t>
      </w:r>
      <w:proofErr w:type="gramEnd"/>
      <w:r w:rsidRPr="00B74DF4">
        <w:rPr>
          <w:rFonts w:cs="Tahoma"/>
          <w:sz w:val="20"/>
          <w:szCs w:val="18"/>
        </w:rPr>
        <w:t xml:space="preserve"> le bénéficiaire précité que </w:t>
      </w:r>
      <w:r w:rsidRPr="00B74DF4">
        <w:rPr>
          <w:rFonts w:cs="Tahoma"/>
          <w:i/>
          <w:iCs/>
          <w:sz w:val="20"/>
          <w:szCs w:val="18"/>
        </w:rPr>
        <w:t>je représente/nous représentons</w:t>
      </w:r>
      <w:r w:rsidRPr="00B74DF4">
        <w:rPr>
          <w:rFonts w:cs="Tahoma"/>
          <w:sz w:val="20"/>
          <w:szCs w:val="18"/>
        </w:rPr>
        <w:t xml:space="preserve"> ne se trouve pas dans une situation de conflit d’intérêt avec les opérateurs visés ci-avant ;</w:t>
      </w:r>
    </w:p>
    <w:p w14:paraId="038E9002" w14:textId="77777777" w:rsidR="001D29C8" w:rsidRPr="00B74DF4" w:rsidRDefault="001D29C8" w:rsidP="001D29C8">
      <w:pPr>
        <w:pStyle w:val="Paragraphedeliste"/>
        <w:autoSpaceDE w:val="0"/>
        <w:autoSpaceDN w:val="0"/>
        <w:adjustRightInd w:val="0"/>
        <w:ind w:left="720"/>
        <w:rPr>
          <w:rFonts w:cs="Tahoma"/>
          <w:sz w:val="20"/>
          <w:szCs w:val="18"/>
        </w:rPr>
      </w:pPr>
    </w:p>
    <w:p w14:paraId="0F374C9C" w14:textId="77777777" w:rsidR="001D29C8" w:rsidRPr="00B74DF4" w:rsidRDefault="001D29C8" w:rsidP="001D29C8">
      <w:pPr>
        <w:pStyle w:val="Paragraphedeliste"/>
        <w:numPr>
          <w:ilvl w:val="0"/>
          <w:numId w:val="74"/>
        </w:numPr>
        <w:autoSpaceDE w:val="0"/>
        <w:autoSpaceDN w:val="0"/>
        <w:adjustRightInd w:val="0"/>
        <w:spacing w:line="240" w:lineRule="auto"/>
        <w:rPr>
          <w:rFonts w:cs="Tahoma"/>
          <w:sz w:val="20"/>
          <w:szCs w:val="18"/>
        </w:rPr>
      </w:pPr>
      <w:proofErr w:type="gramStart"/>
      <w:r w:rsidRPr="00B74DF4">
        <w:rPr>
          <w:rFonts w:cs="Tahoma"/>
          <w:i/>
          <w:iCs/>
          <w:sz w:val="20"/>
          <w:szCs w:val="18"/>
        </w:rPr>
        <w:t>m’engager</w:t>
      </w:r>
      <w:proofErr w:type="gramEnd"/>
      <w:r w:rsidRPr="00B74DF4">
        <w:rPr>
          <w:rFonts w:cs="Tahoma"/>
          <w:i/>
          <w:iCs/>
          <w:sz w:val="20"/>
          <w:szCs w:val="18"/>
        </w:rPr>
        <w:t>/nous engager</w:t>
      </w:r>
      <w:r w:rsidRPr="00B74DF4">
        <w:rPr>
          <w:rFonts w:cs="Tahoma"/>
          <w:sz w:val="20"/>
          <w:szCs w:val="18"/>
        </w:rPr>
        <w:t xml:space="preserve"> à prendre les mesures afin qu’une déclaration d’absence de conflits d’intérêt soit soumise à toute personne chargée de participer pour le compte de ce bénéficiaire à la rédaction du cahier des charges/avis de marché, à la procédure de passation, à l’exécution ou à la modification du marché précité et que les déclarations ainsi obtenues soient conservées avec les documents du marché précité.</w:t>
      </w:r>
    </w:p>
    <w:p w14:paraId="5782B2C5" w14:textId="77777777" w:rsidR="001D29C8" w:rsidRPr="00B74DF4" w:rsidRDefault="001D29C8" w:rsidP="001D29C8">
      <w:pPr>
        <w:pStyle w:val="Paragraphedeliste"/>
        <w:rPr>
          <w:rFonts w:cs="Tahoma"/>
          <w:sz w:val="20"/>
          <w:szCs w:val="18"/>
        </w:rPr>
      </w:pPr>
    </w:p>
    <w:p w14:paraId="4C110EF3" w14:textId="77777777" w:rsidR="001D29C8" w:rsidRPr="00B74DF4" w:rsidRDefault="001D29C8" w:rsidP="001D29C8">
      <w:pPr>
        <w:autoSpaceDE w:val="0"/>
        <w:autoSpaceDN w:val="0"/>
        <w:adjustRightInd w:val="0"/>
        <w:rPr>
          <w:rFonts w:cs="Tahoma"/>
          <w:sz w:val="20"/>
          <w:szCs w:val="18"/>
        </w:rPr>
      </w:pPr>
      <w:r w:rsidRPr="00B74DF4">
        <w:rPr>
          <w:rFonts w:cs="Tahoma"/>
          <w:sz w:val="20"/>
          <w:szCs w:val="18"/>
        </w:rPr>
        <w:t xml:space="preserve">Enfin, j’ai/nous avons pris acte, qu’à des fins d’audit et de contrôle, mes/nos nom, prénom et date de naissance, seront injectés dans l’outil de notation des risques </w:t>
      </w:r>
      <w:hyperlink r:id="rId37" w:history="1">
        <w:r w:rsidRPr="00B74DF4">
          <w:rPr>
            <w:rStyle w:val="Lienhypertexte"/>
            <w:rFonts w:cs="Tahoma"/>
            <w:sz w:val="20"/>
            <w:szCs w:val="18"/>
          </w:rPr>
          <w:t>ARACHNE</w:t>
        </w:r>
      </w:hyperlink>
      <w:r w:rsidRPr="00B74DF4">
        <w:rPr>
          <w:rFonts w:cs="Tahoma"/>
          <w:sz w:val="20"/>
          <w:szCs w:val="18"/>
        </w:rPr>
        <w:t xml:space="preserve"> de la Commission européenne. </w:t>
      </w:r>
    </w:p>
    <w:p w14:paraId="457762E2" w14:textId="77777777" w:rsidR="001D29C8" w:rsidRPr="00B74DF4" w:rsidRDefault="001D29C8" w:rsidP="001D29C8">
      <w:pPr>
        <w:autoSpaceDE w:val="0"/>
        <w:autoSpaceDN w:val="0"/>
        <w:adjustRightInd w:val="0"/>
        <w:rPr>
          <w:rFonts w:cs="Tahoma"/>
          <w:sz w:val="20"/>
          <w:szCs w:val="18"/>
        </w:rPr>
      </w:pPr>
    </w:p>
    <w:p w14:paraId="10195371" w14:textId="77777777" w:rsidR="001D29C8" w:rsidRPr="00B74DF4" w:rsidRDefault="001D29C8" w:rsidP="001D29C8">
      <w:pPr>
        <w:autoSpaceDE w:val="0"/>
        <w:autoSpaceDN w:val="0"/>
        <w:adjustRightInd w:val="0"/>
        <w:rPr>
          <w:rFonts w:cs="Tahoma"/>
          <w:sz w:val="20"/>
          <w:szCs w:val="18"/>
        </w:rPr>
      </w:pPr>
    </w:p>
    <w:p w14:paraId="36A2D9A3" w14:textId="77777777" w:rsidR="001D29C8" w:rsidRPr="00B74DF4" w:rsidRDefault="001D29C8" w:rsidP="001D29C8">
      <w:pPr>
        <w:autoSpaceDE w:val="0"/>
        <w:autoSpaceDN w:val="0"/>
        <w:adjustRightInd w:val="0"/>
        <w:rPr>
          <w:rFonts w:cs="Tahoma"/>
          <w:sz w:val="20"/>
          <w:szCs w:val="18"/>
        </w:rPr>
      </w:pPr>
    </w:p>
    <w:p w14:paraId="208415E9" w14:textId="77777777" w:rsidR="001D29C8" w:rsidRPr="00B74DF4" w:rsidRDefault="001D29C8" w:rsidP="001D29C8">
      <w:pPr>
        <w:autoSpaceDE w:val="0"/>
        <w:autoSpaceDN w:val="0"/>
        <w:adjustRightInd w:val="0"/>
        <w:rPr>
          <w:rFonts w:cs="Tahoma"/>
          <w:sz w:val="20"/>
          <w:szCs w:val="18"/>
        </w:rPr>
      </w:pPr>
    </w:p>
    <w:p w14:paraId="0649615E" w14:textId="77777777" w:rsidR="001D29C8" w:rsidRPr="00B74DF4" w:rsidRDefault="001D29C8" w:rsidP="001D29C8">
      <w:pPr>
        <w:autoSpaceDE w:val="0"/>
        <w:autoSpaceDN w:val="0"/>
        <w:adjustRightInd w:val="0"/>
        <w:rPr>
          <w:rFonts w:cs="Tahoma"/>
          <w:sz w:val="20"/>
          <w:szCs w:val="18"/>
        </w:rPr>
      </w:pPr>
    </w:p>
    <w:p w14:paraId="4828FED5" w14:textId="77777777" w:rsidR="001D29C8" w:rsidRPr="00B74DF4" w:rsidRDefault="001D29C8" w:rsidP="001D29C8">
      <w:pPr>
        <w:autoSpaceDE w:val="0"/>
        <w:autoSpaceDN w:val="0"/>
        <w:adjustRightInd w:val="0"/>
        <w:rPr>
          <w:rFonts w:cs="Tahoma"/>
          <w:sz w:val="20"/>
        </w:rPr>
      </w:pPr>
    </w:p>
    <w:p w14:paraId="67C5073F" w14:textId="77777777" w:rsidR="001D29C8" w:rsidRPr="00B74DF4" w:rsidRDefault="001D29C8" w:rsidP="001D29C8">
      <w:pPr>
        <w:autoSpaceDE w:val="0"/>
        <w:autoSpaceDN w:val="0"/>
        <w:adjustRightInd w:val="0"/>
        <w:jc w:val="right"/>
        <w:rPr>
          <w:rFonts w:cs="Tahoma"/>
          <w:sz w:val="20"/>
        </w:rPr>
      </w:pPr>
      <w:r w:rsidRPr="00B74DF4">
        <w:rPr>
          <w:rFonts w:cs="Tahoma"/>
          <w:sz w:val="20"/>
        </w:rPr>
        <w:t>Fait à ……………………………, le ………</w:t>
      </w:r>
      <w:proofErr w:type="gramStart"/>
      <w:r w:rsidRPr="00B74DF4">
        <w:rPr>
          <w:rFonts w:cs="Tahoma"/>
          <w:sz w:val="20"/>
        </w:rPr>
        <w:t>…….</w:t>
      </w:r>
      <w:proofErr w:type="gramEnd"/>
      <w:r w:rsidRPr="00B74DF4">
        <w:rPr>
          <w:rFonts w:cs="Tahoma"/>
          <w:sz w:val="20"/>
        </w:rPr>
        <w:t>.</w:t>
      </w:r>
    </w:p>
    <w:p w14:paraId="0CB3DBE0" w14:textId="77777777" w:rsidR="001D29C8" w:rsidRPr="00B74DF4" w:rsidRDefault="001D29C8" w:rsidP="001D29C8">
      <w:pPr>
        <w:autoSpaceDE w:val="0"/>
        <w:autoSpaceDN w:val="0"/>
        <w:adjustRightInd w:val="0"/>
        <w:jc w:val="right"/>
        <w:rPr>
          <w:rFonts w:cs="Tahoma"/>
          <w:sz w:val="20"/>
        </w:rPr>
      </w:pPr>
    </w:p>
    <w:p w14:paraId="6B06C7A3" w14:textId="77777777" w:rsidR="001D29C8" w:rsidRPr="00B74DF4" w:rsidRDefault="001D29C8" w:rsidP="001D29C8">
      <w:pPr>
        <w:autoSpaceDE w:val="0"/>
        <w:autoSpaceDN w:val="0"/>
        <w:adjustRightInd w:val="0"/>
        <w:jc w:val="right"/>
        <w:rPr>
          <w:rFonts w:cs="Tahoma"/>
          <w:sz w:val="20"/>
        </w:rPr>
      </w:pPr>
    </w:p>
    <w:p w14:paraId="7E2598F2" w14:textId="77777777" w:rsidR="001D29C8" w:rsidRPr="00B74DF4" w:rsidRDefault="001D29C8" w:rsidP="001D29C8">
      <w:pPr>
        <w:autoSpaceDE w:val="0"/>
        <w:autoSpaceDN w:val="0"/>
        <w:adjustRightInd w:val="0"/>
        <w:jc w:val="right"/>
        <w:rPr>
          <w:rFonts w:cs="Tahoma"/>
          <w:sz w:val="20"/>
        </w:rPr>
      </w:pPr>
    </w:p>
    <w:p w14:paraId="036968F0" w14:textId="77777777" w:rsidR="001D29C8" w:rsidRPr="00B74DF4" w:rsidRDefault="001D29C8" w:rsidP="001D29C8">
      <w:pPr>
        <w:jc w:val="right"/>
        <w:rPr>
          <w:rFonts w:cs="Tahoma"/>
          <w:sz w:val="20"/>
        </w:rPr>
      </w:pPr>
      <w:r w:rsidRPr="00B74DF4">
        <w:rPr>
          <w:rFonts w:cs="Tahoma"/>
          <w:sz w:val="20"/>
        </w:rPr>
        <w:t>Nom, prénom, qualité</w:t>
      </w:r>
    </w:p>
    <w:p w14:paraId="7DEB7DC0" w14:textId="77777777" w:rsidR="001D29C8" w:rsidRPr="00B74DF4" w:rsidRDefault="001D29C8" w:rsidP="001D29C8">
      <w:pPr>
        <w:jc w:val="right"/>
        <w:rPr>
          <w:sz w:val="20"/>
          <w:szCs w:val="18"/>
        </w:rPr>
      </w:pPr>
      <w:r w:rsidRPr="00B74DF4">
        <w:rPr>
          <w:rFonts w:cs="Tahoma"/>
          <w:sz w:val="20"/>
        </w:rPr>
        <w:t>Signature</w:t>
      </w:r>
    </w:p>
    <w:p w14:paraId="4E44224A" w14:textId="77777777" w:rsidR="001D29C8" w:rsidRPr="00CF7DF5" w:rsidRDefault="001D29C8" w:rsidP="001D29C8">
      <w:pPr>
        <w:jc w:val="right"/>
      </w:pPr>
    </w:p>
    <w:p w14:paraId="26E44E52" w14:textId="77777777" w:rsidR="001D29C8" w:rsidRDefault="001D29C8" w:rsidP="001D29C8">
      <w:pPr>
        <w:spacing w:line="240" w:lineRule="auto"/>
        <w:jc w:val="left"/>
      </w:pPr>
      <w:r>
        <w:br w:type="page"/>
      </w:r>
    </w:p>
    <w:p w14:paraId="1F9D66AC" w14:textId="77777777" w:rsidR="001D29C8" w:rsidRPr="00C32844" w:rsidRDefault="001D29C8" w:rsidP="001D29C8">
      <w:pPr>
        <w:pStyle w:val="Anx"/>
      </w:pPr>
      <w:bookmarkStart w:id="86" w:name="_Toc178577993"/>
      <w:bookmarkStart w:id="87" w:name="_Toc505936864"/>
      <w:bookmarkStart w:id="88" w:name="_Toc507768167"/>
      <w:bookmarkStart w:id="89" w:name="_Toc134695239"/>
      <w:bookmarkStart w:id="90" w:name="_Toc134695404"/>
      <w:bookmarkEnd w:id="83"/>
      <w:bookmarkEnd w:id="84"/>
      <w:bookmarkEnd w:id="85"/>
      <w:r w:rsidRPr="00C32844">
        <w:lastRenderedPageBreak/>
        <w:t>modèle de déclaration d’absence de conflit d’intérêts</w:t>
      </w:r>
      <w:bookmarkEnd w:id="86"/>
      <w:r w:rsidRPr="00C32844">
        <w:t xml:space="preserve"> </w:t>
      </w:r>
    </w:p>
    <w:p w14:paraId="7478A7E0" w14:textId="77777777" w:rsidR="001D29C8" w:rsidRDefault="001D29C8" w:rsidP="001D29C8">
      <w:r>
        <w:t xml:space="preserve">Je soussigné, </w:t>
      </w:r>
    </w:p>
    <w:p w14:paraId="53CD42F2" w14:textId="77777777" w:rsidR="001D29C8" w:rsidRDefault="001D29C8" w:rsidP="001D29C8">
      <w:r>
        <w:t>NOM…………………………………………………………………………</w:t>
      </w:r>
    </w:p>
    <w:p w14:paraId="048E2073" w14:textId="77777777" w:rsidR="001D29C8" w:rsidRDefault="001D29C8" w:rsidP="001D29C8">
      <w:r>
        <w:t>PRENOM……………………………………………………………………</w:t>
      </w:r>
    </w:p>
    <w:p w14:paraId="5B7F89C8" w14:textId="77777777" w:rsidR="001D29C8" w:rsidRDefault="001D29C8" w:rsidP="001D29C8">
      <w:r>
        <w:t>N°ULIS………………………………………………………………………</w:t>
      </w:r>
    </w:p>
    <w:p w14:paraId="46D5ABBA" w14:textId="77777777" w:rsidR="001D29C8" w:rsidRDefault="001D29C8" w:rsidP="001D29C8"/>
    <w:p w14:paraId="0E29D1E5" w14:textId="77777777" w:rsidR="001D29C8" w:rsidRDefault="001D29C8" w:rsidP="001D29C8">
      <w:r>
        <w:t xml:space="preserve">Je déclare avoir pris connaissance de </w:t>
      </w:r>
      <w:r>
        <w:rPr>
          <w:b/>
          <w:bCs/>
        </w:rPr>
        <w:t xml:space="preserve">l’article 61 « Conflit d’intérêts » du règlement </w:t>
      </w:r>
      <w:r w:rsidRPr="00F31F4C">
        <w:rPr>
          <w:rFonts w:cs="Tahoma"/>
          <w:b/>
          <w:sz w:val="20"/>
          <w:szCs w:val="18"/>
        </w:rPr>
        <w:t>2024/2509</w:t>
      </w:r>
      <w:r>
        <w:rPr>
          <w:rFonts w:cs="Tahoma"/>
          <w:b/>
          <w:sz w:val="20"/>
          <w:szCs w:val="18"/>
        </w:rPr>
        <w:t xml:space="preserve"> </w:t>
      </w:r>
      <w:r>
        <w:rPr>
          <w:b/>
          <w:bCs/>
        </w:rPr>
        <w:t xml:space="preserve">du Parlement Européen et du Conseil du 23 septembre 2024, </w:t>
      </w:r>
      <w:r>
        <w:t xml:space="preserve">qui dispose que : </w:t>
      </w:r>
    </w:p>
    <w:p w14:paraId="7565F111" w14:textId="77777777" w:rsidR="001D29C8" w:rsidRDefault="001D29C8" w:rsidP="001D29C8">
      <w:r>
        <w:t xml:space="preserve">« 1. Les acteurs financiers au sens du chapitre 4 du </w:t>
      </w:r>
      <w:r w:rsidRPr="00D409D5">
        <w:t>présent titre et l</w:t>
      </w:r>
      <w:r>
        <w:t>es autres personnes, y compris les autorités nationales à tout niveau, intervenant dans l’exécution budgétaire en gestion directe, indirecte ou partagée, y compris les actes préparatoires à celle-ci, ainsi que dans l’audit ou le contrôle, ne prennent aucune mesure à l’occasion de laquelle leurs propres intérêts pourraient être en conflit avec ceux de l’Union. Ils prennent en outre les mesures appropriées pour éviter un conflit d’intérêts dans les fonctions relevant de leur responsabilité et pour remédier aux situations qui peuvent, objectivement, être perçues comme un conflit d’intérêts.</w:t>
      </w:r>
    </w:p>
    <w:p w14:paraId="62DDFFD3" w14:textId="77777777" w:rsidR="001D29C8" w:rsidRDefault="001D29C8" w:rsidP="001D29C8">
      <w:r>
        <w:t xml:space="preserve">2. Lorsqu’il existe un risque de conflit d’intérêts impliquant un agent d’une autorité nationale, la personne concernée en réfère à son supérieur hiérarchique. Lorsqu’un tel risque existe pour un agent soumis au statut, la personne concernée en réfère à l’ordonnateur délégué compétent. Le supérieur hiérarchique ou l’ordonnateur délégué compétent confirme par écrit si l’existence d’un conflit d’intérêts a été établie. Lorsque l’existence d’un conflit d’intérêts a été établie, l’autorité investie du pouvoir de nomination ou l’autorité nationale compétente veille à ce que la personne concernée cesse toutes ses activités en rapport avec la matière concernée. L’ordonnateur délégué compétent ou l’autorité nationale compétente veille à ce </w:t>
      </w:r>
      <w:r w:rsidRPr="00B700CC">
        <w:t xml:space="preserve">que toute mesure supplémentaire appropriée soit prise conformément au droit applicable, </w:t>
      </w:r>
      <w:r w:rsidRPr="00480E27">
        <w:t>ce qui inclut, pour les affaires impliquant un membre du personnel d’une autorité nationale, le droit national relatif aux conflits d’intérêts.</w:t>
      </w:r>
    </w:p>
    <w:p w14:paraId="79AC3C28" w14:textId="77777777" w:rsidR="001D29C8" w:rsidRDefault="001D29C8" w:rsidP="001D29C8">
      <w:r>
        <w:t>3. Aux fins du paragraphe 1, il y a conflit d’intérêts lorsque l’exercice impartial et objectif des fonctions d’un acteur financier ou d’une autre personne, visés au paragraphe 1, est compromis pour des motifs familiaux, affectifs, d’affinité politique ou nationale, d’intérêt économique ou pour tout autre intérêt personnel direct ou indirect. »</w:t>
      </w:r>
    </w:p>
    <w:p w14:paraId="5F8CCA0F" w14:textId="77777777" w:rsidR="001D29C8" w:rsidRDefault="001D29C8" w:rsidP="001D29C8">
      <w:r>
        <w:rPr>
          <w:noProof/>
        </w:rPr>
        <mc:AlternateContent>
          <mc:Choice Requires="wps">
            <w:drawing>
              <wp:anchor distT="0" distB="0" distL="114300" distR="114300" simplePos="0" relativeHeight="251670528" behindDoc="1" locked="0" layoutInCell="1" allowOverlap="1" wp14:anchorId="3A66AFC3" wp14:editId="1071A708">
                <wp:simplePos x="0" y="0"/>
                <wp:positionH relativeFrom="margin">
                  <wp:align>center</wp:align>
                </wp:positionH>
                <wp:positionV relativeFrom="paragraph">
                  <wp:posOffset>199892</wp:posOffset>
                </wp:positionV>
                <wp:extent cx="5858081" cy="1992365"/>
                <wp:effectExtent l="0" t="0" r="28575" b="27305"/>
                <wp:wrapNone/>
                <wp:docPr id="7" name="Rectangle 7"/>
                <wp:cNvGraphicFramePr/>
                <a:graphic xmlns:a="http://schemas.openxmlformats.org/drawingml/2006/main">
                  <a:graphicData uri="http://schemas.microsoft.com/office/word/2010/wordprocessingShape">
                    <wps:wsp>
                      <wps:cNvSpPr/>
                      <wps:spPr>
                        <a:xfrm>
                          <a:off x="0" y="0"/>
                          <a:ext cx="5858081" cy="199236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EA05BD" id="Rectangle 7" o:spid="_x0000_s1026" style="position:absolute;margin-left:0;margin-top:15.75pt;width:461.25pt;height:156.9pt;z-index:-2516459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" fillcolor="white [3201]" strokecolor="#4472c4 [3204]" strokeweight="1pt">
                <w10:wrap anchorx="margin"/>
              </v:rect>
            </w:pict>
          </mc:Fallback>
        </mc:AlternateContent>
      </w:r>
    </w:p>
    <w:p w14:paraId="37308149" w14:textId="77777777" w:rsidR="001D29C8" w:rsidRDefault="001D29C8" w:rsidP="001D29C8"/>
    <w:p w14:paraId="5ADC8D35" w14:textId="77777777" w:rsidR="001D29C8" w:rsidRPr="002E16D5" w:rsidRDefault="001D29C8" w:rsidP="001D29C8">
      <w:pPr>
        <w:rPr>
          <w:u w:val="single"/>
        </w:rPr>
      </w:pPr>
      <w:r w:rsidRPr="002E16D5">
        <w:rPr>
          <w:u w:val="single"/>
        </w:rPr>
        <w:t xml:space="preserve">Qu’est-ce qu’un conflit d’intérêts ? </w:t>
      </w:r>
    </w:p>
    <w:p w14:paraId="5A22133A" w14:textId="77777777" w:rsidR="001D29C8" w:rsidRDefault="001D29C8" w:rsidP="001D29C8">
      <w:r>
        <w:t xml:space="preserve">Il y a conflit d’intérêt lorsque l’exercice impartial et objectif des fonctions d’un acteur est compromis pour des motifs familiaux, affectifs, d’affinité politique ou nationale, d’intérêt économique ou pour tout autre intérêt personnel direct ou indirect. </w:t>
      </w:r>
    </w:p>
    <w:p w14:paraId="68488444" w14:textId="77777777" w:rsidR="001D29C8" w:rsidRDefault="001D29C8" w:rsidP="001D29C8"/>
    <w:p w14:paraId="410709A2" w14:textId="77777777" w:rsidR="001D29C8" w:rsidRPr="002E16D5" w:rsidRDefault="001D29C8" w:rsidP="001D29C8">
      <w:pPr>
        <w:rPr>
          <w:u w:val="single"/>
        </w:rPr>
      </w:pPr>
      <w:r w:rsidRPr="002E16D5">
        <w:rPr>
          <w:u w:val="single"/>
        </w:rPr>
        <w:t>Que devez-vous faire dans une telle situation ?</w:t>
      </w:r>
    </w:p>
    <w:p w14:paraId="46095907" w14:textId="77777777" w:rsidR="001D29C8" w:rsidRDefault="001D29C8" w:rsidP="001D29C8">
      <w:r>
        <w:t>Vous devez impérativement en faire part immédiatement, par écrit, à votre supérieur hiérarchique via une déclaration d’intérêts.</w:t>
      </w:r>
    </w:p>
    <w:p w14:paraId="6FA93ED3" w14:textId="77777777" w:rsidR="001D29C8" w:rsidRDefault="001D29C8" w:rsidP="001D29C8"/>
    <w:p w14:paraId="4ADC2A53" w14:textId="77777777" w:rsidR="001D29C8" w:rsidRDefault="001D29C8" w:rsidP="001D29C8"/>
    <w:p w14:paraId="7B508DC9" w14:textId="77777777" w:rsidR="001D29C8" w:rsidRDefault="001D29C8" w:rsidP="001D29C8">
      <w:bookmarkStart w:id="91" w:name="_Hlk178320572"/>
      <w:r>
        <w:t>Par la présente, je déclare ne pas être, à ma connaissance, en situation de conflit d’intérêts dans le cadre de la fonction que j’exerce au sein de …...</w:t>
      </w:r>
    </w:p>
    <w:bookmarkEnd w:id="91"/>
    <w:p w14:paraId="5C5C5DD7" w14:textId="77777777" w:rsidR="001D29C8" w:rsidRDefault="001D29C8" w:rsidP="001D29C8">
      <w:r>
        <w:t xml:space="preserve">A ma connaissance, il n’existe aucun fait ou élément passé, actuel ou susceptible d’apparaître dans un avenir prévisible, qui pourrait remettre en question mon indépendance ainsi que l’exercice impartial et objectif de mes fonctions. </w:t>
      </w:r>
    </w:p>
    <w:p w14:paraId="5E88EAD4" w14:textId="77777777" w:rsidR="001D29C8" w:rsidRDefault="001D29C8" w:rsidP="001D29C8">
      <w:r>
        <w:t xml:space="preserve">En outre, je m’engage à indiquer par écrit immédiatement à mon supérieur hiérarchique tout risque de conflit d’intérêts que je viendrais à rencontrer. </w:t>
      </w:r>
    </w:p>
    <w:p w14:paraId="45A5AC2B" w14:textId="77777777" w:rsidR="001D29C8" w:rsidRDefault="001D29C8" w:rsidP="001D29C8"/>
    <w:p w14:paraId="7FCACFB3" w14:textId="77777777" w:rsidR="001D29C8" w:rsidRDefault="001D29C8" w:rsidP="001D29C8"/>
    <w:p w14:paraId="228EFD51" w14:textId="77777777" w:rsidR="001D29C8" w:rsidRDefault="001D29C8" w:rsidP="001D29C8"/>
    <w:p w14:paraId="6298C67E" w14:textId="77777777" w:rsidR="001D29C8" w:rsidRDefault="001D29C8" w:rsidP="001D29C8"/>
    <w:p w14:paraId="1A03C736" w14:textId="77777777" w:rsidR="001D29C8" w:rsidRDefault="001D29C8" w:rsidP="001D29C8">
      <w:r>
        <w:t xml:space="preserve">Fait à : </w:t>
      </w:r>
      <w:r>
        <w:tab/>
      </w:r>
      <w:r>
        <w:tab/>
      </w:r>
      <w:r>
        <w:tab/>
      </w:r>
      <w:r>
        <w:tab/>
      </w:r>
      <w:r>
        <w:tab/>
      </w:r>
      <w:r>
        <w:tab/>
      </w:r>
      <w:r>
        <w:tab/>
      </w:r>
      <w:r>
        <w:tab/>
        <w:t xml:space="preserve">Date : </w:t>
      </w:r>
    </w:p>
    <w:p w14:paraId="1DFE2AA0" w14:textId="77777777" w:rsidR="001D29C8" w:rsidRDefault="001D29C8" w:rsidP="001D29C8"/>
    <w:p w14:paraId="3AB604F5" w14:textId="77777777" w:rsidR="001D29C8" w:rsidRDefault="001D29C8" w:rsidP="001D29C8"/>
    <w:p w14:paraId="73E8F3C2" w14:textId="77777777" w:rsidR="001D29C8" w:rsidRDefault="001D29C8" w:rsidP="001D29C8"/>
    <w:p w14:paraId="4ADC41A0" w14:textId="77777777" w:rsidR="001D29C8" w:rsidRDefault="001D29C8" w:rsidP="001D29C8">
      <w:pPr>
        <w:ind w:left="4956" w:firstLine="708"/>
      </w:pPr>
      <w:r>
        <w:t>Signature :</w:t>
      </w:r>
    </w:p>
    <w:p w14:paraId="7ECE838B" w14:textId="77777777" w:rsidR="001D29C8" w:rsidRDefault="001D29C8" w:rsidP="001D29C8">
      <w:pPr>
        <w:ind w:left="4956" w:firstLine="708"/>
      </w:pPr>
    </w:p>
    <w:p w14:paraId="53996554" w14:textId="77777777" w:rsidR="001D29C8" w:rsidRDefault="001D29C8" w:rsidP="001D29C8">
      <w:pPr>
        <w:spacing w:line="240" w:lineRule="auto"/>
        <w:jc w:val="left"/>
        <w:rPr>
          <w:rFonts w:asciiTheme="minorHAnsi" w:hAnsiTheme="minorHAnsi"/>
          <w:b/>
          <w:caps/>
          <w:snapToGrid w:val="0"/>
          <w:sz w:val="28"/>
          <w:u w:val="thick" w:color="0099CC"/>
        </w:rPr>
      </w:pPr>
      <w:r>
        <w:br w:type="page"/>
      </w:r>
    </w:p>
    <w:p w14:paraId="3ED12ED8" w14:textId="77777777" w:rsidR="001D29C8" w:rsidRDefault="001D29C8" w:rsidP="001D29C8">
      <w:pPr>
        <w:pStyle w:val="Anx"/>
      </w:pPr>
      <w:bookmarkStart w:id="92" w:name="_Toc178577994"/>
      <w:r w:rsidRPr="009E3D54">
        <w:lastRenderedPageBreak/>
        <w:t>modèle</w:t>
      </w:r>
      <w:r w:rsidRPr="006928BA">
        <w:t xml:space="preserve"> de déclaration de conflit d’intérêts</w:t>
      </w:r>
      <w:bookmarkEnd w:id="92"/>
      <w:r w:rsidRPr="006928BA">
        <w:t xml:space="preserve"> </w:t>
      </w:r>
    </w:p>
    <w:p w14:paraId="79FEDA73" w14:textId="77777777" w:rsidR="001D29C8" w:rsidRDefault="001D29C8" w:rsidP="001D29C8">
      <w:r>
        <w:t xml:space="preserve">Je soussigné, </w:t>
      </w:r>
    </w:p>
    <w:p w14:paraId="410F60A5" w14:textId="77777777" w:rsidR="001D29C8" w:rsidRDefault="001D29C8" w:rsidP="001D29C8">
      <w:r>
        <w:t xml:space="preserve">       </w:t>
      </w:r>
    </w:p>
    <w:p w14:paraId="05FB5EF4" w14:textId="77777777" w:rsidR="001D29C8" w:rsidRDefault="001D29C8" w:rsidP="001D29C8">
      <w:r>
        <w:t>NOM………………………………………………………………………</w:t>
      </w:r>
      <w:proofErr w:type="gramStart"/>
      <w:r>
        <w:t>…….</w:t>
      </w:r>
      <w:proofErr w:type="gramEnd"/>
      <w:r>
        <w:t>.</w:t>
      </w:r>
    </w:p>
    <w:p w14:paraId="17767549" w14:textId="77777777" w:rsidR="001D29C8" w:rsidRDefault="001D29C8" w:rsidP="001D29C8">
      <w:r>
        <w:t>PRENOM………………………………………………………………………</w:t>
      </w:r>
    </w:p>
    <w:p w14:paraId="367E1F4D" w14:textId="77777777" w:rsidR="001D29C8" w:rsidRDefault="001D29C8" w:rsidP="001D29C8">
      <w:r>
        <w:t>N°ULIS…………………………………………………………………</w:t>
      </w:r>
      <w:proofErr w:type="gramStart"/>
      <w:r>
        <w:t>…….</w:t>
      </w:r>
      <w:proofErr w:type="gramEnd"/>
      <w:r>
        <w:t>.</w:t>
      </w:r>
    </w:p>
    <w:p w14:paraId="1F83A624" w14:textId="77777777" w:rsidR="001D29C8" w:rsidRDefault="001D29C8" w:rsidP="001D29C8"/>
    <w:p w14:paraId="18896C67" w14:textId="77777777" w:rsidR="001D29C8" w:rsidRDefault="001D29C8" w:rsidP="001D29C8">
      <w:r>
        <w:t xml:space="preserve">Je déclare avoir pris connaissance de </w:t>
      </w:r>
      <w:r>
        <w:rPr>
          <w:b/>
          <w:bCs/>
        </w:rPr>
        <w:t xml:space="preserve">l’article 61 du règlement 2024/2509 du Parlement Européen et du Conseil du 23 septembre, </w:t>
      </w:r>
      <w:r>
        <w:t xml:space="preserve">qui dispose que : </w:t>
      </w:r>
    </w:p>
    <w:p w14:paraId="6B105D2B" w14:textId="77777777" w:rsidR="001D29C8" w:rsidRDefault="001D29C8" w:rsidP="001D29C8">
      <w:r>
        <w:t xml:space="preserve">« 1. Les acteurs financiers au sens du chapitre 4 du </w:t>
      </w:r>
      <w:r w:rsidRPr="00C27891">
        <w:t>présent titre</w:t>
      </w:r>
      <w:r>
        <w:t xml:space="preserve"> et les autres personnes, y compris les autorités nationales à tout niveau, intervenant dans l’exécution budgétaire en gestion directe, indirecte ou partagée, y compris les actes préparatoires à celle-ci, ainsi que dans l’audit ou le contrôle, ne prennent aucune mesure à l’occasion de laquelle leurs propres intérêts pourraient être en conflit avec ceux de l’Union. Ils prennent en outre les mesures appropriées pour éviter un conflit d’intérêts dans les fonctions relevant de leur responsabilité et pour remédier aux situations qui peuvent, objectivement, être perçues comme un conflit d’intérêts.</w:t>
      </w:r>
    </w:p>
    <w:p w14:paraId="6DD32BD6" w14:textId="77777777" w:rsidR="001D29C8" w:rsidRDefault="001D29C8" w:rsidP="001D29C8">
      <w:r>
        <w:t xml:space="preserve">2. Lorsqu’il existe un risque de conflit d’intérêts impliquant un agent d’une autorité nationale, la personne concernée en réfère à son supérieur hiérarchique. Lorsqu’un tel risque existe pour un agent soumis au statut, la personne concernée en réfère à l’ordonnateur délégué compétent. Le supérieur hiérarchique ou l’ordonnateur délégué compétent confirme par écrit si l’existence d’un conflit d’intérêts a été établie. Lorsque l’existence d’un conflit d’intérêts a été établie, l’autorité investie du pouvoir de nomination ou l’autorité nationale compétente veille à ce que la personne concernée cesse toutes ses activités en rapport avec la matière concernée. L’ordonnateur délégué compétent ou l’autorité nationale compétente veille à ce que toute </w:t>
      </w:r>
      <w:r w:rsidRPr="00B700CC">
        <w:t xml:space="preserve">mesure supplémentaire appropriée soit prise conformément au droit applicable, </w:t>
      </w:r>
      <w:r w:rsidRPr="00480E27">
        <w:t>ce qui inclut, pour les affaires impliquant un membre du personnel d’une autorité nationale, le droit national relatif aux conflits d’intérêts.</w:t>
      </w:r>
    </w:p>
    <w:p w14:paraId="59459C43" w14:textId="77777777" w:rsidR="001D29C8" w:rsidRDefault="001D29C8" w:rsidP="001D29C8">
      <w:r>
        <w:t>3. Aux fins du paragraphe 1, il y a conflit d’intérêts lorsque l’exercice impartial et objectif des fonctions d’un acteur financier ou d’une autre personne, visés au paragraphe 1, est compromis pour des motifs familiaux, affectifs, d’affinité politique ou nationale, d’intérêt économique ou pour tout autre intérêt personnel direct ou indirect. »</w:t>
      </w:r>
    </w:p>
    <w:p w14:paraId="5E88A95A" w14:textId="77777777" w:rsidR="001D29C8" w:rsidRDefault="001D29C8" w:rsidP="001D29C8"/>
    <w:p w14:paraId="3BD5DAEE" w14:textId="77777777" w:rsidR="001D29C8" w:rsidRDefault="001D29C8" w:rsidP="001D29C8">
      <w:r>
        <w:rPr>
          <w:noProof/>
        </w:rPr>
        <mc:AlternateContent>
          <mc:Choice Requires="wps">
            <w:drawing>
              <wp:anchor distT="0" distB="0" distL="114300" distR="114300" simplePos="0" relativeHeight="251671552" behindDoc="1" locked="0" layoutInCell="1" allowOverlap="1" wp14:anchorId="7321938D" wp14:editId="6A268A85">
                <wp:simplePos x="0" y="0"/>
                <wp:positionH relativeFrom="column">
                  <wp:posOffset>-219946</wp:posOffset>
                </wp:positionH>
                <wp:positionV relativeFrom="paragraph">
                  <wp:posOffset>256924</wp:posOffset>
                </wp:positionV>
                <wp:extent cx="6446520" cy="1020726"/>
                <wp:effectExtent l="0" t="0" r="11430" b="27305"/>
                <wp:wrapNone/>
                <wp:docPr id="1359579175" name="Rectangle 1359579175"/>
                <wp:cNvGraphicFramePr/>
                <a:graphic xmlns:a="http://schemas.openxmlformats.org/drawingml/2006/main">
                  <a:graphicData uri="http://schemas.microsoft.com/office/word/2010/wordprocessingShape">
                    <wps:wsp>
                      <wps:cNvSpPr/>
                      <wps:spPr>
                        <a:xfrm>
                          <a:off x="0" y="0"/>
                          <a:ext cx="6446520" cy="1020726"/>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D66EDC" id="Rectangle 1359579175" o:spid="_x0000_s1026" style="position:absolute;margin-left:-17.3pt;margin-top:20.25pt;width:507.6pt;height:80.35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" fillcolor="white [3201]" strokecolor="#4472c4 [3204]" strokeweight="1pt"/>
            </w:pict>
          </mc:Fallback>
        </mc:AlternateContent>
      </w:r>
    </w:p>
    <w:p w14:paraId="163CB242" w14:textId="77777777" w:rsidR="001D29C8" w:rsidRDefault="001D29C8" w:rsidP="001D29C8"/>
    <w:p w14:paraId="318F40A1" w14:textId="77777777" w:rsidR="001D29C8" w:rsidRPr="002E16D5" w:rsidRDefault="001D29C8" w:rsidP="001D29C8">
      <w:pPr>
        <w:rPr>
          <w:u w:val="single"/>
        </w:rPr>
      </w:pPr>
      <w:r w:rsidRPr="002E16D5">
        <w:rPr>
          <w:u w:val="single"/>
        </w:rPr>
        <w:t>Qu’</w:t>
      </w:r>
      <w:r>
        <w:rPr>
          <w:u w:val="single"/>
        </w:rPr>
        <w:t>e</w:t>
      </w:r>
      <w:r w:rsidRPr="002E16D5">
        <w:rPr>
          <w:u w:val="single"/>
        </w:rPr>
        <w:t xml:space="preserve">st-ce qu’un conflit d’intérêts ? </w:t>
      </w:r>
    </w:p>
    <w:p w14:paraId="5FAF323C" w14:textId="77777777" w:rsidR="001D29C8" w:rsidRDefault="001D29C8" w:rsidP="001D29C8">
      <w:r>
        <w:t xml:space="preserve">Il y a conflit d’intérêt lorsque l’exercice impartial et objectif des fonctions d’un acteur est compromis pour des motifs familiaux, affectifs, d’affinité politique ou nationale, d’intérêt économique ou pour tout autre intérêt personnel direct ou indirect. </w:t>
      </w:r>
    </w:p>
    <w:p w14:paraId="5F270827" w14:textId="77777777" w:rsidR="001D29C8" w:rsidRDefault="001D29C8" w:rsidP="001D29C8"/>
    <w:p w14:paraId="7770B0A2" w14:textId="77777777" w:rsidR="001D29C8" w:rsidRDefault="001D29C8" w:rsidP="001D29C8">
      <w:r>
        <w:t>Par la présente, je déclare me trouver potentiellement en situation de conflit d’intérêts dans le cadre de la fonction que j’exerce au sein de ….</w:t>
      </w:r>
    </w:p>
    <w:p w14:paraId="39352958" w14:textId="77777777" w:rsidR="001D29C8" w:rsidRDefault="001D29C8" w:rsidP="001D29C8">
      <w:r>
        <w:t xml:space="preserve">Cette situation de conflit d’intérêts concerne : </w:t>
      </w:r>
    </w:p>
    <w:p w14:paraId="477FDD6D" w14:textId="77777777" w:rsidR="001D29C8" w:rsidRDefault="00087942" w:rsidP="001D29C8">
      <w:pPr>
        <w:pStyle w:val="Paragraphedeliste"/>
        <w:numPr>
          <w:ilvl w:val="0"/>
          <w:numId w:val="75"/>
        </w:numPr>
        <w:spacing w:before="100" w:after="200"/>
        <w:contextualSpacing/>
      </w:pPr>
      <w:sdt>
        <w:sdtPr>
          <w:id w:val="735446419"/>
          <w14:checkbox>
            <w14:checked w14:val="0"/>
            <w14:checkedState w14:val="2612" w14:font="MS Gothic"/>
            <w14:uncheckedState w14:val="2610" w14:font="MS Gothic"/>
          </w14:checkbox>
        </w:sdtPr>
        <w:sdtEndPr/>
        <w:sdtContent>
          <w:r w:rsidR="001D29C8">
            <w:rPr>
              <w:rFonts w:ascii="MS Gothic" w:eastAsia="MS Gothic" w:hAnsi="MS Gothic" w:hint="eastAsia"/>
            </w:rPr>
            <w:t>☐</w:t>
          </w:r>
        </w:sdtContent>
      </w:sdt>
      <w:r w:rsidR="001D29C8">
        <w:t>Le bénéficiaire : …………………………………</w:t>
      </w:r>
    </w:p>
    <w:p w14:paraId="0F5E6AE1" w14:textId="77777777" w:rsidR="001D29C8" w:rsidRDefault="001D29C8" w:rsidP="001D29C8">
      <w:pPr>
        <w:pStyle w:val="Paragraphedeliste"/>
      </w:pPr>
    </w:p>
    <w:p w14:paraId="3436E9C5" w14:textId="77777777" w:rsidR="001D29C8" w:rsidRDefault="00087942" w:rsidP="001D29C8">
      <w:pPr>
        <w:pStyle w:val="Paragraphedeliste"/>
        <w:numPr>
          <w:ilvl w:val="0"/>
          <w:numId w:val="75"/>
        </w:numPr>
        <w:spacing w:before="100" w:after="200"/>
        <w:contextualSpacing/>
      </w:pPr>
      <w:sdt>
        <w:sdtPr>
          <w:id w:val="-743722605"/>
          <w14:checkbox>
            <w14:checked w14:val="0"/>
            <w14:checkedState w14:val="2612" w14:font="MS Gothic"/>
            <w14:uncheckedState w14:val="2610" w14:font="MS Gothic"/>
          </w14:checkbox>
        </w:sdtPr>
        <w:sdtEndPr/>
        <w:sdtContent>
          <w:r w:rsidR="001D29C8">
            <w:rPr>
              <w:rFonts w:ascii="MS Gothic" w:eastAsia="MS Gothic" w:hAnsi="MS Gothic" w:hint="eastAsia"/>
            </w:rPr>
            <w:t>☐</w:t>
          </w:r>
        </w:sdtContent>
      </w:sdt>
      <w:r w:rsidR="001D29C8">
        <w:t>Le soumissionnaire : ………………………….</w:t>
      </w:r>
    </w:p>
    <w:p w14:paraId="39B2EE9A" w14:textId="77777777" w:rsidR="001D29C8" w:rsidRDefault="001D29C8" w:rsidP="001D29C8">
      <w:pPr>
        <w:pStyle w:val="Paragraphedeliste"/>
      </w:pPr>
    </w:p>
    <w:p w14:paraId="20786117" w14:textId="77777777" w:rsidR="001D29C8" w:rsidRDefault="001D29C8" w:rsidP="001D29C8">
      <w:r>
        <w:t xml:space="preserve">La situation est détaillée dans l’encadré ci-dessous. </w:t>
      </w:r>
    </w:p>
    <w:tbl>
      <w:tblPr>
        <w:tblStyle w:val="Grilledutableau"/>
        <w:tblW w:w="0" w:type="auto"/>
        <w:tblLook w:val="04A0" w:firstRow="1" w:lastRow="0" w:firstColumn="1" w:lastColumn="0" w:noHBand="0" w:noVBand="1"/>
      </w:tblPr>
      <w:tblGrid>
        <w:gridCol w:w="9002"/>
      </w:tblGrid>
      <w:tr w:rsidR="001D29C8" w14:paraId="141666A1" w14:textId="77777777" w:rsidTr="0022479F">
        <w:trPr>
          <w:trHeight w:val="9341"/>
        </w:trPr>
        <w:tc>
          <w:tcPr>
            <w:tcW w:w="9002" w:type="dxa"/>
          </w:tcPr>
          <w:p w14:paraId="45316C59" w14:textId="77777777" w:rsidR="001D29C8" w:rsidRPr="00ED1DB4" w:rsidRDefault="001D29C8" w:rsidP="0022479F">
            <w:pPr>
              <w:rPr>
                <w:b/>
                <w:bCs/>
                <w:i/>
                <w:iCs/>
              </w:rPr>
            </w:pPr>
            <w:r>
              <w:rPr>
                <w:b/>
                <w:bCs/>
                <w:i/>
                <w:iCs/>
              </w:rPr>
              <w:t>Détail de la situation potentielle de conflit d’intérêts</w:t>
            </w:r>
          </w:p>
        </w:tc>
      </w:tr>
    </w:tbl>
    <w:p w14:paraId="3A6BEF3A" w14:textId="77777777" w:rsidR="001D29C8" w:rsidRDefault="001D29C8" w:rsidP="001D29C8"/>
    <w:p w14:paraId="59C55B83" w14:textId="77777777" w:rsidR="001D29C8" w:rsidRDefault="001D29C8" w:rsidP="001D29C8">
      <w:r>
        <w:t xml:space="preserve">Fait à : </w:t>
      </w:r>
      <w:r>
        <w:tab/>
      </w:r>
      <w:r>
        <w:tab/>
      </w:r>
      <w:r>
        <w:tab/>
      </w:r>
      <w:r>
        <w:tab/>
        <w:t>Date :</w:t>
      </w:r>
      <w:r>
        <w:tab/>
      </w:r>
      <w:r>
        <w:tab/>
      </w:r>
      <w:r>
        <w:tab/>
      </w:r>
      <w:r>
        <w:tab/>
        <w:t>Signature :</w:t>
      </w:r>
    </w:p>
    <w:p w14:paraId="03548975" w14:textId="77777777" w:rsidR="001D29C8" w:rsidRDefault="001D29C8" w:rsidP="001D29C8">
      <w:pPr>
        <w:spacing w:line="240" w:lineRule="auto"/>
        <w:jc w:val="left"/>
        <w:rPr>
          <w:rFonts w:asciiTheme="minorHAnsi" w:hAnsiTheme="minorHAnsi"/>
          <w:b/>
          <w:caps/>
          <w:snapToGrid w:val="0"/>
          <w:sz w:val="28"/>
          <w:u w:val="thick" w:color="0099CC"/>
        </w:rPr>
      </w:pPr>
      <w:r>
        <w:br w:type="page"/>
      </w:r>
    </w:p>
    <w:p w14:paraId="5D2A1150" w14:textId="77777777" w:rsidR="001D29C8" w:rsidRPr="006928BA" w:rsidRDefault="001D29C8" w:rsidP="001D29C8">
      <w:pPr>
        <w:pStyle w:val="Anx"/>
      </w:pPr>
      <w:bookmarkStart w:id="93" w:name="_Toc178577995"/>
      <w:r w:rsidRPr="006928BA">
        <w:lastRenderedPageBreak/>
        <w:t>attestation d’aides de minimis octroyées</w:t>
      </w:r>
      <w:bookmarkEnd w:id="87"/>
      <w:bookmarkEnd w:id="88"/>
      <w:bookmarkEnd w:id="89"/>
      <w:bookmarkEnd w:id="90"/>
      <w:bookmarkEnd w:id="93"/>
    </w:p>
    <w:p w14:paraId="31E712AA" w14:textId="77777777" w:rsidR="001D29C8" w:rsidRDefault="001D29C8" w:rsidP="001D29C8"/>
    <w:p w14:paraId="08C3E41F" w14:textId="77777777" w:rsidR="001D29C8" w:rsidRPr="001865B3" w:rsidRDefault="001D29C8" w:rsidP="001D29C8">
      <w:pPr>
        <w:jc w:val="center"/>
        <w:rPr>
          <w:rFonts w:ascii="Arial" w:hAnsi="Arial"/>
          <w:b/>
          <w:sz w:val="28"/>
        </w:rPr>
      </w:pPr>
      <w:r w:rsidRPr="001865B3">
        <w:rPr>
          <w:rFonts w:ascii="Arial" w:hAnsi="Arial"/>
          <w:b/>
          <w:sz w:val="28"/>
        </w:rPr>
        <w:t xml:space="preserve">ATTESTATION </w:t>
      </w:r>
      <w:r w:rsidRPr="001865B3">
        <w:rPr>
          <w:rFonts w:ascii="Arial" w:hAnsi="Arial"/>
          <w:b/>
          <w:i/>
          <w:sz w:val="28"/>
        </w:rPr>
        <w:t>DE MINIMIS</w:t>
      </w:r>
      <w:r>
        <w:rPr>
          <w:rFonts w:ascii="Arial" w:hAnsi="Arial"/>
          <w:b/>
          <w:i/>
          <w:sz w:val="28"/>
        </w:rPr>
        <w:br/>
      </w:r>
      <w:r w:rsidRPr="001865B3">
        <w:rPr>
          <w:rFonts w:ascii="Arial" w:hAnsi="Arial" w:cs="Arial"/>
          <w:sz w:val="28"/>
        </w:rPr>
        <w:t>------------------------------------------------------------------------------------------</w:t>
      </w:r>
    </w:p>
    <w:p w14:paraId="5E131D00" w14:textId="77777777" w:rsidR="001D29C8" w:rsidRPr="00122A3E" w:rsidRDefault="001D29C8" w:rsidP="001D29C8">
      <w:pPr>
        <w:rPr>
          <w:rFonts w:ascii="Arial" w:hAnsi="Arial"/>
          <w:sz w:val="24"/>
        </w:rPr>
      </w:pPr>
      <w:r w:rsidRPr="00122A3E">
        <w:rPr>
          <w:rFonts w:ascii="Arial" w:hAnsi="Arial"/>
          <w:sz w:val="24"/>
        </w:rPr>
        <w:t xml:space="preserve">Par la présente, nous confirmons que l’aide octroyée à l’entreprise (n° entreprise et dénomination) : </w:t>
      </w:r>
    </w:p>
    <w:p w14:paraId="1E4C7B7E" w14:textId="77777777" w:rsidR="001D29C8" w:rsidRDefault="001D29C8" w:rsidP="001D29C8">
      <w:pPr>
        <w:rPr>
          <w:rFonts w:ascii="Arial" w:hAnsi="Arial"/>
          <w:sz w:val="24"/>
        </w:rPr>
      </w:pPr>
      <w:r w:rsidRPr="00122A3E">
        <w:rPr>
          <w:rFonts w:ascii="Arial" w:hAnsi="Arial"/>
          <w:sz w:val="24"/>
        </w:rPr>
        <w:t>………………………………………………………………………</w:t>
      </w:r>
      <w:r>
        <w:rPr>
          <w:rFonts w:ascii="Arial" w:hAnsi="Arial"/>
          <w:sz w:val="24"/>
        </w:rPr>
        <w:t>………………………</w:t>
      </w:r>
      <w:r w:rsidRPr="00122A3E">
        <w:rPr>
          <w:rFonts w:ascii="Arial" w:hAnsi="Arial"/>
          <w:sz w:val="24"/>
        </w:rPr>
        <w:t>…..</w:t>
      </w:r>
    </w:p>
    <w:p w14:paraId="772A593A" w14:textId="77777777" w:rsidR="001D29C8" w:rsidRDefault="001D29C8" w:rsidP="001D29C8">
      <w:pPr>
        <w:rPr>
          <w:rFonts w:ascii="Arial" w:hAnsi="Arial"/>
          <w:sz w:val="24"/>
        </w:rPr>
      </w:pPr>
    </w:p>
    <w:p w14:paraId="2EADF8B6" w14:textId="77777777" w:rsidR="001D29C8" w:rsidRDefault="001D29C8" w:rsidP="001D29C8">
      <w:pPr>
        <w:rPr>
          <w:rFonts w:ascii="Arial" w:hAnsi="Arial"/>
          <w:sz w:val="24"/>
        </w:rPr>
      </w:pPr>
      <w:r w:rsidRPr="00006126">
        <w:rPr>
          <w:rFonts w:ascii="Arial" w:hAnsi="Arial" w:cs="Arial"/>
          <w:sz w:val="32"/>
        </w:rPr>
        <w:sym w:font="Wingdings 2" w:char="F02A"/>
      </w:r>
      <w:r w:rsidRPr="00122A3E">
        <w:rPr>
          <w:rFonts w:ascii="Arial" w:hAnsi="Arial" w:cs="Arial"/>
          <w:sz w:val="24"/>
        </w:rPr>
        <w:t xml:space="preserve"> </w:t>
      </w:r>
      <w:r w:rsidRPr="00122A3E">
        <w:rPr>
          <w:rFonts w:ascii="Arial" w:hAnsi="Arial"/>
          <w:sz w:val="24"/>
        </w:rPr>
        <w:t xml:space="preserve">Est une </w:t>
      </w:r>
      <w:r w:rsidRPr="00122A3E">
        <w:rPr>
          <w:rFonts w:ascii="Arial" w:hAnsi="Arial"/>
          <w:b/>
          <w:sz w:val="24"/>
          <w:u w:val="single"/>
        </w:rPr>
        <w:t xml:space="preserve">aide </w:t>
      </w:r>
      <w:r w:rsidRPr="00122A3E">
        <w:rPr>
          <w:rFonts w:ascii="Arial" w:hAnsi="Arial"/>
          <w:b/>
          <w:i/>
          <w:sz w:val="24"/>
          <w:u w:val="single"/>
        </w:rPr>
        <w:t>de minimis</w:t>
      </w:r>
      <w:r w:rsidRPr="00122A3E">
        <w:rPr>
          <w:rFonts w:ascii="Arial" w:hAnsi="Arial"/>
          <w:sz w:val="24"/>
        </w:rPr>
        <w:t xml:space="preserve"> en vertu du Règlement (UE) n°</w:t>
      </w:r>
      <w:r>
        <w:rPr>
          <w:rFonts w:ascii="Arial" w:hAnsi="Arial"/>
          <w:sz w:val="24"/>
        </w:rPr>
        <w:t>2023/2831</w:t>
      </w:r>
      <w:r w:rsidRPr="00122A3E">
        <w:rPr>
          <w:rFonts w:ascii="Arial" w:hAnsi="Arial"/>
          <w:sz w:val="24"/>
        </w:rPr>
        <w:t xml:space="preserve"> de la Commission du 1</w:t>
      </w:r>
      <w:r>
        <w:rPr>
          <w:rFonts w:ascii="Arial" w:hAnsi="Arial"/>
          <w:sz w:val="24"/>
        </w:rPr>
        <w:t>3</w:t>
      </w:r>
      <w:r w:rsidRPr="00122A3E">
        <w:rPr>
          <w:rFonts w:ascii="Arial" w:hAnsi="Arial"/>
          <w:sz w:val="24"/>
        </w:rPr>
        <w:t> décembre 20</w:t>
      </w:r>
      <w:r>
        <w:rPr>
          <w:rFonts w:ascii="Arial" w:hAnsi="Arial"/>
          <w:sz w:val="24"/>
        </w:rPr>
        <w:t>2</w:t>
      </w:r>
      <w:r w:rsidRPr="00122A3E">
        <w:rPr>
          <w:rFonts w:ascii="Arial" w:hAnsi="Arial"/>
          <w:sz w:val="24"/>
        </w:rPr>
        <w:t xml:space="preserve">3 relatif à l’application des articles 107 et 108 du traité sur le fonctionnement de l’Union européenne aux aides </w:t>
      </w:r>
      <w:r w:rsidRPr="00122A3E">
        <w:rPr>
          <w:rFonts w:ascii="Arial" w:hAnsi="Arial"/>
          <w:i/>
          <w:sz w:val="24"/>
        </w:rPr>
        <w:t xml:space="preserve">de </w:t>
      </w:r>
      <w:r w:rsidRPr="00583AC7">
        <w:rPr>
          <w:rFonts w:ascii="Arial" w:hAnsi="Arial"/>
          <w:sz w:val="24"/>
        </w:rPr>
        <w:t xml:space="preserve">minimis </w:t>
      </w:r>
      <w:r w:rsidRPr="00583AC7">
        <w:rPr>
          <w:rFonts w:ascii="Arial" w:hAnsi="Arial"/>
          <w:b/>
          <w:sz w:val="24"/>
          <w:u w:val="single"/>
        </w:rPr>
        <w:t>(</w:t>
      </w:r>
      <w:r w:rsidRPr="00583AC7">
        <w:rPr>
          <w:rFonts w:ascii="Arial" w:hAnsi="Arial"/>
          <w:b/>
          <w:i/>
          <w:sz w:val="24"/>
          <w:u w:val="single"/>
        </w:rPr>
        <w:t>général</w:t>
      </w:r>
      <w:r>
        <w:rPr>
          <w:rFonts w:ascii="Arial" w:hAnsi="Arial"/>
          <w:i/>
          <w:sz w:val="24"/>
        </w:rPr>
        <w:t>)</w:t>
      </w:r>
      <w:r w:rsidRPr="00122A3E">
        <w:rPr>
          <w:rFonts w:ascii="Arial" w:hAnsi="Arial"/>
          <w:sz w:val="24"/>
        </w:rPr>
        <w:t>, JOUE,</w:t>
      </w:r>
      <w:r>
        <w:rPr>
          <w:rFonts w:ascii="Arial" w:hAnsi="Arial"/>
          <w:sz w:val="24"/>
        </w:rPr>
        <w:t xml:space="preserve"> 15 décembre 2023.</w:t>
      </w:r>
    </w:p>
    <w:p w14:paraId="632B34A8" w14:textId="77777777" w:rsidR="001D29C8" w:rsidRPr="005E3634" w:rsidRDefault="001D29C8" w:rsidP="001D29C8">
      <w:pPr>
        <w:rPr>
          <w:rFonts w:ascii="Arial" w:hAnsi="Arial" w:cs="Arial"/>
          <w:sz w:val="24"/>
          <w:szCs w:val="16"/>
        </w:rPr>
      </w:pPr>
    </w:p>
    <w:p w14:paraId="0B90095F" w14:textId="77777777" w:rsidR="001D29C8" w:rsidRPr="005E3634" w:rsidRDefault="001D29C8" w:rsidP="001D29C8">
      <w:pPr>
        <w:rPr>
          <w:rFonts w:ascii="Arial" w:hAnsi="Arial" w:cs="Arial"/>
          <w:sz w:val="24"/>
          <w:szCs w:val="16"/>
        </w:rPr>
      </w:pPr>
    </w:p>
    <w:p w14:paraId="2FC42A0D" w14:textId="77777777" w:rsidR="001D29C8" w:rsidRDefault="001D29C8" w:rsidP="001D29C8">
      <w:pPr>
        <w:rPr>
          <w:rFonts w:ascii="Arial" w:hAnsi="Arial"/>
          <w:sz w:val="24"/>
        </w:rPr>
      </w:pPr>
      <w:r w:rsidRPr="00006126">
        <w:rPr>
          <w:rFonts w:ascii="Arial" w:hAnsi="Arial" w:cs="Arial"/>
          <w:sz w:val="32"/>
        </w:rPr>
        <w:sym w:font="Wingdings 2" w:char="F02A"/>
      </w:r>
      <w:r>
        <w:rPr>
          <w:rFonts w:ascii="Arial" w:hAnsi="Arial" w:cs="Arial"/>
          <w:sz w:val="32"/>
        </w:rPr>
        <w:t xml:space="preserve"> </w:t>
      </w:r>
      <w:r w:rsidRPr="00122A3E">
        <w:rPr>
          <w:rFonts w:ascii="Arial" w:hAnsi="Arial"/>
          <w:sz w:val="24"/>
        </w:rPr>
        <w:t xml:space="preserve">Est une </w:t>
      </w:r>
      <w:r w:rsidRPr="00122A3E">
        <w:rPr>
          <w:rFonts w:ascii="Arial" w:hAnsi="Arial"/>
          <w:b/>
          <w:sz w:val="24"/>
          <w:u w:val="single"/>
        </w:rPr>
        <w:t xml:space="preserve">aide </w:t>
      </w:r>
      <w:r w:rsidRPr="00122A3E">
        <w:rPr>
          <w:rFonts w:ascii="Arial" w:hAnsi="Arial"/>
          <w:b/>
          <w:i/>
          <w:sz w:val="24"/>
          <w:u w:val="single"/>
        </w:rPr>
        <w:t>de minimis</w:t>
      </w:r>
      <w:r w:rsidRPr="00122A3E">
        <w:rPr>
          <w:rFonts w:ascii="Arial" w:hAnsi="Arial"/>
          <w:sz w:val="24"/>
        </w:rPr>
        <w:t xml:space="preserve"> en vertu du Règlement (UE) n°1408/2013 de la Commission du 18 décembre 2013 relatif à l’application des articles 107 et 108 du traité sur le fonctionnement de l’Union européenne aux aides </w:t>
      </w:r>
      <w:r w:rsidRPr="00122A3E">
        <w:rPr>
          <w:rFonts w:ascii="Arial" w:hAnsi="Arial"/>
          <w:i/>
          <w:sz w:val="24"/>
        </w:rPr>
        <w:t xml:space="preserve">de minimis dans le </w:t>
      </w:r>
      <w:r w:rsidRPr="00583AC7">
        <w:rPr>
          <w:rFonts w:ascii="Arial" w:hAnsi="Arial"/>
          <w:b/>
          <w:i/>
          <w:sz w:val="24"/>
          <w:u w:val="single"/>
        </w:rPr>
        <w:t>secteur de l’agriculture</w:t>
      </w:r>
      <w:r w:rsidRPr="00583AC7">
        <w:rPr>
          <w:rFonts w:ascii="Arial" w:hAnsi="Arial"/>
          <w:b/>
          <w:sz w:val="24"/>
          <w:u w:val="single"/>
        </w:rPr>
        <w:t>,</w:t>
      </w:r>
      <w:r w:rsidRPr="00122A3E">
        <w:rPr>
          <w:rFonts w:ascii="Arial" w:hAnsi="Arial"/>
          <w:sz w:val="24"/>
        </w:rPr>
        <w:t xml:space="preserve"> JOUE, L. 352, 2</w:t>
      </w:r>
      <w:r>
        <w:rPr>
          <w:rFonts w:ascii="Arial" w:hAnsi="Arial"/>
          <w:sz w:val="24"/>
        </w:rPr>
        <w:t>4 décembre 2013, p. 9-17</w:t>
      </w:r>
      <w:r w:rsidRPr="00122A3E">
        <w:rPr>
          <w:rFonts w:ascii="Arial" w:hAnsi="Arial"/>
          <w:sz w:val="24"/>
        </w:rPr>
        <w:t xml:space="preserve">.   </w:t>
      </w:r>
    </w:p>
    <w:p w14:paraId="138DF277" w14:textId="77777777" w:rsidR="001D29C8" w:rsidRDefault="001D29C8" w:rsidP="001D29C8">
      <w:pPr>
        <w:rPr>
          <w:rFonts w:ascii="Arial" w:hAnsi="Arial"/>
          <w:sz w:val="24"/>
        </w:rPr>
      </w:pPr>
    </w:p>
    <w:p w14:paraId="479B8C7B" w14:textId="77777777" w:rsidR="001D29C8" w:rsidRPr="00122A3E" w:rsidRDefault="001D29C8" w:rsidP="001D29C8">
      <w:pPr>
        <w:rPr>
          <w:rFonts w:ascii="Arial" w:hAnsi="Arial"/>
          <w:sz w:val="24"/>
        </w:rPr>
      </w:pPr>
    </w:p>
    <w:p w14:paraId="35692EF0" w14:textId="77777777" w:rsidR="001D29C8" w:rsidRDefault="001D29C8" w:rsidP="001D29C8">
      <w:pPr>
        <w:rPr>
          <w:rFonts w:ascii="Arial" w:hAnsi="Arial"/>
          <w:sz w:val="24"/>
        </w:rPr>
      </w:pPr>
      <w:r w:rsidRPr="00006126">
        <w:rPr>
          <w:rFonts w:ascii="Arial" w:hAnsi="Arial" w:cs="Arial"/>
          <w:sz w:val="32"/>
        </w:rPr>
        <w:sym w:font="Wingdings 2" w:char="F02A"/>
      </w:r>
      <w:r>
        <w:rPr>
          <w:rFonts w:ascii="Arial" w:hAnsi="Arial" w:cs="Arial"/>
          <w:sz w:val="32"/>
        </w:rPr>
        <w:t xml:space="preserve"> </w:t>
      </w:r>
      <w:r w:rsidRPr="00122A3E">
        <w:rPr>
          <w:rFonts w:ascii="Arial" w:hAnsi="Arial"/>
          <w:sz w:val="24"/>
        </w:rPr>
        <w:t xml:space="preserve">Est une </w:t>
      </w:r>
      <w:r w:rsidRPr="00122A3E">
        <w:rPr>
          <w:rFonts w:ascii="Arial" w:hAnsi="Arial"/>
          <w:b/>
          <w:sz w:val="24"/>
          <w:u w:val="single"/>
        </w:rPr>
        <w:t xml:space="preserve">aide </w:t>
      </w:r>
      <w:r w:rsidRPr="00122A3E">
        <w:rPr>
          <w:rFonts w:ascii="Arial" w:hAnsi="Arial"/>
          <w:b/>
          <w:i/>
          <w:sz w:val="24"/>
          <w:u w:val="single"/>
        </w:rPr>
        <w:t>de minimis</w:t>
      </w:r>
      <w:r w:rsidRPr="00122A3E">
        <w:rPr>
          <w:rFonts w:ascii="Arial" w:hAnsi="Arial"/>
          <w:sz w:val="24"/>
        </w:rPr>
        <w:t xml:space="preserve"> en vertu du </w:t>
      </w:r>
      <w:r w:rsidRPr="00D325D4">
        <w:rPr>
          <w:rFonts w:ascii="Arial" w:hAnsi="Arial"/>
          <w:sz w:val="24"/>
        </w:rPr>
        <w:t xml:space="preserve">Règlement (UE) n° 717/2014 de la Commission du 27 juin 2014 concernant l’application des articles 107 et 108 du traité sur le fonctionnement de l’Union européenne aux aides de minimis dans le </w:t>
      </w:r>
      <w:r w:rsidRPr="00D325D4">
        <w:rPr>
          <w:rFonts w:ascii="Arial" w:hAnsi="Arial"/>
          <w:b/>
          <w:i/>
          <w:sz w:val="24"/>
          <w:u w:val="single"/>
        </w:rPr>
        <w:t>secteur de la pêche et de l’aquaculture</w:t>
      </w:r>
      <w:r w:rsidRPr="00D325D4">
        <w:rPr>
          <w:rFonts w:ascii="Arial" w:hAnsi="Arial"/>
          <w:sz w:val="24"/>
        </w:rPr>
        <w:t xml:space="preserve">, JOUE, </w:t>
      </w:r>
      <w:hyperlink r:id="rId38" w:tgtFrame="_blank" w:history="1">
        <w:r w:rsidRPr="00D325D4">
          <w:rPr>
            <w:rStyle w:val="Lienhypertexte"/>
            <w:rFonts w:ascii="Arial" w:hAnsi="Arial"/>
            <w:sz w:val="24"/>
          </w:rPr>
          <w:t>L. 190</w:t>
        </w:r>
      </w:hyperlink>
      <w:r w:rsidRPr="00D325D4">
        <w:rPr>
          <w:rFonts w:ascii="Arial" w:hAnsi="Arial"/>
          <w:sz w:val="24"/>
        </w:rPr>
        <w:t xml:space="preserve">, 28 juin 2014, p. 45-54. </w:t>
      </w:r>
    </w:p>
    <w:p w14:paraId="1F3A8861" w14:textId="77777777" w:rsidR="001D29C8" w:rsidRDefault="001D29C8" w:rsidP="001D29C8">
      <w:pPr>
        <w:rPr>
          <w:rFonts w:ascii="Arial" w:hAnsi="Arial"/>
          <w:sz w:val="24"/>
        </w:rPr>
      </w:pPr>
    </w:p>
    <w:p w14:paraId="238EA6E4" w14:textId="77777777" w:rsidR="001D29C8" w:rsidRPr="00122A3E" w:rsidRDefault="001D29C8" w:rsidP="001D29C8">
      <w:pPr>
        <w:rPr>
          <w:rFonts w:ascii="Arial" w:hAnsi="Arial"/>
          <w:sz w:val="24"/>
        </w:rPr>
      </w:pPr>
    </w:p>
    <w:p w14:paraId="32A52E67" w14:textId="77777777" w:rsidR="001D29C8" w:rsidRPr="00122A3E" w:rsidRDefault="001D29C8" w:rsidP="001D29C8">
      <w:pPr>
        <w:rPr>
          <w:rFonts w:ascii="Arial" w:hAnsi="Arial"/>
          <w:sz w:val="24"/>
        </w:rPr>
      </w:pPr>
      <w:r w:rsidRPr="00006126">
        <w:rPr>
          <w:rFonts w:ascii="Arial" w:hAnsi="Arial" w:cs="Arial"/>
          <w:sz w:val="32"/>
        </w:rPr>
        <w:sym w:font="Wingdings 2" w:char="F02A"/>
      </w:r>
      <w:r>
        <w:rPr>
          <w:rFonts w:ascii="Arial" w:hAnsi="Arial" w:cs="Arial"/>
          <w:sz w:val="32"/>
        </w:rPr>
        <w:t xml:space="preserve"> </w:t>
      </w:r>
      <w:r w:rsidRPr="00122A3E">
        <w:rPr>
          <w:rFonts w:ascii="Arial" w:hAnsi="Arial"/>
          <w:sz w:val="24"/>
        </w:rPr>
        <w:t xml:space="preserve">Est une </w:t>
      </w:r>
      <w:r w:rsidRPr="00122A3E">
        <w:rPr>
          <w:rFonts w:ascii="Arial" w:hAnsi="Arial"/>
          <w:b/>
          <w:sz w:val="24"/>
          <w:u w:val="single"/>
        </w:rPr>
        <w:t xml:space="preserve">aide </w:t>
      </w:r>
      <w:r w:rsidRPr="00122A3E">
        <w:rPr>
          <w:rFonts w:ascii="Arial" w:hAnsi="Arial"/>
          <w:b/>
          <w:i/>
          <w:sz w:val="24"/>
          <w:u w:val="single"/>
        </w:rPr>
        <w:t>de minimis</w:t>
      </w:r>
      <w:r w:rsidRPr="00122A3E">
        <w:rPr>
          <w:rFonts w:ascii="Arial" w:hAnsi="Arial"/>
          <w:sz w:val="24"/>
        </w:rPr>
        <w:t xml:space="preserve"> en vertu du Règlement (UE) n°</w:t>
      </w:r>
      <w:r>
        <w:rPr>
          <w:rFonts w:ascii="Arial" w:hAnsi="Arial"/>
          <w:sz w:val="24"/>
        </w:rPr>
        <w:t>2023/2832</w:t>
      </w:r>
      <w:r w:rsidRPr="00122A3E">
        <w:rPr>
          <w:rFonts w:ascii="Arial" w:hAnsi="Arial"/>
          <w:sz w:val="24"/>
        </w:rPr>
        <w:t xml:space="preserve"> de la Commission du </w:t>
      </w:r>
      <w:r>
        <w:rPr>
          <w:rFonts w:ascii="Arial" w:hAnsi="Arial"/>
          <w:sz w:val="24"/>
        </w:rPr>
        <w:t>13 décembre 2023</w:t>
      </w:r>
      <w:r w:rsidRPr="00122A3E">
        <w:rPr>
          <w:rFonts w:ascii="Arial" w:hAnsi="Arial"/>
          <w:sz w:val="24"/>
        </w:rPr>
        <w:t xml:space="preserve"> relatif à l’application des articles 107 et 108 du traité sur le fonctionnement de l’Union européenne aux aides </w:t>
      </w:r>
      <w:r w:rsidRPr="00122A3E">
        <w:rPr>
          <w:rFonts w:ascii="Arial" w:hAnsi="Arial"/>
          <w:i/>
          <w:sz w:val="24"/>
        </w:rPr>
        <w:t xml:space="preserve">de minimis </w:t>
      </w:r>
      <w:r w:rsidRPr="00122A3E">
        <w:rPr>
          <w:rFonts w:ascii="Arial" w:hAnsi="Arial"/>
          <w:sz w:val="24"/>
        </w:rPr>
        <w:t>accordées aux entreprises fournissant des</w:t>
      </w:r>
      <w:r w:rsidRPr="003745B4">
        <w:rPr>
          <w:rFonts w:ascii="Arial" w:hAnsi="Arial"/>
          <w:b/>
          <w:i/>
          <w:sz w:val="24"/>
          <w:u w:val="single"/>
        </w:rPr>
        <w:t xml:space="preserve"> SIEG</w:t>
      </w:r>
      <w:r w:rsidRPr="00122A3E">
        <w:rPr>
          <w:rFonts w:ascii="Arial" w:hAnsi="Arial"/>
          <w:sz w:val="24"/>
        </w:rPr>
        <w:t xml:space="preserve">, </w:t>
      </w:r>
      <w:r w:rsidRPr="003745B4">
        <w:rPr>
          <w:rFonts w:ascii="Arial" w:hAnsi="Arial"/>
          <w:sz w:val="24"/>
        </w:rPr>
        <w:t xml:space="preserve">JOUE, </w:t>
      </w:r>
      <w:r>
        <w:rPr>
          <w:rFonts w:ascii="Arial" w:hAnsi="Arial"/>
          <w:sz w:val="24"/>
        </w:rPr>
        <w:t>15 décembre 2023</w:t>
      </w:r>
      <w:r w:rsidRPr="003745B4">
        <w:rPr>
          <w:rFonts w:ascii="Arial" w:hAnsi="Arial"/>
          <w:sz w:val="24"/>
        </w:rPr>
        <w:t xml:space="preserve">. </w:t>
      </w:r>
    </w:p>
    <w:p w14:paraId="05F1FA64" w14:textId="77777777" w:rsidR="001D29C8" w:rsidRDefault="001D29C8" w:rsidP="001D29C8">
      <w:pPr>
        <w:rPr>
          <w:rFonts w:ascii="Arial" w:hAnsi="Arial"/>
          <w:sz w:val="24"/>
        </w:rPr>
      </w:pPr>
    </w:p>
    <w:p w14:paraId="2F1F810E" w14:textId="77777777" w:rsidR="001D29C8" w:rsidRPr="00122A3E" w:rsidRDefault="001D29C8" w:rsidP="001D29C8">
      <w:pPr>
        <w:rPr>
          <w:rFonts w:ascii="Arial" w:hAnsi="Arial"/>
          <w:sz w:val="24"/>
        </w:rPr>
      </w:pPr>
    </w:p>
    <w:p w14:paraId="66A6CECD" w14:textId="77777777" w:rsidR="001D29C8" w:rsidRPr="00122A3E" w:rsidRDefault="001D29C8" w:rsidP="001D29C8">
      <w:pPr>
        <w:rPr>
          <w:rFonts w:ascii="Arial" w:hAnsi="Arial"/>
          <w:sz w:val="24"/>
        </w:rPr>
      </w:pPr>
      <w:r w:rsidRPr="00122A3E">
        <w:rPr>
          <w:rFonts w:ascii="Arial" w:hAnsi="Arial"/>
          <w:sz w:val="24"/>
        </w:rPr>
        <w:t xml:space="preserve">Le montant de cette aide </w:t>
      </w:r>
      <w:r>
        <w:rPr>
          <w:rFonts w:ascii="Arial" w:hAnsi="Arial"/>
          <w:sz w:val="24"/>
        </w:rPr>
        <w:t xml:space="preserve">est de : ……………………………………………. </w:t>
      </w:r>
      <w:proofErr w:type="gramStart"/>
      <w:r w:rsidRPr="00122A3E">
        <w:rPr>
          <w:rFonts w:ascii="Arial" w:hAnsi="Arial"/>
          <w:sz w:val="24"/>
        </w:rPr>
        <w:t>euros</w:t>
      </w:r>
      <w:proofErr w:type="gramEnd"/>
      <w:r w:rsidRPr="00122A3E">
        <w:rPr>
          <w:rFonts w:ascii="Arial" w:hAnsi="Arial"/>
          <w:sz w:val="24"/>
        </w:rPr>
        <w:t xml:space="preserve"> </w:t>
      </w:r>
    </w:p>
    <w:p w14:paraId="28586AB6" w14:textId="77777777" w:rsidR="001D29C8" w:rsidRDefault="001D29C8" w:rsidP="001D29C8">
      <w:pPr>
        <w:rPr>
          <w:rFonts w:ascii="Arial" w:hAnsi="Arial"/>
          <w:sz w:val="24"/>
        </w:rPr>
      </w:pPr>
    </w:p>
    <w:p w14:paraId="63029298" w14:textId="77777777" w:rsidR="001D29C8" w:rsidRPr="00122A3E" w:rsidRDefault="001D29C8" w:rsidP="001D29C8">
      <w:pPr>
        <w:rPr>
          <w:rFonts w:ascii="Arial" w:hAnsi="Arial"/>
          <w:sz w:val="24"/>
        </w:rPr>
      </w:pPr>
    </w:p>
    <w:p w14:paraId="74BEC02F" w14:textId="77777777" w:rsidR="001D29C8" w:rsidRPr="00122A3E" w:rsidRDefault="001D29C8" w:rsidP="001D29C8">
      <w:pPr>
        <w:rPr>
          <w:rFonts w:ascii="Arial" w:hAnsi="Arial"/>
          <w:sz w:val="24"/>
        </w:rPr>
      </w:pPr>
      <w:r w:rsidRPr="00122A3E">
        <w:rPr>
          <w:rFonts w:ascii="Arial" w:hAnsi="Arial"/>
          <w:sz w:val="24"/>
        </w:rPr>
        <w:t xml:space="preserve">Cette aide est octroyée en date du : </w:t>
      </w:r>
      <w:r>
        <w:rPr>
          <w:rFonts w:ascii="Arial" w:hAnsi="Arial"/>
          <w:sz w:val="24"/>
        </w:rPr>
        <w:t>………………………….</w:t>
      </w:r>
      <w:r w:rsidRPr="00122A3E">
        <w:rPr>
          <w:rFonts w:ascii="Arial" w:hAnsi="Arial"/>
          <w:sz w:val="24"/>
        </w:rPr>
        <w:t xml:space="preserve"> (</w:t>
      </w:r>
      <w:proofErr w:type="gramStart"/>
      <w:r w:rsidRPr="00FF68DC">
        <w:rPr>
          <w:rFonts w:ascii="Arial" w:hAnsi="Arial"/>
          <w:sz w:val="24"/>
        </w:rPr>
        <w:t>date</w:t>
      </w:r>
      <w:proofErr w:type="gramEnd"/>
      <w:r w:rsidRPr="00FF68DC">
        <w:rPr>
          <w:rFonts w:ascii="Arial" w:hAnsi="Arial"/>
          <w:sz w:val="24"/>
        </w:rPr>
        <w:t xml:space="preserve"> </w:t>
      </w:r>
      <w:r>
        <w:rPr>
          <w:rFonts w:ascii="Arial" w:hAnsi="Arial"/>
          <w:sz w:val="24"/>
        </w:rPr>
        <w:t>du début de l’accompagnement)</w:t>
      </w:r>
    </w:p>
    <w:p w14:paraId="54DFCBA6" w14:textId="77777777" w:rsidR="001D29C8" w:rsidRPr="00122A3E" w:rsidRDefault="001D29C8" w:rsidP="001D29C8">
      <w:pPr>
        <w:rPr>
          <w:rFonts w:ascii="Arial" w:hAnsi="Arial"/>
          <w:sz w:val="24"/>
        </w:rPr>
      </w:pPr>
    </w:p>
    <w:p w14:paraId="289493D2" w14:textId="77777777" w:rsidR="001D29C8" w:rsidRDefault="001D29C8" w:rsidP="001D29C8">
      <w:pPr>
        <w:rPr>
          <w:rFonts w:ascii="Arial" w:hAnsi="Arial"/>
          <w:b/>
          <w:sz w:val="24"/>
        </w:rPr>
      </w:pPr>
    </w:p>
    <w:p w14:paraId="66F7A412" w14:textId="77777777" w:rsidR="001D29C8" w:rsidRDefault="001D29C8" w:rsidP="001D29C8">
      <w:pPr>
        <w:rPr>
          <w:rFonts w:ascii="Arial" w:hAnsi="Arial"/>
          <w:b/>
          <w:sz w:val="24"/>
        </w:rPr>
      </w:pPr>
    </w:p>
    <w:p w14:paraId="455E3D00" w14:textId="77777777" w:rsidR="001D29C8" w:rsidRDefault="001D29C8" w:rsidP="001D29C8">
      <w:pPr>
        <w:rPr>
          <w:rFonts w:ascii="Arial" w:hAnsi="Arial"/>
          <w:b/>
          <w:sz w:val="24"/>
        </w:rPr>
      </w:pPr>
    </w:p>
    <w:p w14:paraId="4B570982" w14:textId="77777777" w:rsidR="001D29C8" w:rsidRPr="00583AC7" w:rsidRDefault="001D29C8" w:rsidP="001D29C8">
      <w:pPr>
        <w:rPr>
          <w:rFonts w:ascii="Arial" w:hAnsi="Arial"/>
          <w:b/>
          <w:sz w:val="24"/>
        </w:rPr>
      </w:pPr>
      <w:r w:rsidRPr="00583AC7">
        <w:rPr>
          <w:rFonts w:ascii="Arial" w:hAnsi="Arial"/>
          <w:b/>
          <w:sz w:val="24"/>
        </w:rPr>
        <w:lastRenderedPageBreak/>
        <w:t xml:space="preserve">Ce montant sera à indiquer, le cas échéant, dans toute attestation sur l’honneur </w:t>
      </w:r>
      <w:r w:rsidRPr="00583AC7">
        <w:rPr>
          <w:rFonts w:ascii="Arial" w:hAnsi="Arial"/>
          <w:b/>
          <w:i/>
          <w:sz w:val="24"/>
        </w:rPr>
        <w:t xml:space="preserve">de minimis </w:t>
      </w:r>
      <w:r w:rsidRPr="00583AC7">
        <w:rPr>
          <w:rFonts w:ascii="Arial" w:hAnsi="Arial"/>
          <w:b/>
          <w:sz w:val="24"/>
        </w:rPr>
        <w:t xml:space="preserve">complétée en prévision de l’attribution d’une autre aide </w:t>
      </w:r>
      <w:r w:rsidRPr="00583AC7">
        <w:rPr>
          <w:rFonts w:ascii="Arial" w:hAnsi="Arial"/>
          <w:b/>
          <w:i/>
          <w:sz w:val="24"/>
        </w:rPr>
        <w:t>de minimis</w:t>
      </w:r>
      <w:r w:rsidRPr="00583AC7">
        <w:rPr>
          <w:rFonts w:ascii="Arial" w:hAnsi="Arial"/>
          <w:b/>
          <w:sz w:val="24"/>
        </w:rPr>
        <w:t>.</w:t>
      </w:r>
    </w:p>
    <w:p w14:paraId="65149844" w14:textId="77777777" w:rsidR="001D29C8" w:rsidRDefault="001D29C8" w:rsidP="001D29C8">
      <w:pPr>
        <w:rPr>
          <w:rFonts w:ascii="Arial" w:hAnsi="Arial"/>
          <w:sz w:val="24"/>
        </w:rPr>
      </w:pPr>
      <w:r>
        <w:rPr>
          <w:rFonts w:ascii="Arial" w:hAnsi="Arial"/>
          <w:noProof/>
          <w:sz w:val="24"/>
        </w:rPr>
        <mc:AlternateContent>
          <mc:Choice Requires="wps">
            <w:drawing>
              <wp:anchor distT="0" distB="0" distL="114300" distR="114300" simplePos="0" relativeHeight="251669504" behindDoc="0" locked="0" layoutInCell="1" allowOverlap="1" wp14:anchorId="639D0BB9" wp14:editId="1AD79845">
                <wp:simplePos x="0" y="0"/>
                <wp:positionH relativeFrom="column">
                  <wp:posOffset>195580</wp:posOffset>
                </wp:positionH>
                <wp:positionV relativeFrom="paragraph">
                  <wp:posOffset>81915</wp:posOffset>
                </wp:positionV>
                <wp:extent cx="609600" cy="514350"/>
                <wp:effectExtent l="9525" t="13335" r="19050" b="53340"/>
                <wp:wrapNone/>
                <wp:docPr id="28"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51435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3BA6B09"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 o:spid="_x0000_s1026" type="#_x0000_t34" style="position:absolute;margin-left:15.4pt;margin-top:6.45pt;width:48pt;height:4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">
                <v:stroke endarrow="block"/>
              </v:shape>
            </w:pict>
          </mc:Fallback>
        </mc:AlternateContent>
      </w:r>
    </w:p>
    <w:p w14:paraId="622252F3" w14:textId="77777777" w:rsidR="001D29C8" w:rsidRPr="00122A3E" w:rsidRDefault="001D29C8" w:rsidP="001D29C8">
      <w:pPr>
        <w:ind w:left="1410"/>
        <w:rPr>
          <w:rFonts w:ascii="Arial" w:hAnsi="Arial"/>
          <w:sz w:val="24"/>
        </w:rPr>
      </w:pPr>
      <w:r>
        <w:rPr>
          <w:rFonts w:ascii="Arial" w:hAnsi="Arial"/>
          <w:noProof/>
          <w:sz w:val="24"/>
        </w:rPr>
        <w:drawing>
          <wp:inline distT="0" distB="0" distL="0" distR="0" wp14:anchorId="5BF93D4C" wp14:editId="03B1693A">
            <wp:extent cx="628650" cy="702588"/>
            <wp:effectExtent l="19050" t="0" r="0" b="0"/>
            <wp:docPr id="34" name="Image 34" descr="Atten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ention.png"/>
                    <pic:cNvPicPr/>
                  </pic:nvPicPr>
                  <pic:blipFill>
                    <a:blip r:embed="rId39" cstate="print"/>
                    <a:stretch>
                      <a:fillRect/>
                    </a:stretch>
                  </pic:blipFill>
                  <pic:spPr>
                    <a:xfrm>
                      <a:off x="0" y="0"/>
                      <a:ext cx="630459" cy="704609"/>
                    </a:xfrm>
                    <a:prstGeom prst="rect">
                      <a:avLst/>
                    </a:prstGeom>
                  </pic:spPr>
                </pic:pic>
              </a:graphicData>
            </a:graphic>
          </wp:inline>
        </w:drawing>
      </w:r>
      <w:r>
        <w:rPr>
          <w:rFonts w:ascii="Arial" w:hAnsi="Arial"/>
          <w:sz w:val="24"/>
        </w:rPr>
        <w:tab/>
      </w:r>
      <w:r w:rsidRPr="00583AC7">
        <w:rPr>
          <w:rFonts w:ascii="Arial" w:hAnsi="Arial"/>
          <w:b/>
          <w:i/>
          <w:sz w:val="24"/>
        </w:rPr>
        <w:t xml:space="preserve">Ce document (ou l’information qu’il contient) est à conserver pendant 3 </w:t>
      </w:r>
      <w:r>
        <w:rPr>
          <w:rFonts w:ascii="Arial" w:hAnsi="Arial"/>
          <w:b/>
          <w:i/>
          <w:sz w:val="24"/>
        </w:rPr>
        <w:t>ans</w:t>
      </w:r>
      <w:r>
        <w:rPr>
          <w:rFonts w:ascii="Arial" w:hAnsi="Arial"/>
          <w:sz w:val="24"/>
        </w:rPr>
        <w:t> </w:t>
      </w:r>
      <w:r w:rsidRPr="00FB2C56">
        <w:rPr>
          <w:rFonts w:ascii="Arial" w:hAnsi="Arial"/>
          <w:i/>
          <w:sz w:val="24"/>
        </w:rPr>
        <w:t>!</w:t>
      </w:r>
    </w:p>
    <w:p w14:paraId="59D523D8" w14:textId="77777777" w:rsidR="001D29C8" w:rsidRPr="00122A3E" w:rsidRDefault="001D29C8" w:rsidP="001D29C8">
      <w:pPr>
        <w:ind w:left="3540" w:firstLine="708"/>
        <w:rPr>
          <w:rFonts w:ascii="Arial" w:hAnsi="Arial"/>
          <w:sz w:val="24"/>
        </w:rPr>
      </w:pPr>
    </w:p>
    <w:p w14:paraId="60CD0110" w14:textId="77777777" w:rsidR="001D29C8" w:rsidRDefault="001D29C8" w:rsidP="001D29C8">
      <w:pPr>
        <w:rPr>
          <w:rFonts w:ascii="Arial" w:hAnsi="Arial"/>
          <w:sz w:val="24"/>
        </w:rPr>
      </w:pPr>
    </w:p>
    <w:p w14:paraId="33AEBCB9" w14:textId="77777777" w:rsidR="001D29C8" w:rsidRDefault="001D29C8" w:rsidP="001D29C8">
      <w:pPr>
        <w:rPr>
          <w:rFonts w:ascii="Arial" w:hAnsi="Arial"/>
          <w:sz w:val="24"/>
        </w:rPr>
      </w:pPr>
    </w:p>
    <w:p w14:paraId="518ACCFD" w14:textId="77777777" w:rsidR="001D29C8" w:rsidRDefault="001D29C8" w:rsidP="001D29C8">
      <w:pPr>
        <w:ind w:left="3540"/>
        <w:rPr>
          <w:rFonts w:ascii="Arial" w:hAnsi="Arial"/>
          <w:sz w:val="24"/>
        </w:rPr>
      </w:pPr>
      <w:r>
        <w:rPr>
          <w:rFonts w:ascii="Arial" w:hAnsi="Arial"/>
          <w:sz w:val="24"/>
        </w:rPr>
        <w:t>Nom de l’opérateur octroyant l’aide :</w:t>
      </w:r>
    </w:p>
    <w:p w14:paraId="54E6E033" w14:textId="77777777" w:rsidR="001D29C8" w:rsidRDefault="001D29C8" w:rsidP="001D29C8">
      <w:pPr>
        <w:ind w:left="3540"/>
        <w:rPr>
          <w:rFonts w:ascii="Arial" w:hAnsi="Arial"/>
          <w:sz w:val="24"/>
        </w:rPr>
      </w:pPr>
      <w:r>
        <w:rPr>
          <w:rFonts w:ascii="Arial" w:hAnsi="Arial"/>
          <w:sz w:val="24"/>
        </w:rPr>
        <w:t>………………………………….</w:t>
      </w:r>
    </w:p>
    <w:p w14:paraId="3833D9A6" w14:textId="77777777" w:rsidR="001D29C8" w:rsidRPr="00122A3E" w:rsidRDefault="001D29C8" w:rsidP="001D29C8">
      <w:pPr>
        <w:ind w:left="3540"/>
        <w:rPr>
          <w:rFonts w:ascii="Arial" w:hAnsi="Arial"/>
          <w:sz w:val="24"/>
        </w:rPr>
      </w:pPr>
    </w:p>
    <w:p w14:paraId="383175F8" w14:textId="77777777" w:rsidR="001D29C8" w:rsidRDefault="001D29C8" w:rsidP="001D29C8">
      <w:pPr>
        <w:ind w:left="3540"/>
        <w:rPr>
          <w:rFonts w:ascii="Arial" w:hAnsi="Arial"/>
          <w:sz w:val="24"/>
        </w:rPr>
      </w:pPr>
      <w:r w:rsidRPr="00122A3E">
        <w:rPr>
          <w:rFonts w:ascii="Arial" w:hAnsi="Arial"/>
          <w:sz w:val="24"/>
        </w:rPr>
        <w:t>Nom de la personne signant le document (agent en charge du dossier)</w:t>
      </w:r>
      <w:r>
        <w:rPr>
          <w:rFonts w:ascii="Arial" w:hAnsi="Arial"/>
          <w:sz w:val="24"/>
        </w:rPr>
        <w:t> :</w:t>
      </w:r>
    </w:p>
    <w:p w14:paraId="5C877B91" w14:textId="77777777" w:rsidR="001D29C8" w:rsidRPr="00122A3E" w:rsidRDefault="001D29C8" w:rsidP="001D29C8">
      <w:pPr>
        <w:ind w:left="3540"/>
        <w:rPr>
          <w:rFonts w:ascii="Arial" w:hAnsi="Arial"/>
          <w:sz w:val="24"/>
        </w:rPr>
      </w:pPr>
      <w:r>
        <w:rPr>
          <w:rFonts w:ascii="Arial" w:hAnsi="Arial"/>
          <w:sz w:val="24"/>
        </w:rPr>
        <w:t xml:space="preserve"> …………………………………</w:t>
      </w:r>
    </w:p>
    <w:p w14:paraId="549C46A9" w14:textId="77777777" w:rsidR="001D29C8" w:rsidRDefault="001D29C8" w:rsidP="001D29C8">
      <w:pPr>
        <w:rPr>
          <w:rFonts w:ascii="Arial" w:hAnsi="Arial"/>
          <w:sz w:val="24"/>
        </w:rPr>
      </w:pP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p>
    <w:p w14:paraId="0A4FAB32" w14:textId="77777777" w:rsidR="001D29C8" w:rsidRPr="00122A3E" w:rsidRDefault="001D29C8" w:rsidP="001D29C8">
      <w:pPr>
        <w:rPr>
          <w:rFonts w:ascii="Arial" w:hAnsi="Arial"/>
          <w:sz w:val="24"/>
        </w:rPr>
      </w:pPr>
    </w:p>
    <w:p w14:paraId="2D6762EC" w14:textId="77777777" w:rsidR="001D29C8" w:rsidRDefault="001D29C8" w:rsidP="001D29C8">
      <w:pPr>
        <w:rPr>
          <w:rFonts w:ascii="Arial" w:hAnsi="Arial"/>
          <w:sz w:val="24"/>
        </w:rPr>
      </w:pP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proofErr w:type="gramStart"/>
      <w:r>
        <w:rPr>
          <w:rFonts w:ascii="Arial" w:hAnsi="Arial"/>
          <w:sz w:val="24"/>
        </w:rPr>
        <w:t>Fait le</w:t>
      </w:r>
      <w:proofErr w:type="gramEnd"/>
      <w:r>
        <w:rPr>
          <w:rFonts w:ascii="Arial" w:hAnsi="Arial"/>
          <w:sz w:val="24"/>
        </w:rPr>
        <w:t> : ………………………</w:t>
      </w:r>
    </w:p>
    <w:p w14:paraId="724AD5B1" w14:textId="77777777" w:rsidR="001D29C8" w:rsidRPr="00122A3E" w:rsidRDefault="001D29C8" w:rsidP="001D29C8">
      <w:pPr>
        <w:rPr>
          <w:rFonts w:ascii="Arial" w:hAnsi="Arial"/>
          <w:sz w:val="24"/>
        </w:rPr>
      </w:pPr>
    </w:p>
    <w:p w14:paraId="3BF4DEF6" w14:textId="77777777" w:rsidR="001D29C8" w:rsidRDefault="001D29C8" w:rsidP="001D29C8">
      <w:pPr>
        <w:rPr>
          <w:rFonts w:ascii="Arial" w:hAnsi="Arial"/>
          <w:sz w:val="24"/>
        </w:rPr>
      </w:pP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t>Signature :</w:t>
      </w:r>
    </w:p>
    <w:p w14:paraId="3C1A605B" w14:textId="77777777" w:rsidR="001D29C8" w:rsidRDefault="001D29C8" w:rsidP="001D29C8">
      <w:pPr>
        <w:rPr>
          <w:rFonts w:ascii="Arial" w:hAnsi="Arial"/>
          <w:sz w:val="24"/>
        </w:rPr>
      </w:pP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t>…………………………………</w:t>
      </w:r>
    </w:p>
    <w:p w14:paraId="5AEF467E" w14:textId="77777777" w:rsidR="001D29C8" w:rsidRDefault="001D29C8" w:rsidP="001D29C8">
      <w:pPr>
        <w:spacing w:line="240" w:lineRule="auto"/>
        <w:jc w:val="left"/>
        <w:rPr>
          <w:rFonts w:ascii="Arial" w:hAnsi="Arial"/>
          <w:sz w:val="24"/>
        </w:rPr>
      </w:pPr>
      <w:r>
        <w:rPr>
          <w:rFonts w:ascii="Arial" w:hAnsi="Arial"/>
          <w:sz w:val="24"/>
        </w:rPr>
        <w:br w:type="page"/>
      </w:r>
    </w:p>
    <w:p w14:paraId="28703BE6" w14:textId="77777777" w:rsidR="001D29C8" w:rsidRPr="006928BA" w:rsidRDefault="001D29C8" w:rsidP="001D29C8">
      <w:pPr>
        <w:pStyle w:val="Anx"/>
        <w:rPr>
          <w:lang w:val="fr-BE"/>
        </w:rPr>
      </w:pPr>
      <w:bookmarkStart w:id="94" w:name="_Toc505936865"/>
      <w:bookmarkStart w:id="95" w:name="_Toc507768168"/>
      <w:bookmarkStart w:id="96" w:name="_Toc134695240"/>
      <w:bookmarkStart w:id="97" w:name="_Toc134695405"/>
      <w:bookmarkStart w:id="98" w:name="_Toc178577996"/>
      <w:bookmarkStart w:id="99" w:name="_Toc454537477"/>
      <w:bookmarkStart w:id="100" w:name="_Toc471484480"/>
      <w:bookmarkStart w:id="101" w:name="_Toc453083605"/>
      <w:bookmarkStart w:id="102" w:name="_Toc453947169"/>
      <w:r w:rsidRPr="006928BA">
        <w:rPr>
          <w:lang w:val="fr-BE"/>
        </w:rPr>
        <w:lastRenderedPageBreak/>
        <w:t xml:space="preserve">déclaration sur l’honneur des entreprises - Aides </w:t>
      </w:r>
      <w:r w:rsidRPr="006928BA">
        <w:rPr>
          <w:i/>
          <w:lang w:val="fr-BE"/>
        </w:rPr>
        <w:t xml:space="preserve">de minimis </w:t>
      </w:r>
      <w:r w:rsidRPr="006928BA">
        <w:rPr>
          <w:lang w:val="fr-BE"/>
        </w:rPr>
        <w:t>octroyées et à venir</w:t>
      </w:r>
      <w:bookmarkEnd w:id="94"/>
      <w:bookmarkEnd w:id="95"/>
      <w:bookmarkEnd w:id="96"/>
      <w:bookmarkEnd w:id="97"/>
      <w:bookmarkEnd w:id="98"/>
    </w:p>
    <w:bookmarkEnd w:id="99"/>
    <w:bookmarkEnd w:id="100"/>
    <w:p w14:paraId="74B69E26" w14:textId="77777777" w:rsidR="001D29C8" w:rsidRPr="006928BA" w:rsidRDefault="001D29C8" w:rsidP="001D29C8">
      <w:pPr>
        <w:rPr>
          <w:lang w:val="fr-BE"/>
        </w:rPr>
      </w:pPr>
    </w:p>
    <w:p w14:paraId="1CDE0F78" w14:textId="77777777" w:rsidR="001D29C8" w:rsidRDefault="001D29C8" w:rsidP="001D29C8">
      <w:pPr>
        <w:jc w:val="center"/>
        <w:rPr>
          <w:rFonts w:ascii="Arial" w:hAnsi="Arial" w:cs="Arial"/>
          <w:b/>
          <w:sz w:val="28"/>
        </w:rPr>
      </w:pPr>
      <w:r>
        <w:rPr>
          <w:rFonts w:ascii="Arial" w:hAnsi="Arial" w:cs="Arial"/>
          <w:b/>
          <w:sz w:val="28"/>
        </w:rPr>
        <w:t>DÉ</w:t>
      </w:r>
      <w:r w:rsidRPr="00BD0513">
        <w:rPr>
          <w:rFonts w:ascii="Arial" w:hAnsi="Arial" w:cs="Arial"/>
          <w:b/>
          <w:sz w:val="28"/>
        </w:rPr>
        <w:t>CLARATION SUR L’HONNEUR DE L’ENTREPRISE</w:t>
      </w:r>
      <w:r w:rsidRPr="00BD0513">
        <w:rPr>
          <w:rFonts w:ascii="Arial" w:hAnsi="Arial" w:cs="Arial"/>
          <w:b/>
          <w:sz w:val="28"/>
        </w:rPr>
        <w:br/>
        <w:t xml:space="preserve">Aides </w:t>
      </w:r>
      <w:r w:rsidRPr="00BD0513">
        <w:rPr>
          <w:rFonts w:ascii="Arial" w:hAnsi="Arial" w:cs="Arial"/>
          <w:b/>
          <w:i/>
          <w:sz w:val="28"/>
        </w:rPr>
        <w:t xml:space="preserve">de minimis </w:t>
      </w:r>
      <w:r w:rsidRPr="00BD0513">
        <w:rPr>
          <w:rFonts w:ascii="Arial" w:hAnsi="Arial" w:cs="Arial"/>
          <w:b/>
          <w:sz w:val="28"/>
        </w:rPr>
        <w:t>octroyées et à venir</w:t>
      </w:r>
    </w:p>
    <w:p w14:paraId="0E042538" w14:textId="77777777" w:rsidR="001D29C8" w:rsidRDefault="001D29C8" w:rsidP="001D29C8">
      <w:pPr>
        <w:jc w:val="center"/>
        <w:rPr>
          <w:rFonts w:ascii="Arial" w:hAnsi="Arial" w:cs="Arial"/>
          <w:sz w:val="24"/>
        </w:rPr>
      </w:pPr>
      <w:r>
        <w:rPr>
          <w:rFonts w:ascii="Arial" w:hAnsi="Arial" w:cs="Arial"/>
          <w:noProof/>
          <w:sz w:val="28"/>
        </w:rPr>
        <mc:AlternateContent>
          <mc:Choice Requires="wps">
            <w:drawing>
              <wp:anchor distT="0" distB="0" distL="114300" distR="114300" simplePos="0" relativeHeight="251666432" behindDoc="0" locked="0" layoutInCell="1" allowOverlap="1" wp14:anchorId="481E76AA" wp14:editId="53BB321F">
                <wp:simplePos x="0" y="0"/>
                <wp:positionH relativeFrom="column">
                  <wp:posOffset>-72390</wp:posOffset>
                </wp:positionH>
                <wp:positionV relativeFrom="paragraph">
                  <wp:posOffset>323215</wp:posOffset>
                </wp:positionV>
                <wp:extent cx="5739765" cy="1590675"/>
                <wp:effectExtent l="655955" t="87630" r="5080" b="7620"/>
                <wp:wrapNone/>
                <wp:docPr id="14"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9765" cy="1590675"/>
                        </a:xfrm>
                        <a:prstGeom prst="wedgeRectCallout">
                          <a:avLst>
                            <a:gd name="adj1" fmla="val -60931"/>
                            <a:gd name="adj2" fmla="val -53671"/>
                          </a:avLst>
                        </a:prstGeom>
                        <a:solidFill>
                          <a:schemeClr val="bg2">
                            <a:lumMod val="100000"/>
                            <a:lumOff val="0"/>
                          </a:schemeClr>
                        </a:solidFill>
                        <a:ln w="9525">
                          <a:solidFill>
                            <a:srgbClr val="000000"/>
                          </a:solidFill>
                          <a:miter lim="800000"/>
                          <a:headEnd/>
                          <a:tailEnd/>
                        </a:ln>
                      </wps:spPr>
                      <wps:txbx>
                        <w:txbxContent>
                          <w:p w14:paraId="37226F6E" w14:textId="77777777" w:rsidR="001D29C8" w:rsidRPr="006E5085" w:rsidRDefault="001D29C8" w:rsidP="001D29C8">
                            <w:r>
                              <w:rPr>
                                <w:rFonts w:ascii="Arial" w:hAnsi="Arial" w:cs="Arial"/>
                              </w:rPr>
                              <w:br/>
                            </w:r>
                            <w:r w:rsidRPr="006E5085">
                              <w:rPr>
                                <w:rFonts w:ascii="Arial" w:hAnsi="Arial" w:cs="Arial"/>
                              </w:rPr>
                              <w:t>La Commission européenne règlemente les aides aux entreprises afin qu’elles ne faussent pas la concurrence.  La présente aide est une aide qualifiée de « </w:t>
                            </w:r>
                            <w:r w:rsidRPr="006E5085">
                              <w:rPr>
                                <w:rFonts w:ascii="Arial" w:hAnsi="Arial" w:cs="Arial"/>
                                <w:i/>
                              </w:rPr>
                              <w:t>de minimis »</w:t>
                            </w:r>
                            <w:r w:rsidRPr="006E5085">
                              <w:rPr>
                                <w:rFonts w:ascii="Arial" w:hAnsi="Arial" w:cs="Arial"/>
                              </w:rPr>
                              <w:t xml:space="preserve"> au sens </w:t>
                            </w:r>
                            <w:r>
                              <w:rPr>
                                <w:rFonts w:ascii="Arial" w:hAnsi="Arial" w:cs="Arial"/>
                              </w:rPr>
                              <w:t xml:space="preserve">de </w:t>
                            </w:r>
                            <w:r w:rsidRPr="006E5085">
                              <w:rPr>
                                <w:rFonts w:ascii="Arial" w:hAnsi="Arial" w:cs="Arial"/>
                              </w:rPr>
                              <w:t xml:space="preserve">cette règlementation européenne. Au risque de devoir rembourser la somme reçue, le montant des aides dites </w:t>
                            </w:r>
                            <w:r w:rsidRPr="006E5085">
                              <w:rPr>
                                <w:rFonts w:ascii="Arial" w:hAnsi="Arial" w:cs="Arial"/>
                                <w:i/>
                              </w:rPr>
                              <w:t>de minimis</w:t>
                            </w:r>
                            <w:r w:rsidRPr="006E5085">
                              <w:rPr>
                                <w:rFonts w:ascii="Arial" w:hAnsi="Arial" w:cs="Arial"/>
                              </w:rPr>
                              <w:t xml:space="preserve"> ne peut dépasser un certain plafond lié au secteur d’activité. Aux fins de vérifier ce plafond, il vous est demandé de compléter le document suivant.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1E76AA"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24" o:spid="_x0000_s1027" type="#_x0000_t61" style="position:absolute;left:0;text-align:left;margin-left:-5.7pt;margin-top:25.45pt;width:451.95pt;height:12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" adj="-2361,-793" fillcolor="#e7e6e6 [3214]">
                <v:textbox>
                  <w:txbxContent>
                    <w:p w14:paraId="37226F6E" w14:textId="77777777" w:rsidR="001D29C8" w:rsidRPr="006E5085" w:rsidRDefault="001D29C8" w:rsidP="001D29C8">
                      <w:r>
                        <w:rPr>
                          <w:rFonts w:ascii="Arial" w:hAnsi="Arial" w:cs="Arial"/>
                        </w:rPr>
                        <w:br/>
                      </w:r>
                      <w:r w:rsidRPr="006E5085">
                        <w:rPr>
                          <w:rFonts w:ascii="Arial" w:hAnsi="Arial" w:cs="Arial"/>
                        </w:rPr>
                        <w:t>La Commission européenne règlemente les aides aux entreprises afin qu’elles ne faussent pas la concurrence.  La présente aide est une aide qualifiée de « </w:t>
                      </w:r>
                      <w:r w:rsidRPr="006E5085">
                        <w:rPr>
                          <w:rFonts w:ascii="Arial" w:hAnsi="Arial" w:cs="Arial"/>
                          <w:i/>
                        </w:rPr>
                        <w:t>de minimis »</w:t>
                      </w:r>
                      <w:r w:rsidRPr="006E5085">
                        <w:rPr>
                          <w:rFonts w:ascii="Arial" w:hAnsi="Arial" w:cs="Arial"/>
                        </w:rPr>
                        <w:t xml:space="preserve"> au sens </w:t>
                      </w:r>
                      <w:r>
                        <w:rPr>
                          <w:rFonts w:ascii="Arial" w:hAnsi="Arial" w:cs="Arial"/>
                        </w:rPr>
                        <w:t xml:space="preserve">de </w:t>
                      </w:r>
                      <w:r w:rsidRPr="006E5085">
                        <w:rPr>
                          <w:rFonts w:ascii="Arial" w:hAnsi="Arial" w:cs="Arial"/>
                        </w:rPr>
                        <w:t xml:space="preserve">cette règlementation européenne. Au risque de devoir rembourser la somme reçue, le montant des aides dites </w:t>
                      </w:r>
                      <w:r w:rsidRPr="006E5085">
                        <w:rPr>
                          <w:rFonts w:ascii="Arial" w:hAnsi="Arial" w:cs="Arial"/>
                          <w:i/>
                        </w:rPr>
                        <w:t>de minimis</w:t>
                      </w:r>
                      <w:r w:rsidRPr="006E5085">
                        <w:rPr>
                          <w:rFonts w:ascii="Arial" w:hAnsi="Arial" w:cs="Arial"/>
                        </w:rPr>
                        <w:t xml:space="preserve"> ne peut dépasser un certain plafond lié au secteur d’activité. Aux fins de vérifier ce plafond, il vous est demandé de compléter le document suivant.</w:t>
                      </w:r>
                    </w:p>
                  </w:txbxContent>
                </v:textbox>
              </v:shape>
            </w:pict>
          </mc:Fallback>
        </mc:AlternateContent>
      </w:r>
      <w:r w:rsidRPr="00D11133">
        <w:rPr>
          <w:rFonts w:ascii="Arial" w:hAnsi="Arial" w:cs="Arial"/>
          <w:sz w:val="28"/>
        </w:rPr>
        <w:t>------------------------------------------------------------------------------------------</w:t>
      </w:r>
      <w:r w:rsidRPr="00D11133">
        <w:rPr>
          <w:rFonts w:ascii="Arial" w:hAnsi="Arial" w:cs="Arial"/>
          <w:sz w:val="28"/>
        </w:rPr>
        <w:br/>
      </w:r>
    </w:p>
    <w:p w14:paraId="501498C7" w14:textId="77777777" w:rsidR="001D29C8" w:rsidRDefault="001D29C8" w:rsidP="001D29C8">
      <w:pPr>
        <w:jc w:val="center"/>
        <w:rPr>
          <w:rFonts w:ascii="Arial" w:hAnsi="Arial" w:cs="Arial"/>
          <w:sz w:val="24"/>
        </w:rPr>
      </w:pPr>
    </w:p>
    <w:p w14:paraId="4135F66A" w14:textId="77777777" w:rsidR="001D29C8" w:rsidRDefault="001D29C8" w:rsidP="001D29C8">
      <w:pPr>
        <w:jc w:val="center"/>
        <w:rPr>
          <w:rFonts w:ascii="Arial" w:hAnsi="Arial" w:cs="Arial"/>
          <w:sz w:val="24"/>
        </w:rPr>
      </w:pPr>
    </w:p>
    <w:p w14:paraId="4E3B1E78" w14:textId="77777777" w:rsidR="001D29C8" w:rsidRDefault="001D29C8" w:rsidP="001D29C8">
      <w:pPr>
        <w:jc w:val="center"/>
        <w:rPr>
          <w:rFonts w:ascii="Arial" w:hAnsi="Arial" w:cs="Arial"/>
          <w:sz w:val="24"/>
        </w:rPr>
      </w:pPr>
    </w:p>
    <w:p w14:paraId="4D0CB2E4" w14:textId="77777777" w:rsidR="001D29C8" w:rsidRDefault="001D29C8" w:rsidP="001D29C8">
      <w:pPr>
        <w:jc w:val="center"/>
        <w:rPr>
          <w:rFonts w:ascii="Arial" w:hAnsi="Arial" w:cs="Arial"/>
          <w:sz w:val="24"/>
        </w:rPr>
      </w:pPr>
    </w:p>
    <w:p w14:paraId="7B37B1BC" w14:textId="77777777" w:rsidR="001D29C8" w:rsidRDefault="001D29C8" w:rsidP="001D29C8">
      <w:pPr>
        <w:jc w:val="center"/>
        <w:rPr>
          <w:rFonts w:ascii="Arial" w:hAnsi="Arial" w:cs="Arial"/>
          <w:sz w:val="24"/>
        </w:rPr>
      </w:pPr>
    </w:p>
    <w:p w14:paraId="22AA827E" w14:textId="77777777" w:rsidR="001D29C8" w:rsidRDefault="001D29C8" w:rsidP="001D29C8">
      <w:pPr>
        <w:jc w:val="center"/>
        <w:rPr>
          <w:rFonts w:ascii="Arial" w:hAnsi="Arial" w:cs="Arial"/>
          <w:sz w:val="24"/>
        </w:rPr>
      </w:pPr>
    </w:p>
    <w:p w14:paraId="025CE5BB" w14:textId="77777777" w:rsidR="001D29C8" w:rsidRDefault="001D29C8" w:rsidP="001D29C8">
      <w:pPr>
        <w:jc w:val="center"/>
        <w:rPr>
          <w:rFonts w:ascii="Arial" w:hAnsi="Arial" w:cs="Arial"/>
          <w:sz w:val="24"/>
        </w:rPr>
      </w:pPr>
    </w:p>
    <w:p w14:paraId="40E5F520" w14:textId="77777777" w:rsidR="001D29C8" w:rsidRDefault="001D29C8" w:rsidP="001D29C8">
      <w:pPr>
        <w:rPr>
          <w:rFonts w:ascii="Arial" w:hAnsi="Arial" w:cs="Arial"/>
          <w:b/>
          <w:sz w:val="28"/>
          <w:u w:val="single"/>
        </w:rPr>
      </w:pPr>
      <w:r>
        <w:rPr>
          <w:rFonts w:ascii="Arial" w:hAnsi="Arial" w:cs="Arial"/>
          <w:b/>
          <w:noProof/>
          <w:sz w:val="28"/>
          <w:u w:val="single"/>
        </w:rPr>
        <mc:AlternateContent>
          <mc:Choice Requires="wps">
            <w:drawing>
              <wp:anchor distT="0" distB="0" distL="114300" distR="114300" simplePos="0" relativeHeight="251663360" behindDoc="0" locked="0" layoutInCell="1" allowOverlap="1" wp14:anchorId="4F7EAB59" wp14:editId="4980583D">
                <wp:simplePos x="0" y="0"/>
                <wp:positionH relativeFrom="column">
                  <wp:posOffset>-103505</wp:posOffset>
                </wp:positionH>
                <wp:positionV relativeFrom="paragraph">
                  <wp:posOffset>316865</wp:posOffset>
                </wp:positionV>
                <wp:extent cx="5770880" cy="296545"/>
                <wp:effectExtent l="5715" t="6350" r="5080" b="1905"/>
                <wp:wrapNone/>
                <wp:docPr id="1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296545"/>
                        </a:xfrm>
                        <a:prstGeom prst="roundRect">
                          <a:avLst>
                            <a:gd name="adj" fmla="val 16667"/>
                          </a:avLst>
                        </a:prstGeom>
                        <a:solidFill>
                          <a:srgbClr val="00206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2C47C4E" w14:textId="77777777" w:rsidR="001D29C8" w:rsidRPr="00CC562F" w:rsidRDefault="001D29C8" w:rsidP="001D29C8">
                            <w:pPr>
                              <w:rPr>
                                <w:rFonts w:ascii="Arial" w:hAnsi="Arial" w:cs="Arial"/>
                                <w:b/>
                                <w:color w:val="FFFFFF" w:themeColor="background1"/>
                                <w:sz w:val="28"/>
                              </w:rPr>
                            </w:pPr>
                            <w:r w:rsidRPr="00CC562F">
                              <w:rPr>
                                <w:rFonts w:ascii="Arial" w:hAnsi="Arial" w:cs="Arial"/>
                                <w:b/>
                                <w:color w:val="FFFFFF" w:themeColor="background1"/>
                                <w:sz w:val="28"/>
                              </w:rPr>
                              <w:t>1. Renseignements généraux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7EAB59" id="AutoShape 15" o:spid="_x0000_s1028" style="position:absolute;left:0;text-align:left;margin-left:-8.15pt;margin-top:24.95pt;width:454.4pt;height:23.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" fillcolor="#002060" stroked="f">
                <v:textbox>
                  <w:txbxContent>
                    <w:p w14:paraId="52C47C4E" w14:textId="77777777" w:rsidR="001D29C8" w:rsidRPr="00CC562F" w:rsidRDefault="001D29C8" w:rsidP="001D29C8">
                      <w:pPr>
                        <w:rPr>
                          <w:rFonts w:ascii="Arial" w:hAnsi="Arial" w:cs="Arial"/>
                          <w:b/>
                          <w:color w:val="FFFFFF" w:themeColor="background1"/>
                          <w:sz w:val="28"/>
                        </w:rPr>
                      </w:pPr>
                      <w:r w:rsidRPr="00CC562F">
                        <w:rPr>
                          <w:rFonts w:ascii="Arial" w:hAnsi="Arial" w:cs="Arial"/>
                          <w:b/>
                          <w:color w:val="FFFFFF" w:themeColor="background1"/>
                          <w:sz w:val="28"/>
                        </w:rPr>
                        <w:t>1. Renseignements généraux</w:t>
                      </w:r>
                    </w:p>
                  </w:txbxContent>
                </v:textbox>
              </v:roundrect>
            </w:pict>
          </mc:Fallback>
        </mc:AlternateContent>
      </w:r>
    </w:p>
    <w:p w14:paraId="50F99D53" w14:textId="77777777" w:rsidR="001D29C8" w:rsidRPr="00865DBA" w:rsidRDefault="001D29C8" w:rsidP="001D29C8">
      <w:pPr>
        <w:jc w:val="center"/>
        <w:rPr>
          <w:rFonts w:ascii="Arial" w:hAnsi="Arial" w:cs="Arial"/>
          <w:b/>
          <w:sz w:val="28"/>
          <w:u w:val="single"/>
        </w:rPr>
      </w:pPr>
    </w:p>
    <w:p w14:paraId="13155BB0" w14:textId="77777777" w:rsidR="001D29C8" w:rsidRDefault="001D29C8" w:rsidP="001D29C8">
      <w:pPr>
        <w:rPr>
          <w:rFonts w:ascii="Arial" w:hAnsi="Arial" w:cs="Arial"/>
        </w:rPr>
      </w:pPr>
      <w:r>
        <w:rPr>
          <w:rFonts w:ascii="Arial" w:hAnsi="Arial" w:cs="Arial"/>
        </w:rPr>
        <w:br/>
        <w:t>Numéro d’entreprise</w:t>
      </w:r>
      <w:r w:rsidRPr="00667E97">
        <w:rPr>
          <w:b/>
          <w:bCs/>
        </w:rPr>
        <w:t xml:space="preserve"> </w:t>
      </w:r>
      <w:r>
        <w:rPr>
          <w:b/>
          <w:bCs/>
        </w:rPr>
        <w:tab/>
      </w:r>
      <w:r>
        <w:rPr>
          <w:b/>
          <w:bCs/>
        </w:rPr>
        <w:tab/>
      </w:r>
      <w:r>
        <w:rPr>
          <w:b/>
          <w:bCs/>
        </w:rPr>
        <w:tab/>
      </w:r>
      <w:r>
        <w:rPr>
          <w:b/>
          <w:bCs/>
        </w:rPr>
        <w:tab/>
      </w:r>
      <w:r w:rsidRPr="00667E97">
        <w:rPr>
          <w:rFonts w:ascii="Calibri" w:hAnsi="Calibri" w:cs="Calibri"/>
          <w:b/>
          <w:bCs/>
        </w:rPr>
        <w:t xml:space="preserve">Infos à compléter par l’autorité </w:t>
      </w:r>
      <w:proofErr w:type="spellStart"/>
      <w:r w:rsidRPr="00667E97">
        <w:rPr>
          <w:rFonts w:ascii="Calibri" w:hAnsi="Calibri" w:cs="Calibri"/>
          <w:b/>
          <w:bCs/>
        </w:rPr>
        <w:t>subsidiante</w:t>
      </w:r>
      <w:proofErr w:type="spellEnd"/>
      <w:r>
        <w:rPr>
          <w:rStyle w:val="Appelnotedebasdep"/>
          <w:rFonts w:ascii="Calibri" w:hAnsi="Calibri" w:cs="Calibri"/>
          <w:bCs/>
        </w:rPr>
        <w:footnoteReference w:id="17"/>
      </w:r>
      <w:r>
        <w:rPr>
          <w:rFonts w:ascii="Arial" w:hAnsi="Arial" w:cs="Arial"/>
        </w:rPr>
        <w:br/>
      </w:r>
      <w:r w:rsidRPr="00A71BAD">
        <w:rPr>
          <w:rFonts w:ascii="Arial" w:hAnsi="Arial" w:cs="Arial"/>
          <w:sz w:val="28"/>
        </w:rPr>
        <w:sym w:font="Wingdings 2" w:char="F030"/>
      </w:r>
      <w:r w:rsidRPr="00A71BAD">
        <w:rPr>
          <w:rFonts w:ascii="Arial" w:hAnsi="Arial" w:cs="Arial"/>
          <w:sz w:val="28"/>
        </w:rPr>
        <w:sym w:font="Wingdings 2" w:char="F030"/>
      </w:r>
      <w:r w:rsidRPr="00A71BAD">
        <w:rPr>
          <w:rFonts w:ascii="Arial" w:hAnsi="Arial" w:cs="Arial"/>
          <w:sz w:val="28"/>
        </w:rPr>
        <w:sym w:font="Wingdings 2" w:char="F030"/>
      </w:r>
      <w:r w:rsidRPr="00A71BAD">
        <w:rPr>
          <w:rFonts w:ascii="Arial" w:hAnsi="Arial" w:cs="Arial"/>
          <w:sz w:val="28"/>
        </w:rPr>
        <w:sym w:font="Wingdings 2" w:char="F030"/>
      </w:r>
      <w:r w:rsidRPr="00A71BAD">
        <w:rPr>
          <w:rFonts w:ascii="Arial" w:hAnsi="Arial" w:cs="Arial"/>
          <w:sz w:val="28"/>
        </w:rPr>
        <w:t>-</w:t>
      </w:r>
      <w:r w:rsidRPr="00A71BAD">
        <w:rPr>
          <w:rFonts w:ascii="Arial" w:hAnsi="Arial" w:cs="Arial"/>
          <w:sz w:val="28"/>
        </w:rPr>
        <w:sym w:font="Wingdings 2" w:char="F030"/>
      </w:r>
      <w:r w:rsidRPr="00A71BAD">
        <w:rPr>
          <w:rFonts w:ascii="Arial" w:hAnsi="Arial" w:cs="Arial"/>
          <w:sz w:val="28"/>
        </w:rPr>
        <w:sym w:font="Wingdings 2" w:char="F030"/>
      </w:r>
      <w:r w:rsidRPr="00A71BAD">
        <w:rPr>
          <w:rFonts w:ascii="Arial" w:hAnsi="Arial" w:cs="Arial"/>
          <w:sz w:val="28"/>
        </w:rPr>
        <w:sym w:font="Wingdings 2" w:char="F030"/>
      </w:r>
      <w:r w:rsidRPr="00A71BAD">
        <w:rPr>
          <w:rFonts w:ascii="Arial" w:hAnsi="Arial" w:cs="Arial"/>
          <w:sz w:val="28"/>
        </w:rPr>
        <w:t>-</w:t>
      </w:r>
      <w:r w:rsidRPr="00A71BAD">
        <w:rPr>
          <w:rFonts w:ascii="Arial" w:hAnsi="Arial" w:cs="Arial"/>
          <w:sz w:val="28"/>
        </w:rPr>
        <w:sym w:font="Wingdings 2" w:char="F030"/>
      </w:r>
      <w:r w:rsidRPr="00A71BAD">
        <w:rPr>
          <w:rFonts w:ascii="Arial" w:hAnsi="Arial" w:cs="Arial"/>
          <w:sz w:val="28"/>
        </w:rPr>
        <w:sym w:font="Wingdings 2" w:char="F030"/>
      </w:r>
      <w:r w:rsidRPr="00A71BAD">
        <w:rPr>
          <w:rFonts w:ascii="Arial" w:hAnsi="Arial" w:cs="Arial"/>
          <w:sz w:val="28"/>
        </w:rPr>
        <w:sym w:font="Wingdings 2" w:char="F030"/>
      </w:r>
      <w:r w:rsidRPr="00A71BAD">
        <w:rPr>
          <w:rFonts w:ascii="Arial" w:hAnsi="Arial" w:cs="Arial"/>
          <w:sz w:val="28"/>
        </w:rPr>
        <w:t xml:space="preserve"> </w:t>
      </w:r>
      <w:r>
        <w:rPr>
          <w:rFonts w:ascii="Arial" w:hAnsi="Arial" w:cs="Arial"/>
          <w:sz w:val="28"/>
        </w:rPr>
        <w:t xml:space="preserve">          </w:t>
      </w:r>
    </w:p>
    <w:p w14:paraId="356B1CF2" w14:textId="77777777" w:rsidR="001D29C8" w:rsidRDefault="001D29C8" w:rsidP="001D29C8">
      <w:pPr>
        <w:rPr>
          <w:rFonts w:ascii="Arial" w:hAnsi="Arial" w:cs="Arial"/>
        </w:rPr>
      </w:pPr>
      <w:r w:rsidRPr="00A71BAD">
        <w:rPr>
          <w:rFonts w:ascii="Arial" w:hAnsi="Arial" w:cs="Arial"/>
          <w:sz w:val="32"/>
        </w:rPr>
        <w:sym w:font="Wingdings 2" w:char="F02A"/>
      </w:r>
      <w:r>
        <w:rPr>
          <w:rFonts w:ascii="Arial" w:hAnsi="Arial" w:cs="Arial"/>
          <w:sz w:val="32"/>
        </w:rPr>
        <w:t xml:space="preserve"> </w:t>
      </w:r>
      <w:r>
        <w:rPr>
          <w:rFonts w:ascii="Arial" w:hAnsi="Arial" w:cs="Arial"/>
          <w:b/>
        </w:rPr>
        <w:t xml:space="preserve">Personne physique </w:t>
      </w:r>
      <w:r>
        <w:rPr>
          <w:rFonts w:ascii="Arial" w:hAnsi="Arial" w:cs="Arial"/>
        </w:rPr>
        <w:t>(indépendant)</w:t>
      </w:r>
    </w:p>
    <w:p w14:paraId="6942379E" w14:textId="77777777" w:rsidR="001D29C8" w:rsidRDefault="001D29C8" w:rsidP="001D29C8">
      <w:pPr>
        <w:spacing w:after="120"/>
        <w:rPr>
          <w:b/>
          <w:bCs/>
        </w:rPr>
      </w:pPr>
      <w:r>
        <w:rPr>
          <w:rFonts w:ascii="Arial" w:hAnsi="Arial" w:cs="Arial"/>
        </w:rPr>
        <w:t xml:space="preserve">         M./Mme. (</w:t>
      </w:r>
      <w:proofErr w:type="gramStart"/>
      <w:r>
        <w:rPr>
          <w:rFonts w:ascii="Arial" w:hAnsi="Arial" w:cs="Arial"/>
        </w:rPr>
        <w:t>nom</w:t>
      </w:r>
      <w:proofErr w:type="gramEnd"/>
      <w:r>
        <w:rPr>
          <w:rFonts w:ascii="Arial" w:hAnsi="Arial" w:cs="Arial"/>
        </w:rPr>
        <w:t xml:space="preserve"> et prénom) …….…………</w:t>
      </w:r>
      <w:r w:rsidRPr="00DB7E2F">
        <w:rPr>
          <w:b/>
          <w:bCs/>
        </w:rPr>
        <w:t xml:space="preserve"> Infos à compléter par l’autorité </w:t>
      </w:r>
      <w:proofErr w:type="spellStart"/>
      <w:r w:rsidRPr="00DB7E2F">
        <w:rPr>
          <w:b/>
          <w:bCs/>
        </w:rPr>
        <w:t>subsidiante</w:t>
      </w:r>
      <w:proofErr w:type="spellEnd"/>
    </w:p>
    <w:p w14:paraId="2C5CA215" w14:textId="77777777" w:rsidR="001D29C8" w:rsidRDefault="001D29C8" w:rsidP="001D29C8">
      <w:pPr>
        <w:spacing w:after="120"/>
      </w:pPr>
      <w:r>
        <w:rPr>
          <w:b/>
          <w:bCs/>
        </w:rPr>
        <w:t xml:space="preserve">           </w:t>
      </w:r>
      <w:r w:rsidRPr="00F15CFC">
        <w:rPr>
          <w:rFonts w:ascii="Arial" w:hAnsi="Arial" w:cs="Arial"/>
        </w:rPr>
        <w:t>Adresse</w:t>
      </w:r>
      <w:r>
        <w:rPr>
          <w:rFonts w:ascii="Arial" w:hAnsi="Arial" w:cs="Arial"/>
        </w:rPr>
        <w:t xml:space="preserve"> postale</w:t>
      </w:r>
      <w:r w:rsidRPr="00F15CFC">
        <w:rPr>
          <w:rFonts w:ascii="Arial" w:hAnsi="Arial" w:cs="Arial"/>
        </w:rPr>
        <w:t> :</w:t>
      </w:r>
      <w:r>
        <w:rPr>
          <w:rFonts w:ascii="Arial" w:hAnsi="Arial" w:cs="Arial"/>
        </w:rPr>
        <w:t xml:space="preserve"> …………………………………………………………………………</w:t>
      </w:r>
      <w:proofErr w:type="gramStart"/>
      <w:r>
        <w:rPr>
          <w:rFonts w:ascii="Arial" w:hAnsi="Arial" w:cs="Arial"/>
        </w:rPr>
        <w:t>…….</w:t>
      </w:r>
      <w:proofErr w:type="gramEnd"/>
      <w:r>
        <w:rPr>
          <w:rFonts w:ascii="Arial" w:hAnsi="Arial" w:cs="Arial"/>
        </w:rPr>
        <w:t>.</w:t>
      </w:r>
      <w:r>
        <w:rPr>
          <w:rFonts w:ascii="Arial" w:hAnsi="Arial" w:cs="Arial"/>
        </w:rPr>
        <w:br/>
      </w:r>
      <w:r>
        <w:t xml:space="preserve">          </w:t>
      </w:r>
      <w:r w:rsidRPr="00D9482D">
        <w:rPr>
          <w:rFonts w:ascii="Arial" w:hAnsi="Arial" w:cs="Arial"/>
        </w:rPr>
        <w:t>Adresse</w:t>
      </w:r>
      <w:r>
        <w:rPr>
          <w:rFonts w:ascii="Arial" w:hAnsi="Arial" w:cs="Arial"/>
        </w:rPr>
        <w:t xml:space="preserve"> </w:t>
      </w:r>
      <w:r w:rsidRPr="00D9482D">
        <w:rPr>
          <w:rFonts w:ascii="Arial" w:hAnsi="Arial" w:cs="Arial"/>
        </w:rPr>
        <w:t>e-mail :</w:t>
      </w:r>
      <w:r>
        <w:rPr>
          <w:rFonts w:ascii="Arial" w:hAnsi="Arial" w:cs="Arial"/>
        </w:rPr>
        <w:t xml:space="preserve">  ………………………………………………………………………………...</w:t>
      </w:r>
    </w:p>
    <w:p w14:paraId="78C2D8DE" w14:textId="77777777" w:rsidR="001D29C8" w:rsidRPr="0038352E" w:rsidRDefault="001D29C8" w:rsidP="001D29C8">
      <w:pPr>
        <w:spacing w:after="120"/>
        <w:rPr>
          <w:b/>
          <w:bCs/>
        </w:rPr>
      </w:pPr>
      <w:r>
        <w:t xml:space="preserve">          </w:t>
      </w:r>
      <w:r>
        <w:rPr>
          <w:rFonts w:ascii="Arial" w:hAnsi="Arial" w:cs="Arial"/>
        </w:rPr>
        <w:t>Téléphone/</w:t>
      </w:r>
      <w:proofErr w:type="spellStart"/>
      <w:r>
        <w:rPr>
          <w:rFonts w:ascii="Arial" w:hAnsi="Arial" w:cs="Arial"/>
        </w:rPr>
        <w:t>gsm</w:t>
      </w:r>
      <w:proofErr w:type="spellEnd"/>
      <w:r>
        <w:rPr>
          <w:rFonts w:ascii="Arial" w:hAnsi="Arial" w:cs="Arial"/>
        </w:rPr>
        <w:t> : …………………………………………………………………………</w:t>
      </w:r>
      <w:proofErr w:type="gramStart"/>
      <w:r>
        <w:rPr>
          <w:rFonts w:ascii="Arial" w:hAnsi="Arial" w:cs="Arial"/>
        </w:rPr>
        <w:t>…….</w:t>
      </w:r>
      <w:proofErr w:type="gramEnd"/>
      <w:r>
        <w:rPr>
          <w:rFonts w:ascii="Arial" w:hAnsi="Arial" w:cs="Arial"/>
        </w:rPr>
        <w:t>.</w:t>
      </w:r>
    </w:p>
    <w:p w14:paraId="6606A34C" w14:textId="77777777" w:rsidR="001D29C8" w:rsidRDefault="001D29C8" w:rsidP="001D29C8">
      <w:pPr>
        <w:spacing w:after="120"/>
        <w:rPr>
          <w:rFonts w:ascii="Arial" w:hAnsi="Arial" w:cs="Arial"/>
        </w:rPr>
      </w:pPr>
      <w:r w:rsidRPr="00A71BAD">
        <w:rPr>
          <w:rFonts w:ascii="Arial" w:hAnsi="Arial" w:cs="Arial"/>
          <w:sz w:val="32"/>
        </w:rPr>
        <w:sym w:font="Wingdings 2" w:char="F02A"/>
      </w:r>
      <w:r>
        <w:rPr>
          <w:rFonts w:ascii="Arial" w:hAnsi="Arial" w:cs="Arial"/>
          <w:sz w:val="32"/>
        </w:rPr>
        <w:t xml:space="preserve"> </w:t>
      </w:r>
      <w:r>
        <w:rPr>
          <w:rFonts w:ascii="Arial" w:hAnsi="Arial" w:cs="Arial"/>
          <w:b/>
        </w:rPr>
        <w:t xml:space="preserve">Personne morale </w:t>
      </w:r>
      <w:r>
        <w:rPr>
          <w:rFonts w:ascii="Arial" w:hAnsi="Arial" w:cs="Arial"/>
        </w:rPr>
        <w:t>(société/</w:t>
      </w:r>
      <w:proofErr w:type="spellStart"/>
      <w:r>
        <w:rPr>
          <w:rFonts w:ascii="Arial" w:hAnsi="Arial" w:cs="Arial"/>
        </w:rPr>
        <w:t>asbl</w:t>
      </w:r>
      <w:proofErr w:type="spellEnd"/>
      <w:r>
        <w:rPr>
          <w:rFonts w:ascii="Arial" w:hAnsi="Arial" w:cs="Arial"/>
        </w:rPr>
        <w:t>)</w:t>
      </w:r>
    </w:p>
    <w:p w14:paraId="27B3951E" w14:textId="77777777" w:rsidR="001D29C8" w:rsidRDefault="001D29C8" w:rsidP="001D29C8">
      <w:pPr>
        <w:spacing w:after="120"/>
        <w:rPr>
          <w:rFonts w:ascii="Arial" w:hAnsi="Arial" w:cs="Arial"/>
        </w:rPr>
      </w:pPr>
      <w:r>
        <w:rPr>
          <w:rFonts w:ascii="Arial" w:hAnsi="Arial" w:cs="Arial"/>
        </w:rPr>
        <w:t xml:space="preserve">          Nom : ……</w:t>
      </w:r>
      <w:proofErr w:type="gramStart"/>
      <w:r>
        <w:rPr>
          <w:rFonts w:ascii="Arial" w:hAnsi="Arial" w:cs="Arial"/>
        </w:rPr>
        <w:t>…….</w:t>
      </w:r>
      <w:proofErr w:type="gramEnd"/>
      <w:r>
        <w:rPr>
          <w:rFonts w:ascii="Arial" w:hAnsi="Arial" w:cs="Arial"/>
        </w:rPr>
        <w:t>.…………………………………………………………………………………</w:t>
      </w:r>
      <w:r>
        <w:rPr>
          <w:rFonts w:ascii="Arial" w:hAnsi="Arial" w:cs="Arial"/>
        </w:rPr>
        <w:br/>
        <w:t xml:space="preserve">          Forme juridique : .……………………………………………………………………………….</w:t>
      </w:r>
    </w:p>
    <w:p w14:paraId="2F6C7910" w14:textId="77777777" w:rsidR="001D29C8" w:rsidRDefault="001D29C8" w:rsidP="001D29C8">
      <w:pPr>
        <w:spacing w:after="120"/>
        <w:rPr>
          <w:rFonts w:ascii="Arial" w:hAnsi="Arial" w:cs="Arial"/>
        </w:rPr>
      </w:pPr>
      <w:r>
        <w:rPr>
          <w:rFonts w:ascii="Arial" w:hAnsi="Arial" w:cs="Arial"/>
        </w:rPr>
        <w:t xml:space="preserve">          </w:t>
      </w:r>
      <w:r w:rsidRPr="00F15CFC">
        <w:rPr>
          <w:rFonts w:ascii="Arial" w:hAnsi="Arial" w:cs="Arial"/>
        </w:rPr>
        <w:t>Adresse :</w:t>
      </w:r>
      <w:r>
        <w:rPr>
          <w:rFonts w:ascii="Arial" w:hAnsi="Arial" w:cs="Arial"/>
        </w:rPr>
        <w:t xml:space="preserve"> ………………………………………………………………………………………...</w:t>
      </w:r>
    </w:p>
    <w:p w14:paraId="6F6D3A7E" w14:textId="77777777" w:rsidR="001D29C8" w:rsidRPr="00EF5BEA" w:rsidRDefault="001D29C8" w:rsidP="001D29C8">
      <w:pPr>
        <w:spacing w:after="120"/>
        <w:rPr>
          <w:rFonts w:ascii="Arial" w:hAnsi="Arial" w:cs="Arial"/>
          <w:bCs/>
          <w:u w:val="single"/>
        </w:rPr>
      </w:pPr>
      <w:r>
        <w:rPr>
          <w:rFonts w:ascii="Arial" w:hAnsi="Arial" w:cs="Arial"/>
          <w:sz w:val="32"/>
        </w:rPr>
        <w:t xml:space="preserve">     </w:t>
      </w:r>
      <w:r w:rsidRPr="00EF5BEA">
        <w:rPr>
          <w:rFonts w:ascii="Arial" w:hAnsi="Arial" w:cs="Arial"/>
          <w:bCs/>
          <w:u w:val="single"/>
        </w:rPr>
        <w:t xml:space="preserve">Personne représentant légal </w:t>
      </w:r>
    </w:p>
    <w:p w14:paraId="4C69F241" w14:textId="77777777" w:rsidR="001D29C8" w:rsidRDefault="001D29C8" w:rsidP="001D29C8">
      <w:pPr>
        <w:spacing w:after="120" w:line="240" w:lineRule="auto"/>
        <w:ind w:left="708"/>
        <w:rPr>
          <w:rFonts w:ascii="Arial" w:hAnsi="Arial" w:cs="Arial"/>
        </w:rPr>
      </w:pPr>
      <w:r>
        <w:rPr>
          <w:rFonts w:ascii="Arial" w:hAnsi="Arial" w:cs="Arial"/>
        </w:rPr>
        <w:t>M./Mme (nom et prénom) ………………………………………………………………</w:t>
      </w:r>
      <w:proofErr w:type="gramStart"/>
      <w:r>
        <w:rPr>
          <w:rFonts w:ascii="Arial" w:hAnsi="Arial" w:cs="Arial"/>
        </w:rPr>
        <w:t>…….</w:t>
      </w:r>
      <w:proofErr w:type="gramEnd"/>
      <w:r>
        <w:rPr>
          <w:rFonts w:ascii="Arial" w:hAnsi="Arial" w:cs="Arial"/>
        </w:rPr>
        <w:t>.</w:t>
      </w:r>
    </w:p>
    <w:p w14:paraId="177F7278" w14:textId="77777777" w:rsidR="001D29C8" w:rsidRDefault="001D29C8" w:rsidP="001D29C8">
      <w:pPr>
        <w:spacing w:after="120" w:line="240" w:lineRule="auto"/>
        <w:ind w:left="708"/>
        <w:rPr>
          <w:rFonts w:ascii="Arial" w:hAnsi="Arial" w:cs="Arial"/>
          <w:sz w:val="28"/>
        </w:rPr>
      </w:pPr>
      <w:r>
        <w:rPr>
          <w:rFonts w:ascii="Arial" w:hAnsi="Arial" w:cs="Arial"/>
        </w:rPr>
        <w:t>Téléphone/</w:t>
      </w:r>
      <w:proofErr w:type="spellStart"/>
      <w:r>
        <w:rPr>
          <w:rFonts w:ascii="Arial" w:hAnsi="Arial" w:cs="Arial"/>
        </w:rPr>
        <w:t>gsm</w:t>
      </w:r>
      <w:proofErr w:type="spellEnd"/>
      <w:r>
        <w:rPr>
          <w:rFonts w:ascii="Arial" w:hAnsi="Arial" w:cs="Arial"/>
        </w:rPr>
        <w:t> : ……………………………………………………………………………….</w:t>
      </w:r>
    </w:p>
    <w:p w14:paraId="0F572AAE" w14:textId="77777777" w:rsidR="001D29C8" w:rsidRDefault="001D29C8" w:rsidP="001D29C8">
      <w:pPr>
        <w:spacing w:after="120"/>
        <w:rPr>
          <w:rFonts w:ascii="Arial" w:hAnsi="Arial" w:cs="Arial"/>
        </w:rPr>
      </w:pPr>
      <w:r>
        <w:rPr>
          <w:rFonts w:ascii="Arial" w:hAnsi="Arial" w:cs="Arial"/>
        </w:rPr>
        <w:t xml:space="preserve">           Adresse e-mail : …………………………………………………………………………</w:t>
      </w:r>
      <w:proofErr w:type="gramStart"/>
      <w:r>
        <w:rPr>
          <w:rFonts w:ascii="Arial" w:hAnsi="Arial" w:cs="Arial"/>
        </w:rPr>
        <w:t>…….</w:t>
      </w:r>
      <w:proofErr w:type="gramEnd"/>
      <w:r>
        <w:rPr>
          <w:rFonts w:ascii="Arial" w:hAnsi="Arial" w:cs="Arial"/>
        </w:rPr>
        <w:t>.</w:t>
      </w:r>
    </w:p>
    <w:p w14:paraId="1E0D1AD2" w14:textId="77777777" w:rsidR="001D29C8" w:rsidRDefault="001D29C8" w:rsidP="001D29C8">
      <w:pPr>
        <w:rPr>
          <w:rFonts w:ascii="Arial" w:hAnsi="Arial" w:cs="Arial"/>
        </w:rPr>
      </w:pPr>
    </w:p>
    <w:p w14:paraId="77CABA4F" w14:textId="77777777" w:rsidR="001D29C8" w:rsidRDefault="001D29C8" w:rsidP="001D29C8">
      <w:pPr>
        <w:rPr>
          <w:rFonts w:ascii="Arial" w:hAnsi="Arial" w:cs="Arial"/>
        </w:rPr>
      </w:pPr>
    </w:p>
    <w:p w14:paraId="375A689A" w14:textId="77777777" w:rsidR="001D29C8" w:rsidRDefault="001D29C8" w:rsidP="001D29C8">
      <w:pPr>
        <w:rPr>
          <w:rFonts w:ascii="Arial" w:hAnsi="Arial" w:cs="Arial"/>
        </w:rPr>
      </w:pPr>
      <w:r>
        <w:rPr>
          <w:rFonts w:ascii="Arial" w:hAnsi="Arial" w:cs="Arial"/>
          <w:noProof/>
        </w:rPr>
        <mc:AlternateContent>
          <mc:Choice Requires="wps">
            <w:drawing>
              <wp:anchor distT="0" distB="0" distL="114300" distR="114300" simplePos="0" relativeHeight="251660288" behindDoc="0" locked="0" layoutInCell="1" allowOverlap="1" wp14:anchorId="5BC5ED02" wp14:editId="53223F31">
                <wp:simplePos x="0" y="0"/>
                <wp:positionH relativeFrom="column">
                  <wp:posOffset>-106045</wp:posOffset>
                </wp:positionH>
                <wp:positionV relativeFrom="paragraph">
                  <wp:posOffset>3810</wp:posOffset>
                </wp:positionV>
                <wp:extent cx="5770880" cy="296545"/>
                <wp:effectExtent l="3175" t="0" r="7620" b="8255"/>
                <wp:wrapNone/>
                <wp:docPr id="11"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296545"/>
                        </a:xfrm>
                        <a:prstGeom prst="roundRect">
                          <a:avLst>
                            <a:gd name="adj" fmla="val 16667"/>
                          </a:avLst>
                        </a:prstGeom>
                        <a:solidFill>
                          <a:srgbClr val="00206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7568D81" w14:textId="77777777" w:rsidR="001D29C8" w:rsidRPr="00CC562F" w:rsidRDefault="001D29C8" w:rsidP="001D29C8">
                            <w:pPr>
                              <w:rPr>
                                <w:rFonts w:ascii="Arial" w:hAnsi="Arial" w:cs="Arial"/>
                                <w:b/>
                                <w:color w:val="FFFFFF" w:themeColor="background1"/>
                                <w:sz w:val="28"/>
                              </w:rPr>
                            </w:pPr>
                            <w:r>
                              <w:rPr>
                                <w:rFonts w:ascii="Arial" w:hAnsi="Arial" w:cs="Arial"/>
                                <w:b/>
                                <w:color w:val="FFFFFF" w:themeColor="background1"/>
                                <w:sz w:val="28"/>
                              </w:rPr>
                              <w:t>2. Participations et composition du capital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C5ED02" id="AutoShape 9" o:spid="_x0000_s1029" style="position:absolute;left:0;text-align:left;margin-left:-8.35pt;margin-top:.3pt;width:454.4pt;height:23.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" fillcolor="#002060" stroked="f">
                <v:textbox>
                  <w:txbxContent>
                    <w:p w14:paraId="27568D81" w14:textId="77777777" w:rsidR="001D29C8" w:rsidRPr="00CC562F" w:rsidRDefault="001D29C8" w:rsidP="001D29C8">
                      <w:pPr>
                        <w:rPr>
                          <w:rFonts w:ascii="Arial" w:hAnsi="Arial" w:cs="Arial"/>
                          <w:b/>
                          <w:color w:val="FFFFFF" w:themeColor="background1"/>
                          <w:sz w:val="28"/>
                        </w:rPr>
                      </w:pPr>
                      <w:r>
                        <w:rPr>
                          <w:rFonts w:ascii="Arial" w:hAnsi="Arial" w:cs="Arial"/>
                          <w:b/>
                          <w:color w:val="FFFFFF" w:themeColor="background1"/>
                          <w:sz w:val="28"/>
                        </w:rPr>
                        <w:t>2. Participations et composition du capital</w:t>
                      </w:r>
                    </w:p>
                  </w:txbxContent>
                </v:textbox>
              </v:roundrect>
            </w:pict>
          </mc:Fallback>
        </mc:AlternateContent>
      </w:r>
    </w:p>
    <w:p w14:paraId="226BB82F" w14:textId="77777777" w:rsidR="001D29C8" w:rsidRDefault="001D29C8" w:rsidP="001D29C8">
      <w:pPr>
        <w:rPr>
          <w:rFonts w:ascii="Arial" w:hAnsi="Arial" w:cs="Arial"/>
        </w:rPr>
      </w:pPr>
    </w:p>
    <w:p w14:paraId="1985AD8E" w14:textId="77777777" w:rsidR="001D29C8" w:rsidRDefault="001D29C8" w:rsidP="001D29C8">
      <w:pPr>
        <w:rPr>
          <w:rFonts w:ascii="Arial" w:hAnsi="Arial" w:cs="Arial"/>
        </w:rPr>
      </w:pPr>
    </w:p>
    <w:p w14:paraId="385FE931" w14:textId="77777777" w:rsidR="001D29C8" w:rsidRPr="00FB3843" w:rsidRDefault="001D29C8" w:rsidP="001D29C8">
      <w:pPr>
        <w:rPr>
          <w:rFonts w:ascii="Arial" w:hAnsi="Arial" w:cs="Arial"/>
          <w:b/>
          <w:color w:val="C00000"/>
        </w:rPr>
      </w:pPr>
      <w:r>
        <w:rPr>
          <w:rFonts w:ascii="Arial" w:hAnsi="Arial" w:cs="Arial"/>
        </w:rPr>
        <w:t xml:space="preserve">L’appréciation du seuil s’effectue en tenant compte de toutes les aides </w:t>
      </w:r>
      <w:r w:rsidRPr="00F25251">
        <w:rPr>
          <w:rFonts w:ascii="Arial" w:hAnsi="Arial" w:cs="Arial"/>
          <w:i/>
        </w:rPr>
        <w:t>de minimis</w:t>
      </w:r>
      <w:r>
        <w:rPr>
          <w:rFonts w:ascii="Arial" w:hAnsi="Arial" w:cs="Arial"/>
        </w:rPr>
        <w:t xml:space="preserve"> reçues au niveau de </w:t>
      </w:r>
      <w:r w:rsidRPr="00DB7E2F">
        <w:rPr>
          <w:rFonts w:ascii="Arial" w:hAnsi="Arial" w:cs="Arial"/>
          <w:b/>
        </w:rPr>
        <w:t>l’entreprise unique</w:t>
      </w:r>
      <w:r>
        <w:rPr>
          <w:rFonts w:ascii="Arial" w:hAnsi="Arial" w:cs="Arial"/>
          <w:b/>
          <w:color w:val="C00000"/>
        </w:rPr>
        <w:t xml:space="preserve">. </w:t>
      </w:r>
      <w:r>
        <w:rPr>
          <w:rFonts w:ascii="Arial" w:hAnsi="Arial" w:cs="Arial"/>
        </w:rPr>
        <w:t>Si votre entreprise est liée à une ou plusieurs autres entreprises (participations, associations, droits de vote, …), complétez l’annexe. Sinon, passez au point 3.</w:t>
      </w:r>
    </w:p>
    <w:p w14:paraId="5281D703" w14:textId="77777777" w:rsidR="001D29C8" w:rsidRDefault="001D29C8" w:rsidP="001D29C8">
      <w:pPr>
        <w:rPr>
          <w:rFonts w:ascii="Arial" w:hAnsi="Arial" w:cs="Arial"/>
        </w:rPr>
      </w:pPr>
    </w:p>
    <w:p w14:paraId="5A22829A" w14:textId="77777777" w:rsidR="001D29C8" w:rsidRDefault="001D29C8" w:rsidP="001D29C8">
      <w:pPr>
        <w:rPr>
          <w:rFonts w:ascii="Arial" w:hAnsi="Arial" w:cs="Arial"/>
        </w:rPr>
      </w:pPr>
      <w:r>
        <w:rPr>
          <w:rFonts w:ascii="Arial" w:hAnsi="Arial" w:cs="Arial"/>
          <w:noProof/>
        </w:rPr>
        <mc:AlternateContent>
          <mc:Choice Requires="wps">
            <w:drawing>
              <wp:anchor distT="0" distB="0" distL="114300" distR="114300" simplePos="0" relativeHeight="251661312" behindDoc="0" locked="0" layoutInCell="1" allowOverlap="1" wp14:anchorId="63DF0FFE" wp14:editId="7F757144">
                <wp:simplePos x="0" y="0"/>
                <wp:positionH relativeFrom="column">
                  <wp:posOffset>-155575</wp:posOffset>
                </wp:positionH>
                <wp:positionV relativeFrom="paragraph">
                  <wp:posOffset>209550</wp:posOffset>
                </wp:positionV>
                <wp:extent cx="5770880" cy="296545"/>
                <wp:effectExtent l="1270" t="5080" r="0" b="3175"/>
                <wp:wrapNone/>
                <wp:docPr id="10"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296545"/>
                        </a:xfrm>
                        <a:prstGeom prst="roundRect">
                          <a:avLst>
                            <a:gd name="adj" fmla="val 16667"/>
                          </a:avLst>
                        </a:prstGeom>
                        <a:solidFill>
                          <a:srgbClr val="00206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630934B" w14:textId="77777777" w:rsidR="001D29C8" w:rsidRPr="00CC562F" w:rsidRDefault="001D29C8" w:rsidP="001D29C8">
                            <w:pPr>
                              <w:rPr>
                                <w:rFonts w:ascii="Arial" w:hAnsi="Arial" w:cs="Arial"/>
                                <w:b/>
                                <w:color w:val="FFFFFF" w:themeColor="background1"/>
                                <w:sz w:val="28"/>
                              </w:rPr>
                            </w:pPr>
                            <w:r>
                              <w:rPr>
                                <w:rFonts w:ascii="Arial" w:hAnsi="Arial" w:cs="Arial"/>
                                <w:b/>
                                <w:color w:val="FFFFFF" w:themeColor="background1"/>
                                <w:sz w:val="28"/>
                              </w:rPr>
                              <w:t>3. Activités de l’entreprise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DF0FFE" id="AutoShape 12" o:spid="_x0000_s1030" style="position:absolute;left:0;text-align:left;margin-left:-12.25pt;margin-top:16.5pt;width:454.4pt;height:23.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" fillcolor="#002060" stroked="f">
                <v:textbox>
                  <w:txbxContent>
                    <w:p w14:paraId="3630934B" w14:textId="77777777" w:rsidR="001D29C8" w:rsidRPr="00CC562F" w:rsidRDefault="001D29C8" w:rsidP="001D29C8">
                      <w:pPr>
                        <w:rPr>
                          <w:rFonts w:ascii="Arial" w:hAnsi="Arial" w:cs="Arial"/>
                          <w:b/>
                          <w:color w:val="FFFFFF" w:themeColor="background1"/>
                          <w:sz w:val="28"/>
                        </w:rPr>
                      </w:pPr>
                      <w:r>
                        <w:rPr>
                          <w:rFonts w:ascii="Arial" w:hAnsi="Arial" w:cs="Arial"/>
                          <w:b/>
                          <w:color w:val="FFFFFF" w:themeColor="background1"/>
                          <w:sz w:val="28"/>
                        </w:rPr>
                        <w:t>3. Activités de l’entreprise</w:t>
                      </w:r>
                    </w:p>
                  </w:txbxContent>
                </v:textbox>
              </v:roundrect>
            </w:pict>
          </mc:Fallback>
        </mc:AlternateContent>
      </w:r>
    </w:p>
    <w:p w14:paraId="78F93917" w14:textId="77777777" w:rsidR="001D29C8" w:rsidRDefault="001D29C8" w:rsidP="001D29C8">
      <w:pPr>
        <w:rPr>
          <w:rFonts w:ascii="Arial" w:hAnsi="Arial" w:cs="Arial"/>
        </w:rPr>
      </w:pPr>
    </w:p>
    <w:p w14:paraId="0C101DD2" w14:textId="77777777" w:rsidR="001D29C8" w:rsidRDefault="001D29C8" w:rsidP="001D29C8">
      <w:pPr>
        <w:rPr>
          <w:rFonts w:ascii="Arial" w:hAnsi="Arial" w:cs="Arial"/>
        </w:rPr>
      </w:pPr>
    </w:p>
    <w:p w14:paraId="6154BB82" w14:textId="77777777" w:rsidR="001D29C8" w:rsidRDefault="001D29C8" w:rsidP="001D29C8">
      <w:pPr>
        <w:rPr>
          <w:rFonts w:ascii="Arial" w:hAnsi="Arial" w:cs="Arial"/>
        </w:rPr>
      </w:pPr>
    </w:p>
    <w:p w14:paraId="0AAA493D" w14:textId="77777777" w:rsidR="001D29C8" w:rsidRPr="008869B3" w:rsidRDefault="001D29C8" w:rsidP="001D29C8">
      <w:pPr>
        <w:rPr>
          <w:rFonts w:ascii="Arial" w:hAnsi="Arial" w:cs="Arial"/>
          <w:strike/>
        </w:rPr>
      </w:pPr>
      <w:r>
        <w:rPr>
          <w:rFonts w:ascii="Arial" w:hAnsi="Arial" w:cs="Arial"/>
        </w:rPr>
        <w:t xml:space="preserve">L’application des règlements </w:t>
      </w:r>
      <w:r w:rsidRPr="00444BF5">
        <w:rPr>
          <w:rFonts w:ascii="Arial" w:hAnsi="Arial" w:cs="Arial"/>
          <w:i/>
        </w:rPr>
        <w:t>de minimis</w:t>
      </w:r>
      <w:r>
        <w:rPr>
          <w:rFonts w:ascii="Arial" w:hAnsi="Arial" w:cs="Arial"/>
        </w:rPr>
        <w:t xml:space="preserve"> diffère selon le secteur dans lequel l’entreprise est </w:t>
      </w:r>
      <w:r w:rsidRPr="00DB7E2F">
        <w:rPr>
          <w:rFonts w:ascii="Arial" w:hAnsi="Arial" w:cs="Arial"/>
        </w:rPr>
        <w:t xml:space="preserve">active avec cependant des nuances en fonction de l’activité à subventionner. Il vous est dès lors demandé, </w:t>
      </w:r>
      <w:r w:rsidRPr="00113B79">
        <w:rPr>
          <w:rFonts w:ascii="Arial" w:hAnsi="Arial" w:cs="Arial"/>
          <w:b/>
          <w:bCs/>
          <w:color w:val="FF0000"/>
        </w:rPr>
        <w:t>à titre indicatif</w:t>
      </w:r>
      <w:r w:rsidRPr="00DB7E2F">
        <w:rPr>
          <w:rFonts w:ascii="Arial" w:hAnsi="Arial" w:cs="Arial"/>
        </w:rPr>
        <w:t>, de cocher une des cases suivantes le cas échéant.</w:t>
      </w:r>
      <w:r>
        <w:rPr>
          <w:rFonts w:ascii="Arial" w:hAnsi="Arial" w:cs="Arial"/>
        </w:rPr>
        <w:t xml:space="preserve"> </w:t>
      </w:r>
    </w:p>
    <w:p w14:paraId="41C868ED" w14:textId="77777777" w:rsidR="001D29C8" w:rsidRPr="00B92575" w:rsidRDefault="001D29C8" w:rsidP="001D29C8">
      <w:pPr>
        <w:pStyle w:val="Paragraphedeliste"/>
        <w:numPr>
          <w:ilvl w:val="0"/>
          <w:numId w:val="51"/>
        </w:numPr>
        <w:spacing w:after="200"/>
        <w:contextualSpacing/>
        <w:rPr>
          <w:rFonts w:ascii="Arial" w:hAnsi="Arial" w:cs="Arial"/>
        </w:rPr>
      </w:pPr>
      <w:r w:rsidRPr="006632E5">
        <w:rPr>
          <w:rFonts w:ascii="Arial" w:hAnsi="Arial" w:cs="Arial"/>
        </w:rPr>
        <w:t xml:space="preserve">L’entreprise </w:t>
      </w:r>
      <w:r>
        <w:rPr>
          <w:rFonts w:ascii="Arial" w:hAnsi="Arial" w:cs="Arial"/>
        </w:rPr>
        <w:t>est</w:t>
      </w:r>
      <w:r w:rsidRPr="006632E5">
        <w:rPr>
          <w:rFonts w:ascii="Arial" w:hAnsi="Arial" w:cs="Arial"/>
        </w:rPr>
        <w:t xml:space="preserve"> active dans les secteurs de la </w:t>
      </w:r>
      <w:r w:rsidRPr="006632E5">
        <w:rPr>
          <w:rFonts w:ascii="Arial" w:hAnsi="Arial" w:cs="Arial"/>
          <w:b/>
        </w:rPr>
        <w:t>pêche</w:t>
      </w:r>
      <w:r w:rsidRPr="006632E5">
        <w:rPr>
          <w:rFonts w:ascii="Arial" w:hAnsi="Arial" w:cs="Arial"/>
        </w:rPr>
        <w:t xml:space="preserve">, </w:t>
      </w:r>
      <w:r w:rsidRPr="006632E5">
        <w:rPr>
          <w:rFonts w:ascii="Arial" w:hAnsi="Arial" w:cs="Arial"/>
          <w:b/>
        </w:rPr>
        <w:t>l’aquaculture</w:t>
      </w:r>
      <w:r>
        <w:rPr>
          <w:rFonts w:ascii="Arial" w:hAnsi="Arial" w:cs="Arial"/>
          <w:b/>
        </w:rPr>
        <w:t xml:space="preserve"> (en cas de doute, ces activités correspondent aux codes 03 du Code NACE-BEL)</w:t>
      </w:r>
    </w:p>
    <w:p w14:paraId="406E15AD" w14:textId="77777777" w:rsidR="001D29C8" w:rsidRPr="00614444" w:rsidRDefault="001D29C8" w:rsidP="001D29C8">
      <w:pPr>
        <w:pStyle w:val="Paragraphedeliste"/>
        <w:rPr>
          <w:rFonts w:ascii="Arial" w:hAnsi="Arial" w:cs="Arial"/>
        </w:rPr>
      </w:pPr>
    </w:p>
    <w:p w14:paraId="5A4275EC" w14:textId="77777777" w:rsidR="001D29C8" w:rsidRPr="00B92575" w:rsidRDefault="001D29C8" w:rsidP="001D29C8">
      <w:pPr>
        <w:pStyle w:val="Paragraphedeliste"/>
        <w:numPr>
          <w:ilvl w:val="0"/>
          <w:numId w:val="51"/>
        </w:numPr>
        <w:spacing w:after="200"/>
        <w:contextualSpacing/>
        <w:rPr>
          <w:rFonts w:ascii="Arial" w:hAnsi="Arial" w:cs="Arial"/>
        </w:rPr>
      </w:pPr>
      <w:r w:rsidRPr="006632E5">
        <w:rPr>
          <w:rFonts w:ascii="Arial" w:hAnsi="Arial" w:cs="Arial"/>
        </w:rPr>
        <w:t xml:space="preserve">L’entreprise </w:t>
      </w:r>
      <w:r>
        <w:rPr>
          <w:rFonts w:ascii="Arial" w:hAnsi="Arial" w:cs="Arial"/>
        </w:rPr>
        <w:t>est active dans le secteur de la production primaire de produits agricoles (</w:t>
      </w:r>
      <w:r w:rsidRPr="004203F2">
        <w:rPr>
          <w:rFonts w:ascii="Arial" w:hAnsi="Arial" w:cs="Arial"/>
        </w:rPr>
        <w:t xml:space="preserve">en cas de doutes, ces activités correspondent aux codes </w:t>
      </w:r>
      <w:r w:rsidRPr="004203F2">
        <w:rPr>
          <w:rFonts w:ascii="Arial" w:hAnsi="Arial" w:cs="Arial"/>
          <w:b/>
        </w:rPr>
        <w:t>01.1 à 01.5 du Code NACE-BEL</w:t>
      </w:r>
      <w:r>
        <w:rPr>
          <w:rFonts w:ascii="Arial" w:hAnsi="Arial" w:cs="Arial"/>
          <w:b/>
        </w:rPr>
        <w:t>)</w:t>
      </w:r>
    </w:p>
    <w:p w14:paraId="42B2C40A" w14:textId="77777777" w:rsidR="001D29C8" w:rsidRPr="00B92575" w:rsidRDefault="001D29C8" w:rsidP="001D29C8">
      <w:pPr>
        <w:pStyle w:val="Paragraphedeliste"/>
        <w:rPr>
          <w:rFonts w:ascii="Arial" w:hAnsi="Arial" w:cs="Arial"/>
        </w:rPr>
      </w:pPr>
    </w:p>
    <w:p w14:paraId="5F177D49" w14:textId="77777777" w:rsidR="001D29C8" w:rsidRPr="004203F2" w:rsidRDefault="001D29C8" w:rsidP="001D29C8">
      <w:pPr>
        <w:rPr>
          <w:rFonts w:ascii="Arial" w:hAnsi="Arial" w:cs="Arial"/>
        </w:rPr>
      </w:pPr>
      <w:r w:rsidRPr="004203F2">
        <w:rPr>
          <w:rFonts w:ascii="Arial" w:hAnsi="Arial" w:cs="Arial"/>
        </w:rPr>
        <w:t>N.B. : le(s) code(s) NACE de l’entreprise peu(</w:t>
      </w:r>
      <w:proofErr w:type="spellStart"/>
      <w:r w:rsidRPr="004203F2">
        <w:rPr>
          <w:rFonts w:ascii="Arial" w:hAnsi="Arial" w:cs="Arial"/>
        </w:rPr>
        <w:t>ven</w:t>
      </w:r>
      <w:proofErr w:type="spellEnd"/>
      <w:r w:rsidRPr="004203F2">
        <w:rPr>
          <w:rFonts w:ascii="Arial" w:hAnsi="Arial" w:cs="Arial"/>
        </w:rPr>
        <w:t xml:space="preserve">)t être obtenu(s) auprès de la Banque-carrefour des entreprises via « BCE public </w:t>
      </w:r>
      <w:proofErr w:type="spellStart"/>
      <w:r w:rsidRPr="004203F2">
        <w:rPr>
          <w:rFonts w:ascii="Arial" w:hAnsi="Arial" w:cs="Arial"/>
        </w:rPr>
        <w:t>Search</w:t>
      </w:r>
      <w:proofErr w:type="spellEnd"/>
      <w:r w:rsidRPr="004203F2">
        <w:rPr>
          <w:rFonts w:ascii="Arial" w:hAnsi="Arial" w:cs="Arial"/>
        </w:rPr>
        <w:t xml:space="preserve"> », disponible via le lien suivant : </w:t>
      </w:r>
      <w:hyperlink r:id="rId40" w:history="1">
        <w:r w:rsidRPr="004203F2">
          <w:rPr>
            <w:rStyle w:val="Lienhypertexte"/>
            <w:rFonts w:ascii="Arial" w:hAnsi="Arial" w:cs="Arial"/>
          </w:rPr>
          <w:t>http://kbopub.economie.fgov.be/kbopub/zoeknaamfonetischform.html</w:t>
        </w:r>
      </w:hyperlink>
    </w:p>
    <w:p w14:paraId="232E4891" w14:textId="77777777" w:rsidR="001D29C8" w:rsidRDefault="001D29C8" w:rsidP="001D29C8">
      <w:pPr>
        <w:rPr>
          <w:rFonts w:ascii="Arial" w:hAnsi="Arial" w:cs="Arial"/>
        </w:rPr>
      </w:pPr>
    </w:p>
    <w:p w14:paraId="41A29D7F" w14:textId="77777777" w:rsidR="001D29C8" w:rsidRDefault="001D29C8" w:rsidP="001D29C8">
      <w:pPr>
        <w:rPr>
          <w:rFonts w:ascii="Arial" w:hAnsi="Arial" w:cs="Arial"/>
        </w:rPr>
      </w:pPr>
    </w:p>
    <w:p w14:paraId="1680DB2B" w14:textId="77777777" w:rsidR="001D29C8" w:rsidRDefault="001D29C8" w:rsidP="001D29C8">
      <w:pPr>
        <w:rPr>
          <w:rFonts w:ascii="Arial" w:hAnsi="Arial" w:cs="Arial"/>
        </w:rPr>
      </w:pPr>
      <w:r>
        <w:rPr>
          <w:rFonts w:ascii="Arial" w:hAnsi="Arial" w:cs="Arial"/>
          <w:noProof/>
        </w:rPr>
        <mc:AlternateContent>
          <mc:Choice Requires="wps">
            <w:drawing>
              <wp:anchor distT="0" distB="0" distL="114300" distR="114300" simplePos="0" relativeHeight="251662336" behindDoc="0" locked="0" layoutInCell="1" allowOverlap="1" wp14:anchorId="5787306B" wp14:editId="7859564E">
                <wp:simplePos x="0" y="0"/>
                <wp:positionH relativeFrom="column">
                  <wp:posOffset>-86360</wp:posOffset>
                </wp:positionH>
                <wp:positionV relativeFrom="paragraph">
                  <wp:posOffset>106045</wp:posOffset>
                </wp:positionV>
                <wp:extent cx="5770880" cy="296545"/>
                <wp:effectExtent l="3810" t="1270" r="6985" b="6985"/>
                <wp:wrapNone/>
                <wp:docPr id="1"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296545"/>
                        </a:xfrm>
                        <a:prstGeom prst="roundRect">
                          <a:avLst>
                            <a:gd name="adj" fmla="val 16667"/>
                          </a:avLst>
                        </a:prstGeom>
                        <a:solidFill>
                          <a:srgbClr val="00206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7AC144B" w14:textId="77777777" w:rsidR="001D29C8" w:rsidRPr="00EC2D68" w:rsidRDefault="001D29C8" w:rsidP="001D29C8">
                            <w:pPr>
                              <w:rPr>
                                <w:rFonts w:ascii="Arial" w:hAnsi="Arial" w:cs="Arial"/>
                                <w:b/>
                                <w:i/>
                                <w:color w:val="FFFFFF" w:themeColor="background1"/>
                                <w:sz w:val="28"/>
                              </w:rPr>
                            </w:pPr>
                            <w:r>
                              <w:rPr>
                                <w:rFonts w:ascii="Arial" w:hAnsi="Arial" w:cs="Arial"/>
                                <w:b/>
                                <w:color w:val="FFFFFF" w:themeColor="background1"/>
                                <w:sz w:val="28"/>
                              </w:rPr>
                              <w:t xml:space="preserve">4. Renseignements relatifs aux aides </w:t>
                            </w:r>
                            <w:r>
                              <w:rPr>
                                <w:rFonts w:ascii="Arial" w:hAnsi="Arial" w:cs="Arial"/>
                                <w:b/>
                                <w:i/>
                                <w:color w:val="FFFFFF" w:themeColor="background1"/>
                                <w:sz w:val="28"/>
                              </w:rPr>
                              <w:t xml:space="preserve">de minimis </w:t>
                            </w:r>
                            <w:r w:rsidRPr="006D499E">
                              <w:rPr>
                                <w:rFonts w:ascii="Arial" w:hAnsi="Arial" w:cs="Arial"/>
                                <w:b/>
                                <w:iCs/>
                                <w:color w:val="FFFFFF" w:themeColor="background1"/>
                                <w:sz w:val="28"/>
                              </w:rPr>
                              <w:t>précédentes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87306B" id="AutoShape 13" o:spid="_x0000_s1031" style="position:absolute;left:0;text-align:left;margin-left:-6.8pt;margin-top:8.35pt;width:454.4pt;height:23.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" fillcolor="#002060" stroked="f">
                <v:textbox>
                  <w:txbxContent>
                    <w:p w14:paraId="17AC144B" w14:textId="77777777" w:rsidR="001D29C8" w:rsidRPr="00EC2D68" w:rsidRDefault="001D29C8" w:rsidP="001D29C8">
                      <w:pPr>
                        <w:rPr>
                          <w:rFonts w:ascii="Arial" w:hAnsi="Arial" w:cs="Arial"/>
                          <w:b/>
                          <w:i/>
                          <w:color w:val="FFFFFF" w:themeColor="background1"/>
                          <w:sz w:val="28"/>
                        </w:rPr>
                      </w:pPr>
                      <w:r>
                        <w:rPr>
                          <w:rFonts w:ascii="Arial" w:hAnsi="Arial" w:cs="Arial"/>
                          <w:b/>
                          <w:color w:val="FFFFFF" w:themeColor="background1"/>
                          <w:sz w:val="28"/>
                        </w:rPr>
                        <w:t xml:space="preserve">4. Renseignements relatifs aux aides </w:t>
                      </w:r>
                      <w:r>
                        <w:rPr>
                          <w:rFonts w:ascii="Arial" w:hAnsi="Arial" w:cs="Arial"/>
                          <w:b/>
                          <w:i/>
                          <w:color w:val="FFFFFF" w:themeColor="background1"/>
                          <w:sz w:val="28"/>
                        </w:rPr>
                        <w:t xml:space="preserve">de minimis </w:t>
                      </w:r>
                      <w:r w:rsidRPr="006D499E">
                        <w:rPr>
                          <w:rFonts w:ascii="Arial" w:hAnsi="Arial" w:cs="Arial"/>
                          <w:b/>
                          <w:iCs/>
                          <w:color w:val="FFFFFF" w:themeColor="background1"/>
                          <w:sz w:val="28"/>
                        </w:rPr>
                        <w:t>précédentes</w:t>
                      </w:r>
                    </w:p>
                  </w:txbxContent>
                </v:textbox>
              </v:roundrect>
            </w:pict>
          </mc:Fallback>
        </mc:AlternateContent>
      </w:r>
    </w:p>
    <w:p w14:paraId="6864C5C7" w14:textId="77777777" w:rsidR="001D29C8" w:rsidRDefault="001D29C8" w:rsidP="001D29C8">
      <w:pPr>
        <w:rPr>
          <w:rFonts w:ascii="Arial" w:hAnsi="Arial" w:cs="Arial"/>
        </w:rPr>
      </w:pPr>
    </w:p>
    <w:p w14:paraId="7D04563B" w14:textId="77777777" w:rsidR="001D29C8" w:rsidRDefault="001D29C8" w:rsidP="001D29C8">
      <w:pPr>
        <w:rPr>
          <w:rFonts w:ascii="Arial" w:hAnsi="Arial" w:cs="Arial"/>
        </w:rPr>
      </w:pPr>
    </w:p>
    <w:p w14:paraId="2A6D07B3" w14:textId="77777777" w:rsidR="001D29C8" w:rsidRPr="000178FE" w:rsidRDefault="001D29C8" w:rsidP="001D29C8">
      <w:pPr>
        <w:rPr>
          <w:rFonts w:ascii="Arial" w:hAnsi="Arial" w:cs="Arial"/>
        </w:rPr>
      </w:pPr>
      <w:r w:rsidRPr="000178FE">
        <w:rPr>
          <w:rFonts w:ascii="Arial" w:hAnsi="Arial" w:cs="Arial"/>
        </w:rPr>
        <w:t xml:space="preserve">Pour octroyer une aide en vertu de la réglementation </w:t>
      </w:r>
      <w:r w:rsidRPr="000178FE">
        <w:rPr>
          <w:rFonts w:ascii="Arial" w:hAnsi="Arial" w:cs="Arial"/>
          <w:i/>
        </w:rPr>
        <w:t>de minimis</w:t>
      </w:r>
      <w:r w:rsidRPr="000178FE">
        <w:rPr>
          <w:rFonts w:ascii="Arial" w:hAnsi="Arial" w:cs="Arial"/>
        </w:rPr>
        <w:t xml:space="preserve">, il est nécessaire de tenir compte des autres aides </w:t>
      </w:r>
      <w:r w:rsidRPr="000178FE">
        <w:rPr>
          <w:rFonts w:ascii="Arial" w:hAnsi="Arial" w:cs="Arial"/>
          <w:i/>
        </w:rPr>
        <w:t xml:space="preserve">de minimis </w:t>
      </w:r>
      <w:r w:rsidRPr="000178FE">
        <w:rPr>
          <w:rFonts w:ascii="Arial" w:hAnsi="Arial" w:cs="Arial"/>
        </w:rPr>
        <w:t>octroyées à l’entreprise au cours de</w:t>
      </w:r>
      <w:r>
        <w:rPr>
          <w:rFonts w:ascii="Arial" w:hAnsi="Arial" w:cs="Arial"/>
        </w:rPr>
        <w:t>s 3 années précédant la nouvelle aide à recevoir</w:t>
      </w:r>
      <w:r w:rsidRPr="000178FE">
        <w:rPr>
          <w:rFonts w:ascii="Arial" w:hAnsi="Arial" w:cs="Arial"/>
        </w:rPr>
        <w:t xml:space="preserve">. Veuillez compléter le tableau repris ci-dessous si vous avez reçu des aides </w:t>
      </w:r>
      <w:r w:rsidRPr="000178FE">
        <w:rPr>
          <w:rFonts w:ascii="Arial" w:hAnsi="Arial" w:cs="Arial"/>
          <w:i/>
        </w:rPr>
        <w:t>de minimis</w:t>
      </w:r>
      <w:r w:rsidRPr="000178FE">
        <w:rPr>
          <w:rFonts w:ascii="Arial" w:hAnsi="Arial" w:cs="Arial"/>
        </w:rPr>
        <w:t xml:space="preserve"> dans cette période.</w:t>
      </w:r>
      <w:r>
        <w:rPr>
          <w:rFonts w:ascii="Arial" w:hAnsi="Arial" w:cs="Arial"/>
        </w:rPr>
        <w:t xml:space="preserve"> Pour ce faire, gardez à l’esprit la notion d’entreprise unique développée au point </w:t>
      </w:r>
      <w:r w:rsidRPr="00DB7E2F">
        <w:rPr>
          <w:rFonts w:ascii="Arial" w:hAnsi="Arial" w:cs="Arial"/>
        </w:rPr>
        <w:t>2 supra et indiquez toutes les aides reçues par l’entreprise unique.</w:t>
      </w:r>
    </w:p>
    <w:p w14:paraId="33CD3804" w14:textId="77777777" w:rsidR="001D29C8" w:rsidRDefault="001D29C8" w:rsidP="001D29C8">
      <w:pPr>
        <w:rPr>
          <w:rFonts w:ascii="Arial" w:hAnsi="Arial" w:cs="Arial"/>
        </w:rPr>
      </w:pPr>
      <w:r w:rsidRPr="000178FE">
        <w:rPr>
          <w:rFonts w:ascii="Arial" w:hAnsi="Arial" w:cs="Arial"/>
        </w:rPr>
        <w:t xml:space="preserve">N.B. : Pour savoir si une précédente aide reçue est une aide </w:t>
      </w:r>
      <w:r w:rsidRPr="000178FE">
        <w:rPr>
          <w:rFonts w:ascii="Arial" w:hAnsi="Arial" w:cs="Arial"/>
          <w:i/>
        </w:rPr>
        <w:t>de minimis</w:t>
      </w:r>
      <w:r w:rsidRPr="000178FE">
        <w:rPr>
          <w:rFonts w:ascii="Arial" w:hAnsi="Arial" w:cs="Arial"/>
        </w:rPr>
        <w:t xml:space="preserve">, l’autorité </w:t>
      </w:r>
      <w:proofErr w:type="spellStart"/>
      <w:r w:rsidRPr="000178FE">
        <w:rPr>
          <w:rFonts w:ascii="Arial" w:hAnsi="Arial" w:cs="Arial"/>
        </w:rPr>
        <w:t>subsidiante</w:t>
      </w:r>
      <w:proofErr w:type="spellEnd"/>
      <w:r w:rsidRPr="000178FE">
        <w:rPr>
          <w:rFonts w:ascii="Arial" w:hAnsi="Arial" w:cs="Arial"/>
        </w:rPr>
        <w:t xml:space="preserve"> vous a remis une attestation d’aide </w:t>
      </w:r>
      <w:r w:rsidRPr="000178FE">
        <w:rPr>
          <w:rFonts w:ascii="Arial" w:hAnsi="Arial" w:cs="Arial"/>
          <w:i/>
        </w:rPr>
        <w:t>de minimis</w:t>
      </w:r>
      <w:r>
        <w:rPr>
          <w:rFonts w:ascii="Arial" w:hAnsi="Arial" w:cs="Arial"/>
        </w:rPr>
        <w:t xml:space="preserve"> précisant le règlement de laquelle cette aide relève : général, pêche, agriculture, SIEG.</w:t>
      </w:r>
    </w:p>
    <w:p w14:paraId="62EAD10F" w14:textId="77777777" w:rsidR="001D29C8" w:rsidRDefault="001D29C8" w:rsidP="001D29C8">
      <w:pPr>
        <w:rPr>
          <w:rFonts w:ascii="Arial" w:hAnsi="Arial" w:cs="Arial"/>
        </w:rPr>
      </w:pPr>
    </w:p>
    <w:p w14:paraId="656323F5" w14:textId="77777777" w:rsidR="001D29C8" w:rsidRDefault="001D29C8" w:rsidP="001D29C8">
      <w:pPr>
        <w:rPr>
          <w:rFonts w:ascii="Arial" w:hAnsi="Arial" w:cs="Arial"/>
        </w:rPr>
      </w:pPr>
    </w:p>
    <w:p w14:paraId="27676358" w14:textId="77777777" w:rsidR="001D29C8" w:rsidRDefault="001D29C8" w:rsidP="001D29C8">
      <w:pPr>
        <w:rPr>
          <w:rFonts w:ascii="Arial" w:hAnsi="Arial" w:cs="Arial"/>
        </w:rPr>
      </w:pPr>
    </w:p>
    <w:p w14:paraId="445AEBAE" w14:textId="77777777" w:rsidR="001D29C8" w:rsidRDefault="001D29C8" w:rsidP="001D29C8">
      <w:pPr>
        <w:rPr>
          <w:rFonts w:ascii="Arial" w:hAnsi="Arial" w:cs="Arial"/>
        </w:rPr>
      </w:pPr>
    </w:p>
    <w:p w14:paraId="6F103B57" w14:textId="77777777" w:rsidR="001D29C8" w:rsidRDefault="001D29C8" w:rsidP="001D29C8">
      <w:pPr>
        <w:rPr>
          <w:rFonts w:ascii="Arial" w:hAnsi="Arial" w:cs="Arial"/>
        </w:rPr>
      </w:pPr>
    </w:p>
    <w:p w14:paraId="5CC15D3C" w14:textId="77777777" w:rsidR="001D29C8" w:rsidRDefault="001D29C8" w:rsidP="001D29C8">
      <w:pPr>
        <w:rPr>
          <w:rFonts w:ascii="Arial" w:hAnsi="Arial" w:cs="Arial"/>
        </w:rPr>
      </w:pPr>
    </w:p>
    <w:p w14:paraId="01229E8B" w14:textId="77777777" w:rsidR="001D29C8" w:rsidRDefault="001D29C8" w:rsidP="001D29C8">
      <w:pPr>
        <w:rPr>
          <w:rFonts w:ascii="Arial" w:hAnsi="Arial" w:cs="Arial"/>
        </w:rPr>
      </w:pPr>
    </w:p>
    <w:p w14:paraId="2828E282" w14:textId="77777777" w:rsidR="001D29C8" w:rsidRDefault="001D29C8" w:rsidP="001D29C8">
      <w:pPr>
        <w:rPr>
          <w:rFonts w:ascii="Arial" w:hAnsi="Arial" w:cs="Arial"/>
        </w:rPr>
      </w:pPr>
    </w:p>
    <w:p w14:paraId="43866EEB" w14:textId="77777777" w:rsidR="001D29C8" w:rsidRPr="000178FE" w:rsidRDefault="001D29C8" w:rsidP="001D29C8">
      <w:pPr>
        <w:rPr>
          <w:rFonts w:ascii="Arial" w:hAnsi="Arial" w:cs="Arial"/>
        </w:rPr>
      </w:pPr>
    </w:p>
    <w:p w14:paraId="1759FC9C" w14:textId="77777777" w:rsidR="001D29C8" w:rsidRDefault="001D29C8" w:rsidP="001D29C8">
      <w:pPr>
        <w:spacing w:line="240" w:lineRule="auto"/>
        <w:jc w:val="left"/>
        <w:rPr>
          <w:rFonts w:ascii="Arial" w:hAnsi="Arial" w:cs="Arial"/>
          <w:b/>
        </w:rPr>
      </w:pPr>
      <w:r>
        <w:rPr>
          <w:rFonts w:ascii="Arial" w:hAnsi="Arial" w:cs="Arial"/>
          <w:b/>
        </w:rPr>
        <w:br w:type="page"/>
      </w:r>
    </w:p>
    <w:p w14:paraId="723CB68C" w14:textId="77777777" w:rsidR="001D29C8" w:rsidRPr="00EC2D68" w:rsidRDefault="001D29C8" w:rsidP="001D29C8">
      <w:pPr>
        <w:rPr>
          <w:rFonts w:ascii="Arial" w:hAnsi="Arial" w:cs="Arial"/>
          <w:b/>
        </w:rPr>
      </w:pPr>
      <w:r>
        <w:rPr>
          <w:rFonts w:ascii="Arial" w:hAnsi="Arial" w:cs="Arial"/>
          <w:b/>
        </w:rPr>
        <w:lastRenderedPageBreak/>
        <w:t>Aides précédemment obtenues et en cours de traitement :</w:t>
      </w:r>
    </w:p>
    <w:tbl>
      <w:tblPr>
        <w:tblStyle w:val="Ombrageclair1"/>
        <w:tblW w:w="5000" w:type="pct"/>
        <w:tblBorders>
          <w:insideH w:val="single" w:sz="8" w:space="0" w:color="000000" w:themeColor="text1"/>
        </w:tblBorders>
        <w:tblLayout w:type="fixed"/>
        <w:tblLook w:val="0660" w:firstRow="1" w:lastRow="1" w:firstColumn="0" w:lastColumn="0" w:noHBand="1" w:noVBand="1"/>
      </w:tblPr>
      <w:tblGrid>
        <w:gridCol w:w="1379"/>
        <w:gridCol w:w="1457"/>
        <w:gridCol w:w="1352"/>
        <w:gridCol w:w="1286"/>
        <w:gridCol w:w="299"/>
        <w:gridCol w:w="1172"/>
        <w:gridCol w:w="985"/>
        <w:gridCol w:w="1141"/>
      </w:tblGrid>
      <w:tr w:rsidR="001D29C8" w14:paraId="5F6C3D57" w14:textId="77777777" w:rsidTr="0022479F">
        <w:trPr>
          <w:cnfStyle w:val="100000000000" w:firstRow="1" w:lastRow="0" w:firstColumn="0" w:lastColumn="0" w:oddVBand="0" w:evenVBand="0" w:oddHBand="0" w:evenHBand="0" w:firstRowFirstColumn="0" w:firstRowLastColumn="0" w:lastRowFirstColumn="0" w:lastRowLastColumn="0"/>
        </w:trPr>
        <w:tc>
          <w:tcPr>
            <w:tcW w:w="760" w:type="pct"/>
            <w:noWrap/>
          </w:tcPr>
          <w:p w14:paraId="1E341CCF" w14:textId="77777777" w:rsidR="001D29C8" w:rsidRDefault="001D29C8" w:rsidP="0022479F">
            <w:pPr>
              <w:jc w:val="center"/>
            </w:pPr>
          </w:p>
          <w:p w14:paraId="50420618" w14:textId="77777777" w:rsidR="001D29C8" w:rsidRDefault="001D29C8" w:rsidP="0022479F">
            <w:pPr>
              <w:jc w:val="center"/>
            </w:pPr>
            <w:r>
              <w:t>Date de décision</w:t>
            </w:r>
          </w:p>
          <w:p w14:paraId="0FF098D8" w14:textId="77777777" w:rsidR="001D29C8" w:rsidRPr="00E40545" w:rsidRDefault="001D29C8" w:rsidP="0022479F">
            <w:pPr>
              <w:jc w:val="center"/>
              <w:rPr>
                <w:b w:val="0"/>
                <w:sz w:val="18"/>
              </w:rPr>
            </w:pPr>
          </w:p>
        </w:tc>
        <w:tc>
          <w:tcPr>
            <w:tcW w:w="803" w:type="pct"/>
          </w:tcPr>
          <w:p w14:paraId="1C244CF2" w14:textId="77777777" w:rsidR="001D29C8" w:rsidRDefault="001D29C8" w:rsidP="0022479F">
            <w:pPr>
              <w:jc w:val="center"/>
            </w:pPr>
          </w:p>
          <w:p w14:paraId="37A8956A" w14:textId="77777777" w:rsidR="001D29C8" w:rsidRPr="002A12AC" w:rsidRDefault="001D29C8" w:rsidP="0022479F">
            <w:pPr>
              <w:jc w:val="center"/>
            </w:pPr>
            <w:r>
              <w:t>Entité bénéficiaire</w:t>
            </w:r>
          </w:p>
        </w:tc>
        <w:tc>
          <w:tcPr>
            <w:tcW w:w="745" w:type="pct"/>
          </w:tcPr>
          <w:p w14:paraId="5978D182" w14:textId="77777777" w:rsidR="001D29C8" w:rsidRPr="00505A27" w:rsidRDefault="001D29C8" w:rsidP="0022479F">
            <w:pPr>
              <w:jc w:val="center"/>
            </w:pPr>
            <w:r>
              <w:t xml:space="preserve">Règlement </w:t>
            </w:r>
            <w:r>
              <w:rPr>
                <w:i/>
              </w:rPr>
              <w:t>de minimis</w:t>
            </w:r>
            <w:r>
              <w:t xml:space="preserve"> concerné par la demande</w:t>
            </w:r>
          </w:p>
        </w:tc>
        <w:tc>
          <w:tcPr>
            <w:tcW w:w="709" w:type="pct"/>
          </w:tcPr>
          <w:p w14:paraId="0B0A4571" w14:textId="77777777" w:rsidR="001D29C8" w:rsidRDefault="001D29C8" w:rsidP="0022479F">
            <w:pPr>
              <w:jc w:val="center"/>
            </w:pPr>
            <w:r>
              <w:br/>
              <w:t>Objet de l’aide</w:t>
            </w:r>
          </w:p>
        </w:tc>
        <w:tc>
          <w:tcPr>
            <w:tcW w:w="811" w:type="pct"/>
            <w:gridSpan w:val="2"/>
          </w:tcPr>
          <w:p w14:paraId="2416B208" w14:textId="77777777" w:rsidR="001D29C8" w:rsidRDefault="001D29C8" w:rsidP="0022479F"/>
          <w:p w14:paraId="15B8964E" w14:textId="77777777" w:rsidR="001D29C8" w:rsidRDefault="001D29C8" w:rsidP="0022479F">
            <w:pPr>
              <w:jc w:val="center"/>
            </w:pPr>
            <w:r>
              <w:t>Pouvoir subsidiant</w:t>
            </w:r>
          </w:p>
        </w:tc>
        <w:tc>
          <w:tcPr>
            <w:tcW w:w="542" w:type="pct"/>
          </w:tcPr>
          <w:p w14:paraId="656AE70E" w14:textId="77777777" w:rsidR="001D29C8" w:rsidRDefault="001D29C8" w:rsidP="0022479F"/>
          <w:p w14:paraId="512EF12E" w14:textId="77777777" w:rsidR="001D29C8" w:rsidRDefault="001D29C8" w:rsidP="0022479F">
            <w:pPr>
              <w:jc w:val="center"/>
            </w:pPr>
          </w:p>
        </w:tc>
        <w:tc>
          <w:tcPr>
            <w:tcW w:w="629" w:type="pct"/>
          </w:tcPr>
          <w:p w14:paraId="10E75D89" w14:textId="77777777" w:rsidR="001D29C8" w:rsidRDefault="001D29C8" w:rsidP="0022479F"/>
          <w:p w14:paraId="16FC12DC" w14:textId="77777777" w:rsidR="001D29C8" w:rsidRDefault="001D29C8" w:rsidP="0022479F">
            <w:pPr>
              <w:jc w:val="center"/>
            </w:pPr>
            <w:r>
              <w:t>Montant en EUR</w:t>
            </w:r>
          </w:p>
        </w:tc>
      </w:tr>
      <w:tr w:rsidR="001D29C8" w:rsidRPr="00073D45" w14:paraId="1EC0265E" w14:textId="77777777" w:rsidTr="0022479F">
        <w:tc>
          <w:tcPr>
            <w:tcW w:w="760" w:type="pct"/>
            <w:noWrap/>
          </w:tcPr>
          <w:p w14:paraId="567A0E04" w14:textId="77777777" w:rsidR="001D29C8" w:rsidRDefault="001D29C8" w:rsidP="0022479F">
            <w:pPr>
              <w:jc w:val="center"/>
              <w:rPr>
                <w:rFonts w:ascii="Arial" w:hAnsi="Arial" w:cs="Arial"/>
                <w:sz w:val="28"/>
              </w:rPr>
            </w:pPr>
          </w:p>
          <w:p w14:paraId="2378A05F" w14:textId="77777777" w:rsidR="001D29C8" w:rsidRPr="00505A27" w:rsidRDefault="001D29C8" w:rsidP="0022479F">
            <w:r w:rsidRPr="00505A27">
              <w:rPr>
                <w:rFonts w:ascii="Arial" w:hAnsi="Arial" w:cs="Arial"/>
                <w:sz w:val="28"/>
              </w:rPr>
              <w:sym w:font="Wingdings 2" w:char="F030"/>
            </w:r>
            <w:r w:rsidRPr="00505A27">
              <w:rPr>
                <w:rFonts w:ascii="Arial" w:hAnsi="Arial" w:cs="Arial"/>
                <w:sz w:val="28"/>
              </w:rPr>
              <w:sym w:font="Wingdings 2" w:char="F030"/>
            </w:r>
            <w:r w:rsidRPr="00505A27">
              <w:rPr>
                <w:rFonts w:ascii="Arial" w:hAnsi="Arial" w:cs="Arial"/>
                <w:sz w:val="28"/>
              </w:rPr>
              <w:t>/</w:t>
            </w:r>
            <w:r w:rsidRPr="00505A27">
              <w:rPr>
                <w:rFonts w:ascii="Arial" w:hAnsi="Arial" w:cs="Arial"/>
                <w:sz w:val="28"/>
              </w:rPr>
              <w:sym w:font="Wingdings 2" w:char="F030"/>
            </w:r>
            <w:r w:rsidRPr="00505A27">
              <w:rPr>
                <w:rFonts w:ascii="Arial" w:hAnsi="Arial" w:cs="Arial"/>
                <w:sz w:val="28"/>
              </w:rPr>
              <w:sym w:font="Wingdings 2" w:char="F030"/>
            </w:r>
            <w:r w:rsidRPr="00505A27">
              <w:rPr>
                <w:rFonts w:ascii="Arial" w:hAnsi="Arial" w:cs="Arial"/>
                <w:sz w:val="28"/>
              </w:rPr>
              <w:t>/</w:t>
            </w:r>
            <w:r w:rsidRPr="00505A27">
              <w:rPr>
                <w:rFonts w:ascii="Arial" w:hAnsi="Arial" w:cs="Arial"/>
                <w:sz w:val="28"/>
              </w:rPr>
              <w:sym w:font="Wingdings 2" w:char="F030"/>
            </w:r>
            <w:r w:rsidRPr="00505A27">
              <w:rPr>
                <w:rFonts w:ascii="Arial" w:hAnsi="Arial" w:cs="Arial"/>
                <w:sz w:val="28"/>
              </w:rPr>
              <w:sym w:font="Wingdings 2" w:char="F030"/>
            </w:r>
          </w:p>
        </w:tc>
        <w:tc>
          <w:tcPr>
            <w:tcW w:w="803" w:type="pct"/>
          </w:tcPr>
          <w:p w14:paraId="65AD2C15" w14:textId="77777777" w:rsidR="001D29C8" w:rsidRDefault="001D29C8" w:rsidP="0022479F">
            <w:pPr>
              <w:pStyle w:val="DecimalAligned"/>
              <w:spacing w:after="0"/>
            </w:pPr>
            <w:r>
              <w:t>………………….</w:t>
            </w:r>
          </w:p>
          <w:p w14:paraId="3F811E16" w14:textId="77777777" w:rsidR="001D29C8" w:rsidRDefault="001D29C8" w:rsidP="0022479F">
            <w:pPr>
              <w:pStyle w:val="DecimalAligned"/>
              <w:spacing w:after="0"/>
            </w:pPr>
            <w:r>
              <w:t>…………………</w:t>
            </w:r>
          </w:p>
          <w:p w14:paraId="576C0084" w14:textId="77777777" w:rsidR="001D29C8" w:rsidRDefault="001D29C8" w:rsidP="0022479F">
            <w:pPr>
              <w:pStyle w:val="DecimalAligned"/>
              <w:spacing w:after="0"/>
            </w:pPr>
            <w:r>
              <w:t>…………………</w:t>
            </w:r>
          </w:p>
          <w:p w14:paraId="655CAF94" w14:textId="77777777" w:rsidR="001D29C8" w:rsidRDefault="001D29C8" w:rsidP="0022479F">
            <w:pPr>
              <w:pStyle w:val="DecimalAligned"/>
              <w:spacing w:after="0"/>
            </w:pPr>
            <w:r>
              <w:t>…………………</w:t>
            </w:r>
          </w:p>
          <w:p w14:paraId="2FC8A2A0" w14:textId="77777777" w:rsidR="001D29C8" w:rsidRDefault="001D29C8" w:rsidP="0022479F">
            <w:pPr>
              <w:pStyle w:val="DecimalAligned"/>
              <w:spacing w:after="0"/>
            </w:pPr>
            <w:r>
              <w:t>…………………</w:t>
            </w:r>
          </w:p>
        </w:tc>
        <w:tc>
          <w:tcPr>
            <w:tcW w:w="745" w:type="pct"/>
          </w:tcPr>
          <w:p w14:paraId="3F139025" w14:textId="77777777" w:rsidR="001D29C8" w:rsidRDefault="001D29C8" w:rsidP="0022479F">
            <w:pPr>
              <w:pStyle w:val="DecimalAligned"/>
              <w:spacing w:after="0"/>
            </w:pPr>
            <w:r>
              <w:sym w:font="Wingdings 2" w:char="F02A"/>
            </w:r>
            <w:r>
              <w:t xml:space="preserve"> Général</w:t>
            </w:r>
          </w:p>
          <w:p w14:paraId="6C8DA1DF" w14:textId="77777777" w:rsidR="001D29C8" w:rsidRDefault="001D29C8" w:rsidP="0022479F">
            <w:pPr>
              <w:pStyle w:val="DecimalAligned"/>
              <w:spacing w:after="0"/>
            </w:pPr>
            <w:r>
              <w:sym w:font="Wingdings 2" w:char="F02A"/>
            </w:r>
            <w:r>
              <w:t xml:space="preserve"> Pêche</w:t>
            </w:r>
          </w:p>
          <w:p w14:paraId="1087DE54" w14:textId="77777777" w:rsidR="001D29C8" w:rsidRDefault="001D29C8" w:rsidP="0022479F">
            <w:pPr>
              <w:pStyle w:val="DecimalAligned"/>
              <w:spacing w:after="0"/>
            </w:pPr>
            <w:r>
              <w:sym w:font="Wingdings 2" w:char="F02A"/>
            </w:r>
            <w:r>
              <w:t xml:space="preserve"> Agricole</w:t>
            </w:r>
          </w:p>
          <w:p w14:paraId="4768E8CC" w14:textId="77777777" w:rsidR="001D29C8" w:rsidRPr="00505A27" w:rsidRDefault="001D29C8" w:rsidP="0022479F">
            <w:pPr>
              <w:pStyle w:val="DecimalAligned"/>
              <w:spacing w:after="0"/>
            </w:pPr>
            <w:r>
              <w:sym w:font="Wingdings 2" w:char="F02A"/>
            </w:r>
            <w:r>
              <w:t xml:space="preserve"> SIEG</w:t>
            </w:r>
          </w:p>
        </w:tc>
        <w:tc>
          <w:tcPr>
            <w:tcW w:w="709" w:type="pct"/>
          </w:tcPr>
          <w:p w14:paraId="1EB7C15D" w14:textId="77777777" w:rsidR="001D29C8" w:rsidRPr="00505A27" w:rsidRDefault="001D29C8" w:rsidP="0022479F">
            <w:pPr>
              <w:pStyle w:val="DecimalAligned"/>
              <w:spacing w:after="0"/>
              <w:jc w:val="center"/>
            </w:pPr>
            <w:r w:rsidRPr="00505A27">
              <w:t>……………………………………………………………………………………………</w:t>
            </w:r>
          </w:p>
        </w:tc>
        <w:tc>
          <w:tcPr>
            <w:tcW w:w="811" w:type="pct"/>
            <w:gridSpan w:val="2"/>
          </w:tcPr>
          <w:p w14:paraId="0A81CBCE" w14:textId="77777777" w:rsidR="001D29C8" w:rsidRPr="00073D45" w:rsidRDefault="001D29C8" w:rsidP="0022479F">
            <w:pPr>
              <w:pStyle w:val="DecimalAligned"/>
              <w:spacing w:after="0"/>
            </w:pPr>
            <w:r>
              <w:t>………………………………………………………………………………</w:t>
            </w:r>
          </w:p>
        </w:tc>
        <w:tc>
          <w:tcPr>
            <w:tcW w:w="542" w:type="pct"/>
          </w:tcPr>
          <w:p w14:paraId="30744819" w14:textId="77777777" w:rsidR="001D29C8" w:rsidRPr="00073D45" w:rsidRDefault="001D29C8" w:rsidP="0022479F">
            <w:pPr>
              <w:pStyle w:val="DecimalAligned"/>
              <w:spacing w:after="0"/>
            </w:pPr>
          </w:p>
        </w:tc>
        <w:tc>
          <w:tcPr>
            <w:tcW w:w="629" w:type="pct"/>
          </w:tcPr>
          <w:p w14:paraId="77FEABA3" w14:textId="77777777" w:rsidR="001D29C8" w:rsidRDefault="001D29C8" w:rsidP="0022479F">
            <w:pPr>
              <w:pStyle w:val="DecimalAligned"/>
              <w:spacing w:after="0"/>
              <w:jc w:val="center"/>
            </w:pPr>
          </w:p>
          <w:p w14:paraId="000B9424" w14:textId="77777777" w:rsidR="001D29C8" w:rsidRDefault="001D29C8" w:rsidP="0022479F">
            <w:pPr>
              <w:pStyle w:val="DecimalAligned"/>
              <w:spacing w:after="0"/>
              <w:jc w:val="center"/>
            </w:pPr>
          </w:p>
          <w:p w14:paraId="573EC95F" w14:textId="77777777" w:rsidR="001D29C8" w:rsidRPr="00073D45" w:rsidRDefault="001D29C8" w:rsidP="0022479F">
            <w:pPr>
              <w:pStyle w:val="DecimalAligned"/>
              <w:spacing w:after="0"/>
              <w:jc w:val="center"/>
            </w:pPr>
            <w:r>
              <w:t>…EUR</w:t>
            </w:r>
          </w:p>
        </w:tc>
      </w:tr>
      <w:tr w:rsidR="001D29C8" w:rsidRPr="00073D45" w14:paraId="1F24E0B5" w14:textId="77777777" w:rsidTr="0022479F">
        <w:tc>
          <w:tcPr>
            <w:tcW w:w="760" w:type="pct"/>
            <w:noWrap/>
          </w:tcPr>
          <w:p w14:paraId="4C8CB7FE" w14:textId="77777777" w:rsidR="001D29C8" w:rsidRDefault="001D29C8" w:rsidP="0022479F">
            <w:pPr>
              <w:jc w:val="center"/>
              <w:rPr>
                <w:rFonts w:ascii="Arial" w:hAnsi="Arial" w:cs="Arial"/>
                <w:sz w:val="28"/>
              </w:rPr>
            </w:pPr>
          </w:p>
          <w:p w14:paraId="4D7B6EED" w14:textId="77777777" w:rsidR="001D29C8" w:rsidRPr="00505A27" w:rsidRDefault="001D29C8" w:rsidP="0022479F">
            <w:r w:rsidRPr="00505A27">
              <w:rPr>
                <w:rFonts w:ascii="Arial" w:hAnsi="Arial" w:cs="Arial"/>
                <w:sz w:val="28"/>
              </w:rPr>
              <w:sym w:font="Wingdings 2" w:char="F030"/>
            </w:r>
            <w:r w:rsidRPr="00505A27">
              <w:rPr>
                <w:rFonts w:ascii="Arial" w:hAnsi="Arial" w:cs="Arial"/>
                <w:sz w:val="28"/>
              </w:rPr>
              <w:sym w:font="Wingdings 2" w:char="F030"/>
            </w:r>
            <w:r w:rsidRPr="00505A27">
              <w:rPr>
                <w:rFonts w:ascii="Arial" w:hAnsi="Arial" w:cs="Arial"/>
                <w:sz w:val="28"/>
              </w:rPr>
              <w:t>/</w:t>
            </w:r>
            <w:r w:rsidRPr="00505A27">
              <w:rPr>
                <w:rFonts w:ascii="Arial" w:hAnsi="Arial" w:cs="Arial"/>
                <w:sz w:val="28"/>
              </w:rPr>
              <w:sym w:font="Wingdings 2" w:char="F030"/>
            </w:r>
            <w:r w:rsidRPr="00505A27">
              <w:rPr>
                <w:rFonts w:ascii="Arial" w:hAnsi="Arial" w:cs="Arial"/>
                <w:sz w:val="28"/>
              </w:rPr>
              <w:sym w:font="Wingdings 2" w:char="F030"/>
            </w:r>
            <w:r w:rsidRPr="00505A27">
              <w:rPr>
                <w:rFonts w:ascii="Arial" w:hAnsi="Arial" w:cs="Arial"/>
                <w:sz w:val="28"/>
              </w:rPr>
              <w:t>/</w:t>
            </w:r>
            <w:r w:rsidRPr="00505A27">
              <w:rPr>
                <w:rFonts w:ascii="Arial" w:hAnsi="Arial" w:cs="Arial"/>
                <w:sz w:val="28"/>
              </w:rPr>
              <w:sym w:font="Wingdings 2" w:char="F030"/>
            </w:r>
            <w:r w:rsidRPr="00505A27">
              <w:rPr>
                <w:rFonts w:ascii="Arial" w:hAnsi="Arial" w:cs="Arial"/>
                <w:sz w:val="28"/>
              </w:rPr>
              <w:sym w:font="Wingdings 2" w:char="F030"/>
            </w:r>
          </w:p>
        </w:tc>
        <w:tc>
          <w:tcPr>
            <w:tcW w:w="803" w:type="pct"/>
          </w:tcPr>
          <w:p w14:paraId="135B6A45" w14:textId="77777777" w:rsidR="001D29C8" w:rsidRDefault="001D29C8" w:rsidP="0022479F">
            <w:pPr>
              <w:pStyle w:val="DecimalAligned"/>
              <w:spacing w:after="0"/>
            </w:pPr>
            <w:r>
              <w:t>……………………………………………………………………………………………..</w:t>
            </w:r>
          </w:p>
        </w:tc>
        <w:tc>
          <w:tcPr>
            <w:tcW w:w="745" w:type="pct"/>
          </w:tcPr>
          <w:p w14:paraId="35088952" w14:textId="77777777" w:rsidR="001D29C8" w:rsidRDefault="001D29C8" w:rsidP="0022479F">
            <w:pPr>
              <w:pStyle w:val="DecimalAligned"/>
              <w:spacing w:after="0"/>
            </w:pPr>
            <w:r>
              <w:sym w:font="Wingdings 2" w:char="F02A"/>
            </w:r>
            <w:r>
              <w:t xml:space="preserve"> Général</w:t>
            </w:r>
          </w:p>
          <w:p w14:paraId="2388E7BB" w14:textId="77777777" w:rsidR="001D29C8" w:rsidRDefault="001D29C8" w:rsidP="0022479F">
            <w:pPr>
              <w:pStyle w:val="DecimalAligned"/>
              <w:spacing w:after="0"/>
            </w:pPr>
            <w:r>
              <w:sym w:font="Wingdings 2" w:char="F02A"/>
            </w:r>
            <w:r>
              <w:t xml:space="preserve"> Pêche</w:t>
            </w:r>
          </w:p>
          <w:p w14:paraId="562EBBB6" w14:textId="77777777" w:rsidR="001D29C8" w:rsidRDefault="001D29C8" w:rsidP="0022479F">
            <w:pPr>
              <w:pStyle w:val="DecimalAligned"/>
              <w:spacing w:after="0"/>
            </w:pPr>
            <w:r>
              <w:sym w:font="Wingdings 2" w:char="F02A"/>
            </w:r>
            <w:r>
              <w:t xml:space="preserve"> Agricole</w:t>
            </w:r>
          </w:p>
          <w:p w14:paraId="59E41998" w14:textId="77777777" w:rsidR="001D29C8" w:rsidRPr="00505A27" w:rsidRDefault="001D29C8" w:rsidP="0022479F">
            <w:pPr>
              <w:pStyle w:val="DecimalAligned"/>
              <w:spacing w:after="0"/>
            </w:pPr>
            <w:r>
              <w:sym w:font="Wingdings 2" w:char="F02A"/>
            </w:r>
            <w:r>
              <w:t xml:space="preserve"> SIEG</w:t>
            </w:r>
          </w:p>
        </w:tc>
        <w:tc>
          <w:tcPr>
            <w:tcW w:w="709" w:type="pct"/>
          </w:tcPr>
          <w:p w14:paraId="1EB6CC50" w14:textId="77777777" w:rsidR="001D29C8" w:rsidRPr="00505A27" w:rsidRDefault="001D29C8" w:rsidP="0022479F">
            <w:pPr>
              <w:pStyle w:val="DecimalAligned"/>
              <w:spacing w:after="0"/>
              <w:jc w:val="center"/>
            </w:pPr>
            <w:r w:rsidRPr="00505A27">
              <w:t>……………………………………………………………………………………………</w:t>
            </w:r>
          </w:p>
        </w:tc>
        <w:tc>
          <w:tcPr>
            <w:tcW w:w="165" w:type="pct"/>
          </w:tcPr>
          <w:p w14:paraId="65C8E8B6" w14:textId="77777777" w:rsidR="001D29C8" w:rsidRPr="00073D45" w:rsidRDefault="001D29C8" w:rsidP="0022479F">
            <w:pPr>
              <w:pStyle w:val="DecimalAligned"/>
              <w:spacing w:after="0"/>
              <w:jc w:val="center"/>
            </w:pPr>
          </w:p>
        </w:tc>
        <w:tc>
          <w:tcPr>
            <w:tcW w:w="1189" w:type="pct"/>
            <w:gridSpan w:val="2"/>
          </w:tcPr>
          <w:p w14:paraId="67946B2D" w14:textId="77777777" w:rsidR="001D29C8" w:rsidRDefault="001D29C8" w:rsidP="0022479F">
            <w:pPr>
              <w:pStyle w:val="DecimalAligned"/>
              <w:spacing w:after="0"/>
            </w:pPr>
            <w:r>
              <w:t>……………….</w:t>
            </w:r>
          </w:p>
          <w:p w14:paraId="43E08E1D" w14:textId="77777777" w:rsidR="001D29C8" w:rsidRDefault="001D29C8" w:rsidP="0022479F">
            <w:pPr>
              <w:pStyle w:val="DecimalAligned"/>
              <w:spacing w:after="0"/>
            </w:pPr>
            <w:r>
              <w:t>……………….</w:t>
            </w:r>
          </w:p>
          <w:p w14:paraId="18B8D68A" w14:textId="77777777" w:rsidR="001D29C8" w:rsidRDefault="001D29C8" w:rsidP="0022479F">
            <w:pPr>
              <w:pStyle w:val="DecimalAligned"/>
              <w:spacing w:after="0"/>
            </w:pPr>
            <w:r>
              <w:t>……………….</w:t>
            </w:r>
          </w:p>
          <w:p w14:paraId="060B241C" w14:textId="77777777" w:rsidR="001D29C8" w:rsidRDefault="001D29C8" w:rsidP="0022479F">
            <w:pPr>
              <w:pStyle w:val="DecimalAligned"/>
              <w:spacing w:after="0"/>
            </w:pPr>
            <w:r>
              <w:t>……………….</w:t>
            </w:r>
          </w:p>
          <w:p w14:paraId="7474ED95" w14:textId="77777777" w:rsidR="001D29C8" w:rsidRPr="00073D45" w:rsidRDefault="001D29C8" w:rsidP="0022479F">
            <w:pPr>
              <w:pStyle w:val="DecimalAligned"/>
              <w:spacing w:after="0"/>
            </w:pPr>
            <w:r>
              <w:t>……………….</w:t>
            </w:r>
          </w:p>
        </w:tc>
        <w:tc>
          <w:tcPr>
            <w:tcW w:w="629" w:type="pct"/>
          </w:tcPr>
          <w:p w14:paraId="44CB5BCC" w14:textId="77777777" w:rsidR="001D29C8" w:rsidRDefault="001D29C8" w:rsidP="0022479F">
            <w:pPr>
              <w:pStyle w:val="DecimalAligned"/>
              <w:spacing w:after="0"/>
              <w:jc w:val="center"/>
            </w:pPr>
          </w:p>
          <w:p w14:paraId="488D85E3" w14:textId="77777777" w:rsidR="001D29C8" w:rsidRDefault="001D29C8" w:rsidP="0022479F">
            <w:pPr>
              <w:pStyle w:val="DecimalAligned"/>
              <w:spacing w:after="0"/>
              <w:jc w:val="center"/>
            </w:pPr>
          </w:p>
          <w:p w14:paraId="78563B11" w14:textId="77777777" w:rsidR="001D29C8" w:rsidRPr="00073D45" w:rsidRDefault="001D29C8" w:rsidP="0022479F">
            <w:pPr>
              <w:pStyle w:val="DecimalAligned"/>
              <w:spacing w:after="0"/>
              <w:jc w:val="center"/>
            </w:pPr>
            <w:r>
              <w:t>…EUR</w:t>
            </w:r>
          </w:p>
        </w:tc>
      </w:tr>
      <w:tr w:rsidR="001D29C8" w:rsidRPr="00073D45" w14:paraId="4840EFAE" w14:textId="77777777" w:rsidTr="0022479F">
        <w:tc>
          <w:tcPr>
            <w:tcW w:w="760" w:type="pct"/>
            <w:noWrap/>
          </w:tcPr>
          <w:p w14:paraId="64CD3806" w14:textId="77777777" w:rsidR="001D29C8" w:rsidRDefault="001D29C8" w:rsidP="0022479F">
            <w:pPr>
              <w:jc w:val="center"/>
              <w:rPr>
                <w:rFonts w:ascii="Arial" w:hAnsi="Arial" w:cs="Arial"/>
                <w:sz w:val="28"/>
              </w:rPr>
            </w:pPr>
          </w:p>
          <w:p w14:paraId="2FEB27D4" w14:textId="77777777" w:rsidR="001D29C8" w:rsidRPr="00505A27" w:rsidRDefault="001D29C8" w:rsidP="0022479F">
            <w:r w:rsidRPr="00505A27">
              <w:rPr>
                <w:rFonts w:ascii="Arial" w:hAnsi="Arial" w:cs="Arial"/>
                <w:sz w:val="28"/>
              </w:rPr>
              <w:sym w:font="Wingdings 2" w:char="F030"/>
            </w:r>
            <w:r w:rsidRPr="00505A27">
              <w:rPr>
                <w:rFonts w:ascii="Arial" w:hAnsi="Arial" w:cs="Arial"/>
                <w:sz w:val="28"/>
              </w:rPr>
              <w:sym w:font="Wingdings 2" w:char="F030"/>
            </w:r>
            <w:r w:rsidRPr="00505A27">
              <w:rPr>
                <w:rFonts w:ascii="Arial" w:hAnsi="Arial" w:cs="Arial"/>
                <w:sz w:val="28"/>
              </w:rPr>
              <w:t>/</w:t>
            </w:r>
            <w:r w:rsidRPr="00505A27">
              <w:rPr>
                <w:rFonts w:ascii="Arial" w:hAnsi="Arial" w:cs="Arial"/>
                <w:sz w:val="28"/>
              </w:rPr>
              <w:sym w:font="Wingdings 2" w:char="F030"/>
            </w:r>
            <w:r w:rsidRPr="00505A27">
              <w:rPr>
                <w:rFonts w:ascii="Arial" w:hAnsi="Arial" w:cs="Arial"/>
                <w:sz w:val="28"/>
              </w:rPr>
              <w:sym w:font="Wingdings 2" w:char="F030"/>
            </w:r>
            <w:r w:rsidRPr="00505A27">
              <w:rPr>
                <w:rFonts w:ascii="Arial" w:hAnsi="Arial" w:cs="Arial"/>
                <w:sz w:val="28"/>
              </w:rPr>
              <w:t>/</w:t>
            </w:r>
            <w:r w:rsidRPr="00505A27">
              <w:rPr>
                <w:rFonts w:ascii="Arial" w:hAnsi="Arial" w:cs="Arial"/>
                <w:sz w:val="28"/>
              </w:rPr>
              <w:sym w:font="Wingdings 2" w:char="F030"/>
            </w:r>
            <w:r w:rsidRPr="00505A27">
              <w:rPr>
                <w:rFonts w:ascii="Arial" w:hAnsi="Arial" w:cs="Arial"/>
                <w:sz w:val="28"/>
              </w:rPr>
              <w:sym w:font="Wingdings 2" w:char="F030"/>
            </w:r>
          </w:p>
        </w:tc>
        <w:tc>
          <w:tcPr>
            <w:tcW w:w="803" w:type="pct"/>
          </w:tcPr>
          <w:p w14:paraId="6B63CE33" w14:textId="77777777" w:rsidR="001D29C8" w:rsidRDefault="001D29C8" w:rsidP="0022479F">
            <w:pPr>
              <w:pStyle w:val="DecimalAligned"/>
              <w:spacing w:after="0"/>
            </w:pPr>
            <w:r>
              <w:t>………………………………………………………………………..</w:t>
            </w:r>
          </w:p>
        </w:tc>
        <w:tc>
          <w:tcPr>
            <w:tcW w:w="745" w:type="pct"/>
          </w:tcPr>
          <w:p w14:paraId="6EEA60BA" w14:textId="77777777" w:rsidR="001D29C8" w:rsidRDefault="001D29C8" w:rsidP="0022479F">
            <w:pPr>
              <w:pStyle w:val="DecimalAligned"/>
              <w:spacing w:after="0"/>
            </w:pPr>
            <w:r>
              <w:sym w:font="Wingdings 2" w:char="F02A"/>
            </w:r>
            <w:r>
              <w:t xml:space="preserve"> Général</w:t>
            </w:r>
          </w:p>
          <w:p w14:paraId="308DB67C" w14:textId="77777777" w:rsidR="001D29C8" w:rsidRDefault="001D29C8" w:rsidP="0022479F">
            <w:pPr>
              <w:pStyle w:val="DecimalAligned"/>
              <w:spacing w:after="0"/>
            </w:pPr>
            <w:r>
              <w:sym w:font="Wingdings 2" w:char="F02A"/>
            </w:r>
            <w:r>
              <w:t xml:space="preserve"> Pêche</w:t>
            </w:r>
          </w:p>
          <w:p w14:paraId="479E70B6" w14:textId="77777777" w:rsidR="001D29C8" w:rsidRDefault="001D29C8" w:rsidP="0022479F">
            <w:pPr>
              <w:pStyle w:val="DecimalAligned"/>
              <w:spacing w:after="0"/>
            </w:pPr>
            <w:r>
              <w:sym w:font="Wingdings 2" w:char="F02A"/>
            </w:r>
            <w:r>
              <w:t xml:space="preserve"> Agricole</w:t>
            </w:r>
          </w:p>
          <w:p w14:paraId="2456E2C4" w14:textId="77777777" w:rsidR="001D29C8" w:rsidRPr="00505A27" w:rsidRDefault="001D29C8" w:rsidP="0022479F">
            <w:pPr>
              <w:pStyle w:val="DecimalAligned"/>
              <w:spacing w:after="0"/>
            </w:pPr>
            <w:r>
              <w:sym w:font="Wingdings 2" w:char="F02A"/>
            </w:r>
            <w:r>
              <w:t xml:space="preserve"> SIEG</w:t>
            </w:r>
          </w:p>
        </w:tc>
        <w:tc>
          <w:tcPr>
            <w:tcW w:w="709" w:type="pct"/>
          </w:tcPr>
          <w:p w14:paraId="34463B37" w14:textId="77777777" w:rsidR="001D29C8" w:rsidRPr="00505A27" w:rsidRDefault="001D29C8" w:rsidP="0022479F">
            <w:pPr>
              <w:pStyle w:val="DecimalAligned"/>
              <w:spacing w:after="0"/>
              <w:jc w:val="center"/>
            </w:pPr>
            <w:r w:rsidRPr="00505A27">
              <w:t>………………………………………………………………</w:t>
            </w:r>
            <w:r>
              <w:t>…………</w:t>
            </w:r>
          </w:p>
        </w:tc>
        <w:tc>
          <w:tcPr>
            <w:tcW w:w="165" w:type="pct"/>
          </w:tcPr>
          <w:p w14:paraId="055A87CC" w14:textId="77777777" w:rsidR="001D29C8" w:rsidRPr="00073D45" w:rsidRDefault="001D29C8" w:rsidP="0022479F">
            <w:pPr>
              <w:pStyle w:val="DecimalAligned"/>
              <w:spacing w:after="0"/>
              <w:jc w:val="center"/>
            </w:pPr>
          </w:p>
        </w:tc>
        <w:tc>
          <w:tcPr>
            <w:tcW w:w="1189" w:type="pct"/>
            <w:gridSpan w:val="2"/>
          </w:tcPr>
          <w:p w14:paraId="7D185647" w14:textId="77777777" w:rsidR="001D29C8" w:rsidRDefault="001D29C8" w:rsidP="0022479F">
            <w:pPr>
              <w:pStyle w:val="DecimalAligned"/>
              <w:spacing w:after="0"/>
            </w:pPr>
            <w:r>
              <w:t>………………..</w:t>
            </w:r>
          </w:p>
          <w:p w14:paraId="29B2D256" w14:textId="77777777" w:rsidR="001D29C8" w:rsidRDefault="001D29C8" w:rsidP="0022479F">
            <w:pPr>
              <w:pStyle w:val="DecimalAligned"/>
              <w:spacing w:after="0"/>
            </w:pPr>
            <w:r>
              <w:t>………………..</w:t>
            </w:r>
          </w:p>
          <w:p w14:paraId="4C3C007D" w14:textId="77777777" w:rsidR="001D29C8" w:rsidRDefault="001D29C8" w:rsidP="0022479F">
            <w:pPr>
              <w:pStyle w:val="DecimalAligned"/>
              <w:spacing w:after="0"/>
            </w:pPr>
            <w:r>
              <w:t>…………………</w:t>
            </w:r>
          </w:p>
          <w:p w14:paraId="34EB8DAF" w14:textId="77777777" w:rsidR="001D29C8" w:rsidRPr="00073D45" w:rsidRDefault="001D29C8" w:rsidP="0022479F">
            <w:pPr>
              <w:pStyle w:val="DecimalAligned"/>
              <w:spacing w:after="0"/>
            </w:pPr>
            <w:r>
              <w:t>………………….</w:t>
            </w:r>
          </w:p>
        </w:tc>
        <w:tc>
          <w:tcPr>
            <w:tcW w:w="629" w:type="pct"/>
          </w:tcPr>
          <w:p w14:paraId="4BA736FC" w14:textId="77777777" w:rsidR="001D29C8" w:rsidRDefault="001D29C8" w:rsidP="0022479F">
            <w:pPr>
              <w:pStyle w:val="DecimalAligned"/>
              <w:spacing w:after="0"/>
              <w:jc w:val="center"/>
            </w:pPr>
          </w:p>
          <w:p w14:paraId="68F5352A" w14:textId="77777777" w:rsidR="001D29C8" w:rsidRDefault="001D29C8" w:rsidP="0022479F">
            <w:pPr>
              <w:pStyle w:val="DecimalAligned"/>
              <w:spacing w:after="0"/>
              <w:jc w:val="center"/>
            </w:pPr>
          </w:p>
          <w:p w14:paraId="2205815F" w14:textId="77777777" w:rsidR="001D29C8" w:rsidRPr="00073D45" w:rsidRDefault="001D29C8" w:rsidP="0022479F">
            <w:pPr>
              <w:pStyle w:val="DecimalAligned"/>
              <w:spacing w:after="0"/>
              <w:jc w:val="center"/>
            </w:pPr>
            <w:r>
              <w:t>…EUR</w:t>
            </w:r>
          </w:p>
        </w:tc>
      </w:tr>
      <w:tr w:rsidR="001D29C8" w:rsidRPr="00073D45" w14:paraId="7F88CA2E" w14:textId="77777777" w:rsidTr="0022479F">
        <w:tc>
          <w:tcPr>
            <w:tcW w:w="760" w:type="pct"/>
            <w:noWrap/>
          </w:tcPr>
          <w:p w14:paraId="7E37BBB3" w14:textId="77777777" w:rsidR="001D29C8" w:rsidRDefault="001D29C8" w:rsidP="0022479F">
            <w:pPr>
              <w:jc w:val="center"/>
              <w:rPr>
                <w:rFonts w:ascii="Arial" w:hAnsi="Arial" w:cs="Arial"/>
                <w:sz w:val="28"/>
              </w:rPr>
            </w:pPr>
          </w:p>
          <w:p w14:paraId="3B28CBE5" w14:textId="77777777" w:rsidR="001D29C8" w:rsidRPr="00505A27" w:rsidRDefault="001D29C8" w:rsidP="0022479F">
            <w:r w:rsidRPr="00505A27">
              <w:rPr>
                <w:rFonts w:ascii="Arial" w:hAnsi="Arial" w:cs="Arial"/>
                <w:sz w:val="28"/>
              </w:rPr>
              <w:sym w:font="Wingdings 2" w:char="F030"/>
            </w:r>
            <w:r w:rsidRPr="00505A27">
              <w:rPr>
                <w:rFonts w:ascii="Arial" w:hAnsi="Arial" w:cs="Arial"/>
                <w:sz w:val="28"/>
              </w:rPr>
              <w:sym w:font="Wingdings 2" w:char="F030"/>
            </w:r>
            <w:r w:rsidRPr="00505A27">
              <w:rPr>
                <w:rFonts w:ascii="Arial" w:hAnsi="Arial" w:cs="Arial"/>
                <w:sz w:val="28"/>
              </w:rPr>
              <w:t>/</w:t>
            </w:r>
            <w:r w:rsidRPr="00505A27">
              <w:rPr>
                <w:rFonts w:ascii="Arial" w:hAnsi="Arial" w:cs="Arial"/>
                <w:sz w:val="28"/>
              </w:rPr>
              <w:sym w:font="Wingdings 2" w:char="F030"/>
            </w:r>
            <w:r w:rsidRPr="00505A27">
              <w:rPr>
                <w:rFonts w:ascii="Arial" w:hAnsi="Arial" w:cs="Arial"/>
                <w:sz w:val="28"/>
              </w:rPr>
              <w:sym w:font="Wingdings 2" w:char="F030"/>
            </w:r>
            <w:r w:rsidRPr="00505A27">
              <w:rPr>
                <w:rFonts w:ascii="Arial" w:hAnsi="Arial" w:cs="Arial"/>
                <w:sz w:val="28"/>
              </w:rPr>
              <w:t>/</w:t>
            </w:r>
            <w:r w:rsidRPr="00505A27">
              <w:rPr>
                <w:rFonts w:ascii="Arial" w:hAnsi="Arial" w:cs="Arial"/>
                <w:sz w:val="28"/>
              </w:rPr>
              <w:sym w:font="Wingdings 2" w:char="F030"/>
            </w:r>
            <w:r w:rsidRPr="00505A27">
              <w:rPr>
                <w:rFonts w:ascii="Arial" w:hAnsi="Arial" w:cs="Arial"/>
                <w:sz w:val="28"/>
              </w:rPr>
              <w:sym w:font="Wingdings 2" w:char="F030"/>
            </w:r>
          </w:p>
        </w:tc>
        <w:tc>
          <w:tcPr>
            <w:tcW w:w="803" w:type="pct"/>
          </w:tcPr>
          <w:p w14:paraId="2722F26D" w14:textId="77777777" w:rsidR="001D29C8" w:rsidRDefault="001D29C8" w:rsidP="0022479F">
            <w:pPr>
              <w:pStyle w:val="DecimalAligned"/>
              <w:spacing w:after="0"/>
            </w:pPr>
            <w:r>
              <w:t>…………………</w:t>
            </w:r>
          </w:p>
          <w:p w14:paraId="02BAF819" w14:textId="77777777" w:rsidR="001D29C8" w:rsidRDefault="001D29C8" w:rsidP="0022479F">
            <w:pPr>
              <w:pStyle w:val="DecimalAligned"/>
              <w:spacing w:after="0"/>
            </w:pPr>
            <w:r>
              <w:t>…………………</w:t>
            </w:r>
          </w:p>
          <w:p w14:paraId="59CC88E8" w14:textId="77777777" w:rsidR="001D29C8" w:rsidRDefault="001D29C8" w:rsidP="0022479F">
            <w:pPr>
              <w:pStyle w:val="DecimalAligned"/>
              <w:spacing w:after="0"/>
            </w:pPr>
            <w:r>
              <w:t>…………………</w:t>
            </w:r>
          </w:p>
          <w:p w14:paraId="16AD2479" w14:textId="77777777" w:rsidR="001D29C8" w:rsidRDefault="001D29C8" w:rsidP="0022479F">
            <w:pPr>
              <w:pStyle w:val="DecimalAligned"/>
              <w:spacing w:after="0"/>
            </w:pPr>
            <w:r>
              <w:t>…………………</w:t>
            </w:r>
          </w:p>
        </w:tc>
        <w:tc>
          <w:tcPr>
            <w:tcW w:w="745" w:type="pct"/>
          </w:tcPr>
          <w:p w14:paraId="0B5CE790" w14:textId="77777777" w:rsidR="001D29C8" w:rsidRDefault="001D29C8" w:rsidP="0022479F">
            <w:pPr>
              <w:pStyle w:val="DecimalAligned"/>
              <w:spacing w:after="0"/>
            </w:pPr>
            <w:r>
              <w:sym w:font="Wingdings 2" w:char="F02A"/>
            </w:r>
            <w:r>
              <w:t xml:space="preserve"> Général</w:t>
            </w:r>
          </w:p>
          <w:p w14:paraId="062C3C3C" w14:textId="77777777" w:rsidR="001D29C8" w:rsidRDefault="001D29C8" w:rsidP="0022479F">
            <w:pPr>
              <w:pStyle w:val="DecimalAligned"/>
              <w:spacing w:after="0"/>
            </w:pPr>
            <w:r>
              <w:sym w:font="Wingdings 2" w:char="F02A"/>
            </w:r>
            <w:r>
              <w:t xml:space="preserve"> Pêche</w:t>
            </w:r>
          </w:p>
          <w:p w14:paraId="6A0F70C2" w14:textId="77777777" w:rsidR="001D29C8" w:rsidRDefault="001D29C8" w:rsidP="0022479F">
            <w:pPr>
              <w:pStyle w:val="DecimalAligned"/>
              <w:spacing w:after="0"/>
            </w:pPr>
            <w:r>
              <w:sym w:font="Wingdings 2" w:char="F02A"/>
            </w:r>
            <w:r>
              <w:t xml:space="preserve"> Agricole</w:t>
            </w:r>
          </w:p>
          <w:p w14:paraId="6D65ADB2" w14:textId="77777777" w:rsidR="001D29C8" w:rsidRPr="00505A27" w:rsidRDefault="001D29C8" w:rsidP="0022479F">
            <w:pPr>
              <w:pStyle w:val="DecimalAligned"/>
              <w:spacing w:after="0"/>
            </w:pPr>
            <w:r>
              <w:sym w:font="Wingdings 2" w:char="F02A"/>
            </w:r>
            <w:r>
              <w:t xml:space="preserve"> SIEG</w:t>
            </w:r>
          </w:p>
        </w:tc>
        <w:tc>
          <w:tcPr>
            <w:tcW w:w="709" w:type="pct"/>
          </w:tcPr>
          <w:p w14:paraId="70C58317" w14:textId="77777777" w:rsidR="001D29C8" w:rsidRPr="00505A27" w:rsidRDefault="001D29C8" w:rsidP="0022479F">
            <w:pPr>
              <w:pStyle w:val="DecimalAligned"/>
              <w:spacing w:after="0"/>
              <w:jc w:val="center"/>
            </w:pPr>
            <w:r w:rsidRPr="00505A27">
              <w:t>………………………………………………………………………</w:t>
            </w:r>
            <w:r>
              <w:t>…</w:t>
            </w:r>
          </w:p>
        </w:tc>
        <w:tc>
          <w:tcPr>
            <w:tcW w:w="165" w:type="pct"/>
          </w:tcPr>
          <w:p w14:paraId="64430C41" w14:textId="77777777" w:rsidR="001D29C8" w:rsidRPr="00073D45" w:rsidRDefault="001D29C8" w:rsidP="0022479F">
            <w:pPr>
              <w:pStyle w:val="DecimalAligned"/>
              <w:spacing w:after="0"/>
              <w:jc w:val="center"/>
            </w:pPr>
          </w:p>
        </w:tc>
        <w:tc>
          <w:tcPr>
            <w:tcW w:w="1189" w:type="pct"/>
            <w:gridSpan w:val="2"/>
          </w:tcPr>
          <w:p w14:paraId="7B3A0009" w14:textId="77777777" w:rsidR="001D29C8" w:rsidRDefault="001D29C8" w:rsidP="0022479F">
            <w:pPr>
              <w:pStyle w:val="DecimalAligned"/>
              <w:spacing w:after="0"/>
            </w:pPr>
            <w:r>
              <w:t>………………….</w:t>
            </w:r>
          </w:p>
          <w:p w14:paraId="7B206515" w14:textId="77777777" w:rsidR="001D29C8" w:rsidRDefault="001D29C8" w:rsidP="0022479F">
            <w:pPr>
              <w:pStyle w:val="DecimalAligned"/>
              <w:spacing w:after="0"/>
            </w:pPr>
            <w:r>
              <w:t>………………….</w:t>
            </w:r>
          </w:p>
          <w:p w14:paraId="24D2D4BC" w14:textId="77777777" w:rsidR="001D29C8" w:rsidRDefault="001D29C8" w:rsidP="0022479F">
            <w:pPr>
              <w:pStyle w:val="DecimalAligned"/>
              <w:spacing w:after="0"/>
            </w:pPr>
            <w:r>
              <w:t>………………….</w:t>
            </w:r>
          </w:p>
          <w:p w14:paraId="4737FEBF" w14:textId="77777777" w:rsidR="001D29C8" w:rsidRPr="00073D45" w:rsidRDefault="001D29C8" w:rsidP="0022479F">
            <w:pPr>
              <w:pStyle w:val="DecimalAligned"/>
              <w:spacing w:after="0"/>
            </w:pPr>
            <w:r>
              <w:t>…………………..</w:t>
            </w:r>
          </w:p>
        </w:tc>
        <w:tc>
          <w:tcPr>
            <w:tcW w:w="629" w:type="pct"/>
          </w:tcPr>
          <w:p w14:paraId="4A34C60B" w14:textId="77777777" w:rsidR="001D29C8" w:rsidRDefault="001D29C8" w:rsidP="0022479F">
            <w:pPr>
              <w:pStyle w:val="DecimalAligned"/>
              <w:spacing w:after="0"/>
              <w:jc w:val="center"/>
            </w:pPr>
          </w:p>
          <w:p w14:paraId="659E79F9" w14:textId="77777777" w:rsidR="001D29C8" w:rsidRDefault="001D29C8" w:rsidP="0022479F">
            <w:pPr>
              <w:pStyle w:val="DecimalAligned"/>
              <w:spacing w:after="0"/>
              <w:jc w:val="center"/>
            </w:pPr>
          </w:p>
          <w:p w14:paraId="0BBA2777" w14:textId="77777777" w:rsidR="001D29C8" w:rsidRPr="00073D45" w:rsidRDefault="001D29C8" w:rsidP="0022479F">
            <w:pPr>
              <w:pStyle w:val="DecimalAligned"/>
              <w:spacing w:after="0"/>
              <w:jc w:val="center"/>
            </w:pPr>
            <w:r>
              <w:t>…EUR</w:t>
            </w:r>
          </w:p>
        </w:tc>
      </w:tr>
      <w:tr w:rsidR="001D29C8" w:rsidRPr="00073D45" w14:paraId="07CB8487" w14:textId="77777777" w:rsidTr="0022479F">
        <w:trPr>
          <w:cnfStyle w:val="010000000000" w:firstRow="0" w:lastRow="1" w:firstColumn="0" w:lastColumn="0" w:oddVBand="0" w:evenVBand="0" w:oddHBand="0" w:evenHBand="0" w:firstRowFirstColumn="0" w:firstRowLastColumn="0" w:lastRowFirstColumn="0" w:lastRowLastColumn="0"/>
        </w:trPr>
        <w:tc>
          <w:tcPr>
            <w:tcW w:w="760" w:type="pct"/>
            <w:noWrap/>
          </w:tcPr>
          <w:p w14:paraId="3DC151A1" w14:textId="77777777" w:rsidR="001D29C8" w:rsidRDefault="001D29C8" w:rsidP="0022479F">
            <w:pPr>
              <w:rPr>
                <w:b w:val="0"/>
              </w:rPr>
            </w:pPr>
          </w:p>
          <w:p w14:paraId="3C655E56" w14:textId="77777777" w:rsidR="001D29C8" w:rsidRPr="00505A27" w:rsidRDefault="001D29C8" w:rsidP="0022479F">
            <w:pPr>
              <w:rPr>
                <w:b w:val="0"/>
              </w:rPr>
            </w:pPr>
          </w:p>
        </w:tc>
        <w:tc>
          <w:tcPr>
            <w:tcW w:w="803" w:type="pct"/>
          </w:tcPr>
          <w:p w14:paraId="17E0E2B6" w14:textId="77777777" w:rsidR="001D29C8" w:rsidRPr="00505A27" w:rsidRDefault="001D29C8" w:rsidP="0022479F">
            <w:pPr>
              <w:pStyle w:val="DecimalAligned"/>
              <w:spacing w:after="0"/>
            </w:pPr>
          </w:p>
        </w:tc>
        <w:tc>
          <w:tcPr>
            <w:tcW w:w="745" w:type="pct"/>
          </w:tcPr>
          <w:p w14:paraId="29660EF3" w14:textId="77777777" w:rsidR="001D29C8" w:rsidRPr="00505A27" w:rsidRDefault="001D29C8" w:rsidP="0022479F">
            <w:pPr>
              <w:pStyle w:val="DecimalAligned"/>
              <w:spacing w:after="0"/>
              <w:rPr>
                <w:b w:val="0"/>
              </w:rPr>
            </w:pPr>
          </w:p>
        </w:tc>
        <w:tc>
          <w:tcPr>
            <w:tcW w:w="709" w:type="pct"/>
          </w:tcPr>
          <w:p w14:paraId="4B5847E9" w14:textId="77777777" w:rsidR="001D29C8" w:rsidRPr="00505A27" w:rsidRDefault="001D29C8" w:rsidP="0022479F">
            <w:pPr>
              <w:pStyle w:val="DecimalAligned"/>
              <w:spacing w:after="0"/>
              <w:jc w:val="center"/>
              <w:rPr>
                <w:b w:val="0"/>
              </w:rPr>
            </w:pPr>
          </w:p>
        </w:tc>
        <w:tc>
          <w:tcPr>
            <w:tcW w:w="165" w:type="pct"/>
          </w:tcPr>
          <w:p w14:paraId="14CB8200" w14:textId="77777777" w:rsidR="001D29C8" w:rsidRPr="00505A27" w:rsidRDefault="001D29C8" w:rsidP="0022479F">
            <w:pPr>
              <w:pStyle w:val="DecimalAligned"/>
              <w:spacing w:after="0"/>
              <w:jc w:val="center"/>
              <w:rPr>
                <w:b w:val="0"/>
              </w:rPr>
            </w:pPr>
          </w:p>
        </w:tc>
        <w:tc>
          <w:tcPr>
            <w:tcW w:w="1189" w:type="pct"/>
            <w:gridSpan w:val="2"/>
          </w:tcPr>
          <w:p w14:paraId="5E46F0FF" w14:textId="77777777" w:rsidR="001D29C8" w:rsidRPr="00505A27" w:rsidRDefault="001D29C8" w:rsidP="0022479F">
            <w:pPr>
              <w:pStyle w:val="DecimalAligned"/>
              <w:spacing w:after="0"/>
              <w:jc w:val="center"/>
              <w:rPr>
                <w:b w:val="0"/>
              </w:rPr>
            </w:pPr>
          </w:p>
        </w:tc>
        <w:tc>
          <w:tcPr>
            <w:tcW w:w="629" w:type="pct"/>
          </w:tcPr>
          <w:p w14:paraId="62984CE9" w14:textId="77777777" w:rsidR="001D29C8" w:rsidRPr="00505A27" w:rsidRDefault="001D29C8" w:rsidP="0022479F">
            <w:pPr>
              <w:pStyle w:val="DecimalAligned"/>
              <w:spacing w:after="0"/>
              <w:jc w:val="center"/>
              <w:rPr>
                <w:b w:val="0"/>
              </w:rPr>
            </w:pPr>
          </w:p>
        </w:tc>
      </w:tr>
    </w:tbl>
    <w:p w14:paraId="25A7E884" w14:textId="77777777" w:rsidR="001D29C8" w:rsidRPr="00CB5F70" w:rsidRDefault="001D29C8" w:rsidP="001D29C8">
      <w:pPr>
        <w:rPr>
          <w:rFonts w:ascii="Arial" w:hAnsi="Arial" w:cs="Arial"/>
          <w:b/>
        </w:rPr>
      </w:pPr>
      <w:r>
        <w:rPr>
          <w:rFonts w:ascii="Arial" w:hAnsi="Arial" w:cs="Arial"/>
        </w:rPr>
        <w:t xml:space="preserve">                                                                                                                        </w:t>
      </w:r>
      <w:r>
        <w:rPr>
          <w:rFonts w:ascii="Arial" w:hAnsi="Arial" w:cs="Arial"/>
          <w:b/>
        </w:rPr>
        <w:t>TOTAL :  … EUR</w:t>
      </w:r>
    </w:p>
    <w:p w14:paraId="358FCFA5" w14:textId="77777777" w:rsidR="001D29C8" w:rsidRDefault="001D29C8" w:rsidP="001D29C8">
      <w:pPr>
        <w:rPr>
          <w:rFonts w:ascii="Arial" w:hAnsi="Arial" w:cs="Arial"/>
        </w:rPr>
      </w:pPr>
    </w:p>
    <w:p w14:paraId="691DAF8D" w14:textId="77777777" w:rsidR="001D29C8" w:rsidRDefault="001D29C8" w:rsidP="001D29C8">
      <w:pPr>
        <w:rPr>
          <w:rFonts w:ascii="Arial" w:hAnsi="Arial" w:cs="Arial"/>
        </w:rPr>
      </w:pPr>
    </w:p>
    <w:p w14:paraId="32E4A06C" w14:textId="77777777" w:rsidR="001D29C8" w:rsidRDefault="001D29C8" w:rsidP="001D29C8">
      <w:pPr>
        <w:tabs>
          <w:tab w:val="left" w:pos="5928"/>
        </w:tabs>
        <w:rPr>
          <w:rFonts w:ascii="Arial" w:hAnsi="Arial" w:cs="Arial"/>
        </w:rPr>
      </w:pPr>
      <w:r>
        <w:rPr>
          <w:rFonts w:ascii="Arial" w:hAnsi="Arial" w:cs="Arial"/>
          <w:noProof/>
        </w:rPr>
        <mc:AlternateContent>
          <mc:Choice Requires="wps">
            <w:drawing>
              <wp:anchor distT="0" distB="0" distL="114300" distR="114300" simplePos="0" relativeHeight="251667456" behindDoc="0" locked="0" layoutInCell="1" allowOverlap="1" wp14:anchorId="1650DB96" wp14:editId="3704B6AD">
                <wp:simplePos x="0" y="0"/>
                <wp:positionH relativeFrom="column">
                  <wp:posOffset>66040</wp:posOffset>
                </wp:positionH>
                <wp:positionV relativeFrom="paragraph">
                  <wp:posOffset>135890</wp:posOffset>
                </wp:positionV>
                <wp:extent cx="5770880" cy="296545"/>
                <wp:effectExtent l="3810" t="1270" r="6985" b="6985"/>
                <wp:wrapNone/>
                <wp:docPr id="6"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296545"/>
                        </a:xfrm>
                        <a:prstGeom prst="roundRect">
                          <a:avLst>
                            <a:gd name="adj" fmla="val 16667"/>
                          </a:avLst>
                        </a:prstGeom>
                        <a:solidFill>
                          <a:srgbClr val="00206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F88214B" w14:textId="77777777" w:rsidR="001D29C8" w:rsidRPr="00EC2D68" w:rsidRDefault="001D29C8" w:rsidP="001D29C8">
                            <w:pPr>
                              <w:rPr>
                                <w:rFonts w:ascii="Arial" w:hAnsi="Arial" w:cs="Arial"/>
                                <w:b/>
                                <w:i/>
                                <w:color w:val="FFFFFF" w:themeColor="background1"/>
                                <w:sz w:val="28"/>
                              </w:rPr>
                            </w:pPr>
                            <w:r>
                              <w:rPr>
                                <w:rFonts w:ascii="Arial" w:hAnsi="Arial" w:cs="Arial"/>
                                <w:b/>
                                <w:color w:val="FFFFFF" w:themeColor="background1"/>
                                <w:sz w:val="28"/>
                              </w:rPr>
                              <w:t>5. RGPD : données à caractère personnel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50DB96" id="AutoShape 26" o:spid="_x0000_s1032" style="position:absolute;left:0;text-align:left;margin-left:5.2pt;margin-top:10.7pt;width:454.4pt;height:23.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" fillcolor="#002060" stroked="f">
                <v:textbox>
                  <w:txbxContent>
                    <w:p w14:paraId="0F88214B" w14:textId="77777777" w:rsidR="001D29C8" w:rsidRPr="00EC2D68" w:rsidRDefault="001D29C8" w:rsidP="001D29C8">
                      <w:pPr>
                        <w:rPr>
                          <w:rFonts w:ascii="Arial" w:hAnsi="Arial" w:cs="Arial"/>
                          <w:b/>
                          <w:i/>
                          <w:color w:val="FFFFFF" w:themeColor="background1"/>
                          <w:sz w:val="28"/>
                        </w:rPr>
                      </w:pPr>
                      <w:r>
                        <w:rPr>
                          <w:rFonts w:ascii="Arial" w:hAnsi="Arial" w:cs="Arial"/>
                          <w:b/>
                          <w:color w:val="FFFFFF" w:themeColor="background1"/>
                          <w:sz w:val="28"/>
                        </w:rPr>
                        <w:t>5. RGPD : données à caractère personnel</w:t>
                      </w:r>
                    </w:p>
                  </w:txbxContent>
                </v:textbox>
              </v:roundrect>
            </w:pict>
          </mc:Fallback>
        </mc:AlternateContent>
      </w:r>
      <w:r>
        <w:rPr>
          <w:rFonts w:ascii="Arial" w:hAnsi="Arial" w:cs="Arial"/>
        </w:rPr>
        <w:tab/>
      </w:r>
    </w:p>
    <w:p w14:paraId="07EB0DCE" w14:textId="77777777" w:rsidR="001D29C8" w:rsidRDefault="001D29C8" w:rsidP="001D29C8"/>
    <w:p w14:paraId="5F7D3EA6" w14:textId="77777777" w:rsidR="001D29C8" w:rsidRDefault="001D29C8" w:rsidP="001D29C8">
      <w:pPr>
        <w:rPr>
          <w:rFonts w:ascii="Arial" w:hAnsi="Arial" w:cs="Arial"/>
        </w:rPr>
      </w:pPr>
    </w:p>
    <w:p w14:paraId="62D94397" w14:textId="77777777" w:rsidR="001D29C8" w:rsidRDefault="001D29C8" w:rsidP="001D29C8">
      <w:pPr>
        <w:rPr>
          <w:rFonts w:ascii="Arial" w:hAnsi="Arial" w:cs="Arial"/>
          <w:b/>
          <w:bCs/>
        </w:rPr>
      </w:pPr>
      <w:r>
        <w:rPr>
          <w:rFonts w:ascii="Arial" w:hAnsi="Arial" w:cs="Arial"/>
        </w:rPr>
        <w:t>Les données à caractère personnel que vous communiquez au moyen de ce formulaire à l’opérateur qui vous octroie l’aide, ………………………………</w:t>
      </w:r>
      <w:r>
        <w:rPr>
          <w:rStyle w:val="Appelnotedebasdep"/>
          <w:rFonts w:ascii="Arial" w:hAnsi="Arial" w:cs="Arial"/>
          <w:bCs/>
        </w:rPr>
        <w:footnoteReference w:id="18"/>
      </w:r>
      <w:r>
        <w:rPr>
          <w:rFonts w:ascii="Arial" w:hAnsi="Arial" w:cs="Arial"/>
          <w:b/>
          <w:bCs/>
        </w:rPr>
        <w:t xml:space="preserve"> </w:t>
      </w:r>
      <w:r>
        <w:rPr>
          <w:rFonts w:ascii="Arial" w:hAnsi="Arial" w:cs="Arial"/>
        </w:rPr>
        <w:t xml:space="preserve">(ci-après « nous »), sont indispensables pour vérifier que l’entreprise remplit les conditions prévues par un des règlements </w:t>
      </w:r>
      <w:r w:rsidRPr="00113B79">
        <w:rPr>
          <w:rFonts w:ascii="Arial" w:hAnsi="Arial" w:cs="Arial"/>
          <w:i/>
          <w:iCs/>
        </w:rPr>
        <w:t>de minimis</w:t>
      </w:r>
      <w:r>
        <w:rPr>
          <w:rStyle w:val="Appelnotedebasdep"/>
          <w:rFonts w:ascii="Arial" w:hAnsi="Arial" w:cs="Arial"/>
        </w:rPr>
        <w:footnoteReference w:id="19"/>
      </w:r>
      <w:r>
        <w:rPr>
          <w:rFonts w:ascii="Arial" w:hAnsi="Arial" w:cs="Arial"/>
          <w:b/>
          <w:bCs/>
        </w:rPr>
        <w:t xml:space="preserve">. </w:t>
      </w:r>
    </w:p>
    <w:p w14:paraId="4402D72A" w14:textId="77777777" w:rsidR="001D29C8" w:rsidRDefault="001D29C8" w:rsidP="001D29C8">
      <w:pPr>
        <w:rPr>
          <w:rFonts w:ascii="Arial" w:hAnsi="Arial" w:cs="Arial"/>
        </w:rPr>
      </w:pPr>
      <w:r>
        <w:rPr>
          <w:rFonts w:ascii="Arial" w:hAnsi="Arial" w:cs="Arial"/>
        </w:rPr>
        <w:t xml:space="preserve">En tant que responsable de traitement, nous collectons et traitons vos données personnelles conformément au règlement (UE) 2016/679 du parlement européen et du Conseil du 27 avril 2016 relatif à la protection des personnes physiques à l’égard du traitement des données à caractère personnel et à la libre circulation de ces données et abrogeant la directive 95/46/CE (ci-après « RGPD »). </w:t>
      </w:r>
    </w:p>
    <w:p w14:paraId="3C0541E5" w14:textId="77777777" w:rsidR="001D29C8" w:rsidRDefault="001D29C8" w:rsidP="001D29C8">
      <w:pPr>
        <w:rPr>
          <w:rFonts w:ascii="Arial" w:hAnsi="Arial" w:cs="Arial"/>
        </w:rPr>
      </w:pPr>
      <w:r>
        <w:rPr>
          <w:rFonts w:ascii="Arial" w:hAnsi="Arial" w:cs="Arial"/>
        </w:rPr>
        <w:lastRenderedPageBreak/>
        <w:t>Le traitement des données est nécessaire au respect de la législation européenne relative aux aides d’état.</w:t>
      </w:r>
      <w:r>
        <w:rPr>
          <w:rStyle w:val="Appelnotedebasdep"/>
          <w:rFonts w:ascii="Arial" w:hAnsi="Arial" w:cs="Arial"/>
        </w:rPr>
        <w:footnoteReference w:id="20"/>
      </w:r>
    </w:p>
    <w:p w14:paraId="30BDCDA7" w14:textId="77777777" w:rsidR="001D29C8" w:rsidRDefault="001D29C8" w:rsidP="001D29C8">
      <w:pPr>
        <w:rPr>
          <w:rFonts w:ascii="Arial" w:hAnsi="Arial" w:cs="Arial"/>
        </w:rPr>
      </w:pPr>
      <w:r>
        <w:rPr>
          <w:rFonts w:ascii="Arial" w:hAnsi="Arial" w:cs="Arial"/>
        </w:rPr>
        <w:t xml:space="preserve">Nous conservons ces données pendant une durée de dix ans à dater du premier janvier de l’année de l’octroi de l’aide. </w:t>
      </w:r>
    </w:p>
    <w:p w14:paraId="7C8742E0" w14:textId="77777777" w:rsidR="001D29C8" w:rsidRPr="00B6327A" w:rsidRDefault="001D29C8" w:rsidP="001D29C8">
      <w:pPr>
        <w:rPr>
          <w:rFonts w:ascii="Arial" w:hAnsi="Arial" w:cs="Arial"/>
          <w:sz w:val="6"/>
          <w:szCs w:val="4"/>
        </w:rPr>
      </w:pPr>
    </w:p>
    <w:p w14:paraId="6C1D88F4" w14:textId="77777777" w:rsidR="001D29C8" w:rsidRPr="00113B79" w:rsidRDefault="001D29C8" w:rsidP="001D29C8">
      <w:pPr>
        <w:rPr>
          <w:rFonts w:ascii="Arial" w:hAnsi="Arial" w:cs="Arial"/>
          <w:sz w:val="18"/>
          <w:szCs w:val="18"/>
        </w:rPr>
      </w:pPr>
      <w:r w:rsidRPr="00906C99">
        <w:rPr>
          <w:rFonts w:ascii="Arial" w:hAnsi="Arial" w:cs="Arial"/>
          <w:sz w:val="18"/>
          <w:szCs w:val="18"/>
        </w:rPr>
        <w:t xml:space="preserve">Si vous souhaitez exercer votre droit d’accès à vos données à caractère personnel, si vous considérez que vos données personnelles sont inexactes ou incomplètes ou si vous avez des questions relatives au traitement de vos données personnelles, vous pouvez contacter </w:t>
      </w:r>
      <w:r>
        <w:rPr>
          <w:rFonts w:ascii="Arial" w:hAnsi="Arial" w:cs="Arial"/>
          <w:sz w:val="18"/>
          <w:szCs w:val="18"/>
        </w:rPr>
        <w:t>l’opérateur concerné.</w:t>
      </w:r>
      <w:r w:rsidRPr="00906C99">
        <w:rPr>
          <w:rFonts w:ascii="Arial" w:hAnsi="Arial" w:cs="Arial"/>
          <w:sz w:val="18"/>
          <w:szCs w:val="18"/>
        </w:rPr>
        <w:t xml:space="preserve"> Si dans le mois de votre demande, vous n’avez reçu aucune réaction, vous pouvez introduire une réclamation auprès de l’Autorité de protection des données à l’adresse suivante : 35, rue de la Presse à 1000 Bruxelles ou via l’adresse courriel : </w:t>
      </w:r>
      <w:hyperlink r:id="rId41" w:history="1">
        <w:r w:rsidRPr="00906C99">
          <w:rPr>
            <w:rStyle w:val="Lienhypertexte"/>
            <w:rFonts w:ascii="Arial" w:hAnsi="Arial" w:cs="Arial"/>
            <w:sz w:val="18"/>
            <w:szCs w:val="18"/>
          </w:rPr>
          <w:t>contact@apd-gba.be</w:t>
        </w:r>
      </w:hyperlink>
      <w:r w:rsidRPr="00906C99">
        <w:rPr>
          <w:rFonts w:ascii="Arial" w:hAnsi="Arial" w:cs="Arial"/>
          <w:sz w:val="18"/>
          <w:szCs w:val="18"/>
        </w:rPr>
        <w:t xml:space="preserve">.   </w:t>
      </w:r>
    </w:p>
    <w:p w14:paraId="441BE2F7" w14:textId="77777777" w:rsidR="001D29C8" w:rsidRPr="00EC2D68" w:rsidRDefault="001D29C8" w:rsidP="001D29C8">
      <w:pPr>
        <w:rPr>
          <w:rFonts w:ascii="Arial" w:hAnsi="Arial" w:cs="Arial"/>
          <w:b/>
          <w:i/>
          <w:color w:val="FFFFFF" w:themeColor="background1"/>
          <w:sz w:val="28"/>
        </w:rPr>
      </w:pPr>
    </w:p>
    <w:p w14:paraId="7CDEEDFA" w14:textId="77777777" w:rsidR="001D29C8" w:rsidRPr="00192592" w:rsidRDefault="001D29C8" w:rsidP="001D29C8">
      <w:pPr>
        <w:rPr>
          <w:rFonts w:ascii="Arial" w:hAnsi="Arial" w:cs="Arial"/>
        </w:rPr>
      </w:pPr>
      <w:r>
        <w:rPr>
          <w:rFonts w:ascii="Arial" w:hAnsi="Arial" w:cs="Arial"/>
          <w:noProof/>
        </w:rPr>
        <mc:AlternateContent>
          <mc:Choice Requires="wps">
            <w:drawing>
              <wp:anchor distT="0" distB="0" distL="114300" distR="114300" simplePos="0" relativeHeight="251668480" behindDoc="0" locked="0" layoutInCell="1" allowOverlap="1" wp14:anchorId="4AE0D2A1" wp14:editId="2DFD44C7">
                <wp:simplePos x="0" y="0"/>
                <wp:positionH relativeFrom="column">
                  <wp:posOffset>0</wp:posOffset>
                </wp:positionH>
                <wp:positionV relativeFrom="paragraph">
                  <wp:posOffset>1270</wp:posOffset>
                </wp:positionV>
                <wp:extent cx="5770880" cy="296545"/>
                <wp:effectExtent l="3810" t="1270" r="6985" b="6985"/>
                <wp:wrapNone/>
                <wp:docPr id="15"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296545"/>
                        </a:xfrm>
                        <a:prstGeom prst="roundRect">
                          <a:avLst>
                            <a:gd name="adj" fmla="val 16667"/>
                          </a:avLst>
                        </a:prstGeom>
                        <a:solidFill>
                          <a:srgbClr val="00206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4C4A0D5" w14:textId="77777777" w:rsidR="001D29C8" w:rsidRPr="00EC2D68" w:rsidRDefault="001D29C8" w:rsidP="001D29C8">
                            <w:pPr>
                              <w:rPr>
                                <w:rFonts w:ascii="Arial" w:hAnsi="Arial" w:cs="Arial"/>
                                <w:b/>
                                <w:i/>
                                <w:color w:val="FFFFFF" w:themeColor="background1"/>
                                <w:sz w:val="28"/>
                              </w:rPr>
                            </w:pPr>
                            <w:r>
                              <w:rPr>
                                <w:rFonts w:ascii="Arial" w:hAnsi="Arial" w:cs="Arial"/>
                                <w:b/>
                                <w:color w:val="FFFFFF" w:themeColor="background1"/>
                                <w:sz w:val="28"/>
                              </w:rPr>
                              <w:t>6. Déclaration sur l’honneur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E0D2A1" id="_x0000_s1033" style="position:absolute;left:0;text-align:left;margin-left:0;margin-top:.1pt;width:454.4pt;height:23.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" fillcolor="#002060" stroked="f">
                <v:textbox>
                  <w:txbxContent>
                    <w:p w14:paraId="54C4A0D5" w14:textId="77777777" w:rsidR="001D29C8" w:rsidRPr="00EC2D68" w:rsidRDefault="001D29C8" w:rsidP="001D29C8">
                      <w:pPr>
                        <w:rPr>
                          <w:rFonts w:ascii="Arial" w:hAnsi="Arial" w:cs="Arial"/>
                          <w:b/>
                          <w:i/>
                          <w:color w:val="FFFFFF" w:themeColor="background1"/>
                          <w:sz w:val="28"/>
                        </w:rPr>
                      </w:pPr>
                      <w:r>
                        <w:rPr>
                          <w:rFonts w:ascii="Arial" w:hAnsi="Arial" w:cs="Arial"/>
                          <w:b/>
                          <w:color w:val="FFFFFF" w:themeColor="background1"/>
                          <w:sz w:val="28"/>
                        </w:rPr>
                        <w:t>6. Déclaration sur l’honneur</w:t>
                      </w:r>
                    </w:p>
                  </w:txbxContent>
                </v:textbox>
              </v:roundrect>
            </w:pict>
          </mc:Fallback>
        </mc:AlternateContent>
      </w:r>
    </w:p>
    <w:p w14:paraId="0F5C7E45" w14:textId="77777777" w:rsidR="001D29C8" w:rsidRDefault="001D29C8" w:rsidP="001D29C8">
      <w:pPr>
        <w:rPr>
          <w:rFonts w:ascii="Arial" w:hAnsi="Arial" w:cs="Arial"/>
          <w:b/>
          <w:bCs/>
        </w:rPr>
      </w:pPr>
    </w:p>
    <w:p w14:paraId="6A64C6A6" w14:textId="77777777" w:rsidR="001D29C8" w:rsidRDefault="001D29C8" w:rsidP="001D29C8">
      <w:pPr>
        <w:rPr>
          <w:rFonts w:ascii="Arial" w:hAnsi="Arial" w:cs="Arial"/>
        </w:rPr>
      </w:pPr>
    </w:p>
    <w:p w14:paraId="3725C73D" w14:textId="77777777" w:rsidR="001D29C8" w:rsidRDefault="001D29C8" w:rsidP="001D29C8">
      <w:pPr>
        <w:rPr>
          <w:rFonts w:ascii="Arial" w:hAnsi="Arial" w:cs="Arial"/>
        </w:rPr>
      </w:pPr>
      <w:r>
        <w:rPr>
          <w:rFonts w:ascii="Arial" w:hAnsi="Arial" w:cs="Arial"/>
        </w:rPr>
        <w:t xml:space="preserve">Je soussigné, …………………………………………. (Nom et prénom), </w:t>
      </w:r>
    </w:p>
    <w:p w14:paraId="3F594F72" w14:textId="77777777" w:rsidR="001D29C8" w:rsidRDefault="001D29C8" w:rsidP="001D29C8">
      <w:pPr>
        <w:rPr>
          <w:rFonts w:ascii="Arial" w:hAnsi="Arial" w:cs="Arial"/>
        </w:rPr>
      </w:pPr>
    </w:p>
    <w:p w14:paraId="60498B8C" w14:textId="77777777" w:rsidR="001D29C8" w:rsidRDefault="001D29C8" w:rsidP="001D29C8">
      <w:pPr>
        <w:rPr>
          <w:rFonts w:ascii="Arial" w:hAnsi="Arial" w:cs="Arial"/>
        </w:rPr>
      </w:pPr>
      <w:r w:rsidRPr="00A71BAD">
        <w:rPr>
          <w:rFonts w:ascii="Arial" w:hAnsi="Arial" w:cs="Arial"/>
          <w:sz w:val="32"/>
        </w:rPr>
        <w:sym w:font="Wingdings 2" w:char="F02A"/>
      </w:r>
      <w:r>
        <w:rPr>
          <w:rFonts w:ascii="Arial" w:hAnsi="Arial" w:cs="Arial"/>
          <w:sz w:val="32"/>
        </w:rPr>
        <w:t xml:space="preserve"> </w:t>
      </w:r>
      <w:r>
        <w:rPr>
          <w:rFonts w:ascii="Arial" w:hAnsi="Arial" w:cs="Arial"/>
        </w:rPr>
        <w:t>Agissant en tant que personne physique</w:t>
      </w:r>
    </w:p>
    <w:p w14:paraId="007B707A" w14:textId="77777777" w:rsidR="001D29C8" w:rsidRDefault="001D29C8" w:rsidP="001D29C8">
      <w:pPr>
        <w:rPr>
          <w:rFonts w:ascii="Arial" w:hAnsi="Arial" w:cs="Arial"/>
        </w:rPr>
      </w:pPr>
    </w:p>
    <w:p w14:paraId="1A969A0A" w14:textId="77777777" w:rsidR="001D29C8" w:rsidRDefault="001D29C8" w:rsidP="001D29C8">
      <w:pPr>
        <w:rPr>
          <w:rFonts w:ascii="Arial" w:hAnsi="Arial" w:cs="Arial"/>
        </w:rPr>
      </w:pPr>
      <w:r w:rsidRPr="00A71BAD">
        <w:rPr>
          <w:rFonts w:ascii="Arial" w:hAnsi="Arial" w:cs="Arial"/>
          <w:sz w:val="32"/>
        </w:rPr>
        <w:sym w:font="Wingdings 2" w:char="F02A"/>
      </w:r>
      <w:r>
        <w:rPr>
          <w:rFonts w:ascii="Arial" w:hAnsi="Arial" w:cs="Arial"/>
          <w:sz w:val="32"/>
        </w:rPr>
        <w:t xml:space="preserve"> </w:t>
      </w:r>
      <w:r>
        <w:rPr>
          <w:rFonts w:ascii="Arial" w:hAnsi="Arial" w:cs="Arial"/>
        </w:rPr>
        <w:t>Agissant en tant que représentant légal de l’entité …………………………………… (raison sociale/dénomination), enregistrée sous le n° d’entreprise ………………………………… et dûment habilitée à engager l’entreprise,</w:t>
      </w:r>
    </w:p>
    <w:p w14:paraId="1EA0416F" w14:textId="77777777" w:rsidR="001D29C8" w:rsidRDefault="001D29C8" w:rsidP="001D29C8">
      <w:pPr>
        <w:rPr>
          <w:rFonts w:ascii="Arial" w:hAnsi="Arial" w:cs="Arial"/>
        </w:rPr>
      </w:pPr>
    </w:p>
    <w:p w14:paraId="04FB0F77" w14:textId="77777777" w:rsidR="001D29C8" w:rsidRDefault="001D29C8" w:rsidP="001D29C8">
      <w:pPr>
        <w:rPr>
          <w:rFonts w:ascii="Arial" w:hAnsi="Arial" w:cs="Arial"/>
        </w:rPr>
      </w:pPr>
      <w:r>
        <w:rPr>
          <w:rFonts w:ascii="Arial" w:hAnsi="Arial" w:cs="Arial"/>
        </w:rPr>
        <w:t xml:space="preserve">Atteste sur l’honneur que les renseignements mentionnés ci-dessus sont exacts et complets. </w:t>
      </w:r>
    </w:p>
    <w:p w14:paraId="2E8CF2AE" w14:textId="77777777" w:rsidR="001D29C8" w:rsidRDefault="001D29C8" w:rsidP="001D29C8">
      <w:pPr>
        <w:rPr>
          <w:rFonts w:ascii="Arial" w:hAnsi="Arial" w:cs="Arial"/>
        </w:rPr>
      </w:pPr>
    </w:p>
    <w:p w14:paraId="7046C002" w14:textId="77777777" w:rsidR="001D29C8" w:rsidRDefault="001D29C8" w:rsidP="001D29C8">
      <w:pPr>
        <w:rPr>
          <w:rFonts w:ascii="Arial" w:hAnsi="Arial" w:cs="Arial"/>
        </w:rPr>
      </w:pPr>
      <w:r>
        <w:rPr>
          <w:rFonts w:ascii="Arial" w:hAnsi="Arial" w:cs="Arial"/>
        </w:rPr>
        <w:t xml:space="preserve">Je m’engage à fournir les attestations relatives aux informations communiquées ci-dessus à la demande de l’opérateur ou de l’administration. </w:t>
      </w:r>
    </w:p>
    <w:p w14:paraId="6540F729" w14:textId="77777777" w:rsidR="001D29C8" w:rsidRDefault="001D29C8" w:rsidP="001D29C8">
      <w:pPr>
        <w:rPr>
          <w:rFonts w:ascii="Arial" w:hAnsi="Arial" w:cs="Arial"/>
        </w:rPr>
      </w:pPr>
    </w:p>
    <w:p w14:paraId="0856CDD1" w14:textId="77777777" w:rsidR="001D29C8" w:rsidRDefault="001D29C8" w:rsidP="001D29C8">
      <w:pPr>
        <w:rPr>
          <w:rFonts w:ascii="Arial" w:hAnsi="Arial" w:cs="Arial"/>
        </w:rPr>
      </w:pPr>
      <w:r>
        <w:rPr>
          <w:rFonts w:ascii="Arial" w:hAnsi="Arial" w:cs="Arial"/>
        </w:rPr>
        <w:t xml:space="preserve">Je suis conscient que si les renseignements transmis sont inexacts ou incomplets, les aides obtenues sur base de ceux-ci devront être remboursées. </w:t>
      </w:r>
    </w:p>
    <w:p w14:paraId="05229050" w14:textId="77777777" w:rsidR="001D29C8" w:rsidRDefault="001D29C8" w:rsidP="001D29C8">
      <w:pPr>
        <w:rPr>
          <w:rFonts w:ascii="Arial" w:hAnsi="Arial" w:cs="Arial"/>
        </w:rPr>
      </w:pPr>
    </w:p>
    <w:p w14:paraId="1A07082F" w14:textId="77777777" w:rsidR="001D29C8" w:rsidRDefault="001D29C8" w:rsidP="001D29C8">
      <w:pPr>
        <w:rPr>
          <w:rFonts w:ascii="Arial" w:hAnsi="Arial" w:cs="Arial"/>
        </w:rPr>
      </w:pPr>
    </w:p>
    <w:p w14:paraId="1AD1B29E" w14:textId="77777777" w:rsidR="001D29C8" w:rsidRDefault="001D29C8" w:rsidP="001D29C8">
      <w:pPr>
        <w:rPr>
          <w:rFonts w:ascii="Arial" w:hAnsi="Arial" w:cs="Arial"/>
        </w:rPr>
      </w:pPr>
    </w:p>
    <w:p w14:paraId="79BE0C12" w14:textId="77777777" w:rsidR="001D29C8" w:rsidRDefault="001D29C8" w:rsidP="001D29C8">
      <w:pPr>
        <w:rPr>
          <w:rFonts w:ascii="Arial" w:hAnsi="Arial" w:cs="Arial"/>
        </w:rPr>
      </w:pPr>
      <w:r>
        <w:rPr>
          <w:rFonts w:ascii="Arial" w:hAnsi="Arial" w:cs="Arial"/>
        </w:rPr>
        <w:t>Fait à ………</w:t>
      </w:r>
      <w:proofErr w:type="gramStart"/>
      <w:r>
        <w:rPr>
          <w:rFonts w:ascii="Arial" w:hAnsi="Arial" w:cs="Arial"/>
        </w:rPr>
        <w:t>…….</w:t>
      </w:r>
      <w:proofErr w:type="gramEnd"/>
      <w:r>
        <w:rPr>
          <w:rFonts w:ascii="Arial" w:hAnsi="Arial" w:cs="Arial"/>
        </w:rPr>
        <w:t>, le ……………..</w:t>
      </w:r>
    </w:p>
    <w:p w14:paraId="0AE202FB" w14:textId="77777777" w:rsidR="001D29C8" w:rsidRDefault="001D29C8" w:rsidP="001D29C8">
      <w:pPr>
        <w:rPr>
          <w:rFonts w:ascii="Arial" w:hAnsi="Arial" w:cs="Arial"/>
        </w:rPr>
      </w:pPr>
    </w:p>
    <w:p w14:paraId="1B991527" w14:textId="77777777" w:rsidR="001D29C8" w:rsidRDefault="001D29C8" w:rsidP="001D29C8">
      <w:pPr>
        <w:rPr>
          <w:rFonts w:ascii="Arial" w:hAnsi="Arial" w:cs="Arial"/>
        </w:rPr>
      </w:pPr>
    </w:p>
    <w:p w14:paraId="5ACD34F6" w14:textId="77777777" w:rsidR="001D29C8" w:rsidRDefault="001D29C8" w:rsidP="001D29C8">
      <w:pPr>
        <w:rPr>
          <w:rFonts w:ascii="Arial" w:hAnsi="Arial" w:cs="Arial"/>
        </w:rPr>
      </w:pPr>
    </w:p>
    <w:p w14:paraId="0D759943" w14:textId="77777777" w:rsidR="001D29C8" w:rsidRPr="00CB5F70" w:rsidRDefault="001D29C8" w:rsidP="001D29C8">
      <w:pPr>
        <w:jc w:val="right"/>
        <w:rPr>
          <w:rFonts w:ascii="Arial" w:hAnsi="Arial" w:cs="Arial"/>
        </w:rPr>
      </w:pPr>
      <w:r>
        <w:rPr>
          <w:rFonts w:ascii="Arial" w:hAnsi="Arial" w:cs="Arial"/>
        </w:rPr>
        <w:t xml:space="preserve">   </w:t>
      </w:r>
      <w:r>
        <w:rPr>
          <w:rFonts w:ascii="Arial" w:hAnsi="Arial" w:cs="Arial"/>
        </w:rPr>
        <w:tab/>
      </w:r>
      <w:r>
        <w:rPr>
          <w:rFonts w:ascii="Arial" w:hAnsi="Arial" w:cs="Arial"/>
        </w:rPr>
        <w:tab/>
        <w:t>Signature, …………</w:t>
      </w:r>
      <w:r w:rsidRPr="003D576C">
        <w:rPr>
          <w:rFonts w:ascii="Arial" w:hAnsi="Arial" w:cs="Arial"/>
          <w:color w:val="FFFFFF" w:themeColor="background1"/>
        </w:rPr>
        <w:t>………………………………….</w:t>
      </w:r>
      <w:r>
        <w:rPr>
          <w:rFonts w:ascii="Arial" w:hAnsi="Arial" w:cs="Arial"/>
        </w:rPr>
        <w:t xml:space="preserve">                                               </w:t>
      </w:r>
      <w:r>
        <w:br w:type="page"/>
      </w:r>
    </w:p>
    <w:p w14:paraId="73855549" w14:textId="77777777" w:rsidR="001D29C8" w:rsidRPr="00D11133" w:rsidRDefault="001D29C8" w:rsidP="001D29C8">
      <w:pPr>
        <w:jc w:val="center"/>
        <w:rPr>
          <w:b/>
          <w:color w:val="FF0000"/>
          <w:sz w:val="36"/>
          <w:szCs w:val="36"/>
        </w:rPr>
      </w:pPr>
      <w:r w:rsidRPr="00D11133">
        <w:rPr>
          <w:b/>
          <w:color w:val="FF0000"/>
          <w:sz w:val="36"/>
          <w:szCs w:val="36"/>
        </w:rPr>
        <w:lastRenderedPageBreak/>
        <w:t>ANNEXE</w:t>
      </w:r>
    </w:p>
    <w:p w14:paraId="5D25C954" w14:textId="77777777" w:rsidR="001D29C8" w:rsidRDefault="001D29C8" w:rsidP="001D29C8">
      <w:pPr>
        <w:pBdr>
          <w:top w:val="dashed" w:sz="4" w:space="1" w:color="C00000"/>
          <w:left w:val="dashed" w:sz="4" w:space="4" w:color="C00000"/>
          <w:bottom w:val="dashed" w:sz="4" w:space="1" w:color="C00000"/>
          <w:right w:val="dashed" w:sz="4" w:space="4" w:color="C00000"/>
        </w:pBdr>
        <w:rPr>
          <w:rFonts w:ascii="Arial" w:hAnsi="Arial" w:cs="Arial"/>
        </w:rPr>
      </w:pPr>
      <w:r w:rsidRPr="00CB5F70">
        <w:rPr>
          <w:rFonts w:ascii="Arial" w:hAnsi="Arial" w:cs="Arial"/>
        </w:rPr>
        <w:t xml:space="preserve">Cette partie de la déclaration n’est à remplir que si </w:t>
      </w:r>
      <w:r w:rsidRPr="00DB7E2F">
        <w:rPr>
          <w:rFonts w:ascii="Arial" w:hAnsi="Arial" w:cs="Arial"/>
        </w:rPr>
        <w:t>votre</w:t>
      </w:r>
      <w:r>
        <w:rPr>
          <w:rFonts w:ascii="Arial" w:hAnsi="Arial" w:cs="Arial"/>
        </w:rPr>
        <w:t xml:space="preserve"> </w:t>
      </w:r>
      <w:r w:rsidRPr="00CB5F70">
        <w:rPr>
          <w:rFonts w:ascii="Arial" w:hAnsi="Arial" w:cs="Arial"/>
        </w:rPr>
        <w:t>l’entreprise a des participations de fait ou de droit dans d’autres entreprise (</w:t>
      </w:r>
      <w:proofErr w:type="spellStart"/>
      <w:r w:rsidRPr="00CB5F70">
        <w:rPr>
          <w:rFonts w:ascii="Arial" w:hAnsi="Arial" w:cs="Arial"/>
        </w:rPr>
        <w:t>voy</w:t>
      </w:r>
      <w:proofErr w:type="spellEnd"/>
      <w:r w:rsidRPr="00CB5F70">
        <w:rPr>
          <w:rFonts w:ascii="Arial" w:hAnsi="Arial" w:cs="Arial"/>
        </w:rPr>
        <w:t xml:space="preserve">. </w:t>
      </w:r>
      <w:proofErr w:type="gramStart"/>
      <w:r w:rsidRPr="00CB5F70">
        <w:rPr>
          <w:rFonts w:ascii="Arial" w:hAnsi="Arial" w:cs="Arial"/>
        </w:rPr>
        <w:t>point</w:t>
      </w:r>
      <w:proofErr w:type="gramEnd"/>
      <w:r w:rsidRPr="00CB5F70">
        <w:rPr>
          <w:rFonts w:ascii="Arial" w:hAnsi="Arial" w:cs="Arial"/>
        </w:rPr>
        <w:t xml:space="preserve"> 1.1</w:t>
      </w:r>
      <w:r w:rsidRPr="00DB7E2F">
        <w:rPr>
          <w:rFonts w:ascii="Arial" w:hAnsi="Arial" w:cs="Arial"/>
        </w:rPr>
        <w:t>) et/ou si</w:t>
      </w:r>
      <w:r w:rsidRPr="00CB5F70">
        <w:rPr>
          <w:rFonts w:ascii="Arial" w:hAnsi="Arial" w:cs="Arial"/>
        </w:rPr>
        <w:t xml:space="preserve"> d’autres entreprises ont des liens avec </w:t>
      </w:r>
      <w:r w:rsidRPr="00DB7E2F">
        <w:rPr>
          <w:rFonts w:ascii="Arial" w:hAnsi="Arial" w:cs="Arial"/>
        </w:rPr>
        <w:t>votre l’entreprise</w:t>
      </w:r>
      <w:r w:rsidRPr="00CB5F70">
        <w:rPr>
          <w:rFonts w:ascii="Arial" w:hAnsi="Arial" w:cs="Arial"/>
        </w:rPr>
        <w:t xml:space="preserve"> (</w:t>
      </w:r>
      <w:proofErr w:type="spellStart"/>
      <w:r w:rsidRPr="00CB5F70">
        <w:rPr>
          <w:rFonts w:ascii="Arial" w:hAnsi="Arial" w:cs="Arial"/>
        </w:rPr>
        <w:t>voy</w:t>
      </w:r>
      <w:proofErr w:type="spellEnd"/>
      <w:r w:rsidRPr="00CB5F70">
        <w:rPr>
          <w:rFonts w:ascii="Arial" w:hAnsi="Arial" w:cs="Arial"/>
        </w:rPr>
        <w:t>. 1.2). Le cas échéant, les aides de minimis de ces entreprises devront être reprises dans le tableau du point 3.</w:t>
      </w:r>
    </w:p>
    <w:p w14:paraId="0DA98671" w14:textId="77777777" w:rsidR="001D29C8" w:rsidRDefault="001D29C8" w:rsidP="001D29C8">
      <w:pPr>
        <w:rPr>
          <w:rFonts w:ascii="Arial" w:hAnsi="Arial" w:cs="Arial"/>
        </w:rPr>
      </w:pPr>
      <w:r>
        <w:rPr>
          <w:rFonts w:ascii="Arial" w:hAnsi="Arial" w:cs="Arial"/>
          <w:noProof/>
        </w:rPr>
        <mc:AlternateContent>
          <mc:Choice Requires="wps">
            <w:drawing>
              <wp:anchor distT="0" distB="0" distL="114300" distR="114300" simplePos="0" relativeHeight="251664384" behindDoc="0" locked="0" layoutInCell="1" allowOverlap="1" wp14:anchorId="68445B69" wp14:editId="2173B22C">
                <wp:simplePos x="0" y="0"/>
                <wp:positionH relativeFrom="column">
                  <wp:posOffset>-107315</wp:posOffset>
                </wp:positionH>
                <wp:positionV relativeFrom="paragraph">
                  <wp:posOffset>218440</wp:posOffset>
                </wp:positionV>
                <wp:extent cx="5770880" cy="480060"/>
                <wp:effectExtent l="0" t="0" r="20320" b="34290"/>
                <wp:wrapNone/>
                <wp:docPr id="12"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480060"/>
                        </a:xfrm>
                        <a:prstGeom prst="roundRect">
                          <a:avLst>
                            <a:gd name="adj" fmla="val 16667"/>
                          </a:avLst>
                        </a:prstGeom>
                        <a:solidFill>
                          <a:srgbClr val="C00000"/>
                        </a:solidFill>
                        <a:ln>
                          <a:noFill/>
                        </a:ln>
                        <a:effectLst>
                          <a:outerShdw dist="28398" dir="3806097" algn="ctr" rotWithShape="0">
                            <a:schemeClr val="accent2">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round/>
                              <a:headEnd/>
                              <a:tailEnd/>
                            </a14:hiddenLine>
                          </a:ext>
                        </a:extLst>
                      </wps:spPr>
                      <wps:txbx>
                        <w:txbxContent>
                          <w:p w14:paraId="37662F09" w14:textId="77777777" w:rsidR="001D29C8" w:rsidRPr="00CC562F" w:rsidRDefault="001D29C8" w:rsidP="001D29C8">
                            <w:pPr>
                              <w:rPr>
                                <w:rFonts w:ascii="Arial" w:hAnsi="Arial" w:cs="Arial"/>
                                <w:b/>
                                <w:color w:val="FFFFFF" w:themeColor="background1"/>
                                <w:sz w:val="24"/>
                              </w:rPr>
                            </w:pPr>
                            <w:r>
                              <w:rPr>
                                <w:rFonts w:ascii="Arial" w:hAnsi="Arial" w:cs="Arial"/>
                                <w:b/>
                                <w:color w:val="FFFFFF" w:themeColor="background1"/>
                                <w:sz w:val="24"/>
                              </w:rPr>
                              <w:t xml:space="preserve">1.1. Participations de fait ou de droit détenues </w:t>
                            </w:r>
                            <w:r w:rsidRPr="00DB7E2F">
                              <w:rPr>
                                <w:rFonts w:ascii="Arial" w:hAnsi="Arial" w:cs="Arial"/>
                                <w:b/>
                                <w:color w:val="FFFFFF" w:themeColor="background1"/>
                                <w:sz w:val="24"/>
                              </w:rPr>
                              <w:t>par votre entreprise</w:t>
                            </w:r>
                            <w:r>
                              <w:rPr>
                                <w:rFonts w:ascii="Arial" w:hAnsi="Arial" w:cs="Arial"/>
                                <w:b/>
                                <w:color w:val="FFFFFF" w:themeColor="background1"/>
                                <w:sz w:val="24"/>
                              </w:rPr>
                              <w:t xml:space="preserve"> dans d’autres entreprises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445B69" id="AutoShape 17" o:spid="_x0000_s1034" style="position:absolute;left:0;text-align:left;margin-left:-8.45pt;margin-top:17.2pt;width:454.4pt;height:37.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" fillcolor="#c00000" stroked="f" strokecolor="#f2f2f2 [3041]" strokeweight="3pt">
                <v:shadow on="t" color="#823b0b [1605]" opacity=".5" offset="1pt"/>
                <v:textbox>
                  <w:txbxContent>
                    <w:p w14:paraId="37662F09" w14:textId="77777777" w:rsidR="001D29C8" w:rsidRPr="00CC562F" w:rsidRDefault="001D29C8" w:rsidP="001D29C8">
                      <w:pPr>
                        <w:rPr>
                          <w:rFonts w:ascii="Arial" w:hAnsi="Arial" w:cs="Arial"/>
                          <w:b/>
                          <w:color w:val="FFFFFF" w:themeColor="background1"/>
                          <w:sz w:val="24"/>
                        </w:rPr>
                      </w:pPr>
                      <w:r>
                        <w:rPr>
                          <w:rFonts w:ascii="Arial" w:hAnsi="Arial" w:cs="Arial"/>
                          <w:b/>
                          <w:color w:val="FFFFFF" w:themeColor="background1"/>
                          <w:sz w:val="24"/>
                        </w:rPr>
                        <w:t xml:space="preserve">1.1. Participations de fait ou de droit détenues </w:t>
                      </w:r>
                      <w:r w:rsidRPr="00DB7E2F">
                        <w:rPr>
                          <w:rFonts w:ascii="Arial" w:hAnsi="Arial" w:cs="Arial"/>
                          <w:b/>
                          <w:color w:val="FFFFFF" w:themeColor="background1"/>
                          <w:sz w:val="24"/>
                        </w:rPr>
                        <w:t>par votre entreprise</w:t>
                      </w:r>
                      <w:r>
                        <w:rPr>
                          <w:rFonts w:ascii="Arial" w:hAnsi="Arial" w:cs="Arial"/>
                          <w:b/>
                          <w:color w:val="FFFFFF" w:themeColor="background1"/>
                          <w:sz w:val="24"/>
                        </w:rPr>
                        <w:t xml:space="preserve"> dans d’autres entreprises</w:t>
                      </w:r>
                    </w:p>
                  </w:txbxContent>
                </v:textbox>
              </v:roundrect>
            </w:pict>
          </mc:Fallback>
        </mc:AlternateContent>
      </w:r>
    </w:p>
    <w:p w14:paraId="3B97583F" w14:textId="77777777" w:rsidR="001D29C8" w:rsidRDefault="001D29C8" w:rsidP="001D29C8">
      <w:pPr>
        <w:rPr>
          <w:rFonts w:ascii="Arial" w:hAnsi="Arial" w:cs="Arial"/>
        </w:rPr>
      </w:pPr>
    </w:p>
    <w:p w14:paraId="38212F65" w14:textId="77777777" w:rsidR="001D29C8" w:rsidRDefault="001D29C8" w:rsidP="001D29C8">
      <w:pPr>
        <w:rPr>
          <w:rFonts w:ascii="Arial" w:hAnsi="Arial" w:cs="Arial"/>
        </w:rPr>
      </w:pPr>
    </w:p>
    <w:p w14:paraId="6C240C9B" w14:textId="77777777" w:rsidR="001D29C8" w:rsidRDefault="001D29C8" w:rsidP="001D29C8">
      <w:pPr>
        <w:rPr>
          <w:rFonts w:ascii="Arial" w:hAnsi="Arial" w:cs="Arial"/>
        </w:rPr>
      </w:pPr>
    </w:p>
    <w:p w14:paraId="3E048B1F" w14:textId="77777777" w:rsidR="001D29C8" w:rsidRDefault="001D29C8" w:rsidP="001D29C8">
      <w:pPr>
        <w:rPr>
          <w:rFonts w:ascii="Arial" w:hAnsi="Arial" w:cs="Arial"/>
        </w:rPr>
      </w:pPr>
    </w:p>
    <w:p w14:paraId="4F5A04FE" w14:textId="77777777" w:rsidR="001D29C8" w:rsidRPr="00DB7E2F" w:rsidRDefault="001D29C8" w:rsidP="001D29C8">
      <w:pPr>
        <w:rPr>
          <w:rFonts w:ascii="Arial" w:hAnsi="Arial" w:cs="Arial"/>
        </w:rPr>
      </w:pPr>
      <w:r w:rsidRPr="00DB7E2F">
        <w:rPr>
          <w:rFonts w:ascii="Arial" w:hAnsi="Arial" w:cs="Arial"/>
        </w:rPr>
        <w:t>Complétez le tableau ci-dessous et indiquez chaque entreprise dans laquelle votre entreprise :</w:t>
      </w:r>
    </w:p>
    <w:p w14:paraId="4B7E7138" w14:textId="77777777" w:rsidR="001D29C8" w:rsidRPr="00DB7E2F" w:rsidRDefault="001D29C8" w:rsidP="001D29C8">
      <w:pPr>
        <w:pStyle w:val="Paragraphedeliste"/>
        <w:numPr>
          <w:ilvl w:val="0"/>
          <w:numId w:val="67"/>
        </w:numPr>
        <w:autoSpaceDE w:val="0"/>
        <w:autoSpaceDN w:val="0"/>
        <w:adjustRightInd w:val="0"/>
        <w:spacing w:line="240" w:lineRule="auto"/>
        <w:contextualSpacing/>
        <w:rPr>
          <w:rFonts w:ascii="Arial" w:hAnsi="Arial" w:cs="Arial"/>
        </w:rPr>
      </w:pPr>
      <w:r w:rsidRPr="00DB7E2F">
        <w:rPr>
          <w:rFonts w:ascii="Arial" w:hAnsi="Arial" w:cs="Arial"/>
        </w:rPr>
        <w:t xml:space="preserve">A la majorité des droits de vote des actionnaires ou associés </w:t>
      </w:r>
      <w:proofErr w:type="gramStart"/>
      <w:r w:rsidRPr="00DB7E2F">
        <w:rPr>
          <w:rFonts w:ascii="Arial" w:hAnsi="Arial" w:cs="Arial"/>
        </w:rPr>
        <w:t>OU</w:t>
      </w:r>
      <w:proofErr w:type="gramEnd"/>
      <w:r w:rsidRPr="00DB7E2F">
        <w:rPr>
          <w:rFonts w:ascii="Arial" w:hAnsi="Arial" w:cs="Arial"/>
        </w:rPr>
        <w:t> ;</w:t>
      </w:r>
    </w:p>
    <w:p w14:paraId="4CCA4F3A" w14:textId="77777777" w:rsidR="001D29C8" w:rsidRPr="00DB7E2F" w:rsidRDefault="001D29C8" w:rsidP="001D29C8">
      <w:pPr>
        <w:pStyle w:val="Paragraphedeliste"/>
        <w:numPr>
          <w:ilvl w:val="0"/>
          <w:numId w:val="67"/>
        </w:numPr>
        <w:autoSpaceDE w:val="0"/>
        <w:autoSpaceDN w:val="0"/>
        <w:adjustRightInd w:val="0"/>
        <w:spacing w:line="240" w:lineRule="auto"/>
        <w:contextualSpacing/>
        <w:rPr>
          <w:rFonts w:ascii="Arial" w:hAnsi="Arial" w:cs="Arial"/>
        </w:rPr>
      </w:pPr>
      <w:proofErr w:type="gramStart"/>
      <w:r w:rsidRPr="00DB7E2F">
        <w:rPr>
          <w:rFonts w:ascii="Arial" w:hAnsi="Arial" w:cs="Arial"/>
        </w:rPr>
        <w:t>A</w:t>
      </w:r>
      <w:r>
        <w:rPr>
          <w:rFonts w:ascii="Arial" w:hAnsi="Arial" w:cs="Arial"/>
        </w:rPr>
        <w:t xml:space="preserve"> </w:t>
      </w:r>
      <w:r w:rsidRPr="00DB7E2F">
        <w:rPr>
          <w:rFonts w:ascii="Arial" w:hAnsi="Arial" w:cs="Arial"/>
        </w:rPr>
        <w:t>le</w:t>
      </w:r>
      <w:proofErr w:type="gramEnd"/>
      <w:r>
        <w:rPr>
          <w:rFonts w:ascii="Arial" w:hAnsi="Arial" w:cs="Arial"/>
        </w:rPr>
        <w:t xml:space="preserve"> </w:t>
      </w:r>
      <w:r w:rsidRPr="00DB7E2F">
        <w:rPr>
          <w:rFonts w:ascii="Arial" w:hAnsi="Arial" w:cs="Arial"/>
        </w:rPr>
        <w:t>droit de nommer ou de révoquer la majorité des membres de l'organe d'administration, de direction ou de surveillance OU ;</w:t>
      </w:r>
    </w:p>
    <w:p w14:paraId="084E54C4" w14:textId="77777777" w:rsidR="001D29C8" w:rsidRPr="00DB7E2F" w:rsidRDefault="001D29C8" w:rsidP="001D29C8">
      <w:pPr>
        <w:pStyle w:val="Paragraphedeliste"/>
        <w:numPr>
          <w:ilvl w:val="0"/>
          <w:numId w:val="67"/>
        </w:numPr>
        <w:autoSpaceDE w:val="0"/>
        <w:autoSpaceDN w:val="0"/>
        <w:adjustRightInd w:val="0"/>
        <w:spacing w:line="240" w:lineRule="auto"/>
        <w:contextualSpacing/>
        <w:rPr>
          <w:rFonts w:ascii="Arial" w:hAnsi="Arial" w:cs="Arial"/>
        </w:rPr>
      </w:pPr>
      <w:proofErr w:type="gramStart"/>
      <w:r w:rsidRPr="00DB7E2F">
        <w:rPr>
          <w:rFonts w:ascii="Arial" w:hAnsi="Arial" w:cs="Arial"/>
        </w:rPr>
        <w:t>A le</w:t>
      </w:r>
      <w:proofErr w:type="gramEnd"/>
      <w:r w:rsidRPr="00DB7E2F">
        <w:rPr>
          <w:rFonts w:ascii="Arial" w:hAnsi="Arial" w:cs="Arial"/>
        </w:rPr>
        <w:t xml:space="preserve"> droit d'exercer une influence dominante en vertu d'un contrat ou en vertu d'une clause des statuts OU</w:t>
      </w:r>
      <w:r>
        <w:rPr>
          <w:rFonts w:ascii="Arial" w:hAnsi="Arial" w:cs="Arial"/>
        </w:rPr>
        <w:t xml:space="preserve"> </w:t>
      </w:r>
      <w:r w:rsidRPr="00DB7E2F">
        <w:rPr>
          <w:rFonts w:ascii="Arial" w:hAnsi="Arial" w:cs="Arial"/>
        </w:rPr>
        <w:t>;</w:t>
      </w:r>
    </w:p>
    <w:p w14:paraId="40169DDF" w14:textId="77777777" w:rsidR="001D29C8" w:rsidRPr="00DB7E2F" w:rsidRDefault="001D29C8" w:rsidP="001D29C8">
      <w:pPr>
        <w:pStyle w:val="Paragraphedeliste"/>
        <w:numPr>
          <w:ilvl w:val="0"/>
          <w:numId w:val="67"/>
        </w:numPr>
        <w:autoSpaceDE w:val="0"/>
        <w:autoSpaceDN w:val="0"/>
        <w:adjustRightInd w:val="0"/>
        <w:spacing w:line="240" w:lineRule="auto"/>
        <w:contextualSpacing/>
        <w:rPr>
          <w:rFonts w:ascii="Arial" w:hAnsi="Arial" w:cs="Arial"/>
        </w:rPr>
      </w:pPr>
      <w:r w:rsidRPr="00DB7E2F">
        <w:rPr>
          <w:rFonts w:ascii="Arial" w:hAnsi="Arial" w:cs="Arial"/>
        </w:rPr>
        <w:t>Contrôle seule, ou en vertu d'un accord conclu avec d'autres actionnaires ou associés d</w:t>
      </w:r>
      <w:r>
        <w:rPr>
          <w:rFonts w:ascii="Arial" w:hAnsi="Arial" w:cs="Arial"/>
        </w:rPr>
        <w:t>e cette</w:t>
      </w:r>
      <w:r w:rsidRPr="00DB7E2F">
        <w:rPr>
          <w:rFonts w:ascii="Arial" w:hAnsi="Arial" w:cs="Arial"/>
        </w:rPr>
        <w:t xml:space="preserve"> entreprise, la majorité des droits de vote des actionnaires ou associés de celle-ci. </w:t>
      </w:r>
    </w:p>
    <w:p w14:paraId="3EB35678" w14:textId="77777777" w:rsidR="001D29C8" w:rsidRPr="00865DBA" w:rsidRDefault="001D29C8" w:rsidP="001D29C8">
      <w:pPr>
        <w:rPr>
          <w:rFonts w:ascii="Arial" w:hAnsi="Arial" w:cs="Arial"/>
        </w:rPr>
      </w:pPr>
      <w:proofErr w:type="gramStart"/>
      <w:r w:rsidRPr="00073D45">
        <w:rPr>
          <w:color w:val="FFFFFF" w:themeColor="background1"/>
        </w:rPr>
        <w:t>collèges</w:t>
      </w:r>
      <w:proofErr w:type="gramEnd"/>
      <w:r w:rsidRPr="00073D45">
        <w:rPr>
          <w:color w:val="FFFFFF" w:themeColor="background1"/>
        </w:rPr>
        <w:t xml:space="preserve"> locaux, 2005</w:t>
      </w:r>
    </w:p>
    <w:tbl>
      <w:tblPr>
        <w:tblStyle w:val="Ombrageclair1"/>
        <w:tblW w:w="5000" w:type="pct"/>
        <w:tblBorders>
          <w:insideH w:val="single" w:sz="8" w:space="0" w:color="000000" w:themeColor="text1"/>
        </w:tblBorders>
        <w:tblLook w:val="0660" w:firstRow="1" w:lastRow="1" w:firstColumn="0" w:lastColumn="0" w:noHBand="1" w:noVBand="1"/>
      </w:tblPr>
      <w:tblGrid>
        <w:gridCol w:w="2359"/>
        <w:gridCol w:w="2372"/>
        <w:gridCol w:w="2171"/>
        <w:gridCol w:w="2169"/>
      </w:tblGrid>
      <w:tr w:rsidR="001D29C8" w14:paraId="625AFA48" w14:textId="77777777" w:rsidTr="0022479F">
        <w:trPr>
          <w:cnfStyle w:val="100000000000" w:firstRow="1" w:lastRow="0" w:firstColumn="0" w:lastColumn="0" w:oddVBand="0" w:evenVBand="0" w:oddHBand="0" w:evenHBand="0" w:firstRowFirstColumn="0" w:firstRowLastColumn="0" w:lastRowFirstColumn="0" w:lastRowLastColumn="0"/>
        </w:trPr>
        <w:tc>
          <w:tcPr>
            <w:tcW w:w="1271" w:type="pct"/>
            <w:tcBorders>
              <w:top w:val="none" w:sz="0" w:space="0" w:color="auto"/>
              <w:left w:val="none" w:sz="0" w:space="0" w:color="auto"/>
              <w:bottom w:val="none" w:sz="0" w:space="0" w:color="auto"/>
              <w:right w:val="none" w:sz="0" w:space="0" w:color="auto"/>
            </w:tcBorders>
            <w:noWrap/>
          </w:tcPr>
          <w:p w14:paraId="01090700" w14:textId="77777777" w:rsidR="001D29C8" w:rsidRDefault="001D29C8" w:rsidP="0022479F">
            <w:pPr>
              <w:jc w:val="center"/>
            </w:pPr>
            <w:bookmarkStart w:id="103" w:name="_Hlk116570614"/>
            <w:r>
              <w:t>N° d’entreprise</w:t>
            </w:r>
          </w:p>
        </w:tc>
        <w:tc>
          <w:tcPr>
            <w:tcW w:w="1242" w:type="pct"/>
            <w:tcBorders>
              <w:top w:val="none" w:sz="0" w:space="0" w:color="auto"/>
              <w:left w:val="none" w:sz="0" w:space="0" w:color="auto"/>
              <w:bottom w:val="none" w:sz="0" w:space="0" w:color="auto"/>
              <w:right w:val="none" w:sz="0" w:space="0" w:color="auto"/>
            </w:tcBorders>
          </w:tcPr>
          <w:p w14:paraId="525E3077" w14:textId="77777777" w:rsidR="001D29C8" w:rsidRDefault="001D29C8" w:rsidP="0022479F">
            <w:pPr>
              <w:jc w:val="center"/>
            </w:pPr>
            <w:r>
              <w:t>Dénomination/raison sociale</w:t>
            </w:r>
          </w:p>
        </w:tc>
        <w:tc>
          <w:tcPr>
            <w:tcW w:w="1244" w:type="pct"/>
            <w:tcBorders>
              <w:top w:val="none" w:sz="0" w:space="0" w:color="auto"/>
              <w:left w:val="none" w:sz="0" w:space="0" w:color="auto"/>
              <w:bottom w:val="none" w:sz="0" w:space="0" w:color="auto"/>
              <w:right w:val="none" w:sz="0" w:space="0" w:color="auto"/>
            </w:tcBorders>
          </w:tcPr>
          <w:p w14:paraId="0276182E" w14:textId="77777777" w:rsidR="001D29C8" w:rsidRDefault="001D29C8" w:rsidP="0022479F">
            <w:pPr>
              <w:jc w:val="center"/>
            </w:pPr>
            <w:r>
              <w:t>Forme juridique</w:t>
            </w:r>
          </w:p>
        </w:tc>
        <w:tc>
          <w:tcPr>
            <w:tcW w:w="1243" w:type="pct"/>
            <w:tcBorders>
              <w:top w:val="none" w:sz="0" w:space="0" w:color="auto"/>
              <w:left w:val="none" w:sz="0" w:space="0" w:color="auto"/>
              <w:bottom w:val="none" w:sz="0" w:space="0" w:color="auto"/>
              <w:right w:val="none" w:sz="0" w:space="0" w:color="auto"/>
            </w:tcBorders>
          </w:tcPr>
          <w:p w14:paraId="078A5E94" w14:textId="77777777" w:rsidR="001D29C8" w:rsidRDefault="001D29C8" w:rsidP="0022479F">
            <w:pPr>
              <w:jc w:val="center"/>
            </w:pPr>
          </w:p>
        </w:tc>
      </w:tr>
      <w:tr w:rsidR="001D29C8" w:rsidRPr="00073D45" w14:paraId="22CD87E0" w14:textId="77777777" w:rsidTr="0022479F">
        <w:tc>
          <w:tcPr>
            <w:tcW w:w="1271" w:type="pct"/>
            <w:noWrap/>
          </w:tcPr>
          <w:p w14:paraId="57407490" w14:textId="77777777" w:rsidR="001D29C8" w:rsidRPr="00073D45" w:rsidRDefault="001D29C8" w:rsidP="0022479F">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t>-</w:t>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t>-</w:t>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p>
        </w:tc>
        <w:tc>
          <w:tcPr>
            <w:tcW w:w="1242" w:type="pct"/>
          </w:tcPr>
          <w:p w14:paraId="5EC48FC1" w14:textId="77777777" w:rsidR="001D29C8" w:rsidRPr="00073D45" w:rsidRDefault="001D29C8" w:rsidP="0022479F">
            <w:pPr>
              <w:pStyle w:val="DecimalAligned"/>
            </w:pPr>
            <w:r w:rsidRPr="00073D45">
              <w:t>………………………………..</w:t>
            </w:r>
          </w:p>
        </w:tc>
        <w:tc>
          <w:tcPr>
            <w:tcW w:w="1244" w:type="pct"/>
          </w:tcPr>
          <w:p w14:paraId="35CBB7FB" w14:textId="77777777" w:rsidR="001D29C8" w:rsidRPr="00073D45" w:rsidRDefault="001D29C8" w:rsidP="0022479F">
            <w:pPr>
              <w:pStyle w:val="DecimalAligned"/>
              <w:jc w:val="center"/>
            </w:pPr>
            <w:r w:rsidRPr="00073D45">
              <w:t>………….</w:t>
            </w:r>
          </w:p>
        </w:tc>
        <w:tc>
          <w:tcPr>
            <w:tcW w:w="1243" w:type="pct"/>
          </w:tcPr>
          <w:p w14:paraId="635DDBFE" w14:textId="77777777" w:rsidR="001D29C8" w:rsidRPr="00073D45" w:rsidRDefault="001D29C8" w:rsidP="0022479F">
            <w:pPr>
              <w:pStyle w:val="DecimalAligned"/>
              <w:jc w:val="center"/>
            </w:pPr>
          </w:p>
        </w:tc>
      </w:tr>
      <w:tr w:rsidR="001D29C8" w:rsidRPr="00073D45" w14:paraId="5FEDDD6B" w14:textId="77777777" w:rsidTr="0022479F">
        <w:tc>
          <w:tcPr>
            <w:tcW w:w="1271" w:type="pct"/>
            <w:noWrap/>
          </w:tcPr>
          <w:p w14:paraId="41E265BB" w14:textId="77777777" w:rsidR="001D29C8" w:rsidRPr="00073D45" w:rsidRDefault="001D29C8" w:rsidP="0022479F">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t>-</w:t>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t>-</w:t>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p>
        </w:tc>
        <w:tc>
          <w:tcPr>
            <w:tcW w:w="1242" w:type="pct"/>
          </w:tcPr>
          <w:p w14:paraId="25658A1B" w14:textId="77777777" w:rsidR="001D29C8" w:rsidRPr="00073D45" w:rsidRDefault="001D29C8" w:rsidP="0022479F">
            <w:pPr>
              <w:pStyle w:val="DecimalAligned"/>
            </w:pPr>
            <w:r w:rsidRPr="00073D45">
              <w:t>………………………………..</w:t>
            </w:r>
          </w:p>
        </w:tc>
        <w:tc>
          <w:tcPr>
            <w:tcW w:w="1244" w:type="pct"/>
          </w:tcPr>
          <w:p w14:paraId="436FF91D" w14:textId="77777777" w:rsidR="001D29C8" w:rsidRPr="00073D45" w:rsidRDefault="001D29C8" w:rsidP="0022479F">
            <w:pPr>
              <w:pStyle w:val="DecimalAligned"/>
              <w:jc w:val="center"/>
            </w:pPr>
            <w:r w:rsidRPr="00073D45">
              <w:t>………….</w:t>
            </w:r>
          </w:p>
        </w:tc>
        <w:tc>
          <w:tcPr>
            <w:tcW w:w="1243" w:type="pct"/>
          </w:tcPr>
          <w:p w14:paraId="39B49611" w14:textId="77777777" w:rsidR="001D29C8" w:rsidRPr="00073D45" w:rsidRDefault="001D29C8" w:rsidP="0022479F">
            <w:pPr>
              <w:pStyle w:val="DecimalAligned"/>
              <w:jc w:val="center"/>
            </w:pPr>
          </w:p>
        </w:tc>
      </w:tr>
      <w:tr w:rsidR="001D29C8" w:rsidRPr="00073D45" w14:paraId="7B9BFCF0" w14:textId="77777777" w:rsidTr="0022479F">
        <w:tc>
          <w:tcPr>
            <w:tcW w:w="1271" w:type="pct"/>
            <w:noWrap/>
          </w:tcPr>
          <w:p w14:paraId="43544A81" w14:textId="77777777" w:rsidR="001D29C8" w:rsidRPr="00073D45" w:rsidRDefault="001D29C8" w:rsidP="0022479F">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t>-</w:t>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t>-</w:t>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p>
        </w:tc>
        <w:tc>
          <w:tcPr>
            <w:tcW w:w="1242" w:type="pct"/>
          </w:tcPr>
          <w:p w14:paraId="13BB21A4" w14:textId="77777777" w:rsidR="001D29C8" w:rsidRPr="00073D45" w:rsidRDefault="001D29C8" w:rsidP="0022479F">
            <w:pPr>
              <w:pStyle w:val="DecimalAligned"/>
            </w:pPr>
            <w:r w:rsidRPr="00073D45">
              <w:t>………………………………..</w:t>
            </w:r>
          </w:p>
        </w:tc>
        <w:tc>
          <w:tcPr>
            <w:tcW w:w="1244" w:type="pct"/>
          </w:tcPr>
          <w:p w14:paraId="0D063DD7" w14:textId="77777777" w:rsidR="001D29C8" w:rsidRPr="00073D45" w:rsidRDefault="001D29C8" w:rsidP="0022479F">
            <w:pPr>
              <w:pStyle w:val="DecimalAligned"/>
              <w:jc w:val="center"/>
            </w:pPr>
            <w:r w:rsidRPr="00073D45">
              <w:t>………….</w:t>
            </w:r>
          </w:p>
        </w:tc>
        <w:tc>
          <w:tcPr>
            <w:tcW w:w="1243" w:type="pct"/>
          </w:tcPr>
          <w:p w14:paraId="437F097E" w14:textId="77777777" w:rsidR="001D29C8" w:rsidRPr="00073D45" w:rsidRDefault="001D29C8" w:rsidP="0022479F">
            <w:pPr>
              <w:pStyle w:val="DecimalAligned"/>
              <w:jc w:val="center"/>
            </w:pPr>
          </w:p>
        </w:tc>
      </w:tr>
      <w:tr w:rsidR="001D29C8" w:rsidRPr="00073D45" w14:paraId="4CAB5424" w14:textId="77777777" w:rsidTr="0022479F">
        <w:trPr>
          <w:cnfStyle w:val="010000000000" w:firstRow="0" w:lastRow="1" w:firstColumn="0" w:lastColumn="0" w:oddVBand="0" w:evenVBand="0" w:oddHBand="0" w:evenHBand="0" w:firstRowFirstColumn="0" w:firstRowLastColumn="0" w:lastRowFirstColumn="0" w:lastRowLastColumn="0"/>
        </w:trPr>
        <w:tc>
          <w:tcPr>
            <w:tcW w:w="1271" w:type="pct"/>
            <w:noWrap/>
          </w:tcPr>
          <w:p w14:paraId="2A437F0C" w14:textId="77777777" w:rsidR="001D29C8" w:rsidRPr="00073D45" w:rsidRDefault="001D29C8" w:rsidP="0022479F">
            <w:pPr>
              <w:rPr>
                <w:b w:val="0"/>
              </w:rPr>
            </w:pPr>
            <w:r w:rsidRPr="00073D45">
              <w:rPr>
                <w:rFonts w:ascii="Arial" w:hAnsi="Arial" w:cs="Arial"/>
                <w:b w:val="0"/>
                <w:sz w:val="28"/>
              </w:rPr>
              <w:sym w:font="Wingdings 2" w:char="F030"/>
            </w:r>
            <w:r w:rsidRPr="00073D45">
              <w:rPr>
                <w:rFonts w:ascii="Arial" w:hAnsi="Arial" w:cs="Arial"/>
                <w:b w:val="0"/>
                <w:sz w:val="28"/>
              </w:rPr>
              <w:sym w:font="Wingdings 2" w:char="F030"/>
            </w:r>
            <w:r w:rsidRPr="00073D45">
              <w:rPr>
                <w:rFonts w:ascii="Arial" w:hAnsi="Arial" w:cs="Arial"/>
                <w:b w:val="0"/>
                <w:sz w:val="28"/>
              </w:rPr>
              <w:sym w:font="Wingdings 2" w:char="F030"/>
            </w:r>
            <w:r w:rsidRPr="00073D45">
              <w:rPr>
                <w:rFonts w:ascii="Arial" w:hAnsi="Arial" w:cs="Arial"/>
                <w:b w:val="0"/>
                <w:sz w:val="28"/>
              </w:rPr>
              <w:sym w:font="Wingdings 2" w:char="F030"/>
            </w:r>
            <w:r w:rsidRPr="00073D45">
              <w:rPr>
                <w:rFonts w:ascii="Arial" w:hAnsi="Arial" w:cs="Arial"/>
                <w:b w:val="0"/>
                <w:sz w:val="28"/>
              </w:rPr>
              <w:t>-</w:t>
            </w:r>
            <w:r w:rsidRPr="00073D45">
              <w:rPr>
                <w:rFonts w:ascii="Arial" w:hAnsi="Arial" w:cs="Arial"/>
                <w:b w:val="0"/>
                <w:sz w:val="28"/>
              </w:rPr>
              <w:sym w:font="Wingdings 2" w:char="F030"/>
            </w:r>
            <w:r w:rsidRPr="00073D45">
              <w:rPr>
                <w:rFonts w:ascii="Arial" w:hAnsi="Arial" w:cs="Arial"/>
                <w:b w:val="0"/>
                <w:sz w:val="28"/>
              </w:rPr>
              <w:sym w:font="Wingdings 2" w:char="F030"/>
            </w:r>
            <w:r w:rsidRPr="00073D45">
              <w:rPr>
                <w:rFonts w:ascii="Arial" w:hAnsi="Arial" w:cs="Arial"/>
                <w:b w:val="0"/>
                <w:sz w:val="28"/>
              </w:rPr>
              <w:sym w:font="Wingdings 2" w:char="F030"/>
            </w:r>
            <w:r w:rsidRPr="00073D45">
              <w:rPr>
                <w:rFonts w:ascii="Arial" w:hAnsi="Arial" w:cs="Arial"/>
                <w:b w:val="0"/>
                <w:sz w:val="28"/>
              </w:rPr>
              <w:t>-</w:t>
            </w:r>
            <w:r w:rsidRPr="00073D45">
              <w:rPr>
                <w:rFonts w:ascii="Arial" w:hAnsi="Arial" w:cs="Arial"/>
                <w:b w:val="0"/>
                <w:sz w:val="28"/>
              </w:rPr>
              <w:sym w:font="Wingdings 2" w:char="F030"/>
            </w:r>
            <w:r w:rsidRPr="00073D45">
              <w:rPr>
                <w:rFonts w:ascii="Arial" w:hAnsi="Arial" w:cs="Arial"/>
                <w:b w:val="0"/>
                <w:sz w:val="28"/>
              </w:rPr>
              <w:sym w:font="Wingdings 2" w:char="F030"/>
            </w:r>
            <w:r w:rsidRPr="00073D45">
              <w:rPr>
                <w:rFonts w:ascii="Arial" w:hAnsi="Arial" w:cs="Arial"/>
                <w:b w:val="0"/>
                <w:sz w:val="28"/>
              </w:rPr>
              <w:sym w:font="Wingdings 2" w:char="F030"/>
            </w:r>
          </w:p>
        </w:tc>
        <w:tc>
          <w:tcPr>
            <w:tcW w:w="1242" w:type="pct"/>
          </w:tcPr>
          <w:p w14:paraId="7A6DAC93" w14:textId="77777777" w:rsidR="001D29C8" w:rsidRPr="00073D45" w:rsidRDefault="001D29C8" w:rsidP="0022479F">
            <w:pPr>
              <w:pStyle w:val="DecimalAligned"/>
              <w:rPr>
                <w:b w:val="0"/>
              </w:rPr>
            </w:pPr>
            <w:r w:rsidRPr="00073D45">
              <w:rPr>
                <w:b w:val="0"/>
              </w:rPr>
              <w:t>………………………………..</w:t>
            </w:r>
          </w:p>
        </w:tc>
        <w:tc>
          <w:tcPr>
            <w:tcW w:w="1244" w:type="pct"/>
          </w:tcPr>
          <w:p w14:paraId="5C826C9A" w14:textId="77777777" w:rsidR="001D29C8" w:rsidRPr="00073D45" w:rsidRDefault="001D29C8" w:rsidP="0022479F">
            <w:pPr>
              <w:pStyle w:val="DecimalAligned"/>
              <w:jc w:val="center"/>
              <w:rPr>
                <w:b w:val="0"/>
              </w:rPr>
            </w:pPr>
            <w:r w:rsidRPr="00073D45">
              <w:rPr>
                <w:b w:val="0"/>
              </w:rPr>
              <w:t>………….</w:t>
            </w:r>
          </w:p>
        </w:tc>
        <w:tc>
          <w:tcPr>
            <w:tcW w:w="1243" w:type="pct"/>
          </w:tcPr>
          <w:p w14:paraId="128D2AB0" w14:textId="77777777" w:rsidR="001D29C8" w:rsidRPr="00073D45" w:rsidRDefault="001D29C8" w:rsidP="0022479F">
            <w:pPr>
              <w:pStyle w:val="DecimalAligned"/>
              <w:jc w:val="center"/>
              <w:rPr>
                <w:b w:val="0"/>
              </w:rPr>
            </w:pPr>
          </w:p>
        </w:tc>
      </w:tr>
      <w:bookmarkEnd w:id="103"/>
    </w:tbl>
    <w:p w14:paraId="63C7B760" w14:textId="77777777" w:rsidR="001D29C8" w:rsidRDefault="001D29C8" w:rsidP="001D29C8">
      <w:pPr>
        <w:autoSpaceDE w:val="0"/>
        <w:autoSpaceDN w:val="0"/>
        <w:adjustRightInd w:val="0"/>
        <w:spacing w:line="240" w:lineRule="auto"/>
        <w:rPr>
          <w:rFonts w:ascii="EUAlbertina-Regu" w:hAnsi="EUAlbertina-Regu" w:cs="EUAlbertina-Regu"/>
          <w:sz w:val="19"/>
          <w:szCs w:val="19"/>
        </w:rPr>
      </w:pPr>
    </w:p>
    <w:p w14:paraId="7FD2D6F5" w14:textId="77777777" w:rsidR="001D29C8" w:rsidRDefault="001D29C8" w:rsidP="001D29C8">
      <w:pPr>
        <w:autoSpaceDE w:val="0"/>
        <w:autoSpaceDN w:val="0"/>
        <w:adjustRightInd w:val="0"/>
        <w:spacing w:line="240" w:lineRule="auto"/>
        <w:rPr>
          <w:rFonts w:ascii="EUAlbertina-Regu" w:hAnsi="EUAlbertina-Regu" w:cs="EUAlbertina-Regu"/>
          <w:sz w:val="19"/>
          <w:szCs w:val="19"/>
        </w:rPr>
      </w:pPr>
    </w:p>
    <w:p w14:paraId="568D6339" w14:textId="77777777" w:rsidR="001D29C8" w:rsidRDefault="001D29C8" w:rsidP="001D29C8">
      <w:pPr>
        <w:autoSpaceDE w:val="0"/>
        <w:autoSpaceDN w:val="0"/>
        <w:adjustRightInd w:val="0"/>
        <w:spacing w:line="240" w:lineRule="auto"/>
        <w:rPr>
          <w:rFonts w:ascii="EUAlbertina-Regu" w:hAnsi="EUAlbertina-Regu" w:cs="EUAlbertina-Regu"/>
          <w:sz w:val="19"/>
          <w:szCs w:val="19"/>
        </w:rPr>
      </w:pPr>
    </w:p>
    <w:p w14:paraId="0924630B" w14:textId="77777777" w:rsidR="001D29C8" w:rsidRDefault="001D29C8" w:rsidP="001D29C8">
      <w:pPr>
        <w:autoSpaceDE w:val="0"/>
        <w:autoSpaceDN w:val="0"/>
        <w:adjustRightInd w:val="0"/>
        <w:spacing w:line="240" w:lineRule="auto"/>
        <w:rPr>
          <w:rFonts w:ascii="EUAlbertina-Regu" w:hAnsi="EUAlbertina-Regu" w:cs="EUAlbertina-Regu"/>
          <w:sz w:val="19"/>
          <w:szCs w:val="19"/>
        </w:rPr>
      </w:pPr>
    </w:p>
    <w:p w14:paraId="53F84E99" w14:textId="77777777" w:rsidR="001D29C8" w:rsidRDefault="001D29C8" w:rsidP="001D29C8">
      <w:pPr>
        <w:autoSpaceDE w:val="0"/>
        <w:autoSpaceDN w:val="0"/>
        <w:adjustRightInd w:val="0"/>
        <w:spacing w:line="240" w:lineRule="auto"/>
        <w:rPr>
          <w:rFonts w:ascii="EUAlbertina-Regu" w:hAnsi="EUAlbertina-Regu" w:cs="EUAlbertina-Regu"/>
          <w:sz w:val="19"/>
          <w:szCs w:val="19"/>
        </w:rPr>
      </w:pPr>
      <w:r>
        <w:rPr>
          <w:rFonts w:ascii="Arial" w:hAnsi="Arial" w:cs="Arial"/>
          <w:noProof/>
        </w:rPr>
        <mc:AlternateContent>
          <mc:Choice Requires="wps">
            <w:drawing>
              <wp:anchor distT="0" distB="0" distL="114300" distR="114300" simplePos="0" relativeHeight="251665408" behindDoc="0" locked="0" layoutInCell="1" allowOverlap="1" wp14:anchorId="6E871274" wp14:editId="4EDBEF7D">
                <wp:simplePos x="0" y="0"/>
                <wp:positionH relativeFrom="column">
                  <wp:posOffset>-155575</wp:posOffset>
                </wp:positionH>
                <wp:positionV relativeFrom="paragraph">
                  <wp:posOffset>-68580</wp:posOffset>
                </wp:positionV>
                <wp:extent cx="5770880" cy="297180"/>
                <wp:effectExtent l="1270" t="3810" r="19050" b="32385"/>
                <wp:wrapNone/>
                <wp:docPr id="17"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297180"/>
                        </a:xfrm>
                        <a:prstGeom prst="roundRect">
                          <a:avLst>
                            <a:gd name="adj" fmla="val 16667"/>
                          </a:avLst>
                        </a:prstGeom>
                        <a:solidFill>
                          <a:srgbClr val="C00000"/>
                        </a:solidFill>
                        <a:ln>
                          <a:noFill/>
                        </a:ln>
                        <a:effectLst>
                          <a:outerShdw dist="28398" dir="3806097" algn="ctr" rotWithShape="0">
                            <a:schemeClr val="accent2">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round/>
                              <a:headEnd/>
                              <a:tailEnd/>
                            </a14:hiddenLine>
                          </a:ext>
                        </a:extLst>
                      </wps:spPr>
                      <wps:txbx>
                        <w:txbxContent>
                          <w:p w14:paraId="09B40920" w14:textId="77777777" w:rsidR="001D29C8" w:rsidRPr="00CC562F" w:rsidRDefault="001D29C8" w:rsidP="001D29C8">
                            <w:pPr>
                              <w:rPr>
                                <w:rFonts w:ascii="Arial" w:hAnsi="Arial" w:cs="Arial"/>
                                <w:b/>
                                <w:color w:val="FFFFFF" w:themeColor="background1"/>
                                <w:sz w:val="24"/>
                              </w:rPr>
                            </w:pPr>
                            <w:r>
                              <w:rPr>
                                <w:rFonts w:ascii="Arial" w:hAnsi="Arial" w:cs="Arial"/>
                                <w:b/>
                                <w:color w:val="FFFFFF" w:themeColor="background1"/>
                                <w:sz w:val="24"/>
                              </w:rPr>
                              <w:t>1.2. Entreprises liées à votre entreprise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871274" id="AutoShape 18" o:spid="_x0000_s1035" style="position:absolute;left:0;text-align:left;margin-left:-12.25pt;margin-top:-5.4pt;width:454.4pt;height:23.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" fillcolor="#c00000" stroked="f" strokecolor="#f2f2f2 [3041]" strokeweight="3pt">
                <v:shadow on="t" color="#823b0b [1605]" opacity=".5" offset="1pt"/>
                <v:textbox>
                  <w:txbxContent>
                    <w:p w14:paraId="09B40920" w14:textId="77777777" w:rsidR="001D29C8" w:rsidRPr="00CC562F" w:rsidRDefault="001D29C8" w:rsidP="001D29C8">
                      <w:pPr>
                        <w:rPr>
                          <w:rFonts w:ascii="Arial" w:hAnsi="Arial" w:cs="Arial"/>
                          <w:b/>
                          <w:color w:val="FFFFFF" w:themeColor="background1"/>
                          <w:sz w:val="24"/>
                        </w:rPr>
                      </w:pPr>
                      <w:r>
                        <w:rPr>
                          <w:rFonts w:ascii="Arial" w:hAnsi="Arial" w:cs="Arial"/>
                          <w:b/>
                          <w:color w:val="FFFFFF" w:themeColor="background1"/>
                          <w:sz w:val="24"/>
                        </w:rPr>
                        <w:t>1.2. Entreprises liées à votre entreprise</w:t>
                      </w:r>
                    </w:p>
                  </w:txbxContent>
                </v:textbox>
              </v:roundrect>
            </w:pict>
          </mc:Fallback>
        </mc:AlternateContent>
      </w:r>
    </w:p>
    <w:p w14:paraId="77EC26DC" w14:textId="77777777" w:rsidR="001D29C8" w:rsidRDefault="001D29C8" w:rsidP="001D29C8">
      <w:pPr>
        <w:autoSpaceDE w:val="0"/>
        <w:autoSpaceDN w:val="0"/>
        <w:adjustRightInd w:val="0"/>
        <w:spacing w:line="240" w:lineRule="auto"/>
        <w:rPr>
          <w:rFonts w:ascii="EUAlbertina-Regu" w:hAnsi="EUAlbertina-Regu" w:cs="EUAlbertina-Regu"/>
          <w:sz w:val="19"/>
          <w:szCs w:val="19"/>
        </w:rPr>
      </w:pPr>
    </w:p>
    <w:p w14:paraId="399BB99D" w14:textId="77777777" w:rsidR="001D29C8" w:rsidRDefault="001D29C8" w:rsidP="001D29C8">
      <w:pPr>
        <w:autoSpaceDE w:val="0"/>
        <w:autoSpaceDN w:val="0"/>
        <w:adjustRightInd w:val="0"/>
        <w:spacing w:line="240" w:lineRule="auto"/>
        <w:rPr>
          <w:rFonts w:ascii="EUAlbertina-Regu" w:hAnsi="EUAlbertina-Regu" w:cs="EUAlbertina-Regu"/>
          <w:sz w:val="19"/>
          <w:szCs w:val="19"/>
        </w:rPr>
      </w:pPr>
    </w:p>
    <w:p w14:paraId="262C80E5" w14:textId="77777777" w:rsidR="001D29C8" w:rsidRPr="00E40545" w:rsidRDefault="001D29C8" w:rsidP="001D29C8">
      <w:pPr>
        <w:autoSpaceDE w:val="0"/>
        <w:autoSpaceDN w:val="0"/>
        <w:adjustRightInd w:val="0"/>
        <w:spacing w:line="240" w:lineRule="auto"/>
        <w:rPr>
          <w:rFonts w:ascii="Arial" w:hAnsi="Arial" w:cs="Arial"/>
        </w:rPr>
      </w:pPr>
      <w:r w:rsidRPr="00DB7E2F">
        <w:rPr>
          <w:rFonts w:ascii="Arial" w:hAnsi="Arial" w:cs="Arial"/>
          <w:szCs w:val="19"/>
        </w:rPr>
        <w:t>Complétez le tableau et indiquez chaque entreprise qui aurait un des liens suivants avec la vôtre :</w:t>
      </w:r>
      <w:r>
        <w:rPr>
          <w:rFonts w:ascii="Arial" w:hAnsi="Arial" w:cs="Arial"/>
          <w:szCs w:val="19"/>
        </w:rPr>
        <w:t xml:space="preserve">  </w:t>
      </w:r>
    </w:p>
    <w:p w14:paraId="1459A843" w14:textId="77777777" w:rsidR="001D29C8" w:rsidRPr="00E40545" w:rsidRDefault="001D29C8" w:rsidP="001D29C8">
      <w:pPr>
        <w:pStyle w:val="Paragraphedeliste"/>
        <w:numPr>
          <w:ilvl w:val="0"/>
          <w:numId w:val="67"/>
        </w:numPr>
        <w:autoSpaceDE w:val="0"/>
        <w:autoSpaceDN w:val="0"/>
        <w:adjustRightInd w:val="0"/>
        <w:spacing w:line="240" w:lineRule="auto"/>
        <w:contextualSpacing/>
        <w:rPr>
          <w:rFonts w:ascii="Arial" w:hAnsi="Arial" w:cs="Arial"/>
        </w:rPr>
      </w:pPr>
      <w:r>
        <w:rPr>
          <w:rFonts w:ascii="Arial" w:hAnsi="Arial" w:cs="Arial"/>
        </w:rPr>
        <w:t>L</w:t>
      </w:r>
      <w:r w:rsidRPr="00E40545">
        <w:rPr>
          <w:rFonts w:ascii="Arial" w:hAnsi="Arial" w:cs="Arial"/>
        </w:rPr>
        <w:t xml:space="preserve">a majorité des droits de vote des actionnaires ou associés </w:t>
      </w:r>
      <w:r>
        <w:rPr>
          <w:rFonts w:ascii="Arial" w:hAnsi="Arial" w:cs="Arial"/>
        </w:rPr>
        <w:t xml:space="preserve">de l’entreprise demanderesse </w:t>
      </w:r>
      <w:proofErr w:type="gramStart"/>
      <w:r>
        <w:rPr>
          <w:rFonts w:ascii="Arial" w:hAnsi="Arial" w:cs="Arial"/>
        </w:rPr>
        <w:t>OU</w:t>
      </w:r>
      <w:proofErr w:type="gramEnd"/>
      <w:r>
        <w:rPr>
          <w:rFonts w:ascii="Arial" w:hAnsi="Arial" w:cs="Arial"/>
        </w:rPr>
        <w:t> ;</w:t>
      </w:r>
    </w:p>
    <w:p w14:paraId="4E98C85D" w14:textId="77777777" w:rsidR="001D29C8" w:rsidRPr="00E40545" w:rsidRDefault="001D29C8" w:rsidP="001D29C8">
      <w:pPr>
        <w:pStyle w:val="Paragraphedeliste"/>
        <w:numPr>
          <w:ilvl w:val="0"/>
          <w:numId w:val="67"/>
        </w:numPr>
        <w:autoSpaceDE w:val="0"/>
        <w:autoSpaceDN w:val="0"/>
        <w:adjustRightInd w:val="0"/>
        <w:spacing w:line="240" w:lineRule="auto"/>
        <w:contextualSpacing/>
        <w:rPr>
          <w:rFonts w:ascii="Arial" w:hAnsi="Arial" w:cs="Arial"/>
        </w:rPr>
      </w:pPr>
      <w:r w:rsidRPr="00E40545">
        <w:rPr>
          <w:rFonts w:ascii="Arial" w:hAnsi="Arial" w:cs="Arial"/>
        </w:rPr>
        <w:t>Le droit de nommer ou de révoquer la majorité des membres de l'organe d'administration, de direction</w:t>
      </w:r>
      <w:r>
        <w:rPr>
          <w:rFonts w:ascii="Arial" w:hAnsi="Arial" w:cs="Arial"/>
        </w:rPr>
        <w:t xml:space="preserve"> </w:t>
      </w:r>
      <w:r w:rsidRPr="00E40545">
        <w:rPr>
          <w:rFonts w:ascii="Arial" w:hAnsi="Arial" w:cs="Arial"/>
        </w:rPr>
        <w:t xml:space="preserve">ou de surveillance </w:t>
      </w:r>
      <w:r>
        <w:rPr>
          <w:rFonts w:ascii="Arial" w:hAnsi="Arial" w:cs="Arial"/>
        </w:rPr>
        <w:t xml:space="preserve">de l’entreprise demanderesse </w:t>
      </w:r>
      <w:proofErr w:type="gramStart"/>
      <w:r>
        <w:rPr>
          <w:rFonts w:ascii="Arial" w:hAnsi="Arial" w:cs="Arial"/>
        </w:rPr>
        <w:t>OU</w:t>
      </w:r>
      <w:proofErr w:type="gramEnd"/>
      <w:r>
        <w:rPr>
          <w:rFonts w:ascii="Arial" w:hAnsi="Arial" w:cs="Arial"/>
        </w:rPr>
        <w:t> ;</w:t>
      </w:r>
    </w:p>
    <w:p w14:paraId="564B7033" w14:textId="77777777" w:rsidR="001D29C8" w:rsidRPr="00DB7E2F" w:rsidRDefault="001D29C8" w:rsidP="001D29C8">
      <w:pPr>
        <w:pStyle w:val="Paragraphedeliste"/>
        <w:numPr>
          <w:ilvl w:val="0"/>
          <w:numId w:val="67"/>
        </w:numPr>
        <w:autoSpaceDE w:val="0"/>
        <w:autoSpaceDN w:val="0"/>
        <w:adjustRightInd w:val="0"/>
        <w:spacing w:line="240" w:lineRule="auto"/>
        <w:contextualSpacing/>
        <w:rPr>
          <w:rFonts w:ascii="Arial" w:hAnsi="Arial" w:cs="Arial"/>
        </w:rPr>
      </w:pPr>
      <w:r w:rsidRPr="00E40545">
        <w:rPr>
          <w:rFonts w:ascii="Arial" w:hAnsi="Arial" w:cs="Arial"/>
        </w:rPr>
        <w:t>Le droit d'exercer une influence dominan</w:t>
      </w:r>
      <w:r w:rsidRPr="00DB7E2F">
        <w:rPr>
          <w:rFonts w:ascii="Arial" w:hAnsi="Arial" w:cs="Arial"/>
        </w:rPr>
        <w:t xml:space="preserve">te sur l’entreprise demanderesse en vertu d'un contrat conclu avec celle-ci ou en vertu d'une clause des statuts de celle-ci </w:t>
      </w:r>
      <w:proofErr w:type="gramStart"/>
      <w:r w:rsidRPr="00DB7E2F">
        <w:rPr>
          <w:rFonts w:ascii="Arial" w:hAnsi="Arial" w:cs="Arial"/>
        </w:rPr>
        <w:t>OU</w:t>
      </w:r>
      <w:proofErr w:type="gramEnd"/>
      <w:r>
        <w:rPr>
          <w:rFonts w:ascii="Arial" w:hAnsi="Arial" w:cs="Arial"/>
        </w:rPr>
        <w:t xml:space="preserve"> </w:t>
      </w:r>
      <w:r w:rsidRPr="00DB7E2F">
        <w:rPr>
          <w:rFonts w:ascii="Arial" w:hAnsi="Arial" w:cs="Arial"/>
        </w:rPr>
        <w:t>;</w:t>
      </w:r>
    </w:p>
    <w:p w14:paraId="271C3B42" w14:textId="77777777" w:rsidR="001D29C8" w:rsidRPr="00DB7E2F" w:rsidRDefault="001D29C8" w:rsidP="001D29C8">
      <w:pPr>
        <w:pStyle w:val="Paragraphedeliste"/>
        <w:numPr>
          <w:ilvl w:val="0"/>
          <w:numId w:val="67"/>
        </w:numPr>
        <w:autoSpaceDE w:val="0"/>
        <w:autoSpaceDN w:val="0"/>
        <w:adjustRightInd w:val="0"/>
        <w:spacing w:line="240" w:lineRule="auto"/>
        <w:contextualSpacing/>
        <w:rPr>
          <w:rFonts w:ascii="Arial" w:hAnsi="Arial" w:cs="Arial"/>
        </w:rPr>
      </w:pPr>
      <w:r w:rsidRPr="00DB7E2F">
        <w:rPr>
          <w:rFonts w:ascii="Arial" w:hAnsi="Arial" w:cs="Arial"/>
        </w:rPr>
        <w:t>Le contrôle, en vertu d'un accord conclu avec d'autres actionnaires ou associés de cette autre entreprise, la majorité des droits de vote des actionnaires ou associés de celle-ci.</w:t>
      </w:r>
    </w:p>
    <w:p w14:paraId="011A0795" w14:textId="77777777" w:rsidR="001D29C8" w:rsidRDefault="001D29C8" w:rsidP="001D29C8">
      <w:pPr>
        <w:rPr>
          <w:rFonts w:ascii="Arial" w:hAnsi="Arial" w:cs="Arial"/>
        </w:rPr>
      </w:pPr>
    </w:p>
    <w:p w14:paraId="5EA17FDF" w14:textId="77777777" w:rsidR="001D29C8" w:rsidRDefault="001D29C8" w:rsidP="001D29C8">
      <w:pPr>
        <w:rPr>
          <w:rFonts w:ascii="Arial" w:hAnsi="Arial" w:cs="Arial"/>
        </w:rPr>
      </w:pPr>
    </w:p>
    <w:tbl>
      <w:tblPr>
        <w:tblStyle w:val="Ombrageclair1"/>
        <w:tblW w:w="5000" w:type="pct"/>
        <w:tblBorders>
          <w:insideH w:val="single" w:sz="8" w:space="0" w:color="000000" w:themeColor="text1"/>
        </w:tblBorders>
        <w:tblLook w:val="0660" w:firstRow="1" w:lastRow="1" w:firstColumn="0" w:lastColumn="0" w:noHBand="1" w:noVBand="1"/>
      </w:tblPr>
      <w:tblGrid>
        <w:gridCol w:w="2359"/>
        <w:gridCol w:w="2372"/>
        <w:gridCol w:w="2171"/>
        <w:gridCol w:w="2169"/>
      </w:tblGrid>
      <w:tr w:rsidR="001D29C8" w:rsidRPr="00DB7E2F" w14:paraId="65B31AE9" w14:textId="77777777" w:rsidTr="0022479F">
        <w:trPr>
          <w:cnfStyle w:val="100000000000" w:firstRow="1" w:lastRow="0" w:firstColumn="0" w:lastColumn="0" w:oddVBand="0" w:evenVBand="0" w:oddHBand="0" w:evenHBand="0" w:firstRowFirstColumn="0" w:firstRowLastColumn="0" w:lastRowFirstColumn="0" w:lastRowLastColumn="0"/>
        </w:trPr>
        <w:tc>
          <w:tcPr>
            <w:tcW w:w="1271" w:type="pct"/>
            <w:noWrap/>
          </w:tcPr>
          <w:p w14:paraId="74B3764F" w14:textId="77777777" w:rsidR="001D29C8" w:rsidRPr="00DB7E2F" w:rsidRDefault="001D29C8" w:rsidP="0022479F">
            <w:pPr>
              <w:jc w:val="center"/>
            </w:pPr>
            <w:r w:rsidRPr="00DB7E2F">
              <w:lastRenderedPageBreak/>
              <w:t>N° d’entreprise</w:t>
            </w:r>
          </w:p>
        </w:tc>
        <w:tc>
          <w:tcPr>
            <w:tcW w:w="1242" w:type="pct"/>
          </w:tcPr>
          <w:p w14:paraId="23CEBA60" w14:textId="77777777" w:rsidR="001D29C8" w:rsidRPr="00DB7E2F" w:rsidRDefault="001D29C8" w:rsidP="0022479F">
            <w:pPr>
              <w:jc w:val="center"/>
            </w:pPr>
            <w:r w:rsidRPr="00DB7E2F">
              <w:t>Dénomination/raison sociale</w:t>
            </w:r>
          </w:p>
        </w:tc>
        <w:tc>
          <w:tcPr>
            <w:tcW w:w="1244" w:type="pct"/>
          </w:tcPr>
          <w:p w14:paraId="4CD0AA26" w14:textId="77777777" w:rsidR="001D29C8" w:rsidRPr="00DB7E2F" w:rsidRDefault="001D29C8" w:rsidP="0022479F">
            <w:pPr>
              <w:jc w:val="center"/>
            </w:pPr>
            <w:r w:rsidRPr="00DB7E2F">
              <w:t>Forme juridique</w:t>
            </w:r>
          </w:p>
        </w:tc>
        <w:tc>
          <w:tcPr>
            <w:tcW w:w="1243" w:type="pct"/>
          </w:tcPr>
          <w:p w14:paraId="7C1C5343" w14:textId="77777777" w:rsidR="001D29C8" w:rsidRPr="00DB7E2F" w:rsidRDefault="001D29C8" w:rsidP="0022479F">
            <w:pPr>
              <w:jc w:val="center"/>
            </w:pPr>
          </w:p>
        </w:tc>
      </w:tr>
      <w:tr w:rsidR="001D29C8" w:rsidRPr="00DB7E2F" w14:paraId="321AD050" w14:textId="77777777" w:rsidTr="0022479F">
        <w:tc>
          <w:tcPr>
            <w:tcW w:w="1271" w:type="pct"/>
            <w:noWrap/>
          </w:tcPr>
          <w:p w14:paraId="231C5A4D" w14:textId="77777777" w:rsidR="001D29C8" w:rsidRPr="00DB7E2F" w:rsidRDefault="001D29C8" w:rsidP="0022479F">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t>-</w:t>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t>-</w:t>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p>
        </w:tc>
        <w:tc>
          <w:tcPr>
            <w:tcW w:w="1242" w:type="pct"/>
          </w:tcPr>
          <w:p w14:paraId="11C106E7" w14:textId="77777777" w:rsidR="001D29C8" w:rsidRPr="00DB7E2F" w:rsidRDefault="001D29C8" w:rsidP="0022479F">
            <w:pPr>
              <w:pStyle w:val="DecimalAligned"/>
            </w:pPr>
            <w:r w:rsidRPr="00DB7E2F">
              <w:t>………………………………..</w:t>
            </w:r>
          </w:p>
        </w:tc>
        <w:tc>
          <w:tcPr>
            <w:tcW w:w="1244" w:type="pct"/>
          </w:tcPr>
          <w:p w14:paraId="353297F9" w14:textId="77777777" w:rsidR="001D29C8" w:rsidRPr="00DB7E2F" w:rsidRDefault="001D29C8" w:rsidP="0022479F">
            <w:pPr>
              <w:pStyle w:val="DecimalAligned"/>
              <w:jc w:val="center"/>
            </w:pPr>
            <w:r w:rsidRPr="00DB7E2F">
              <w:t>………….</w:t>
            </w:r>
          </w:p>
        </w:tc>
        <w:tc>
          <w:tcPr>
            <w:tcW w:w="1243" w:type="pct"/>
          </w:tcPr>
          <w:p w14:paraId="70FCECF1" w14:textId="77777777" w:rsidR="001D29C8" w:rsidRPr="00DB7E2F" w:rsidRDefault="001D29C8" w:rsidP="0022479F">
            <w:pPr>
              <w:pStyle w:val="DecimalAligned"/>
              <w:jc w:val="center"/>
            </w:pPr>
          </w:p>
        </w:tc>
      </w:tr>
      <w:tr w:rsidR="001D29C8" w:rsidRPr="00DB7E2F" w14:paraId="5E9E11B5" w14:textId="77777777" w:rsidTr="0022479F">
        <w:tc>
          <w:tcPr>
            <w:tcW w:w="1271" w:type="pct"/>
            <w:noWrap/>
          </w:tcPr>
          <w:p w14:paraId="49B66328" w14:textId="77777777" w:rsidR="001D29C8" w:rsidRPr="00DB7E2F" w:rsidRDefault="001D29C8" w:rsidP="0022479F">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t>-</w:t>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t>-</w:t>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p>
        </w:tc>
        <w:tc>
          <w:tcPr>
            <w:tcW w:w="1242" w:type="pct"/>
          </w:tcPr>
          <w:p w14:paraId="7506C40E" w14:textId="77777777" w:rsidR="001D29C8" w:rsidRPr="00DB7E2F" w:rsidRDefault="001D29C8" w:rsidP="0022479F">
            <w:pPr>
              <w:pStyle w:val="DecimalAligned"/>
            </w:pPr>
            <w:r w:rsidRPr="00DB7E2F">
              <w:t>………………………………..</w:t>
            </w:r>
          </w:p>
        </w:tc>
        <w:tc>
          <w:tcPr>
            <w:tcW w:w="1244" w:type="pct"/>
          </w:tcPr>
          <w:p w14:paraId="1F9C34B7" w14:textId="77777777" w:rsidR="001D29C8" w:rsidRPr="00DB7E2F" w:rsidRDefault="001D29C8" w:rsidP="0022479F">
            <w:pPr>
              <w:pStyle w:val="DecimalAligned"/>
              <w:jc w:val="center"/>
            </w:pPr>
            <w:r w:rsidRPr="00DB7E2F">
              <w:t>………….</w:t>
            </w:r>
          </w:p>
        </w:tc>
        <w:tc>
          <w:tcPr>
            <w:tcW w:w="1243" w:type="pct"/>
          </w:tcPr>
          <w:p w14:paraId="469F0C0C" w14:textId="77777777" w:rsidR="001D29C8" w:rsidRPr="00DB7E2F" w:rsidRDefault="001D29C8" w:rsidP="0022479F">
            <w:pPr>
              <w:pStyle w:val="DecimalAligned"/>
              <w:jc w:val="center"/>
            </w:pPr>
          </w:p>
        </w:tc>
      </w:tr>
      <w:tr w:rsidR="001D29C8" w:rsidRPr="00DB7E2F" w14:paraId="7B9B8C00" w14:textId="77777777" w:rsidTr="0022479F">
        <w:tc>
          <w:tcPr>
            <w:tcW w:w="1271" w:type="pct"/>
            <w:noWrap/>
          </w:tcPr>
          <w:p w14:paraId="711A356D" w14:textId="77777777" w:rsidR="001D29C8" w:rsidRPr="00DB7E2F" w:rsidRDefault="001D29C8" w:rsidP="0022479F">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t>-</w:t>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t>-</w:t>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p>
        </w:tc>
        <w:tc>
          <w:tcPr>
            <w:tcW w:w="1242" w:type="pct"/>
          </w:tcPr>
          <w:p w14:paraId="15808D49" w14:textId="77777777" w:rsidR="001D29C8" w:rsidRPr="00DB7E2F" w:rsidRDefault="001D29C8" w:rsidP="0022479F">
            <w:pPr>
              <w:pStyle w:val="DecimalAligned"/>
            </w:pPr>
            <w:r w:rsidRPr="00DB7E2F">
              <w:t>………………………………..</w:t>
            </w:r>
          </w:p>
        </w:tc>
        <w:tc>
          <w:tcPr>
            <w:tcW w:w="1244" w:type="pct"/>
          </w:tcPr>
          <w:p w14:paraId="7FB8F891" w14:textId="77777777" w:rsidR="001D29C8" w:rsidRPr="00DB7E2F" w:rsidRDefault="001D29C8" w:rsidP="0022479F">
            <w:pPr>
              <w:pStyle w:val="DecimalAligned"/>
              <w:jc w:val="center"/>
            </w:pPr>
            <w:r w:rsidRPr="00DB7E2F">
              <w:t>………….</w:t>
            </w:r>
          </w:p>
        </w:tc>
        <w:tc>
          <w:tcPr>
            <w:tcW w:w="1243" w:type="pct"/>
          </w:tcPr>
          <w:p w14:paraId="7624C4B7" w14:textId="77777777" w:rsidR="001D29C8" w:rsidRPr="00DB7E2F" w:rsidRDefault="001D29C8" w:rsidP="0022479F">
            <w:pPr>
              <w:pStyle w:val="DecimalAligned"/>
              <w:jc w:val="center"/>
            </w:pPr>
          </w:p>
        </w:tc>
      </w:tr>
      <w:tr w:rsidR="001D29C8" w:rsidRPr="00DB7E2F" w14:paraId="380F4069" w14:textId="77777777" w:rsidTr="0022479F">
        <w:trPr>
          <w:cnfStyle w:val="010000000000" w:firstRow="0" w:lastRow="1" w:firstColumn="0" w:lastColumn="0" w:oddVBand="0" w:evenVBand="0" w:oddHBand="0" w:evenHBand="0" w:firstRowFirstColumn="0" w:firstRowLastColumn="0" w:lastRowFirstColumn="0" w:lastRowLastColumn="0"/>
        </w:trPr>
        <w:tc>
          <w:tcPr>
            <w:tcW w:w="1271" w:type="pct"/>
            <w:noWrap/>
          </w:tcPr>
          <w:p w14:paraId="1956CF05" w14:textId="77777777" w:rsidR="001D29C8" w:rsidRPr="00DB7E2F" w:rsidRDefault="001D29C8" w:rsidP="0022479F">
            <w:pPr>
              <w:rPr>
                <w:b w:val="0"/>
              </w:rPr>
            </w:pPr>
            <w:r w:rsidRPr="00DB7E2F">
              <w:rPr>
                <w:rFonts w:ascii="Arial" w:hAnsi="Arial" w:cs="Arial"/>
                <w:b w:val="0"/>
                <w:sz w:val="28"/>
              </w:rPr>
              <w:sym w:font="Wingdings 2" w:char="F030"/>
            </w:r>
            <w:r w:rsidRPr="00DB7E2F">
              <w:rPr>
                <w:rFonts w:ascii="Arial" w:hAnsi="Arial" w:cs="Arial"/>
                <w:b w:val="0"/>
                <w:sz w:val="28"/>
              </w:rPr>
              <w:sym w:font="Wingdings 2" w:char="F030"/>
            </w:r>
            <w:r w:rsidRPr="00DB7E2F">
              <w:rPr>
                <w:rFonts w:ascii="Arial" w:hAnsi="Arial" w:cs="Arial"/>
                <w:b w:val="0"/>
                <w:sz w:val="28"/>
              </w:rPr>
              <w:sym w:font="Wingdings 2" w:char="F030"/>
            </w:r>
            <w:r w:rsidRPr="00DB7E2F">
              <w:rPr>
                <w:rFonts w:ascii="Arial" w:hAnsi="Arial" w:cs="Arial"/>
                <w:b w:val="0"/>
                <w:sz w:val="28"/>
              </w:rPr>
              <w:sym w:font="Wingdings 2" w:char="F030"/>
            </w:r>
            <w:r w:rsidRPr="00DB7E2F">
              <w:rPr>
                <w:rFonts w:ascii="Arial" w:hAnsi="Arial" w:cs="Arial"/>
                <w:b w:val="0"/>
                <w:sz w:val="28"/>
              </w:rPr>
              <w:t>-</w:t>
            </w:r>
            <w:r w:rsidRPr="00DB7E2F">
              <w:rPr>
                <w:rFonts w:ascii="Arial" w:hAnsi="Arial" w:cs="Arial"/>
                <w:b w:val="0"/>
                <w:sz w:val="28"/>
              </w:rPr>
              <w:sym w:font="Wingdings 2" w:char="F030"/>
            </w:r>
            <w:r w:rsidRPr="00DB7E2F">
              <w:rPr>
                <w:rFonts w:ascii="Arial" w:hAnsi="Arial" w:cs="Arial"/>
                <w:b w:val="0"/>
                <w:sz w:val="28"/>
              </w:rPr>
              <w:sym w:font="Wingdings 2" w:char="F030"/>
            </w:r>
            <w:r w:rsidRPr="00DB7E2F">
              <w:rPr>
                <w:rFonts w:ascii="Arial" w:hAnsi="Arial" w:cs="Arial"/>
                <w:b w:val="0"/>
                <w:sz w:val="28"/>
              </w:rPr>
              <w:sym w:font="Wingdings 2" w:char="F030"/>
            </w:r>
            <w:r w:rsidRPr="00DB7E2F">
              <w:rPr>
                <w:rFonts w:ascii="Arial" w:hAnsi="Arial" w:cs="Arial"/>
                <w:b w:val="0"/>
                <w:sz w:val="28"/>
              </w:rPr>
              <w:t>-</w:t>
            </w:r>
            <w:r w:rsidRPr="00DB7E2F">
              <w:rPr>
                <w:rFonts w:ascii="Arial" w:hAnsi="Arial" w:cs="Arial"/>
                <w:b w:val="0"/>
                <w:sz w:val="28"/>
              </w:rPr>
              <w:sym w:font="Wingdings 2" w:char="F030"/>
            </w:r>
            <w:r w:rsidRPr="00DB7E2F">
              <w:rPr>
                <w:rFonts w:ascii="Arial" w:hAnsi="Arial" w:cs="Arial"/>
                <w:b w:val="0"/>
                <w:sz w:val="28"/>
              </w:rPr>
              <w:sym w:font="Wingdings 2" w:char="F030"/>
            </w:r>
            <w:r w:rsidRPr="00DB7E2F">
              <w:rPr>
                <w:rFonts w:ascii="Arial" w:hAnsi="Arial" w:cs="Arial"/>
                <w:b w:val="0"/>
                <w:sz w:val="28"/>
              </w:rPr>
              <w:sym w:font="Wingdings 2" w:char="F030"/>
            </w:r>
          </w:p>
        </w:tc>
        <w:tc>
          <w:tcPr>
            <w:tcW w:w="1242" w:type="pct"/>
          </w:tcPr>
          <w:p w14:paraId="32509F66" w14:textId="77777777" w:rsidR="001D29C8" w:rsidRPr="00DB7E2F" w:rsidRDefault="001D29C8" w:rsidP="0022479F">
            <w:pPr>
              <w:pStyle w:val="DecimalAligned"/>
              <w:rPr>
                <w:b w:val="0"/>
              </w:rPr>
            </w:pPr>
            <w:r w:rsidRPr="00DB7E2F">
              <w:rPr>
                <w:b w:val="0"/>
              </w:rPr>
              <w:t>………………………………..</w:t>
            </w:r>
          </w:p>
        </w:tc>
        <w:tc>
          <w:tcPr>
            <w:tcW w:w="1244" w:type="pct"/>
          </w:tcPr>
          <w:p w14:paraId="59FFE8D1" w14:textId="77777777" w:rsidR="001D29C8" w:rsidRPr="00DB7E2F" w:rsidRDefault="001D29C8" w:rsidP="0022479F">
            <w:pPr>
              <w:pStyle w:val="DecimalAligned"/>
              <w:jc w:val="center"/>
              <w:rPr>
                <w:b w:val="0"/>
              </w:rPr>
            </w:pPr>
            <w:r w:rsidRPr="00DB7E2F">
              <w:rPr>
                <w:b w:val="0"/>
              </w:rPr>
              <w:t>………….</w:t>
            </w:r>
          </w:p>
        </w:tc>
        <w:tc>
          <w:tcPr>
            <w:tcW w:w="1243" w:type="pct"/>
          </w:tcPr>
          <w:p w14:paraId="49936ED2" w14:textId="77777777" w:rsidR="001D29C8" w:rsidRPr="00DB7E2F" w:rsidRDefault="001D29C8" w:rsidP="0022479F">
            <w:pPr>
              <w:pStyle w:val="DecimalAligned"/>
              <w:jc w:val="center"/>
              <w:rPr>
                <w:b w:val="0"/>
              </w:rPr>
            </w:pPr>
          </w:p>
        </w:tc>
      </w:tr>
    </w:tbl>
    <w:p w14:paraId="3C26D8FB" w14:textId="77777777" w:rsidR="001D29C8" w:rsidRPr="00DB7E2F" w:rsidRDefault="001D29C8" w:rsidP="001D29C8">
      <w:pPr>
        <w:rPr>
          <w:rFonts w:ascii="Arial" w:hAnsi="Arial" w:cs="Arial"/>
        </w:rPr>
      </w:pPr>
    </w:p>
    <w:p w14:paraId="395EF10C" w14:textId="77777777" w:rsidR="001D29C8" w:rsidRPr="00DB7E2F" w:rsidRDefault="001D29C8" w:rsidP="001D29C8">
      <w:pPr>
        <w:rPr>
          <w:rFonts w:ascii="Arial" w:hAnsi="Arial" w:cs="Arial"/>
        </w:rPr>
      </w:pPr>
    </w:p>
    <w:p w14:paraId="0A52275D" w14:textId="77777777" w:rsidR="001D29C8" w:rsidRDefault="001D29C8" w:rsidP="001D29C8">
      <w:pPr>
        <w:spacing w:line="240" w:lineRule="auto"/>
        <w:jc w:val="left"/>
      </w:pPr>
      <w:r>
        <w:br w:type="page"/>
      </w:r>
    </w:p>
    <w:p w14:paraId="0CBCD1A3" w14:textId="77777777" w:rsidR="001D29C8" w:rsidRPr="006928BA" w:rsidRDefault="001D29C8" w:rsidP="001D29C8">
      <w:pPr>
        <w:pStyle w:val="Anx"/>
      </w:pPr>
      <w:bookmarkStart w:id="104" w:name="_Toc505936866"/>
      <w:bookmarkStart w:id="105" w:name="_Toc507768169"/>
      <w:bookmarkStart w:id="106" w:name="_Toc454537478"/>
      <w:bookmarkStart w:id="107" w:name="_Toc471484481"/>
      <w:bookmarkStart w:id="108" w:name="_Toc134695241"/>
      <w:bookmarkStart w:id="109" w:name="_Toc134695406"/>
      <w:bookmarkStart w:id="110" w:name="_Toc178577997"/>
      <w:r w:rsidRPr="006928BA">
        <w:lastRenderedPageBreak/>
        <w:t>régime de minimis</w:t>
      </w:r>
      <w:bookmarkEnd w:id="104"/>
      <w:bookmarkEnd w:id="105"/>
      <w:r w:rsidRPr="006928BA">
        <w:t xml:space="preserve"> </w:t>
      </w:r>
      <w:bookmarkStart w:id="111" w:name="_Toc505936867"/>
      <w:bookmarkStart w:id="112" w:name="_Toc507768170"/>
      <w:r w:rsidRPr="006928BA">
        <w:t>(note théorique spw eer)</w:t>
      </w:r>
      <w:bookmarkEnd w:id="106"/>
      <w:bookmarkEnd w:id="107"/>
      <w:bookmarkEnd w:id="108"/>
      <w:bookmarkEnd w:id="109"/>
      <w:bookmarkEnd w:id="110"/>
      <w:bookmarkEnd w:id="111"/>
      <w:bookmarkEnd w:id="112"/>
    </w:p>
    <w:p w14:paraId="42C30C31" w14:textId="77777777" w:rsidR="001D29C8" w:rsidRPr="006928BA" w:rsidRDefault="001D29C8" w:rsidP="001D29C8">
      <w:pPr>
        <w:rPr>
          <w:rFonts w:cs="Arial"/>
          <w:b/>
          <w:sz w:val="24"/>
          <w:szCs w:val="24"/>
          <w:u w:val="single"/>
        </w:rPr>
      </w:pPr>
    </w:p>
    <w:p w14:paraId="4FB7938F" w14:textId="77777777" w:rsidR="001D29C8" w:rsidRPr="006928BA" w:rsidRDefault="001D29C8" w:rsidP="001D29C8">
      <w:pPr>
        <w:rPr>
          <w:rFonts w:cs="Arial"/>
          <w:b/>
          <w:sz w:val="24"/>
          <w:szCs w:val="24"/>
          <w:u w:val="single"/>
        </w:rPr>
      </w:pPr>
      <w:r w:rsidRPr="006928BA">
        <w:rPr>
          <w:rFonts w:cs="Arial"/>
          <w:b/>
          <w:sz w:val="24"/>
          <w:szCs w:val="24"/>
          <w:u w:val="single"/>
        </w:rPr>
        <w:t xml:space="preserve">Application du Règlement n°1407/2013 relatif aux aides </w:t>
      </w:r>
      <w:r w:rsidRPr="006928BA">
        <w:rPr>
          <w:rFonts w:cs="Arial"/>
          <w:b/>
          <w:i/>
          <w:sz w:val="24"/>
          <w:szCs w:val="24"/>
          <w:u w:val="single"/>
        </w:rPr>
        <w:t xml:space="preserve">de minimis </w:t>
      </w:r>
    </w:p>
    <w:p w14:paraId="50A4B408" w14:textId="77777777" w:rsidR="001D29C8" w:rsidRPr="006928BA" w:rsidRDefault="001D29C8" w:rsidP="001D29C8">
      <w:pPr>
        <w:spacing w:before="240"/>
        <w:rPr>
          <w:rFonts w:cs="Arial"/>
          <w:szCs w:val="24"/>
        </w:rPr>
      </w:pPr>
      <w:r>
        <w:rPr>
          <w:rFonts w:cs="Arial"/>
        </w:rPr>
        <w:t xml:space="preserve">La </w:t>
      </w:r>
      <w:r w:rsidRPr="006928BA">
        <w:rPr>
          <w:rFonts w:cs="Arial"/>
        </w:rPr>
        <w:t xml:space="preserve">Région </w:t>
      </w:r>
      <w:r>
        <w:rPr>
          <w:rFonts w:cs="Arial"/>
        </w:rPr>
        <w:t>w</w:t>
      </w:r>
      <w:r w:rsidRPr="006928BA">
        <w:rPr>
          <w:rFonts w:cs="Arial"/>
        </w:rPr>
        <w:t xml:space="preserve">allonne est amenée à octroyer différents types d’aides aux entreprises. Parmi celles-ci, on retrouve les aides dites </w:t>
      </w:r>
      <w:r w:rsidRPr="006928BA">
        <w:rPr>
          <w:rFonts w:cs="Arial"/>
          <w:i/>
        </w:rPr>
        <w:t>« de minimis »</w:t>
      </w:r>
      <w:r w:rsidRPr="006928BA">
        <w:rPr>
          <w:rFonts w:cs="Arial"/>
        </w:rPr>
        <w:t xml:space="preserve">, régies dans leur grande majorité par le Règlement (UE) n°1407/2013 relatif à l’application des articles 107 et 108 du traité sur le fonctionnement de l’Union européenne aux aides </w:t>
      </w:r>
      <w:r w:rsidRPr="006928BA">
        <w:rPr>
          <w:rFonts w:cs="Arial"/>
          <w:i/>
        </w:rPr>
        <w:t>de minimis</w:t>
      </w:r>
      <w:r w:rsidRPr="006928BA">
        <w:rPr>
          <w:rStyle w:val="Appelnotedebasdep"/>
          <w:rFonts w:cs="Arial"/>
          <w:i/>
        </w:rPr>
        <w:footnoteReference w:id="21"/>
      </w:r>
      <w:r w:rsidRPr="006928BA">
        <w:rPr>
          <w:rFonts w:cs="Arial"/>
        </w:rPr>
        <w:t xml:space="preserve">. </w:t>
      </w:r>
    </w:p>
    <w:p w14:paraId="599B8400" w14:textId="77777777" w:rsidR="001D29C8" w:rsidRPr="006928BA" w:rsidRDefault="001D29C8" w:rsidP="001D29C8">
      <w:pPr>
        <w:spacing w:before="240"/>
        <w:rPr>
          <w:rFonts w:cs="Arial"/>
          <w:szCs w:val="24"/>
        </w:rPr>
      </w:pPr>
      <w:r w:rsidRPr="006928BA">
        <w:rPr>
          <w:rFonts w:cs="Arial"/>
          <w:szCs w:val="24"/>
        </w:rPr>
        <w:t xml:space="preserve">L’objet de ce règlement est de garantir la sécurité juridique et d’alléger les contraintes administratives. Pour ce faire, il détermine un </w:t>
      </w:r>
      <w:r w:rsidRPr="006928BA">
        <w:rPr>
          <w:rFonts w:cs="Arial"/>
          <w:b/>
          <w:szCs w:val="24"/>
        </w:rPr>
        <w:t xml:space="preserve">plafond </w:t>
      </w:r>
      <w:r w:rsidRPr="006928BA">
        <w:rPr>
          <w:rFonts w:cs="Arial"/>
          <w:szCs w:val="24"/>
        </w:rPr>
        <w:t xml:space="preserve">en-deçà duquel une aide sera considérée comme ne créant pas de distorsion de la concurrence et comme n’affectant pas les échanges entre États membres et, par conséquent, ne pourra être qualifiée d’aide d’État au sens des articles 107 et 108 du Traité sur le Fonctionnement de l’Union européenne. On parlera alors d’une </w:t>
      </w:r>
      <w:r w:rsidRPr="006928BA">
        <w:rPr>
          <w:rFonts w:cs="Arial"/>
          <w:b/>
          <w:szCs w:val="24"/>
        </w:rPr>
        <w:t xml:space="preserve">aide </w:t>
      </w:r>
      <w:r w:rsidRPr="006928BA">
        <w:rPr>
          <w:rFonts w:cs="Arial"/>
          <w:b/>
          <w:i/>
          <w:szCs w:val="24"/>
        </w:rPr>
        <w:t>« de minimis ».</w:t>
      </w:r>
      <w:r w:rsidRPr="006928BA">
        <w:rPr>
          <w:rFonts w:cs="Arial"/>
          <w:szCs w:val="24"/>
        </w:rPr>
        <w:t xml:space="preserve"> </w:t>
      </w:r>
    </w:p>
    <w:p w14:paraId="3E23DFD2" w14:textId="77777777" w:rsidR="001D29C8" w:rsidRPr="006928BA" w:rsidRDefault="001D29C8" w:rsidP="001D29C8">
      <w:pPr>
        <w:spacing w:before="240" w:after="240"/>
        <w:rPr>
          <w:rFonts w:cs="Arial"/>
          <w:szCs w:val="24"/>
        </w:rPr>
      </w:pPr>
      <w:r w:rsidRPr="006928BA">
        <w:rPr>
          <w:rFonts w:cs="Arial"/>
        </w:rPr>
        <w:t xml:space="preserve">Notons que d’autres Règlements </w:t>
      </w:r>
      <w:r w:rsidRPr="006928BA">
        <w:rPr>
          <w:rFonts w:cs="Arial"/>
          <w:i/>
        </w:rPr>
        <w:t xml:space="preserve">de minimis </w:t>
      </w:r>
      <w:r w:rsidRPr="006928BA">
        <w:rPr>
          <w:rFonts w:cs="Arial"/>
        </w:rPr>
        <w:t>spécifiques coexistent avec le Règlement n°1407/2013, dans les secteurs agricole</w:t>
      </w:r>
      <w:r w:rsidRPr="006928BA">
        <w:rPr>
          <w:rStyle w:val="Appelnotedebasdep"/>
          <w:rFonts w:cs="Arial"/>
        </w:rPr>
        <w:footnoteReference w:id="22"/>
      </w:r>
      <w:r w:rsidRPr="006928BA">
        <w:rPr>
          <w:rFonts w:cs="Arial"/>
        </w:rPr>
        <w:t>, de la pêche et de l’aquaculture</w:t>
      </w:r>
      <w:r w:rsidRPr="006928BA">
        <w:rPr>
          <w:rStyle w:val="Appelnotedebasdep"/>
          <w:rFonts w:cs="Arial"/>
        </w:rPr>
        <w:footnoteReference w:id="23"/>
      </w:r>
      <w:r w:rsidRPr="006928BA">
        <w:rPr>
          <w:rFonts w:cs="Arial"/>
        </w:rPr>
        <w:t>, ainsi qu’en ce qui concerne les Services d’Intérêt Économique Général ou « SIEG »</w:t>
      </w:r>
      <w:r w:rsidRPr="006928BA">
        <w:rPr>
          <w:rStyle w:val="Appelnotedebasdep"/>
          <w:rFonts w:cs="Arial"/>
        </w:rPr>
        <w:footnoteReference w:id="24"/>
      </w:r>
      <w:r w:rsidRPr="006928BA">
        <w:rPr>
          <w:rFonts w:cs="Arial"/>
        </w:rPr>
        <w:t>.</w:t>
      </w:r>
    </w:p>
    <w:p w14:paraId="014E63BE" w14:textId="77777777" w:rsidR="001D29C8" w:rsidRPr="006928BA" w:rsidRDefault="001D29C8" w:rsidP="001D29C8">
      <w:pPr>
        <w:pStyle w:val="Paragraphedeliste"/>
        <w:numPr>
          <w:ilvl w:val="0"/>
          <w:numId w:val="37"/>
        </w:numPr>
        <w:spacing w:before="240" w:after="200"/>
        <w:ind w:hanging="218"/>
        <w:contextualSpacing/>
        <w:rPr>
          <w:rFonts w:cs="Arial"/>
          <w:b/>
          <w:sz w:val="28"/>
          <w:szCs w:val="24"/>
          <w:u w:val="single"/>
        </w:rPr>
      </w:pPr>
      <w:r w:rsidRPr="006928BA">
        <w:rPr>
          <w:rFonts w:cs="Arial"/>
          <w:b/>
          <w:sz w:val="24"/>
          <w:szCs w:val="24"/>
          <w:u w:val="single"/>
        </w:rPr>
        <w:t>Champ d’application du Règlement n°1407/2013</w:t>
      </w:r>
      <w:r w:rsidRPr="006928BA">
        <w:rPr>
          <w:rStyle w:val="Appelnotedebasdep"/>
          <w:rFonts w:cs="Arial"/>
          <w:sz w:val="24"/>
          <w:szCs w:val="24"/>
          <w:u w:val="single"/>
        </w:rPr>
        <w:footnoteReference w:id="25"/>
      </w:r>
    </w:p>
    <w:p w14:paraId="37552B71" w14:textId="77777777" w:rsidR="001D29C8" w:rsidRPr="006928BA" w:rsidRDefault="001D29C8" w:rsidP="001D29C8">
      <w:pPr>
        <w:spacing w:after="240"/>
        <w:rPr>
          <w:rFonts w:cs="Arial"/>
        </w:rPr>
      </w:pPr>
      <w:r w:rsidRPr="006928BA">
        <w:rPr>
          <w:rFonts w:cs="Arial"/>
        </w:rPr>
        <w:t xml:space="preserve">Le Règlement s’applique à </w:t>
      </w:r>
      <w:r w:rsidRPr="006928BA">
        <w:rPr>
          <w:rFonts w:cs="Arial"/>
          <w:b/>
        </w:rPr>
        <w:t>toute entreprise</w:t>
      </w:r>
      <w:r w:rsidRPr="006928BA">
        <w:rPr>
          <w:rFonts w:cs="Arial"/>
        </w:rPr>
        <w:t>. Au sens du droit européen, est considérée comme étant une entreprise, « </w:t>
      </w:r>
      <w:r w:rsidRPr="006928BA">
        <w:rPr>
          <w:rStyle w:val="Accentuation"/>
          <w:rFonts w:cs="Arial"/>
        </w:rPr>
        <w:t>toute entité exerçant une activité économique, indépendamment de son statut juridique et de son mode de financement »</w:t>
      </w:r>
      <w:r w:rsidRPr="006928BA">
        <w:rPr>
          <w:rStyle w:val="Appelnotedebasdep"/>
          <w:rFonts w:cs="Arial"/>
          <w:i/>
          <w:iCs/>
        </w:rPr>
        <w:footnoteReference w:id="26"/>
      </w:r>
      <w:r w:rsidRPr="006928BA">
        <w:rPr>
          <w:rStyle w:val="Accentuation"/>
          <w:rFonts w:cs="Arial"/>
        </w:rPr>
        <w:t>.</w:t>
      </w:r>
    </w:p>
    <w:p w14:paraId="59706977" w14:textId="77777777" w:rsidR="001D29C8" w:rsidRPr="006928BA" w:rsidRDefault="001D29C8" w:rsidP="001D29C8">
      <w:pPr>
        <w:rPr>
          <w:rFonts w:cs="Arial"/>
          <w:i/>
        </w:rPr>
      </w:pPr>
      <w:r w:rsidRPr="006928BA">
        <w:rPr>
          <w:rFonts w:cs="Arial"/>
        </w:rPr>
        <w:t xml:space="preserve">Contrairement à la précédente mouture de ce règlement, les entreprises en difficulté ne sont plus exclues de son champ d’application, à la nuance près évoquée </w:t>
      </w:r>
      <w:r w:rsidRPr="006928BA">
        <w:rPr>
          <w:rFonts w:cs="Arial"/>
          <w:i/>
        </w:rPr>
        <w:t>infra</w:t>
      </w:r>
      <w:r w:rsidRPr="006928BA">
        <w:rPr>
          <w:rFonts w:cs="Arial"/>
        </w:rPr>
        <w:t>, relativement aux prêts et garanties. Toutefois, en sont</w:t>
      </w:r>
      <w:r w:rsidRPr="006928BA">
        <w:rPr>
          <w:rFonts w:cs="Arial"/>
          <w:b/>
        </w:rPr>
        <w:t xml:space="preserve"> </w:t>
      </w:r>
      <w:r w:rsidRPr="006928BA">
        <w:rPr>
          <w:rFonts w:cs="Arial"/>
          <w:b/>
          <w:u w:val="single"/>
        </w:rPr>
        <w:t>exclues</w:t>
      </w:r>
      <w:r w:rsidRPr="006928BA">
        <w:rPr>
          <w:rFonts w:cs="Arial"/>
        </w:rPr>
        <w:t xml:space="preserve">, les </w:t>
      </w:r>
      <w:proofErr w:type="gramStart"/>
      <w:r w:rsidRPr="006928BA">
        <w:rPr>
          <w:rFonts w:cs="Arial"/>
        </w:rPr>
        <w:t>aides:</w:t>
      </w:r>
      <w:proofErr w:type="gramEnd"/>
    </w:p>
    <w:p w14:paraId="488AD03F" w14:textId="77777777" w:rsidR="001D29C8" w:rsidRPr="006928BA" w:rsidRDefault="001D29C8" w:rsidP="001D29C8">
      <w:pPr>
        <w:pStyle w:val="Paragraphedeliste"/>
        <w:numPr>
          <w:ilvl w:val="0"/>
          <w:numId w:val="36"/>
        </w:numPr>
        <w:spacing w:before="240" w:after="200"/>
        <w:contextualSpacing/>
        <w:rPr>
          <w:rFonts w:cs="Arial"/>
        </w:rPr>
      </w:pPr>
      <w:r w:rsidRPr="006928BA">
        <w:rPr>
          <w:rFonts w:cs="Arial"/>
        </w:rPr>
        <w:t xml:space="preserve">Octroyées dans le secteur de la </w:t>
      </w:r>
      <w:r w:rsidRPr="006928BA">
        <w:rPr>
          <w:rFonts w:cs="Arial"/>
          <w:b/>
        </w:rPr>
        <w:t>pêche et l’aquaculture ;</w:t>
      </w:r>
    </w:p>
    <w:p w14:paraId="1063EECF" w14:textId="77777777" w:rsidR="001D29C8" w:rsidRPr="006928BA" w:rsidRDefault="001D29C8" w:rsidP="001D29C8">
      <w:pPr>
        <w:pStyle w:val="Paragraphedeliste"/>
        <w:rPr>
          <w:rFonts w:cs="Arial"/>
        </w:rPr>
      </w:pPr>
    </w:p>
    <w:p w14:paraId="64CD4095" w14:textId="77777777" w:rsidR="001D29C8" w:rsidRPr="006928BA" w:rsidRDefault="001D29C8" w:rsidP="001D29C8">
      <w:pPr>
        <w:pStyle w:val="Paragraphedeliste"/>
        <w:numPr>
          <w:ilvl w:val="0"/>
          <w:numId w:val="36"/>
        </w:numPr>
        <w:spacing w:after="200"/>
        <w:contextualSpacing/>
        <w:rPr>
          <w:rFonts w:cs="Arial"/>
        </w:rPr>
      </w:pPr>
      <w:r w:rsidRPr="006928BA">
        <w:rPr>
          <w:rFonts w:cs="Arial"/>
        </w:rPr>
        <w:t xml:space="preserve">Octroyées dans le secteur de la </w:t>
      </w:r>
      <w:r w:rsidRPr="006928BA">
        <w:rPr>
          <w:rFonts w:cs="Arial"/>
          <w:b/>
        </w:rPr>
        <w:t>production primaire de produits agricoles ;</w:t>
      </w:r>
    </w:p>
    <w:p w14:paraId="3133759D" w14:textId="77777777" w:rsidR="001D29C8" w:rsidRPr="006928BA" w:rsidRDefault="001D29C8" w:rsidP="001D29C8">
      <w:pPr>
        <w:pStyle w:val="Paragraphedeliste"/>
        <w:rPr>
          <w:rFonts w:cs="Arial"/>
        </w:rPr>
      </w:pPr>
    </w:p>
    <w:p w14:paraId="1E33C794" w14:textId="77777777" w:rsidR="001D29C8" w:rsidRPr="006928BA" w:rsidRDefault="001D29C8" w:rsidP="001D29C8">
      <w:pPr>
        <w:pStyle w:val="Paragraphedeliste"/>
        <w:numPr>
          <w:ilvl w:val="0"/>
          <w:numId w:val="36"/>
        </w:numPr>
        <w:spacing w:after="200"/>
        <w:contextualSpacing/>
        <w:rPr>
          <w:rFonts w:cs="Arial"/>
        </w:rPr>
      </w:pPr>
      <w:r w:rsidRPr="006928BA">
        <w:rPr>
          <w:rFonts w:cs="Arial"/>
        </w:rPr>
        <w:lastRenderedPageBreak/>
        <w:t xml:space="preserve">Octroyées dans le secteur de la </w:t>
      </w:r>
      <w:r w:rsidRPr="006928BA">
        <w:rPr>
          <w:rFonts w:cs="Arial"/>
          <w:b/>
        </w:rPr>
        <w:t>transformation et la commercialisation de produits agricoles</w:t>
      </w:r>
      <w:r w:rsidRPr="006928BA">
        <w:rPr>
          <w:rFonts w:cs="Arial"/>
          <w:color w:val="000000" w:themeColor="text1"/>
        </w:rPr>
        <w:t xml:space="preserve">, </w:t>
      </w:r>
      <w:proofErr w:type="gramStart"/>
      <w:r w:rsidRPr="006928BA">
        <w:rPr>
          <w:rFonts w:cs="Arial"/>
          <w:color w:val="000000" w:themeColor="text1"/>
        </w:rPr>
        <w:t>lorsque:</w:t>
      </w:r>
      <w:proofErr w:type="gramEnd"/>
      <w:r w:rsidRPr="006928BA">
        <w:rPr>
          <w:rFonts w:cs="Arial"/>
          <w:color w:val="000000" w:themeColor="text1"/>
        </w:rPr>
        <w:t xml:space="preserve"> </w:t>
      </w:r>
    </w:p>
    <w:p w14:paraId="437C2D71" w14:textId="77777777" w:rsidR="001D29C8" w:rsidRPr="006928BA" w:rsidRDefault="001D29C8" w:rsidP="001D29C8">
      <w:pPr>
        <w:pStyle w:val="Paragraphedeliste"/>
        <w:numPr>
          <w:ilvl w:val="0"/>
          <w:numId w:val="35"/>
        </w:numPr>
        <w:spacing w:after="200"/>
        <w:ind w:left="1134"/>
        <w:contextualSpacing/>
        <w:rPr>
          <w:rFonts w:cs="Arial"/>
          <w:szCs w:val="24"/>
        </w:rPr>
      </w:pPr>
      <w:proofErr w:type="gramStart"/>
      <w:r w:rsidRPr="006928BA">
        <w:rPr>
          <w:rFonts w:cs="Arial"/>
          <w:color w:val="000000" w:themeColor="text1"/>
        </w:rPr>
        <w:t>le</w:t>
      </w:r>
      <w:proofErr w:type="gramEnd"/>
      <w:r w:rsidRPr="006928BA">
        <w:rPr>
          <w:rFonts w:cs="Arial"/>
          <w:color w:val="000000" w:themeColor="text1"/>
        </w:rPr>
        <w:t xml:space="preserve"> montant d’aide est fixé sur la base du prix ou de la quantité des produits de ce type achetés à des producteurs primaires ou mis sur le marché par les entreprises concernées; </w:t>
      </w:r>
    </w:p>
    <w:p w14:paraId="0DE81621" w14:textId="77777777" w:rsidR="001D29C8" w:rsidRPr="006928BA" w:rsidRDefault="001D29C8" w:rsidP="001D29C8">
      <w:pPr>
        <w:pStyle w:val="Paragraphedeliste"/>
        <w:numPr>
          <w:ilvl w:val="0"/>
          <w:numId w:val="35"/>
        </w:numPr>
        <w:spacing w:after="200"/>
        <w:ind w:left="1134"/>
        <w:contextualSpacing/>
        <w:rPr>
          <w:rFonts w:cs="Arial"/>
          <w:szCs w:val="24"/>
        </w:rPr>
      </w:pPr>
      <w:proofErr w:type="gramStart"/>
      <w:r w:rsidRPr="006928BA">
        <w:rPr>
          <w:rFonts w:cs="Arial"/>
          <w:color w:val="000000" w:themeColor="text1"/>
        </w:rPr>
        <w:t>l’aide</w:t>
      </w:r>
      <w:proofErr w:type="gramEnd"/>
      <w:r w:rsidRPr="006928BA">
        <w:rPr>
          <w:rFonts w:cs="Arial"/>
          <w:color w:val="000000" w:themeColor="text1"/>
        </w:rPr>
        <w:t xml:space="preserve"> est conditionnée au fait d’être partiellement ou entièrement cédée à des producteurs primaires;</w:t>
      </w:r>
    </w:p>
    <w:p w14:paraId="1BA5ADCF" w14:textId="77777777" w:rsidR="001D29C8" w:rsidRPr="006928BA" w:rsidRDefault="001D29C8" w:rsidP="001D29C8">
      <w:pPr>
        <w:pStyle w:val="Paragraphedeliste"/>
        <w:rPr>
          <w:rFonts w:cs="Arial"/>
          <w:szCs w:val="24"/>
        </w:rPr>
      </w:pPr>
    </w:p>
    <w:p w14:paraId="3E098C0E" w14:textId="77777777" w:rsidR="001D29C8" w:rsidRPr="006928BA" w:rsidRDefault="001D29C8" w:rsidP="001D29C8">
      <w:pPr>
        <w:pStyle w:val="Paragraphedeliste"/>
        <w:numPr>
          <w:ilvl w:val="0"/>
          <w:numId w:val="36"/>
        </w:numPr>
        <w:spacing w:after="200"/>
        <w:ind w:left="567"/>
        <w:contextualSpacing/>
        <w:rPr>
          <w:rFonts w:cs="Arial"/>
          <w:szCs w:val="24"/>
        </w:rPr>
      </w:pPr>
      <w:r w:rsidRPr="006928BA">
        <w:rPr>
          <w:rFonts w:cs="Arial"/>
        </w:rPr>
        <w:t xml:space="preserve">Octroyées dans le secteur des </w:t>
      </w:r>
      <w:r w:rsidRPr="006928BA">
        <w:rPr>
          <w:rFonts w:cs="Arial"/>
          <w:b/>
        </w:rPr>
        <w:t>activités liées à l’exportation</w:t>
      </w:r>
      <w:r w:rsidRPr="006928BA">
        <w:rPr>
          <w:rFonts w:cs="Arial"/>
        </w:rPr>
        <w:t xml:space="preserve"> vers des pays tiers ou des États membres. À cet égard, le Règlement n°1407/2013, en son neuvième considérant, précise qu’il convient d’exclure les </w:t>
      </w:r>
      <w:r w:rsidRPr="006928BA">
        <w:rPr>
          <w:rFonts w:cs="Arial"/>
          <w:i/>
        </w:rPr>
        <w:t>« aides servant à financer la mise en place et le fonctionnement d’un réseau de distribution dans d’autres États membres ou dans des pays tiers.</w:t>
      </w:r>
      <w:r w:rsidRPr="006928BA">
        <w:rPr>
          <w:rFonts w:cs="Arial"/>
        </w:rPr>
        <w:t xml:space="preserve"> » A contrario, </w:t>
      </w:r>
      <w:r w:rsidRPr="006928BA">
        <w:rPr>
          <w:rFonts w:cs="Arial"/>
          <w:i/>
        </w:rPr>
        <w:t>« les aides visant à couvrir les coûts de participation à des foires commerciales ou le coût d’études ou de services de conseil nécessaires au lancement d’un nouveau produit ou au lancement d’un produit existant sur un nouveau marché dans un autre État membre ou dans un pays tiers ne constituent normalement pas des aides à l’exportation » </w:t>
      </w:r>
      <w:r w:rsidRPr="006928BA">
        <w:rPr>
          <w:rFonts w:cs="Arial"/>
        </w:rPr>
        <w:t>;</w:t>
      </w:r>
    </w:p>
    <w:p w14:paraId="0F4ED539" w14:textId="77777777" w:rsidR="001D29C8" w:rsidRPr="006928BA" w:rsidRDefault="001D29C8" w:rsidP="001D29C8">
      <w:pPr>
        <w:pStyle w:val="Paragraphedeliste"/>
        <w:ind w:left="567"/>
        <w:rPr>
          <w:rFonts w:cs="Arial"/>
          <w:szCs w:val="24"/>
        </w:rPr>
      </w:pPr>
    </w:p>
    <w:p w14:paraId="5E56A0E8" w14:textId="77777777" w:rsidR="001D29C8" w:rsidRPr="006928BA" w:rsidRDefault="001D29C8" w:rsidP="001D29C8">
      <w:pPr>
        <w:pStyle w:val="Paragraphedeliste"/>
        <w:numPr>
          <w:ilvl w:val="0"/>
          <w:numId w:val="36"/>
        </w:numPr>
        <w:spacing w:after="200"/>
        <w:ind w:left="567"/>
        <w:contextualSpacing/>
        <w:rPr>
          <w:rFonts w:cs="Arial"/>
          <w:szCs w:val="24"/>
        </w:rPr>
      </w:pPr>
      <w:r w:rsidRPr="006928BA">
        <w:rPr>
          <w:rFonts w:cs="Arial"/>
          <w:b/>
        </w:rPr>
        <w:t>Subordonnées à l’utilisation de produits nationaux</w:t>
      </w:r>
      <w:r w:rsidRPr="006928BA">
        <w:rPr>
          <w:rFonts w:cs="Arial"/>
        </w:rPr>
        <w:t xml:space="preserve"> par préférence à l’importation ;</w:t>
      </w:r>
    </w:p>
    <w:p w14:paraId="3C67BCC6" w14:textId="77777777" w:rsidR="001D29C8" w:rsidRPr="006928BA" w:rsidRDefault="001D29C8" w:rsidP="001D29C8">
      <w:pPr>
        <w:pStyle w:val="Paragraphedeliste"/>
        <w:ind w:left="567"/>
        <w:rPr>
          <w:rFonts w:cs="Arial"/>
          <w:szCs w:val="24"/>
        </w:rPr>
      </w:pPr>
    </w:p>
    <w:p w14:paraId="72C1BF42" w14:textId="77777777" w:rsidR="001D29C8" w:rsidRPr="006928BA" w:rsidRDefault="001D29C8" w:rsidP="001D29C8">
      <w:pPr>
        <w:pStyle w:val="Paragraphedeliste"/>
        <w:numPr>
          <w:ilvl w:val="0"/>
          <w:numId w:val="36"/>
        </w:numPr>
        <w:spacing w:after="200"/>
        <w:ind w:left="567"/>
        <w:contextualSpacing/>
        <w:rPr>
          <w:rFonts w:cs="Arial"/>
          <w:szCs w:val="24"/>
        </w:rPr>
      </w:pPr>
      <w:r w:rsidRPr="006928BA">
        <w:rPr>
          <w:rFonts w:cs="Arial"/>
        </w:rPr>
        <w:t xml:space="preserve">Visant à </w:t>
      </w:r>
      <w:r w:rsidRPr="006928BA">
        <w:rPr>
          <w:rFonts w:cs="Arial"/>
          <w:b/>
        </w:rPr>
        <w:t>l’acquisition de véhicules de transport routier de marchandises.</w:t>
      </w:r>
      <w:r w:rsidRPr="006928BA">
        <w:rPr>
          <w:rFonts w:cs="Arial"/>
          <w:i/>
        </w:rPr>
        <w:t xml:space="preserve"> </w:t>
      </w:r>
    </w:p>
    <w:p w14:paraId="0DD3442F" w14:textId="77777777" w:rsidR="001D29C8" w:rsidRPr="006928BA" w:rsidRDefault="001D29C8" w:rsidP="001D29C8">
      <w:pPr>
        <w:rPr>
          <w:rFonts w:cs="Arial"/>
          <w:b/>
          <w:szCs w:val="24"/>
        </w:rPr>
      </w:pPr>
      <w:r w:rsidRPr="006928BA">
        <w:rPr>
          <w:rFonts w:cs="Arial"/>
          <w:b/>
          <w:szCs w:val="24"/>
        </w:rPr>
        <w:t xml:space="preserve">Néanmoins, </w:t>
      </w:r>
      <w:r w:rsidRPr="006928BA">
        <w:rPr>
          <w:rFonts w:cs="Arial"/>
          <w:szCs w:val="24"/>
        </w:rPr>
        <w:t xml:space="preserve">une entreprise active à la fois dans l’un des trois premiers secteurs et dans un ou des secteurs autorisés pourrait se voir octroyer une aide </w:t>
      </w:r>
      <w:r w:rsidRPr="006928BA">
        <w:rPr>
          <w:rFonts w:cs="Arial"/>
          <w:i/>
          <w:szCs w:val="24"/>
        </w:rPr>
        <w:t>de minimis</w:t>
      </w:r>
      <w:r w:rsidRPr="006928BA">
        <w:rPr>
          <w:rFonts w:cs="Arial"/>
          <w:szCs w:val="24"/>
        </w:rPr>
        <w:t xml:space="preserve">, </w:t>
      </w:r>
      <w:r w:rsidRPr="006928BA">
        <w:rPr>
          <w:rFonts w:cs="Arial"/>
          <w:b/>
          <w:szCs w:val="24"/>
        </w:rPr>
        <w:t xml:space="preserve">à condition </w:t>
      </w:r>
      <w:r w:rsidRPr="006928BA">
        <w:rPr>
          <w:rFonts w:cs="Arial"/>
          <w:szCs w:val="24"/>
        </w:rPr>
        <w:t xml:space="preserve">que l’État membre s’assure que lesdits montants ne bénéficient pas aux secteurs exclus par le biais, par exemple, d’une </w:t>
      </w:r>
      <w:r w:rsidRPr="006928BA">
        <w:rPr>
          <w:rFonts w:cs="Arial"/>
          <w:b/>
          <w:szCs w:val="24"/>
        </w:rPr>
        <w:t xml:space="preserve">séparation comptable </w:t>
      </w:r>
      <w:r w:rsidRPr="006928BA">
        <w:rPr>
          <w:rFonts w:cs="Arial"/>
          <w:szCs w:val="24"/>
        </w:rPr>
        <w:t xml:space="preserve">des activités ou d’une </w:t>
      </w:r>
      <w:r w:rsidRPr="006928BA">
        <w:rPr>
          <w:rFonts w:cs="Arial"/>
          <w:b/>
          <w:szCs w:val="24"/>
        </w:rPr>
        <w:t>distinction des coûts.</w:t>
      </w:r>
    </w:p>
    <w:p w14:paraId="7CEB86A1" w14:textId="77777777" w:rsidR="001D29C8" w:rsidRPr="006928BA" w:rsidRDefault="001D29C8" w:rsidP="001D29C8">
      <w:pPr>
        <w:rPr>
          <w:rFonts w:cs="Arial"/>
          <w:szCs w:val="24"/>
        </w:rPr>
      </w:pPr>
    </w:p>
    <w:p w14:paraId="7298BA3B" w14:textId="77777777" w:rsidR="001D29C8" w:rsidRPr="006928BA" w:rsidRDefault="001D29C8" w:rsidP="001D29C8">
      <w:pPr>
        <w:pStyle w:val="Paragraphedeliste"/>
        <w:numPr>
          <w:ilvl w:val="0"/>
          <w:numId w:val="37"/>
        </w:numPr>
        <w:spacing w:after="200"/>
        <w:ind w:hanging="218"/>
        <w:contextualSpacing/>
        <w:rPr>
          <w:rFonts w:cs="Arial"/>
          <w:b/>
          <w:sz w:val="24"/>
          <w:szCs w:val="24"/>
          <w:u w:val="single"/>
        </w:rPr>
      </w:pPr>
      <w:r w:rsidRPr="006928BA">
        <w:rPr>
          <w:rFonts w:cs="Arial"/>
          <w:b/>
          <w:sz w:val="24"/>
          <w:szCs w:val="24"/>
          <w:u w:val="single"/>
        </w:rPr>
        <w:t>Seuil</w:t>
      </w:r>
    </w:p>
    <w:p w14:paraId="682D716D" w14:textId="77777777" w:rsidR="001D29C8" w:rsidRPr="006928BA" w:rsidRDefault="001D29C8" w:rsidP="001D29C8">
      <w:pPr>
        <w:spacing w:after="240"/>
        <w:rPr>
          <w:rFonts w:cs="Arial"/>
          <w:szCs w:val="22"/>
        </w:rPr>
      </w:pPr>
      <w:r w:rsidRPr="006928BA">
        <w:rPr>
          <w:rFonts w:cs="Arial"/>
        </w:rPr>
        <w:t>Le seuil en-deçà duquel une aide est considérée comme étant « </w:t>
      </w:r>
      <w:r w:rsidRPr="006928BA">
        <w:rPr>
          <w:rFonts w:cs="Arial"/>
          <w:i/>
        </w:rPr>
        <w:t>de minimis</w:t>
      </w:r>
      <w:r w:rsidRPr="006928BA">
        <w:rPr>
          <w:rFonts w:cs="Arial"/>
        </w:rPr>
        <w:t xml:space="preserve"> » est de </w:t>
      </w:r>
      <w:r w:rsidRPr="006928BA">
        <w:rPr>
          <w:rFonts w:cs="Arial"/>
          <w:b/>
        </w:rPr>
        <w:t>200.000 EUR sur une période de trois exercices fiscaux</w:t>
      </w:r>
      <w:r w:rsidRPr="006928BA">
        <w:rPr>
          <w:rFonts w:cs="Arial"/>
        </w:rPr>
        <w:t xml:space="preserve">. Cette période est appréciée sur une base glissante. Ainsi, pour chaque nouvelle aide </w:t>
      </w:r>
      <w:r w:rsidRPr="006928BA">
        <w:rPr>
          <w:rFonts w:cs="Arial"/>
          <w:i/>
        </w:rPr>
        <w:t xml:space="preserve">de minimis </w:t>
      </w:r>
      <w:r w:rsidRPr="006928BA">
        <w:rPr>
          <w:rFonts w:cs="Arial"/>
        </w:rPr>
        <w:t xml:space="preserve">octroyée, il y a lieu de tenir compte du montant total d’aides </w:t>
      </w:r>
      <w:r w:rsidRPr="006928BA">
        <w:rPr>
          <w:rFonts w:cs="Arial"/>
          <w:i/>
        </w:rPr>
        <w:t xml:space="preserve">de minimis </w:t>
      </w:r>
      <w:r w:rsidRPr="006928BA">
        <w:rPr>
          <w:rFonts w:cs="Arial"/>
        </w:rPr>
        <w:t>octroyées au cours de l’exercice fiscal concerné mais aussi des deux derniers exercices fiscaux</w:t>
      </w:r>
      <w:r w:rsidRPr="006928BA">
        <w:rPr>
          <w:rStyle w:val="Appelnotedebasdep"/>
          <w:rFonts w:cs="Arial"/>
        </w:rPr>
        <w:footnoteReference w:id="27"/>
      </w:r>
      <w:r w:rsidRPr="006928BA">
        <w:rPr>
          <w:rFonts w:cs="Arial"/>
        </w:rPr>
        <w:t>.</w:t>
      </w:r>
    </w:p>
    <w:p w14:paraId="32655683" w14:textId="77777777" w:rsidR="001D29C8" w:rsidRPr="006928BA" w:rsidRDefault="001D29C8" w:rsidP="001D29C8">
      <w:pPr>
        <w:spacing w:after="240"/>
        <w:rPr>
          <w:rFonts w:cs="Arial"/>
          <w:i/>
          <w:szCs w:val="22"/>
        </w:rPr>
      </w:pPr>
      <w:r w:rsidRPr="006928BA">
        <w:rPr>
          <w:rFonts w:cs="Arial"/>
          <w:szCs w:val="22"/>
        </w:rPr>
        <w:t xml:space="preserve">Le seuil est de </w:t>
      </w:r>
      <w:r w:rsidRPr="006928BA">
        <w:rPr>
          <w:rFonts w:cs="Arial"/>
          <w:b/>
          <w:szCs w:val="22"/>
        </w:rPr>
        <w:t xml:space="preserve">100.000 EUR </w:t>
      </w:r>
      <w:r w:rsidRPr="006928BA">
        <w:rPr>
          <w:rFonts w:cs="Arial"/>
          <w:szCs w:val="22"/>
        </w:rPr>
        <w:t xml:space="preserve">pour les entreprises actives dans le </w:t>
      </w:r>
      <w:r w:rsidRPr="006928BA">
        <w:rPr>
          <w:rFonts w:cs="Arial"/>
          <w:b/>
          <w:szCs w:val="22"/>
        </w:rPr>
        <w:t>transport</w:t>
      </w:r>
      <w:r w:rsidRPr="006928BA">
        <w:rPr>
          <w:rFonts w:cs="Arial"/>
          <w:szCs w:val="22"/>
        </w:rPr>
        <w:t xml:space="preserve"> de marchandises par route pour compte d’autrui.</w:t>
      </w:r>
      <w:r w:rsidRPr="006928BA">
        <w:rPr>
          <w:rFonts w:cs="Arial"/>
          <w:i/>
          <w:szCs w:val="22"/>
        </w:rPr>
        <w:t xml:space="preserve"> </w:t>
      </w:r>
    </w:p>
    <w:p w14:paraId="74B4B95A" w14:textId="77777777" w:rsidR="001D29C8" w:rsidRPr="006928BA" w:rsidRDefault="001D29C8" w:rsidP="001D29C8">
      <w:pPr>
        <w:spacing w:after="240"/>
        <w:rPr>
          <w:rFonts w:cs="Arial"/>
          <w:szCs w:val="22"/>
        </w:rPr>
      </w:pPr>
      <w:r w:rsidRPr="006928BA">
        <w:rPr>
          <w:rFonts w:cs="Arial"/>
        </w:rPr>
        <w:t xml:space="preserve">Ce plafond vaut pour </w:t>
      </w:r>
      <w:r w:rsidRPr="006928BA">
        <w:rPr>
          <w:rFonts w:cs="Arial"/>
          <w:b/>
        </w:rPr>
        <w:t>toutes</w:t>
      </w:r>
      <w:r w:rsidRPr="006928BA">
        <w:rPr>
          <w:rFonts w:cs="Arial"/>
        </w:rPr>
        <w:t xml:space="preserve"> les aides </w:t>
      </w:r>
      <w:r w:rsidRPr="006928BA">
        <w:rPr>
          <w:rFonts w:cs="Arial"/>
          <w:i/>
        </w:rPr>
        <w:t>de minimis</w:t>
      </w:r>
      <w:r w:rsidRPr="006928BA">
        <w:rPr>
          <w:rFonts w:cs="Arial"/>
        </w:rPr>
        <w:t xml:space="preserve"> octroyées </w:t>
      </w:r>
      <w:r w:rsidRPr="006928BA">
        <w:rPr>
          <w:rFonts w:cs="Arial"/>
          <w:b/>
        </w:rPr>
        <w:t xml:space="preserve">par </w:t>
      </w:r>
      <w:r w:rsidRPr="006928BA">
        <w:rPr>
          <w:rFonts w:cs="Arial"/>
        </w:rPr>
        <w:t xml:space="preserve">l’État membre à </w:t>
      </w:r>
      <w:r w:rsidRPr="006928BA">
        <w:rPr>
          <w:rFonts w:cs="Arial"/>
          <w:b/>
        </w:rPr>
        <w:t>l’entreprise unique</w:t>
      </w:r>
      <w:r w:rsidRPr="006928BA">
        <w:rPr>
          <w:rFonts w:cs="Arial"/>
        </w:rPr>
        <w:t xml:space="preserve">. S’il est dépassé, </w:t>
      </w:r>
      <w:r w:rsidRPr="006928BA">
        <w:rPr>
          <w:rFonts w:cs="Arial"/>
          <w:b/>
        </w:rPr>
        <w:t xml:space="preserve">aucune nouvelle aide </w:t>
      </w:r>
      <w:r w:rsidRPr="006928BA">
        <w:rPr>
          <w:rFonts w:cs="Arial"/>
          <w:b/>
          <w:i/>
        </w:rPr>
        <w:t xml:space="preserve">de minimis </w:t>
      </w:r>
      <w:r w:rsidRPr="006928BA">
        <w:rPr>
          <w:rFonts w:cs="Arial"/>
          <w:b/>
        </w:rPr>
        <w:t>ne pourra être octroyée</w:t>
      </w:r>
      <w:r w:rsidRPr="006928BA">
        <w:rPr>
          <w:rStyle w:val="Appelnotedebasdep"/>
          <w:rFonts w:cs="Arial"/>
          <w:i/>
        </w:rPr>
        <w:footnoteReference w:id="28"/>
      </w:r>
      <w:r w:rsidRPr="006928BA">
        <w:rPr>
          <w:rFonts w:cs="Arial"/>
          <w:i/>
        </w:rPr>
        <w:t xml:space="preserve">. </w:t>
      </w:r>
    </w:p>
    <w:p w14:paraId="5437A2C3" w14:textId="77777777" w:rsidR="001D29C8" w:rsidRPr="006928BA" w:rsidRDefault="001D29C8" w:rsidP="001D29C8">
      <w:pPr>
        <w:pStyle w:val="Notedebasdepage"/>
        <w:spacing w:after="240"/>
        <w:rPr>
          <w:rFonts w:ascii="Arial Nova" w:hAnsi="Arial Nova" w:cs="Arial"/>
          <w:color w:val="00B050"/>
          <w:sz w:val="22"/>
          <w:szCs w:val="22"/>
        </w:rPr>
      </w:pPr>
      <w:r w:rsidRPr="006928BA">
        <w:rPr>
          <w:rFonts w:ascii="Arial Nova" w:hAnsi="Arial Nova" w:cs="Arial"/>
          <w:sz w:val="22"/>
          <w:szCs w:val="22"/>
        </w:rPr>
        <w:t xml:space="preserve">Aux fins de l’appréciation de ce seuil, précisons que le calcul s’effectue </w:t>
      </w:r>
      <w:r w:rsidRPr="006928BA">
        <w:rPr>
          <w:rFonts w:ascii="Arial Nova" w:hAnsi="Arial Nova" w:cs="Arial"/>
          <w:b/>
          <w:sz w:val="22"/>
          <w:szCs w:val="22"/>
        </w:rPr>
        <w:t>par « entreprise unique »</w:t>
      </w:r>
      <w:r w:rsidRPr="006928BA">
        <w:rPr>
          <w:rStyle w:val="Appelnotedebasdep"/>
          <w:rFonts w:ascii="Arial Nova" w:hAnsi="Arial Nova" w:cs="Arial"/>
          <w:sz w:val="22"/>
          <w:szCs w:val="22"/>
        </w:rPr>
        <w:footnoteReference w:id="29"/>
      </w:r>
      <w:r w:rsidRPr="006928BA">
        <w:rPr>
          <w:rFonts w:ascii="Arial Nova" w:hAnsi="Arial Nova" w:cs="Arial"/>
          <w:b/>
          <w:sz w:val="22"/>
          <w:szCs w:val="22"/>
        </w:rPr>
        <w:t xml:space="preserve">. </w:t>
      </w:r>
      <w:r w:rsidRPr="006928BA">
        <w:rPr>
          <w:rFonts w:ascii="Arial Nova" w:hAnsi="Arial Nova" w:cs="Arial"/>
          <w:sz w:val="22"/>
          <w:szCs w:val="22"/>
        </w:rPr>
        <w:t>Sur cette notion</w:t>
      </w:r>
      <w:r w:rsidRPr="006928BA">
        <w:rPr>
          <w:rFonts w:ascii="Arial Nova" w:hAnsi="Arial Nova" w:cs="Arial"/>
          <w:b/>
          <w:sz w:val="22"/>
          <w:szCs w:val="22"/>
        </w:rPr>
        <w:t xml:space="preserve">, </w:t>
      </w:r>
      <w:r w:rsidRPr="006928BA">
        <w:rPr>
          <w:rFonts w:ascii="Arial Nova" w:hAnsi="Arial Nova" w:cs="Arial"/>
          <w:sz w:val="22"/>
          <w:szCs w:val="22"/>
        </w:rPr>
        <w:t xml:space="preserve">la Cour de Justice de l’Union européenne considère que </w:t>
      </w:r>
      <w:r w:rsidRPr="006928BA">
        <w:rPr>
          <w:rFonts w:ascii="Arial Nova" w:hAnsi="Arial Nova" w:cs="Arial"/>
          <w:b/>
          <w:sz w:val="22"/>
          <w:szCs w:val="22"/>
        </w:rPr>
        <w:t xml:space="preserve">toutes </w:t>
      </w:r>
      <w:r w:rsidRPr="006928BA">
        <w:rPr>
          <w:rFonts w:ascii="Arial Nova" w:hAnsi="Arial Nova" w:cs="Arial"/>
          <w:b/>
          <w:sz w:val="22"/>
          <w:szCs w:val="22"/>
        </w:rPr>
        <w:lastRenderedPageBreak/>
        <w:t>les entités contrôlées, en droit ou en fait, par la même entité doivent être considérées comme constituant une entreprise unique</w:t>
      </w:r>
      <w:r w:rsidRPr="006928BA">
        <w:rPr>
          <w:rStyle w:val="Appelnotedebasdep"/>
          <w:rFonts w:ascii="Arial Nova" w:hAnsi="Arial Nova" w:cs="Arial"/>
          <w:sz w:val="22"/>
          <w:szCs w:val="22"/>
        </w:rPr>
        <w:footnoteReference w:id="30"/>
      </w:r>
      <w:r w:rsidRPr="006928BA">
        <w:rPr>
          <w:rFonts w:ascii="Arial Nova" w:hAnsi="Arial Nova" w:cs="Arial"/>
          <w:b/>
          <w:sz w:val="22"/>
          <w:szCs w:val="22"/>
        </w:rPr>
        <w:t xml:space="preserve">. </w:t>
      </w:r>
      <w:r w:rsidRPr="006928BA">
        <w:rPr>
          <w:rFonts w:ascii="Arial Nova" w:hAnsi="Arial Nova" w:cs="Arial"/>
          <w:sz w:val="22"/>
          <w:szCs w:val="22"/>
        </w:rPr>
        <w:t xml:space="preserve"> Sont visées, les entreprises liées en raison de la détention par une entreprise de la majorité des droits de vote ou du droit d’exercer une influence dominante dans le fonctionnement de l’autre entreprise en vertu d’un contrat ou d’une clause des statuts</w:t>
      </w:r>
      <w:r w:rsidRPr="006928BA">
        <w:rPr>
          <w:rStyle w:val="Appelnotedebasdep"/>
          <w:rFonts w:ascii="Arial Nova" w:hAnsi="Arial Nova" w:cs="Arial"/>
          <w:sz w:val="22"/>
          <w:szCs w:val="22"/>
        </w:rPr>
        <w:footnoteReference w:id="31"/>
      </w:r>
      <w:r w:rsidRPr="006928BA">
        <w:rPr>
          <w:rFonts w:ascii="Arial Nova" w:hAnsi="Arial Nova" w:cs="Arial"/>
          <w:color w:val="00B050"/>
          <w:sz w:val="22"/>
          <w:szCs w:val="22"/>
        </w:rPr>
        <w:t>.</w:t>
      </w:r>
    </w:p>
    <w:p w14:paraId="756BF06C" w14:textId="77777777" w:rsidR="001D29C8" w:rsidRPr="006928BA" w:rsidRDefault="001D29C8" w:rsidP="001D29C8">
      <w:pPr>
        <w:spacing w:after="240"/>
        <w:rPr>
          <w:rFonts w:cs="Arial"/>
          <w:b/>
          <w:szCs w:val="24"/>
        </w:rPr>
      </w:pPr>
      <w:r w:rsidRPr="006928BA">
        <w:rPr>
          <w:rFonts w:cs="Arial"/>
          <w:szCs w:val="22"/>
        </w:rPr>
        <w:t>L’aide sera</w:t>
      </w:r>
      <w:r w:rsidRPr="006928BA">
        <w:rPr>
          <w:rFonts w:cs="Arial"/>
          <w:b/>
          <w:szCs w:val="22"/>
        </w:rPr>
        <w:t xml:space="preserve"> considérée comme étant octroyée </w:t>
      </w:r>
      <w:r w:rsidRPr="006928BA">
        <w:rPr>
          <w:rFonts w:cs="Arial"/>
          <w:szCs w:val="22"/>
        </w:rPr>
        <w:t xml:space="preserve">au moment où le droit légal de recevoir ladite aide est conféré à l’entreprise, soit, la date de </w:t>
      </w:r>
      <w:r w:rsidRPr="006928BA">
        <w:rPr>
          <w:rFonts w:cs="Arial"/>
          <w:b/>
          <w:szCs w:val="22"/>
        </w:rPr>
        <w:t>l’engagement budgétaire.</w:t>
      </w:r>
    </w:p>
    <w:p w14:paraId="48F35A6B" w14:textId="77777777" w:rsidR="001D29C8" w:rsidRPr="006928BA" w:rsidRDefault="001D29C8" w:rsidP="001D29C8">
      <w:pPr>
        <w:pStyle w:val="Paragraphedeliste"/>
        <w:numPr>
          <w:ilvl w:val="0"/>
          <w:numId w:val="37"/>
        </w:numPr>
        <w:spacing w:after="200"/>
        <w:ind w:hanging="218"/>
        <w:contextualSpacing/>
        <w:rPr>
          <w:rFonts w:cs="Arial"/>
          <w:szCs w:val="24"/>
        </w:rPr>
      </w:pPr>
      <w:r w:rsidRPr="006928BA">
        <w:rPr>
          <w:rFonts w:cs="Arial"/>
          <w:b/>
          <w:sz w:val="24"/>
          <w:szCs w:val="24"/>
          <w:u w:val="single"/>
        </w:rPr>
        <w:t xml:space="preserve">Transparence </w:t>
      </w:r>
    </w:p>
    <w:p w14:paraId="3AE08606" w14:textId="77777777" w:rsidR="001D29C8" w:rsidRPr="006928BA" w:rsidRDefault="001D29C8" w:rsidP="001D29C8">
      <w:pPr>
        <w:spacing w:after="240"/>
        <w:rPr>
          <w:rFonts w:cs="Arial"/>
          <w:b/>
          <w:szCs w:val="24"/>
        </w:rPr>
      </w:pPr>
      <w:r w:rsidRPr="006928BA">
        <w:rPr>
          <w:rFonts w:cs="Arial"/>
        </w:rPr>
        <w:t xml:space="preserve">Pour le calcul du plafond, le montant des aides est exprimé en </w:t>
      </w:r>
      <w:r w:rsidRPr="006928BA">
        <w:rPr>
          <w:rFonts w:cs="Arial"/>
          <w:b/>
        </w:rPr>
        <w:t>subvention brute</w:t>
      </w:r>
      <w:r w:rsidRPr="006928BA">
        <w:rPr>
          <w:rFonts w:cs="Arial"/>
        </w:rPr>
        <w:t xml:space="preserve"> ou, à défaut, en </w:t>
      </w:r>
      <w:r w:rsidRPr="006928BA">
        <w:rPr>
          <w:rFonts w:cs="Arial"/>
          <w:b/>
        </w:rPr>
        <w:t>équivalent-subvention brute</w:t>
      </w:r>
      <w:r w:rsidRPr="006928BA">
        <w:rPr>
          <w:rFonts w:cs="Arial"/>
        </w:rPr>
        <w:t xml:space="preserve">, lequel devra être déterminé au préalable et ce, </w:t>
      </w:r>
      <w:r w:rsidRPr="006928BA">
        <w:rPr>
          <w:rFonts w:cs="Arial"/>
          <w:b/>
        </w:rPr>
        <w:t>sans qu’une analyse du risque ne doive être effectuée</w:t>
      </w:r>
      <w:r w:rsidRPr="006928BA">
        <w:rPr>
          <w:rStyle w:val="Appelnotedebasdep"/>
          <w:rFonts w:cs="Arial"/>
        </w:rPr>
        <w:footnoteReference w:id="32"/>
      </w:r>
      <w:r w:rsidRPr="006928BA">
        <w:rPr>
          <w:rFonts w:cs="Arial"/>
          <w:b/>
        </w:rPr>
        <w:t xml:space="preserve">. </w:t>
      </w:r>
    </w:p>
    <w:p w14:paraId="52827523" w14:textId="77777777" w:rsidR="001D29C8" w:rsidRPr="006928BA" w:rsidRDefault="001D29C8" w:rsidP="001D29C8">
      <w:pPr>
        <w:rPr>
          <w:rFonts w:cs="Arial"/>
          <w:szCs w:val="24"/>
        </w:rPr>
      </w:pPr>
      <w:r w:rsidRPr="006928BA">
        <w:rPr>
          <w:rFonts w:cs="Arial"/>
          <w:szCs w:val="24"/>
        </w:rPr>
        <w:t xml:space="preserve">Faute d’un calcul précis et préalable de l’équivalent-subvention brute, l’aide ne pourra être octroyée en ce qu’elle ne sera </w:t>
      </w:r>
      <w:r w:rsidRPr="006928BA">
        <w:rPr>
          <w:rFonts w:cs="Arial"/>
          <w:b/>
          <w:szCs w:val="24"/>
        </w:rPr>
        <w:t xml:space="preserve">pas considérée comme étant une « aide transparente ». </w:t>
      </w:r>
    </w:p>
    <w:p w14:paraId="71D49B33" w14:textId="77777777" w:rsidR="001D29C8" w:rsidRPr="006928BA" w:rsidRDefault="001D29C8" w:rsidP="001D29C8">
      <w:pPr>
        <w:spacing w:after="240"/>
        <w:rPr>
          <w:rFonts w:cs="Arial"/>
          <w:b/>
          <w:szCs w:val="24"/>
        </w:rPr>
      </w:pPr>
      <w:r w:rsidRPr="006928BA">
        <w:rPr>
          <w:rFonts w:cs="Arial"/>
          <w:szCs w:val="24"/>
        </w:rPr>
        <w:t xml:space="preserve">À ce titre, sont considérées comme étant </w:t>
      </w:r>
      <w:r w:rsidRPr="006928BA">
        <w:rPr>
          <w:rFonts w:cs="Arial"/>
          <w:b/>
          <w:szCs w:val="24"/>
        </w:rPr>
        <w:t>transparentes, les aides :</w:t>
      </w:r>
    </w:p>
    <w:p w14:paraId="0452EB6B" w14:textId="77777777" w:rsidR="001D29C8" w:rsidRPr="006928BA" w:rsidRDefault="001D29C8" w:rsidP="001D29C8">
      <w:pPr>
        <w:pStyle w:val="Paragraphedeliste"/>
        <w:numPr>
          <w:ilvl w:val="0"/>
          <w:numId w:val="34"/>
        </w:numPr>
        <w:spacing w:after="240"/>
        <w:contextualSpacing/>
        <w:rPr>
          <w:rFonts w:cs="Arial"/>
          <w:b/>
          <w:szCs w:val="24"/>
        </w:rPr>
      </w:pPr>
      <w:r w:rsidRPr="006928BA">
        <w:rPr>
          <w:rFonts w:cs="Arial"/>
        </w:rPr>
        <w:t xml:space="preserve">Consistant en des </w:t>
      </w:r>
      <w:r w:rsidRPr="006928BA">
        <w:rPr>
          <w:rFonts w:cs="Arial"/>
          <w:b/>
        </w:rPr>
        <w:t xml:space="preserve">subventions </w:t>
      </w:r>
      <w:r w:rsidRPr="006928BA">
        <w:rPr>
          <w:rFonts w:cs="Arial"/>
        </w:rPr>
        <w:t xml:space="preserve">ou des </w:t>
      </w:r>
      <w:r w:rsidRPr="006928BA">
        <w:rPr>
          <w:rFonts w:cs="Arial"/>
          <w:b/>
        </w:rPr>
        <w:t>bonifications d’intérêts ;</w:t>
      </w:r>
    </w:p>
    <w:p w14:paraId="7C1E0CF5" w14:textId="77777777" w:rsidR="001D29C8" w:rsidRPr="006928BA" w:rsidRDefault="001D29C8" w:rsidP="001D29C8">
      <w:pPr>
        <w:pStyle w:val="Paragraphedeliste"/>
        <w:rPr>
          <w:rFonts w:cs="Arial"/>
          <w:b/>
          <w:szCs w:val="24"/>
        </w:rPr>
      </w:pPr>
    </w:p>
    <w:p w14:paraId="27E40FD6" w14:textId="77777777" w:rsidR="001D29C8" w:rsidRPr="006928BA" w:rsidRDefault="001D29C8" w:rsidP="001D29C8">
      <w:pPr>
        <w:pStyle w:val="Paragraphedeliste"/>
        <w:numPr>
          <w:ilvl w:val="0"/>
          <w:numId w:val="34"/>
        </w:numPr>
        <w:spacing w:after="240"/>
        <w:contextualSpacing/>
        <w:rPr>
          <w:rFonts w:cs="Arial"/>
          <w:b/>
          <w:szCs w:val="24"/>
        </w:rPr>
      </w:pPr>
      <w:r w:rsidRPr="006928BA">
        <w:rPr>
          <w:rFonts w:cs="Arial"/>
        </w:rPr>
        <w:t xml:space="preserve">Consistant en des </w:t>
      </w:r>
      <w:r w:rsidRPr="006928BA">
        <w:rPr>
          <w:rFonts w:cs="Arial"/>
          <w:b/>
        </w:rPr>
        <w:t xml:space="preserve">prêts, </w:t>
      </w:r>
      <w:r w:rsidRPr="006928BA">
        <w:rPr>
          <w:rFonts w:cs="Arial"/>
        </w:rPr>
        <w:t xml:space="preserve">aux </w:t>
      </w:r>
      <w:r w:rsidRPr="006928BA">
        <w:rPr>
          <w:rFonts w:cs="Arial"/>
          <w:b/>
        </w:rPr>
        <w:t>conditions suivantes :</w:t>
      </w:r>
    </w:p>
    <w:p w14:paraId="73404FE4" w14:textId="77777777" w:rsidR="001D29C8" w:rsidRPr="006928BA" w:rsidRDefault="001D29C8" w:rsidP="001D29C8">
      <w:pPr>
        <w:pStyle w:val="Paragraphedeliste"/>
        <w:numPr>
          <w:ilvl w:val="0"/>
          <w:numId w:val="45"/>
        </w:numPr>
        <w:spacing w:after="240"/>
        <w:ind w:left="1440"/>
        <w:contextualSpacing/>
        <w:rPr>
          <w:rFonts w:cs="Arial"/>
          <w:b/>
          <w:szCs w:val="24"/>
        </w:rPr>
      </w:pPr>
      <w:r w:rsidRPr="006928BA">
        <w:rPr>
          <w:rFonts w:cs="Arial"/>
        </w:rPr>
        <w:t xml:space="preserve">Le bénéficiaire ne fait pas l’objet d’une </w:t>
      </w:r>
      <w:r w:rsidRPr="006928BA">
        <w:rPr>
          <w:rFonts w:cs="Arial"/>
          <w:b/>
        </w:rPr>
        <w:t xml:space="preserve">procédure collective d’insolvabilité. </w:t>
      </w:r>
      <w:r w:rsidRPr="006928BA">
        <w:rPr>
          <w:rFonts w:cs="Arial"/>
        </w:rPr>
        <w:t>En droit belge, sont considérées comme des procédures d’insolvabilité au sens du Règlement (UE) 2015/848 du 20 mai 2015 relatif aux procédures d’insolvabilité : la faillite, la réorganisation judiciaire par accord collectif, la réorganisation judiciaire par accord amiable, la réorganisation judiciaire par transfert sous autorité de justice, le règlement collectif de dettes, la liquidation volontaire, la liquidation judiciaire et le dessaisissement provisoire, visé à l’article 8 de la loi sur les faillites.</w:t>
      </w:r>
    </w:p>
    <w:p w14:paraId="0545E527" w14:textId="77777777" w:rsidR="001D29C8" w:rsidRPr="006928BA" w:rsidRDefault="001D29C8" w:rsidP="001D29C8">
      <w:pPr>
        <w:spacing w:after="240"/>
        <w:ind w:left="744"/>
        <w:rPr>
          <w:rFonts w:cs="Arial"/>
          <w:b/>
          <w:u w:val="single"/>
        </w:rPr>
      </w:pPr>
      <w:r w:rsidRPr="006928BA">
        <w:rPr>
          <w:rFonts w:cs="Arial"/>
          <w:b/>
          <w:u w:val="single"/>
        </w:rPr>
        <w:t>ET le respect, au choix :</w:t>
      </w:r>
    </w:p>
    <w:p w14:paraId="6574BE71" w14:textId="77777777" w:rsidR="001D29C8" w:rsidRPr="006928BA" w:rsidRDefault="001D29C8" w:rsidP="001D29C8">
      <w:pPr>
        <w:pStyle w:val="Paragraphedeliste"/>
        <w:numPr>
          <w:ilvl w:val="0"/>
          <w:numId w:val="45"/>
        </w:numPr>
        <w:spacing w:after="240"/>
        <w:ind w:left="1440"/>
        <w:contextualSpacing/>
        <w:rPr>
          <w:rFonts w:cs="Arial"/>
          <w:b/>
        </w:rPr>
      </w:pPr>
      <w:r w:rsidRPr="006928BA">
        <w:rPr>
          <w:rFonts w:cs="Arial"/>
        </w:rPr>
        <w:t xml:space="preserve">De la </w:t>
      </w:r>
      <w:r w:rsidRPr="006928BA">
        <w:rPr>
          <w:rFonts w:cs="Arial"/>
          <w:b/>
        </w:rPr>
        <w:t>méthode forfaitaire.</w:t>
      </w:r>
    </w:p>
    <w:p w14:paraId="4ABAD482" w14:textId="77777777" w:rsidR="001D29C8" w:rsidRPr="006928BA" w:rsidRDefault="001D29C8" w:rsidP="001D29C8">
      <w:pPr>
        <w:pStyle w:val="Paragraphedeliste"/>
        <w:spacing w:after="240"/>
        <w:ind w:left="1440"/>
        <w:rPr>
          <w:rFonts w:cs="Arial"/>
          <w:b/>
        </w:rPr>
      </w:pPr>
      <w:r w:rsidRPr="006928BA">
        <w:rPr>
          <w:rFonts w:cs="Arial"/>
        </w:rPr>
        <w:t xml:space="preserve">Les prêts </w:t>
      </w:r>
      <w:r w:rsidRPr="006928BA">
        <w:rPr>
          <w:rFonts w:cs="Arial"/>
          <w:b/>
        </w:rPr>
        <w:t>de 1.000.000 EUR/500.000 EUR</w:t>
      </w:r>
      <w:r w:rsidRPr="006928BA">
        <w:rPr>
          <w:rFonts w:cs="Arial"/>
        </w:rPr>
        <w:t xml:space="preserve"> sont consentis pour une durée </w:t>
      </w:r>
      <w:r w:rsidRPr="006928BA">
        <w:rPr>
          <w:rFonts w:cs="Arial"/>
          <w:b/>
        </w:rPr>
        <w:t>maximale de cinq ans/dix ans</w:t>
      </w:r>
      <w:r w:rsidRPr="006928BA">
        <w:rPr>
          <w:rFonts w:cs="Arial"/>
        </w:rPr>
        <w:t xml:space="preserve"> et </w:t>
      </w:r>
      <w:r w:rsidRPr="006928BA">
        <w:rPr>
          <w:rFonts w:cs="Arial"/>
          <w:b/>
        </w:rPr>
        <w:t xml:space="preserve">garantis par </w:t>
      </w:r>
      <w:proofErr w:type="gramStart"/>
      <w:r w:rsidRPr="006928BA">
        <w:rPr>
          <w:rFonts w:cs="Arial"/>
          <w:b/>
        </w:rPr>
        <w:t>des suretés couvrant</w:t>
      </w:r>
      <w:proofErr w:type="gramEnd"/>
      <w:r w:rsidRPr="006928BA">
        <w:rPr>
          <w:rFonts w:cs="Arial"/>
          <w:b/>
        </w:rPr>
        <w:t xml:space="preserve"> au moins 50% de leurs montants</w:t>
      </w:r>
      <w:r w:rsidRPr="006928BA">
        <w:rPr>
          <w:rStyle w:val="Appelnotedebasdep"/>
          <w:rFonts w:cs="Arial"/>
        </w:rPr>
        <w:footnoteReference w:id="33"/>
      </w:r>
      <w:r w:rsidRPr="006928BA">
        <w:rPr>
          <w:rFonts w:cs="Arial"/>
          <w:b/>
        </w:rPr>
        <w:t>.</w:t>
      </w:r>
    </w:p>
    <w:p w14:paraId="7C7768CC" w14:textId="77777777" w:rsidR="001D29C8" w:rsidRPr="006928BA" w:rsidRDefault="001D29C8" w:rsidP="001D29C8">
      <w:pPr>
        <w:pStyle w:val="Paragraphedeliste"/>
        <w:spacing w:before="240"/>
        <w:ind w:left="1440"/>
        <w:rPr>
          <w:rFonts w:cs="Arial"/>
        </w:rPr>
      </w:pPr>
      <w:r w:rsidRPr="006928BA">
        <w:rPr>
          <w:rFonts w:cs="Arial"/>
        </w:rPr>
        <w:t xml:space="preserve">Lorsque le prêt est </w:t>
      </w:r>
      <w:r w:rsidRPr="006928BA">
        <w:rPr>
          <w:rFonts w:cs="Arial"/>
          <w:b/>
        </w:rPr>
        <w:t>inférieur à ces montants</w:t>
      </w:r>
      <w:r w:rsidRPr="006928BA">
        <w:rPr>
          <w:rFonts w:cs="Arial"/>
        </w:rPr>
        <w:t xml:space="preserve">, et/ou est consenti pour une </w:t>
      </w:r>
      <w:r w:rsidRPr="006928BA">
        <w:rPr>
          <w:rFonts w:cs="Arial"/>
          <w:b/>
        </w:rPr>
        <w:t>durée inférieure</w:t>
      </w:r>
      <w:r w:rsidRPr="006928BA">
        <w:rPr>
          <w:rFonts w:cs="Arial"/>
        </w:rPr>
        <w:t>, son équivalent-subvention brute équivaut à la fraction correspondante du plafond de 200.000 EUR (100.000 EUR pour les entreprises réalisant du transport de marchandise par route).</w:t>
      </w:r>
    </w:p>
    <w:p w14:paraId="0BFC57B1" w14:textId="77777777" w:rsidR="001D29C8" w:rsidRPr="006928BA" w:rsidRDefault="001D29C8" w:rsidP="001D29C8">
      <w:pPr>
        <w:pStyle w:val="Paragraphedeliste"/>
        <w:ind w:left="1440"/>
        <w:rPr>
          <w:rFonts w:cs="Arial"/>
          <w:b/>
          <w:u w:val="single"/>
        </w:rPr>
      </w:pPr>
      <w:proofErr w:type="gramStart"/>
      <w:r w:rsidRPr="006928BA">
        <w:rPr>
          <w:rFonts w:cs="Arial"/>
          <w:b/>
          <w:u w:val="single"/>
        </w:rPr>
        <w:lastRenderedPageBreak/>
        <w:t>OU</w:t>
      </w:r>
      <w:proofErr w:type="gramEnd"/>
    </w:p>
    <w:p w14:paraId="6ABCE542" w14:textId="77777777" w:rsidR="001D29C8" w:rsidRPr="006928BA" w:rsidRDefault="001D29C8" w:rsidP="001D29C8">
      <w:pPr>
        <w:pStyle w:val="Paragraphedeliste"/>
        <w:ind w:left="1440"/>
        <w:rPr>
          <w:rFonts w:cs="Arial"/>
          <w:b/>
        </w:rPr>
      </w:pPr>
      <w:r w:rsidRPr="006928BA">
        <w:rPr>
          <w:rFonts w:cs="Arial"/>
        </w:rPr>
        <w:t xml:space="preserve">De la </w:t>
      </w:r>
      <w:r w:rsidRPr="006928BA">
        <w:rPr>
          <w:rFonts w:cs="Arial"/>
          <w:b/>
        </w:rPr>
        <w:t>méthode des taux de référence.</w:t>
      </w:r>
    </w:p>
    <w:p w14:paraId="6BB40B83" w14:textId="77777777" w:rsidR="001D29C8" w:rsidRPr="006928BA" w:rsidRDefault="001D29C8" w:rsidP="001D29C8">
      <w:pPr>
        <w:pStyle w:val="Paragraphedeliste"/>
        <w:spacing w:after="240"/>
        <w:ind w:left="1440"/>
        <w:rPr>
          <w:rFonts w:cs="Arial"/>
          <w:b/>
        </w:rPr>
      </w:pPr>
      <w:r w:rsidRPr="006928BA">
        <w:rPr>
          <w:rFonts w:cs="Arial"/>
        </w:rPr>
        <w:t xml:space="preserve">L’équivalent-subvention brute a été </w:t>
      </w:r>
      <w:r w:rsidRPr="006928BA">
        <w:rPr>
          <w:rFonts w:cs="Arial"/>
          <w:b/>
        </w:rPr>
        <w:t>calculée sur la base du taux de référence applicable au moment de l’octroi de l’aide.</w:t>
      </w:r>
    </w:p>
    <w:p w14:paraId="752A8810" w14:textId="77777777" w:rsidR="001D29C8" w:rsidRPr="006928BA" w:rsidRDefault="001D29C8" w:rsidP="001D29C8">
      <w:pPr>
        <w:pStyle w:val="Paragraphedeliste"/>
        <w:numPr>
          <w:ilvl w:val="0"/>
          <w:numId w:val="34"/>
        </w:numPr>
        <w:spacing w:after="200"/>
        <w:contextualSpacing/>
        <w:rPr>
          <w:rFonts w:cs="Arial"/>
          <w:b/>
          <w:szCs w:val="24"/>
        </w:rPr>
      </w:pPr>
      <w:r w:rsidRPr="006928BA">
        <w:rPr>
          <w:rFonts w:cs="Arial"/>
        </w:rPr>
        <w:t xml:space="preserve">Consistant en des </w:t>
      </w:r>
      <w:r w:rsidRPr="006928BA">
        <w:rPr>
          <w:rFonts w:cs="Arial"/>
          <w:b/>
        </w:rPr>
        <w:t xml:space="preserve">apports de capitaux, </w:t>
      </w:r>
      <w:r w:rsidRPr="006928BA">
        <w:rPr>
          <w:rFonts w:cs="Arial"/>
        </w:rPr>
        <w:t xml:space="preserve">si le montant total de l’apport de capitaux </w:t>
      </w:r>
      <w:r w:rsidRPr="006928BA">
        <w:rPr>
          <w:rFonts w:cs="Arial"/>
          <w:b/>
        </w:rPr>
        <w:t>publics</w:t>
      </w:r>
      <w:r w:rsidRPr="006928BA">
        <w:rPr>
          <w:rFonts w:cs="Arial"/>
        </w:rPr>
        <w:t xml:space="preserve"> ne dépasse pas le plafond ;</w:t>
      </w:r>
    </w:p>
    <w:p w14:paraId="7BB2C82B" w14:textId="77777777" w:rsidR="001D29C8" w:rsidRPr="006928BA" w:rsidRDefault="001D29C8" w:rsidP="001D29C8">
      <w:pPr>
        <w:pStyle w:val="Paragraphedeliste"/>
        <w:rPr>
          <w:rFonts w:cs="Arial"/>
          <w:b/>
          <w:szCs w:val="24"/>
        </w:rPr>
      </w:pPr>
    </w:p>
    <w:p w14:paraId="14B60B4A" w14:textId="77777777" w:rsidR="001D29C8" w:rsidRPr="006928BA" w:rsidRDefault="001D29C8" w:rsidP="001D29C8">
      <w:pPr>
        <w:pStyle w:val="Paragraphedeliste"/>
        <w:numPr>
          <w:ilvl w:val="0"/>
          <w:numId w:val="34"/>
        </w:numPr>
        <w:spacing w:after="200"/>
        <w:contextualSpacing/>
        <w:rPr>
          <w:rFonts w:cs="Arial"/>
          <w:b/>
          <w:szCs w:val="24"/>
        </w:rPr>
      </w:pPr>
      <w:r w:rsidRPr="006928BA">
        <w:rPr>
          <w:rFonts w:cs="Arial"/>
        </w:rPr>
        <w:t xml:space="preserve">Consistant en des </w:t>
      </w:r>
      <w:r w:rsidRPr="006928BA">
        <w:rPr>
          <w:rFonts w:cs="Arial"/>
          <w:b/>
        </w:rPr>
        <w:t xml:space="preserve">mesures de financement de risques </w:t>
      </w:r>
      <w:r w:rsidRPr="006928BA">
        <w:rPr>
          <w:rFonts w:cs="Arial"/>
        </w:rPr>
        <w:t>(investissements en fonds propres ou quasi-fonds propres) si les capitaux fournis n’excèdent pas le plafond ;</w:t>
      </w:r>
    </w:p>
    <w:p w14:paraId="26DBDE7D" w14:textId="77777777" w:rsidR="001D29C8" w:rsidRPr="006928BA" w:rsidRDefault="001D29C8" w:rsidP="001D29C8">
      <w:pPr>
        <w:pStyle w:val="Paragraphedeliste"/>
        <w:rPr>
          <w:rFonts w:cs="Arial"/>
          <w:szCs w:val="24"/>
        </w:rPr>
      </w:pPr>
    </w:p>
    <w:p w14:paraId="5BF33B9F" w14:textId="77777777" w:rsidR="001D29C8" w:rsidRPr="006928BA" w:rsidRDefault="001D29C8" w:rsidP="001D29C8">
      <w:pPr>
        <w:pStyle w:val="Paragraphedeliste"/>
        <w:numPr>
          <w:ilvl w:val="0"/>
          <w:numId w:val="34"/>
        </w:numPr>
        <w:spacing w:after="200"/>
        <w:contextualSpacing/>
        <w:rPr>
          <w:rFonts w:cs="Arial"/>
          <w:b/>
          <w:szCs w:val="24"/>
        </w:rPr>
      </w:pPr>
      <w:r w:rsidRPr="006928BA">
        <w:rPr>
          <w:rFonts w:cs="Arial"/>
        </w:rPr>
        <w:t xml:space="preserve">Consistant en des </w:t>
      </w:r>
      <w:r w:rsidRPr="006928BA">
        <w:rPr>
          <w:rFonts w:cs="Arial"/>
          <w:b/>
        </w:rPr>
        <w:t>garanties</w:t>
      </w:r>
      <w:r w:rsidRPr="006928BA">
        <w:rPr>
          <w:rFonts w:cs="Arial"/>
        </w:rPr>
        <w:t xml:space="preserve">, aux </w:t>
      </w:r>
      <w:r w:rsidRPr="006928BA">
        <w:rPr>
          <w:rFonts w:cs="Arial"/>
          <w:b/>
        </w:rPr>
        <w:t>conditions suivantes :</w:t>
      </w:r>
    </w:p>
    <w:p w14:paraId="1D433747" w14:textId="77777777" w:rsidR="001D29C8" w:rsidRPr="006928BA" w:rsidRDefault="001D29C8" w:rsidP="001D29C8">
      <w:pPr>
        <w:pStyle w:val="Paragraphedeliste"/>
        <w:numPr>
          <w:ilvl w:val="0"/>
          <w:numId w:val="45"/>
        </w:numPr>
        <w:spacing w:after="200"/>
        <w:ind w:left="1080"/>
        <w:contextualSpacing/>
        <w:rPr>
          <w:rFonts w:cs="Arial"/>
          <w:b/>
          <w:szCs w:val="24"/>
        </w:rPr>
      </w:pPr>
      <w:r w:rsidRPr="006928BA">
        <w:rPr>
          <w:rFonts w:cs="Arial"/>
        </w:rPr>
        <w:t xml:space="preserve">Le bénéficiaire ne fait pas l’objet d’une </w:t>
      </w:r>
      <w:r w:rsidRPr="006928BA">
        <w:rPr>
          <w:rFonts w:cs="Arial"/>
          <w:b/>
        </w:rPr>
        <w:t>procédure collective d’insolvabilité.</w:t>
      </w:r>
      <w:r w:rsidRPr="006928BA">
        <w:br/>
      </w:r>
      <w:r w:rsidRPr="006928BA">
        <w:rPr>
          <w:rFonts w:cs="Arial"/>
        </w:rPr>
        <w:t>En droit belge, sont considérées comme des procédures d’insolvabilité au sens du Règlement (UE) 2015/848 du 20 mai 2015 relatif aux procédures d’insolvabilité : la faillite, la réorganisation judiciaire par accord collectif, la réorganisation judiciaire par accord amiable, la réorganisation judiciaire par transfert sous autorité de justice, le règlement collectif de dettes, la liquidation volontaire, la liquidation judiciaire et le dessaisissement provisoire, visé à l’article 8 de la loi sur les faillites.</w:t>
      </w:r>
    </w:p>
    <w:p w14:paraId="36AC6394" w14:textId="77777777" w:rsidR="001D29C8" w:rsidRPr="006928BA" w:rsidRDefault="001D29C8" w:rsidP="001D29C8">
      <w:pPr>
        <w:ind w:left="720"/>
        <w:rPr>
          <w:rFonts w:cs="Arial"/>
          <w:b/>
          <w:szCs w:val="24"/>
          <w:u w:val="single"/>
        </w:rPr>
      </w:pPr>
      <w:r w:rsidRPr="006928BA">
        <w:rPr>
          <w:rFonts w:cs="Arial"/>
          <w:b/>
          <w:szCs w:val="24"/>
          <w:u w:val="single"/>
        </w:rPr>
        <w:t xml:space="preserve">ET le respect, au choix : </w:t>
      </w:r>
    </w:p>
    <w:p w14:paraId="0E74F4DE" w14:textId="77777777" w:rsidR="001D29C8" w:rsidRPr="006928BA" w:rsidRDefault="001D29C8" w:rsidP="001D29C8">
      <w:pPr>
        <w:pStyle w:val="Paragraphedeliste"/>
        <w:numPr>
          <w:ilvl w:val="0"/>
          <w:numId w:val="45"/>
        </w:numPr>
        <w:spacing w:after="200"/>
        <w:ind w:left="1080"/>
        <w:contextualSpacing/>
        <w:rPr>
          <w:rFonts w:cs="Arial"/>
          <w:b/>
          <w:szCs w:val="24"/>
        </w:rPr>
      </w:pPr>
      <w:r w:rsidRPr="006928BA">
        <w:rPr>
          <w:rFonts w:cs="Arial"/>
        </w:rPr>
        <w:t xml:space="preserve">De la </w:t>
      </w:r>
      <w:r w:rsidRPr="006928BA">
        <w:rPr>
          <w:rFonts w:cs="Arial"/>
          <w:b/>
        </w:rPr>
        <w:t>méthode forfaitaire.</w:t>
      </w:r>
    </w:p>
    <w:p w14:paraId="37E2A2CB" w14:textId="77777777" w:rsidR="001D29C8" w:rsidRPr="006928BA" w:rsidRDefault="001D29C8" w:rsidP="001D29C8">
      <w:pPr>
        <w:pStyle w:val="Paragraphedeliste"/>
        <w:ind w:left="1080"/>
        <w:rPr>
          <w:rFonts w:cs="Arial"/>
          <w:b/>
          <w:szCs w:val="24"/>
        </w:rPr>
      </w:pPr>
      <w:r w:rsidRPr="006928BA">
        <w:rPr>
          <w:rFonts w:cs="Arial"/>
        </w:rPr>
        <w:t xml:space="preserve">Le montant garanti s’élève à </w:t>
      </w:r>
      <w:r w:rsidRPr="006928BA">
        <w:rPr>
          <w:rFonts w:cs="Arial"/>
          <w:b/>
        </w:rPr>
        <w:t xml:space="preserve">1.500.000 EUR/750.000 EUR </w:t>
      </w:r>
      <w:r w:rsidRPr="006928BA">
        <w:rPr>
          <w:rFonts w:cs="Arial"/>
        </w:rPr>
        <w:t xml:space="preserve">et la durée de la garantie est de </w:t>
      </w:r>
      <w:r w:rsidRPr="006928BA">
        <w:rPr>
          <w:rFonts w:cs="Arial"/>
          <w:b/>
        </w:rPr>
        <w:t>cinq ans/dix ans</w:t>
      </w:r>
      <w:r w:rsidRPr="006928BA">
        <w:rPr>
          <w:rFonts w:cs="Arial"/>
        </w:rPr>
        <w:t xml:space="preserve">, ladite garantie </w:t>
      </w:r>
      <w:r w:rsidRPr="006928BA">
        <w:rPr>
          <w:rFonts w:cs="Arial"/>
          <w:b/>
        </w:rPr>
        <w:t>n’excédant pas 80% du prêt sous-jacent</w:t>
      </w:r>
      <w:r w:rsidRPr="006928BA">
        <w:rPr>
          <w:rStyle w:val="Appelnotedebasdep"/>
          <w:rFonts w:cs="Arial"/>
        </w:rPr>
        <w:footnoteReference w:id="34"/>
      </w:r>
      <w:r w:rsidRPr="006928BA">
        <w:rPr>
          <w:rFonts w:cs="Arial"/>
          <w:b/>
        </w:rPr>
        <w:t>.</w:t>
      </w:r>
      <w:r w:rsidRPr="006928BA">
        <w:rPr>
          <w:rFonts w:cs="Arial"/>
          <w:szCs w:val="24"/>
        </w:rPr>
        <w:br/>
      </w:r>
      <w:r w:rsidRPr="006928BA">
        <w:rPr>
          <w:rFonts w:cs="Arial"/>
        </w:rPr>
        <w:t xml:space="preserve">Lorsque la garantie est </w:t>
      </w:r>
      <w:r w:rsidRPr="006928BA">
        <w:rPr>
          <w:rFonts w:cs="Arial"/>
          <w:b/>
        </w:rPr>
        <w:t>inférieure à ces montants</w:t>
      </w:r>
      <w:r w:rsidRPr="006928BA">
        <w:rPr>
          <w:rFonts w:cs="Arial"/>
        </w:rPr>
        <w:t xml:space="preserve">, et/ou est consentie pour une </w:t>
      </w:r>
      <w:r w:rsidRPr="006928BA">
        <w:rPr>
          <w:rFonts w:cs="Arial"/>
          <w:b/>
        </w:rPr>
        <w:t>durée inférieure</w:t>
      </w:r>
      <w:r w:rsidRPr="006928BA">
        <w:rPr>
          <w:rFonts w:cs="Arial"/>
        </w:rPr>
        <w:t>, son équivalent-subvention brute équivaut à la fraction correspondante du plafond de 200.000 EUR (100.000 EUR pour les entreprises réalisant du transport de marchandise par route) ;</w:t>
      </w:r>
    </w:p>
    <w:p w14:paraId="0C8C1DCA" w14:textId="77777777" w:rsidR="001D29C8" w:rsidRPr="006928BA" w:rsidRDefault="001D29C8" w:rsidP="001D29C8">
      <w:pPr>
        <w:pStyle w:val="Paragraphedeliste"/>
        <w:ind w:left="1080"/>
        <w:rPr>
          <w:rFonts w:cs="Arial"/>
          <w:b/>
          <w:u w:val="single"/>
        </w:rPr>
      </w:pPr>
      <w:proofErr w:type="gramStart"/>
      <w:r w:rsidRPr="006928BA">
        <w:rPr>
          <w:rFonts w:cs="Arial"/>
          <w:b/>
          <w:u w:val="single"/>
        </w:rPr>
        <w:t>OU</w:t>
      </w:r>
      <w:proofErr w:type="gramEnd"/>
    </w:p>
    <w:p w14:paraId="765F9244" w14:textId="77777777" w:rsidR="001D29C8" w:rsidRPr="006928BA" w:rsidRDefault="001D29C8" w:rsidP="001D29C8">
      <w:pPr>
        <w:pStyle w:val="Paragraphedeliste"/>
        <w:ind w:left="1080"/>
        <w:rPr>
          <w:rFonts w:cs="Arial"/>
          <w:b/>
        </w:rPr>
      </w:pPr>
      <w:r w:rsidRPr="006928BA">
        <w:rPr>
          <w:rFonts w:cs="Arial"/>
        </w:rPr>
        <w:t xml:space="preserve">De la </w:t>
      </w:r>
      <w:r w:rsidRPr="006928BA">
        <w:rPr>
          <w:rFonts w:cs="Arial"/>
          <w:b/>
        </w:rPr>
        <w:t>méthode des « primes refuges ».</w:t>
      </w:r>
    </w:p>
    <w:p w14:paraId="4B7B2A45" w14:textId="77777777" w:rsidR="001D29C8" w:rsidRPr="006928BA" w:rsidRDefault="001D29C8" w:rsidP="001D29C8">
      <w:pPr>
        <w:pStyle w:val="Paragraphedeliste"/>
        <w:ind w:left="1080"/>
        <w:rPr>
          <w:rFonts w:cs="Arial"/>
          <w:b/>
        </w:rPr>
      </w:pPr>
      <w:r w:rsidRPr="006928BA">
        <w:rPr>
          <w:rFonts w:cs="Arial"/>
        </w:rPr>
        <w:t xml:space="preserve">L’équivalent-subvention brute a été </w:t>
      </w:r>
      <w:r w:rsidRPr="006928BA">
        <w:rPr>
          <w:rFonts w:cs="Arial"/>
          <w:b/>
        </w:rPr>
        <w:t>calculée sur la base de primes « refuges » établies dans une communication de la Commission ;</w:t>
      </w:r>
    </w:p>
    <w:p w14:paraId="4F1184BD" w14:textId="77777777" w:rsidR="001D29C8" w:rsidRPr="006928BA" w:rsidRDefault="001D29C8" w:rsidP="001D29C8">
      <w:pPr>
        <w:pStyle w:val="Paragraphedeliste"/>
        <w:ind w:left="1080"/>
        <w:rPr>
          <w:rFonts w:cs="Arial"/>
          <w:b/>
          <w:u w:val="single"/>
        </w:rPr>
      </w:pPr>
      <w:proofErr w:type="gramStart"/>
      <w:r w:rsidRPr="006928BA">
        <w:rPr>
          <w:rFonts w:cs="Arial"/>
          <w:b/>
          <w:u w:val="single"/>
        </w:rPr>
        <w:t>OU</w:t>
      </w:r>
      <w:proofErr w:type="gramEnd"/>
    </w:p>
    <w:p w14:paraId="6E1E212C" w14:textId="77777777" w:rsidR="001D29C8" w:rsidRPr="006928BA" w:rsidRDefault="001D29C8" w:rsidP="001D29C8">
      <w:pPr>
        <w:pStyle w:val="Paragraphedeliste"/>
        <w:ind w:left="1080"/>
        <w:rPr>
          <w:rFonts w:cs="Arial"/>
        </w:rPr>
      </w:pPr>
      <w:r w:rsidRPr="006928BA">
        <w:rPr>
          <w:rFonts w:cs="Arial"/>
        </w:rPr>
        <w:t xml:space="preserve">D’une </w:t>
      </w:r>
      <w:r w:rsidRPr="006928BA">
        <w:rPr>
          <w:rFonts w:cs="Arial"/>
          <w:b/>
        </w:rPr>
        <w:t>méthode précédemment approuvée.</w:t>
      </w:r>
    </w:p>
    <w:p w14:paraId="14EB7F03" w14:textId="77777777" w:rsidR="001D29C8" w:rsidRPr="006928BA" w:rsidRDefault="001D29C8" w:rsidP="001D29C8">
      <w:pPr>
        <w:pStyle w:val="Paragraphedeliste"/>
        <w:ind w:left="1080"/>
        <w:rPr>
          <w:rFonts w:cs="Arial"/>
        </w:rPr>
      </w:pPr>
      <w:r w:rsidRPr="006928BA">
        <w:rPr>
          <w:rFonts w:cs="Arial"/>
        </w:rPr>
        <w:t xml:space="preserve">Si, avant la mise en œuvre de l’aide, la méthode utilisée pour le calcul de l’équivalent-subvention brut de la garantie a été notifiée à la Commission en vertu d’un autre règlement de la Commission dans le domaine des aides d’État applicable à ce moment et acceptée par la Commission en tant que conforme à la communication sur les garanties ou à toute autre communication ultérieure dans ce domaine et que cette méthode porte explicitement sur le type de garanties et le </w:t>
      </w:r>
      <w:r w:rsidRPr="006928BA">
        <w:rPr>
          <w:rFonts w:cs="Arial"/>
        </w:rPr>
        <w:lastRenderedPageBreak/>
        <w:t>type d’opérations sous-jacentes concernées dans le cadre de l’application du présent règlement ;</w:t>
      </w:r>
    </w:p>
    <w:p w14:paraId="29744A77" w14:textId="77777777" w:rsidR="001D29C8" w:rsidRPr="006928BA" w:rsidRDefault="001D29C8" w:rsidP="001D29C8">
      <w:pPr>
        <w:pStyle w:val="Paragraphedeliste"/>
        <w:ind w:left="1080"/>
        <w:rPr>
          <w:rFonts w:cs="Arial"/>
        </w:rPr>
      </w:pPr>
    </w:p>
    <w:p w14:paraId="6D598FCB" w14:textId="77777777" w:rsidR="001D29C8" w:rsidRPr="006928BA" w:rsidRDefault="001D29C8" w:rsidP="001D29C8">
      <w:pPr>
        <w:pStyle w:val="Paragraphedeliste"/>
        <w:numPr>
          <w:ilvl w:val="0"/>
          <w:numId w:val="46"/>
        </w:numPr>
        <w:spacing w:after="200"/>
        <w:contextualSpacing/>
        <w:rPr>
          <w:rFonts w:cs="Arial"/>
        </w:rPr>
      </w:pPr>
      <w:r w:rsidRPr="006928BA">
        <w:rPr>
          <w:rFonts w:cs="Arial"/>
        </w:rPr>
        <w:t xml:space="preserve">Consistant en </w:t>
      </w:r>
      <w:r w:rsidRPr="006928BA">
        <w:rPr>
          <w:rFonts w:cs="Arial"/>
          <w:b/>
        </w:rPr>
        <w:t>d’autres instruments</w:t>
      </w:r>
      <w:r w:rsidRPr="006928BA">
        <w:rPr>
          <w:rFonts w:cs="Arial"/>
        </w:rPr>
        <w:t xml:space="preserve">, si ceux-ci prévoient un </w:t>
      </w:r>
      <w:r w:rsidRPr="006928BA">
        <w:rPr>
          <w:rFonts w:cs="Arial"/>
          <w:b/>
        </w:rPr>
        <w:t xml:space="preserve">plafond garantissant que le seuil de 200.000 EUR </w:t>
      </w:r>
      <w:r w:rsidRPr="006928BA">
        <w:rPr>
          <w:rFonts w:cs="Arial"/>
        </w:rPr>
        <w:t xml:space="preserve">(100.000 EUR pour les entreprises réalisant du transport de marchandise par route) </w:t>
      </w:r>
      <w:r w:rsidRPr="006928BA">
        <w:rPr>
          <w:rFonts w:cs="Arial"/>
          <w:b/>
        </w:rPr>
        <w:t>n’est pas atteint.</w:t>
      </w:r>
    </w:p>
    <w:p w14:paraId="1FEE5369" w14:textId="77777777" w:rsidR="001D29C8" w:rsidRPr="006928BA" w:rsidRDefault="001D29C8" w:rsidP="001D29C8">
      <w:pPr>
        <w:pStyle w:val="Paragraphedeliste"/>
        <w:numPr>
          <w:ilvl w:val="0"/>
          <w:numId w:val="37"/>
        </w:numPr>
        <w:spacing w:after="200"/>
        <w:ind w:hanging="218"/>
        <w:contextualSpacing/>
        <w:rPr>
          <w:rFonts w:cs="Arial"/>
        </w:rPr>
      </w:pPr>
      <w:r w:rsidRPr="006928BA">
        <w:rPr>
          <w:rFonts w:cs="Arial"/>
          <w:b/>
          <w:sz w:val="24"/>
          <w:szCs w:val="24"/>
          <w:u w:val="single"/>
        </w:rPr>
        <w:t>Cumul</w:t>
      </w:r>
      <w:r w:rsidRPr="006928BA">
        <w:rPr>
          <w:rFonts w:cs="Arial"/>
          <w:sz w:val="24"/>
          <w:szCs w:val="24"/>
        </w:rPr>
        <w:t xml:space="preserve"> </w:t>
      </w:r>
    </w:p>
    <w:p w14:paraId="1502B5F1" w14:textId="77777777" w:rsidR="001D29C8" w:rsidRPr="006928BA" w:rsidRDefault="001D29C8" w:rsidP="001D29C8">
      <w:pPr>
        <w:rPr>
          <w:rFonts w:cs="Arial"/>
          <w:szCs w:val="22"/>
        </w:rPr>
      </w:pPr>
      <w:r w:rsidRPr="006928BA">
        <w:rPr>
          <w:rFonts w:cs="Arial"/>
          <w:szCs w:val="22"/>
        </w:rPr>
        <w:t xml:space="preserve">Trois hypothèses doivent être </w:t>
      </w:r>
      <w:proofErr w:type="gramStart"/>
      <w:r w:rsidRPr="006928BA">
        <w:rPr>
          <w:rFonts w:cs="Arial"/>
          <w:szCs w:val="22"/>
        </w:rPr>
        <w:t>envisagées:</w:t>
      </w:r>
      <w:proofErr w:type="gramEnd"/>
    </w:p>
    <w:p w14:paraId="240AAD61" w14:textId="77777777" w:rsidR="001D29C8" w:rsidRPr="006928BA" w:rsidRDefault="001D29C8" w:rsidP="001D29C8">
      <w:pPr>
        <w:pStyle w:val="Default"/>
        <w:numPr>
          <w:ilvl w:val="0"/>
          <w:numId w:val="47"/>
        </w:numPr>
        <w:spacing w:line="276" w:lineRule="auto"/>
        <w:ind w:left="567"/>
        <w:jc w:val="both"/>
        <w:rPr>
          <w:rFonts w:ascii="Arial Nova" w:hAnsi="Arial Nova" w:cs="Arial"/>
          <w:b/>
          <w:sz w:val="22"/>
          <w:szCs w:val="22"/>
        </w:rPr>
      </w:pPr>
      <w:r w:rsidRPr="006928BA">
        <w:rPr>
          <w:rFonts w:ascii="Arial Nova" w:hAnsi="Arial Nova" w:cs="Arial"/>
          <w:sz w:val="22"/>
          <w:szCs w:val="22"/>
        </w:rPr>
        <w:t xml:space="preserve">Le cumul avec d’autres aides </w:t>
      </w:r>
      <w:r w:rsidRPr="006928BA">
        <w:rPr>
          <w:rFonts w:ascii="Arial Nova" w:hAnsi="Arial Nova" w:cs="Arial"/>
          <w:b/>
          <w:i/>
          <w:sz w:val="22"/>
          <w:szCs w:val="22"/>
        </w:rPr>
        <w:t>de minimis</w:t>
      </w:r>
      <w:r w:rsidRPr="006928BA">
        <w:rPr>
          <w:rFonts w:ascii="Arial Nova" w:hAnsi="Arial Nova" w:cs="Arial"/>
          <w:b/>
          <w:sz w:val="22"/>
          <w:szCs w:val="22"/>
        </w:rPr>
        <w:t xml:space="preserve"> octroyées conformément à d’autres règlements </w:t>
      </w:r>
      <w:r w:rsidRPr="006928BA">
        <w:rPr>
          <w:rFonts w:ascii="Arial Nova" w:hAnsi="Arial Nova" w:cs="Arial"/>
          <w:b/>
          <w:i/>
          <w:sz w:val="22"/>
          <w:szCs w:val="22"/>
        </w:rPr>
        <w:t>de minimis</w:t>
      </w:r>
      <w:r w:rsidRPr="006928BA">
        <w:rPr>
          <w:rFonts w:ascii="Arial Nova" w:hAnsi="Arial Nova" w:cs="Arial"/>
          <w:b/>
          <w:sz w:val="22"/>
          <w:szCs w:val="22"/>
        </w:rPr>
        <w:t xml:space="preserve"> </w:t>
      </w:r>
      <w:r w:rsidRPr="006928BA">
        <w:rPr>
          <w:rFonts w:ascii="Arial Nova" w:hAnsi="Arial Nova" w:cs="Arial"/>
          <w:sz w:val="22"/>
          <w:szCs w:val="22"/>
        </w:rPr>
        <w:t xml:space="preserve">est possible </w:t>
      </w:r>
      <w:r w:rsidRPr="006928BA">
        <w:rPr>
          <w:rFonts w:ascii="Arial Nova" w:hAnsi="Arial Nova" w:cs="Arial"/>
          <w:b/>
          <w:sz w:val="22"/>
          <w:szCs w:val="22"/>
          <w:u w:val="single"/>
        </w:rPr>
        <w:t xml:space="preserve">à condition de ne pas dépasser le plafond de 200.000 EUR </w:t>
      </w:r>
      <w:r w:rsidRPr="006928BA">
        <w:rPr>
          <w:rFonts w:ascii="Arial Nova" w:hAnsi="Arial Nova" w:cs="Arial"/>
          <w:sz w:val="22"/>
          <w:szCs w:val="22"/>
        </w:rPr>
        <w:t xml:space="preserve">(100.000 EUR pour les entreprises réalisant du transport de marchandise par </w:t>
      </w:r>
      <w:proofErr w:type="gramStart"/>
      <w:r w:rsidRPr="006928BA">
        <w:rPr>
          <w:rFonts w:ascii="Arial Nova" w:hAnsi="Arial Nova" w:cs="Arial"/>
          <w:sz w:val="22"/>
          <w:szCs w:val="22"/>
        </w:rPr>
        <w:t xml:space="preserve">route)  </w:t>
      </w:r>
      <w:r w:rsidRPr="006928BA">
        <w:rPr>
          <w:rFonts w:ascii="Arial Nova" w:hAnsi="Arial Nova" w:cs="Arial"/>
          <w:b/>
          <w:sz w:val="22"/>
          <w:szCs w:val="22"/>
        </w:rPr>
        <w:t>sur</w:t>
      </w:r>
      <w:proofErr w:type="gramEnd"/>
      <w:r w:rsidRPr="006928BA">
        <w:rPr>
          <w:rFonts w:ascii="Arial Nova" w:hAnsi="Arial Nova" w:cs="Arial"/>
          <w:b/>
          <w:sz w:val="22"/>
          <w:szCs w:val="22"/>
        </w:rPr>
        <w:t xml:space="preserve"> une période de trois exercices fiscaux</w:t>
      </w:r>
      <w:r w:rsidRPr="006928BA">
        <w:rPr>
          <w:rFonts w:ascii="Arial Nova" w:hAnsi="Arial Nova" w:cs="Arial"/>
          <w:sz w:val="22"/>
          <w:szCs w:val="22"/>
        </w:rPr>
        <w:t xml:space="preserve"> et ce, peu importe les coûts admissibles retenus</w:t>
      </w:r>
      <w:r w:rsidRPr="006928BA">
        <w:rPr>
          <w:rStyle w:val="Appelnotedebasdep"/>
          <w:rFonts w:ascii="Arial Nova" w:hAnsi="Arial Nova" w:cs="Arial"/>
          <w:sz w:val="22"/>
          <w:szCs w:val="22"/>
        </w:rPr>
        <w:footnoteReference w:id="35"/>
      </w:r>
      <w:r w:rsidRPr="006928BA">
        <w:rPr>
          <w:rFonts w:ascii="Arial Nova" w:hAnsi="Arial Nova" w:cs="Arial"/>
          <w:sz w:val="22"/>
          <w:szCs w:val="22"/>
        </w:rPr>
        <w:t>.</w:t>
      </w:r>
    </w:p>
    <w:p w14:paraId="48AA1903" w14:textId="77777777" w:rsidR="001D29C8" w:rsidRPr="006928BA" w:rsidRDefault="001D29C8" w:rsidP="001D29C8">
      <w:pPr>
        <w:pStyle w:val="Default"/>
        <w:spacing w:line="276" w:lineRule="auto"/>
        <w:ind w:left="567"/>
        <w:jc w:val="both"/>
        <w:rPr>
          <w:rFonts w:ascii="Arial Nova" w:hAnsi="Arial Nova" w:cs="Arial"/>
          <w:b/>
          <w:sz w:val="22"/>
          <w:szCs w:val="22"/>
        </w:rPr>
      </w:pPr>
    </w:p>
    <w:p w14:paraId="408E5976" w14:textId="77777777" w:rsidR="001D29C8" w:rsidRPr="006928BA" w:rsidRDefault="001D29C8" w:rsidP="001D29C8">
      <w:pPr>
        <w:pStyle w:val="Default"/>
        <w:numPr>
          <w:ilvl w:val="0"/>
          <w:numId w:val="47"/>
        </w:numPr>
        <w:spacing w:line="276" w:lineRule="auto"/>
        <w:ind w:left="567"/>
        <w:jc w:val="both"/>
        <w:rPr>
          <w:rFonts w:ascii="Arial Nova" w:hAnsi="Arial Nova" w:cs="Arial"/>
          <w:sz w:val="22"/>
          <w:szCs w:val="22"/>
        </w:rPr>
      </w:pPr>
      <w:r w:rsidRPr="006928BA">
        <w:rPr>
          <w:rFonts w:ascii="Arial Nova" w:hAnsi="Arial Nova" w:cs="Arial"/>
          <w:sz w:val="22"/>
          <w:szCs w:val="22"/>
        </w:rPr>
        <w:t xml:space="preserve">En ce qui concerne le cumul avec une aide accordée au titre de </w:t>
      </w:r>
      <w:r w:rsidRPr="006928BA">
        <w:rPr>
          <w:rFonts w:ascii="Arial Nova" w:hAnsi="Arial Nova" w:cs="Arial"/>
          <w:b/>
          <w:sz w:val="22"/>
          <w:szCs w:val="22"/>
        </w:rPr>
        <w:t>compensation d’obligations de service public</w:t>
      </w:r>
      <w:r w:rsidRPr="006928BA">
        <w:rPr>
          <w:rFonts w:ascii="Arial Nova" w:hAnsi="Arial Nova" w:cs="Arial"/>
          <w:sz w:val="22"/>
          <w:szCs w:val="22"/>
        </w:rPr>
        <w:t>, c’est le plafond du Règlement « </w:t>
      </w:r>
      <w:r w:rsidRPr="006928BA">
        <w:rPr>
          <w:rFonts w:ascii="Arial Nova" w:hAnsi="Arial Nova" w:cs="Arial"/>
          <w:i/>
          <w:sz w:val="22"/>
          <w:szCs w:val="22"/>
        </w:rPr>
        <w:t>de minimis</w:t>
      </w:r>
      <w:r w:rsidRPr="006928BA">
        <w:rPr>
          <w:rFonts w:ascii="Arial Nova" w:hAnsi="Arial Nova" w:cs="Arial"/>
          <w:sz w:val="22"/>
          <w:szCs w:val="22"/>
        </w:rPr>
        <w:t xml:space="preserve"> SIEG » qui s’appliquera, soit </w:t>
      </w:r>
      <w:r w:rsidRPr="006928BA">
        <w:rPr>
          <w:rFonts w:ascii="Arial Nova" w:hAnsi="Arial Nova" w:cs="Arial"/>
          <w:b/>
          <w:sz w:val="22"/>
          <w:szCs w:val="22"/>
          <w:u w:val="single"/>
        </w:rPr>
        <w:t>500.000 EUR</w:t>
      </w:r>
      <w:r w:rsidRPr="006928BA">
        <w:rPr>
          <w:rStyle w:val="Appelnotedebasdep"/>
          <w:rFonts w:ascii="Arial Nova" w:hAnsi="Arial Nova" w:cs="Arial"/>
          <w:sz w:val="22"/>
          <w:szCs w:val="22"/>
          <w:u w:val="single"/>
        </w:rPr>
        <w:footnoteReference w:id="36"/>
      </w:r>
      <w:r w:rsidRPr="006928BA">
        <w:rPr>
          <w:rFonts w:ascii="Arial Nova" w:hAnsi="Arial Nova" w:cs="Arial"/>
          <w:b/>
          <w:sz w:val="22"/>
          <w:szCs w:val="22"/>
        </w:rPr>
        <w:t xml:space="preserve"> sur une période de trois exercices fiscaux</w:t>
      </w:r>
      <w:r w:rsidRPr="006928BA">
        <w:rPr>
          <w:rFonts w:ascii="Arial Nova" w:hAnsi="Arial Nova" w:cs="Arial"/>
          <w:i/>
          <w:sz w:val="22"/>
          <w:szCs w:val="22"/>
        </w:rPr>
        <w:t xml:space="preserve"> </w:t>
      </w:r>
      <w:r w:rsidRPr="006928BA">
        <w:rPr>
          <w:rFonts w:ascii="Arial Nova" w:hAnsi="Arial Nova" w:cs="Arial"/>
          <w:sz w:val="22"/>
          <w:szCs w:val="22"/>
        </w:rPr>
        <w:t>et ce, peu importe les coûts admissibles retenus</w:t>
      </w:r>
      <w:r w:rsidRPr="006928BA">
        <w:rPr>
          <w:rStyle w:val="Appelnotedebasdep"/>
          <w:rFonts w:ascii="Arial Nova" w:hAnsi="Arial Nova" w:cs="Arial"/>
          <w:sz w:val="22"/>
          <w:szCs w:val="22"/>
        </w:rPr>
        <w:footnoteReference w:id="37"/>
      </w:r>
      <w:r w:rsidRPr="006928BA">
        <w:rPr>
          <w:rFonts w:ascii="Arial Nova" w:hAnsi="Arial Nova" w:cs="Arial"/>
          <w:sz w:val="22"/>
          <w:szCs w:val="22"/>
        </w:rPr>
        <w:t>.</w:t>
      </w:r>
    </w:p>
    <w:p w14:paraId="300AE7BF" w14:textId="77777777" w:rsidR="001D29C8" w:rsidRPr="006928BA" w:rsidRDefault="001D29C8" w:rsidP="001D29C8">
      <w:pPr>
        <w:pStyle w:val="Default"/>
        <w:spacing w:line="276" w:lineRule="auto"/>
        <w:ind w:left="567"/>
        <w:jc w:val="both"/>
        <w:rPr>
          <w:rFonts w:ascii="Arial Nova" w:hAnsi="Arial Nova" w:cs="Arial"/>
          <w:sz w:val="22"/>
          <w:szCs w:val="22"/>
        </w:rPr>
      </w:pPr>
    </w:p>
    <w:p w14:paraId="2D696919" w14:textId="77777777" w:rsidR="001D29C8" w:rsidRPr="006928BA" w:rsidRDefault="001D29C8" w:rsidP="001D29C8">
      <w:pPr>
        <w:pStyle w:val="Default"/>
        <w:numPr>
          <w:ilvl w:val="0"/>
          <w:numId w:val="47"/>
        </w:numPr>
        <w:spacing w:line="276" w:lineRule="auto"/>
        <w:ind w:left="567"/>
        <w:jc w:val="both"/>
        <w:rPr>
          <w:rFonts w:ascii="Arial Nova" w:hAnsi="Arial Nova" w:cs="Arial"/>
          <w:sz w:val="22"/>
          <w:szCs w:val="22"/>
        </w:rPr>
      </w:pPr>
      <w:r w:rsidRPr="006928BA">
        <w:rPr>
          <w:rFonts w:ascii="Arial Nova" w:hAnsi="Arial Nova" w:cs="Arial"/>
          <w:sz w:val="22"/>
          <w:szCs w:val="22"/>
        </w:rPr>
        <w:t xml:space="preserve">Enfin, le cumul avec une </w:t>
      </w:r>
      <w:r w:rsidRPr="006928BA">
        <w:rPr>
          <w:rFonts w:ascii="Arial Nova" w:hAnsi="Arial Nova" w:cs="Arial"/>
          <w:b/>
          <w:sz w:val="22"/>
          <w:szCs w:val="22"/>
        </w:rPr>
        <w:t>aide accordée en vertu d’un règlement général d’exemption par catégorie</w:t>
      </w:r>
      <w:r w:rsidRPr="006928BA">
        <w:rPr>
          <w:rFonts w:ascii="Arial Nova" w:hAnsi="Arial Nova" w:cs="Arial"/>
          <w:sz w:val="22"/>
          <w:szCs w:val="22"/>
        </w:rPr>
        <w:t xml:space="preserve"> ou d’une </w:t>
      </w:r>
      <w:r w:rsidRPr="006928BA">
        <w:rPr>
          <w:rFonts w:ascii="Arial Nova" w:hAnsi="Arial Nova" w:cs="Arial"/>
          <w:b/>
          <w:sz w:val="22"/>
          <w:szCs w:val="22"/>
        </w:rPr>
        <w:t>décision de la Commission</w:t>
      </w:r>
      <w:r w:rsidRPr="006928BA">
        <w:rPr>
          <w:rStyle w:val="Appelnotedebasdep"/>
          <w:rFonts w:ascii="Arial Nova" w:hAnsi="Arial Nova" w:cs="Arial"/>
          <w:sz w:val="22"/>
          <w:szCs w:val="22"/>
        </w:rPr>
        <w:footnoteReference w:id="38"/>
      </w:r>
      <w:r w:rsidRPr="006928BA">
        <w:rPr>
          <w:rFonts w:ascii="Arial Nova" w:hAnsi="Arial Nova" w:cs="Arial"/>
          <w:b/>
          <w:sz w:val="22"/>
          <w:szCs w:val="22"/>
        </w:rPr>
        <w:t xml:space="preserve"> </w:t>
      </w:r>
      <w:r w:rsidRPr="006928BA">
        <w:rPr>
          <w:rFonts w:ascii="Arial Nova" w:hAnsi="Arial Nova" w:cs="Arial"/>
          <w:sz w:val="22"/>
          <w:szCs w:val="22"/>
        </w:rPr>
        <w:t xml:space="preserve">est possible, y compris lorsque les deux aides visent les mêmes coûts admissibles, </w:t>
      </w:r>
      <w:r w:rsidRPr="006928BA">
        <w:rPr>
          <w:rFonts w:ascii="Arial Nova" w:hAnsi="Arial Nova" w:cs="Arial"/>
          <w:b/>
          <w:sz w:val="22"/>
          <w:szCs w:val="22"/>
          <w:u w:val="single"/>
        </w:rPr>
        <w:t xml:space="preserve">à condition que le cumul n’amène pas au dépassement de l’intensité de l’aide ou du montant d’aide le plus élevé </w:t>
      </w:r>
      <w:r w:rsidRPr="006928BA">
        <w:rPr>
          <w:rFonts w:ascii="Arial Nova" w:hAnsi="Arial Nova" w:cs="Arial"/>
          <w:sz w:val="22"/>
          <w:szCs w:val="22"/>
        </w:rPr>
        <w:t>fixé par le Règlement d’exemption ou la décision</w:t>
      </w:r>
      <w:r w:rsidRPr="006928BA">
        <w:rPr>
          <w:rStyle w:val="Appelnotedebasdep"/>
          <w:rFonts w:ascii="Arial Nova" w:hAnsi="Arial Nova" w:cs="Arial"/>
          <w:sz w:val="22"/>
          <w:szCs w:val="22"/>
        </w:rPr>
        <w:footnoteReference w:id="39"/>
      </w:r>
      <w:r w:rsidRPr="006928BA">
        <w:rPr>
          <w:rFonts w:ascii="Arial Nova" w:hAnsi="Arial Nova" w:cs="Arial"/>
          <w:sz w:val="22"/>
          <w:szCs w:val="22"/>
        </w:rPr>
        <w:t>.</w:t>
      </w:r>
    </w:p>
    <w:p w14:paraId="3FF1AE56" w14:textId="77777777" w:rsidR="001D29C8" w:rsidRPr="006928BA" w:rsidRDefault="001D29C8" w:rsidP="001D29C8">
      <w:pPr>
        <w:pStyle w:val="Default"/>
        <w:spacing w:line="276" w:lineRule="auto"/>
        <w:ind w:left="360"/>
        <w:jc w:val="both"/>
        <w:rPr>
          <w:rFonts w:ascii="Arial Nova" w:hAnsi="Arial Nova" w:cs="Arial"/>
          <w:sz w:val="22"/>
          <w:szCs w:val="22"/>
        </w:rPr>
      </w:pPr>
    </w:p>
    <w:p w14:paraId="35B9F34F" w14:textId="77777777" w:rsidR="001D29C8" w:rsidRPr="006928BA" w:rsidRDefault="001D29C8" w:rsidP="001D29C8">
      <w:pPr>
        <w:pStyle w:val="Default"/>
        <w:spacing w:line="276" w:lineRule="auto"/>
        <w:jc w:val="both"/>
        <w:rPr>
          <w:rFonts w:ascii="Arial Nova" w:hAnsi="Arial Nova" w:cs="Arial"/>
          <w:sz w:val="22"/>
          <w:szCs w:val="22"/>
        </w:rPr>
      </w:pPr>
      <w:r w:rsidRPr="006928BA">
        <w:rPr>
          <w:rFonts w:ascii="Arial Nova" w:hAnsi="Arial Nova" w:cs="Arial"/>
          <w:sz w:val="22"/>
          <w:szCs w:val="22"/>
        </w:rPr>
        <w:t xml:space="preserve">Rappelons qu’une nouvelle aide </w:t>
      </w:r>
      <w:r w:rsidRPr="006928BA">
        <w:rPr>
          <w:rFonts w:ascii="Arial Nova" w:hAnsi="Arial Nova" w:cs="Arial"/>
          <w:i/>
          <w:sz w:val="22"/>
          <w:szCs w:val="22"/>
        </w:rPr>
        <w:t xml:space="preserve">de minimis </w:t>
      </w:r>
      <w:r w:rsidRPr="006928BA">
        <w:rPr>
          <w:rFonts w:ascii="Arial Nova" w:hAnsi="Arial Nova" w:cs="Arial"/>
          <w:sz w:val="22"/>
          <w:szCs w:val="22"/>
        </w:rPr>
        <w:t xml:space="preserve">ne pourra être octroyée qu’après avoir vérifié qu’un </w:t>
      </w:r>
      <w:r w:rsidRPr="006928BA">
        <w:rPr>
          <w:rFonts w:ascii="Arial Nova" w:hAnsi="Arial Nova" w:cs="Arial"/>
          <w:b/>
          <w:sz w:val="22"/>
          <w:szCs w:val="22"/>
        </w:rPr>
        <w:t xml:space="preserve">cumul n’entraînerait pas de dépassement du plafond </w:t>
      </w:r>
      <w:r w:rsidRPr="006928BA">
        <w:rPr>
          <w:rFonts w:ascii="Arial Nova" w:hAnsi="Arial Nova" w:cs="Arial"/>
          <w:sz w:val="22"/>
          <w:szCs w:val="22"/>
        </w:rPr>
        <w:t>de 200.000 EUR (100.000 EUR pour les entreprises réalisant du transport de marchandise par route).</w:t>
      </w:r>
    </w:p>
    <w:p w14:paraId="39B7DDEA" w14:textId="77777777" w:rsidR="001D29C8" w:rsidRPr="006928BA" w:rsidRDefault="001D29C8" w:rsidP="001D29C8">
      <w:pPr>
        <w:rPr>
          <w:rFonts w:cs="Arial"/>
          <w:b/>
          <w:szCs w:val="24"/>
        </w:rPr>
      </w:pPr>
    </w:p>
    <w:p w14:paraId="5DC92708" w14:textId="77777777" w:rsidR="001D29C8" w:rsidRPr="006928BA" w:rsidRDefault="001D29C8" w:rsidP="001D29C8">
      <w:pPr>
        <w:pStyle w:val="Paragraphedeliste"/>
        <w:numPr>
          <w:ilvl w:val="0"/>
          <w:numId w:val="37"/>
        </w:numPr>
        <w:spacing w:after="200"/>
        <w:ind w:hanging="218"/>
        <w:contextualSpacing/>
        <w:rPr>
          <w:rFonts w:cs="Arial"/>
          <w:b/>
          <w:sz w:val="24"/>
          <w:szCs w:val="24"/>
          <w:u w:val="single"/>
        </w:rPr>
      </w:pPr>
      <w:r w:rsidRPr="006928BA">
        <w:rPr>
          <w:rFonts w:cs="Arial"/>
          <w:b/>
          <w:sz w:val="24"/>
          <w:szCs w:val="24"/>
          <w:u w:val="single"/>
        </w:rPr>
        <w:t>Conditions d’octroi et obligations de la Région Wallonne</w:t>
      </w:r>
    </w:p>
    <w:p w14:paraId="08EB539F" w14:textId="77777777" w:rsidR="001D29C8" w:rsidRPr="006928BA" w:rsidRDefault="001D29C8" w:rsidP="001D29C8">
      <w:pPr>
        <w:pStyle w:val="Default"/>
        <w:spacing w:line="276" w:lineRule="auto"/>
        <w:jc w:val="both"/>
        <w:rPr>
          <w:rFonts w:ascii="Arial Nova" w:hAnsi="Arial Nova" w:cs="Arial"/>
          <w:sz w:val="22"/>
          <w:szCs w:val="22"/>
        </w:rPr>
      </w:pPr>
      <w:r w:rsidRPr="006928BA">
        <w:rPr>
          <w:rFonts w:ascii="Arial Nova" w:hAnsi="Arial Nova" w:cs="Arial"/>
          <w:sz w:val="22"/>
          <w:szCs w:val="22"/>
        </w:rPr>
        <w:t xml:space="preserve">Lorsqu’il est envisagé d’octroyer une aide </w:t>
      </w:r>
      <w:r w:rsidRPr="006928BA">
        <w:rPr>
          <w:rFonts w:ascii="Arial Nova" w:hAnsi="Arial Nova" w:cs="Arial"/>
          <w:i/>
          <w:sz w:val="22"/>
          <w:szCs w:val="22"/>
        </w:rPr>
        <w:t>de minimis</w:t>
      </w:r>
      <w:r w:rsidRPr="006928BA">
        <w:rPr>
          <w:rFonts w:ascii="Arial Nova" w:hAnsi="Arial Nova" w:cs="Arial"/>
          <w:sz w:val="22"/>
          <w:szCs w:val="22"/>
        </w:rPr>
        <w:t xml:space="preserve"> à une entreprise, la Région Wallonne doit :</w:t>
      </w:r>
    </w:p>
    <w:p w14:paraId="46F3BBF3" w14:textId="77777777" w:rsidR="001D29C8" w:rsidRPr="006928BA" w:rsidRDefault="001D29C8" w:rsidP="001D29C8">
      <w:pPr>
        <w:pStyle w:val="Default"/>
        <w:numPr>
          <w:ilvl w:val="0"/>
          <w:numId w:val="48"/>
        </w:numPr>
        <w:spacing w:line="276" w:lineRule="auto"/>
        <w:ind w:left="567"/>
        <w:jc w:val="both"/>
        <w:rPr>
          <w:rFonts w:ascii="Arial Nova" w:hAnsi="Arial Nova" w:cs="Arial"/>
          <w:sz w:val="22"/>
          <w:szCs w:val="22"/>
        </w:rPr>
      </w:pPr>
      <w:r w:rsidRPr="006928BA">
        <w:rPr>
          <w:rFonts w:ascii="Arial Nova" w:hAnsi="Arial Nova" w:cs="Arial"/>
          <w:b/>
          <w:sz w:val="22"/>
          <w:szCs w:val="22"/>
        </w:rPr>
        <w:t>Informer</w:t>
      </w:r>
      <w:r w:rsidRPr="006928BA">
        <w:rPr>
          <w:rFonts w:ascii="Arial Nova" w:hAnsi="Arial Nova" w:cs="Arial"/>
          <w:sz w:val="22"/>
          <w:szCs w:val="22"/>
        </w:rPr>
        <w:t xml:space="preserve"> l’entreprise </w:t>
      </w:r>
      <w:r w:rsidRPr="006928BA">
        <w:rPr>
          <w:rFonts w:ascii="Arial Nova" w:hAnsi="Arial Nova" w:cs="Arial"/>
          <w:b/>
          <w:sz w:val="22"/>
          <w:szCs w:val="22"/>
        </w:rPr>
        <w:t>par écrit</w:t>
      </w:r>
      <w:r w:rsidRPr="006928BA">
        <w:rPr>
          <w:rFonts w:ascii="Arial Nova" w:hAnsi="Arial Nova" w:cs="Arial"/>
          <w:sz w:val="22"/>
          <w:szCs w:val="22"/>
        </w:rPr>
        <w:t xml:space="preserve"> du montant, exprimé en équivalent-subvention brute, et de son caractère « </w:t>
      </w:r>
      <w:r w:rsidRPr="006928BA">
        <w:rPr>
          <w:rFonts w:ascii="Arial Nova" w:hAnsi="Arial Nova" w:cs="Arial"/>
          <w:i/>
          <w:sz w:val="22"/>
          <w:szCs w:val="22"/>
        </w:rPr>
        <w:t>de minimis</w:t>
      </w:r>
      <w:r w:rsidRPr="006928BA">
        <w:rPr>
          <w:rFonts w:ascii="Arial Nova" w:hAnsi="Arial Nova" w:cs="Arial"/>
          <w:sz w:val="22"/>
          <w:szCs w:val="22"/>
        </w:rPr>
        <w:t xml:space="preserve"> », en renvoyant explicitement à la référence suivante : </w:t>
      </w:r>
      <w:r w:rsidRPr="006928BA">
        <w:rPr>
          <w:rFonts w:ascii="Arial Nova" w:hAnsi="Arial Nova" w:cs="Arial"/>
          <w:b/>
          <w:sz w:val="22"/>
          <w:szCs w:val="22"/>
        </w:rPr>
        <w:t>«</w:t>
      </w:r>
      <w:r w:rsidRPr="006928BA">
        <w:rPr>
          <w:rFonts w:ascii="Arial Nova" w:hAnsi="Arial Nova" w:cs="Arial"/>
          <w:sz w:val="22"/>
          <w:szCs w:val="22"/>
        </w:rPr>
        <w:t> </w:t>
      </w:r>
      <w:r w:rsidRPr="006928BA">
        <w:rPr>
          <w:rFonts w:ascii="Arial Nova" w:hAnsi="Arial Nova" w:cs="Arial"/>
          <w:b/>
          <w:sz w:val="22"/>
          <w:szCs w:val="22"/>
        </w:rPr>
        <w:t xml:space="preserve">Règlement (UE) n°1407/2013 relatif à l’application des articles 107 et 108 du traité sur le fonctionnement de l’Union européenne aux aides </w:t>
      </w:r>
      <w:r w:rsidRPr="006928BA">
        <w:rPr>
          <w:rFonts w:ascii="Arial Nova" w:hAnsi="Arial Nova" w:cs="Arial"/>
          <w:b/>
          <w:i/>
          <w:sz w:val="22"/>
          <w:szCs w:val="22"/>
        </w:rPr>
        <w:t>de minimis, J.O.U.E</w:t>
      </w:r>
      <w:r w:rsidRPr="006928BA">
        <w:rPr>
          <w:rFonts w:ascii="Arial Nova" w:hAnsi="Arial Nova" w:cs="Arial"/>
          <w:b/>
          <w:sz w:val="22"/>
          <w:szCs w:val="22"/>
        </w:rPr>
        <w:t>., 24 décembre 2013, L 352, p.1 ».</w:t>
      </w:r>
    </w:p>
    <w:p w14:paraId="0F7E342B" w14:textId="77777777" w:rsidR="001D29C8" w:rsidRPr="006928BA" w:rsidRDefault="001D29C8" w:rsidP="001D29C8">
      <w:pPr>
        <w:pStyle w:val="Default"/>
        <w:spacing w:line="276" w:lineRule="auto"/>
        <w:ind w:left="567"/>
        <w:jc w:val="both"/>
        <w:rPr>
          <w:rFonts w:ascii="Arial Nova" w:hAnsi="Arial Nova" w:cs="Arial"/>
          <w:sz w:val="22"/>
          <w:szCs w:val="22"/>
        </w:rPr>
      </w:pPr>
      <w:r w:rsidRPr="006928BA">
        <w:rPr>
          <w:rFonts w:ascii="Arial Nova" w:hAnsi="Arial Nova" w:cs="Arial"/>
          <w:sz w:val="22"/>
          <w:szCs w:val="22"/>
        </w:rPr>
        <w:lastRenderedPageBreak/>
        <w:t xml:space="preserve">Si l’aide est octroyée dans le cadre d’un </w:t>
      </w:r>
      <w:r w:rsidRPr="006928BA">
        <w:rPr>
          <w:rFonts w:ascii="Arial Nova" w:hAnsi="Arial Nova" w:cs="Arial"/>
          <w:b/>
          <w:sz w:val="22"/>
          <w:szCs w:val="22"/>
        </w:rPr>
        <w:t>régime d’aides</w:t>
      </w:r>
      <w:r w:rsidRPr="006928BA">
        <w:rPr>
          <w:rFonts w:ascii="Arial Nova" w:hAnsi="Arial Nova" w:cs="Arial"/>
          <w:sz w:val="22"/>
          <w:szCs w:val="22"/>
        </w:rPr>
        <w:t xml:space="preserve">, la Région Wallonne peut indiquer le montant fixe maximal de l’aide qu’il est possible d’octroyer au titre dudit régime. </w:t>
      </w:r>
    </w:p>
    <w:p w14:paraId="77A415C2" w14:textId="77777777" w:rsidR="001D29C8" w:rsidRPr="006928BA" w:rsidRDefault="001D29C8" w:rsidP="001D29C8">
      <w:pPr>
        <w:pStyle w:val="Default"/>
        <w:spacing w:line="276" w:lineRule="auto"/>
        <w:ind w:left="567"/>
        <w:jc w:val="both"/>
        <w:rPr>
          <w:rFonts w:ascii="Arial Nova" w:hAnsi="Arial Nova" w:cs="Arial"/>
          <w:sz w:val="22"/>
          <w:szCs w:val="22"/>
        </w:rPr>
      </w:pPr>
    </w:p>
    <w:p w14:paraId="6CE39FE5" w14:textId="77777777" w:rsidR="001D29C8" w:rsidRPr="006928BA" w:rsidRDefault="001D29C8" w:rsidP="001D29C8">
      <w:pPr>
        <w:pStyle w:val="Default"/>
        <w:numPr>
          <w:ilvl w:val="0"/>
          <w:numId w:val="48"/>
        </w:numPr>
        <w:spacing w:line="276" w:lineRule="auto"/>
        <w:ind w:left="567"/>
        <w:jc w:val="both"/>
        <w:rPr>
          <w:rFonts w:ascii="Arial Nova" w:hAnsi="Arial Nova" w:cs="Arial"/>
          <w:sz w:val="22"/>
          <w:szCs w:val="22"/>
        </w:rPr>
      </w:pPr>
      <w:r w:rsidRPr="006928BA">
        <w:rPr>
          <w:rFonts w:ascii="Arial Nova" w:hAnsi="Arial Nova" w:cs="Arial"/>
          <w:sz w:val="22"/>
          <w:szCs w:val="22"/>
        </w:rPr>
        <w:t xml:space="preserve">Préalablement à l’octroi de l’aide, </w:t>
      </w:r>
      <w:r w:rsidRPr="006928BA">
        <w:rPr>
          <w:rFonts w:ascii="Arial Nova" w:hAnsi="Arial Nova" w:cs="Arial"/>
          <w:b/>
          <w:sz w:val="22"/>
          <w:szCs w:val="22"/>
        </w:rPr>
        <w:t>obtenir</w:t>
      </w:r>
      <w:r w:rsidRPr="006928BA">
        <w:rPr>
          <w:rFonts w:ascii="Arial Nova" w:hAnsi="Arial Nova" w:cs="Arial"/>
          <w:sz w:val="22"/>
          <w:szCs w:val="22"/>
        </w:rPr>
        <w:t xml:space="preserve"> de l’entreprise </w:t>
      </w:r>
      <w:r w:rsidRPr="006928BA">
        <w:rPr>
          <w:rFonts w:ascii="Arial Nova" w:hAnsi="Arial Nova" w:cs="Arial"/>
          <w:b/>
          <w:sz w:val="22"/>
          <w:szCs w:val="22"/>
        </w:rPr>
        <w:t xml:space="preserve">une déclaration répertoriant toute autre aide </w:t>
      </w:r>
      <w:r w:rsidRPr="006928BA">
        <w:rPr>
          <w:rFonts w:ascii="Arial Nova" w:hAnsi="Arial Nova" w:cs="Arial"/>
          <w:b/>
          <w:i/>
          <w:sz w:val="22"/>
          <w:szCs w:val="22"/>
        </w:rPr>
        <w:t>de minimis</w:t>
      </w:r>
      <w:r w:rsidRPr="006928BA">
        <w:rPr>
          <w:rFonts w:ascii="Arial Nova" w:hAnsi="Arial Nova" w:cs="Arial"/>
          <w:sz w:val="22"/>
          <w:szCs w:val="22"/>
        </w:rPr>
        <w:t xml:space="preserve"> reçue au cours des deux exercices fiscaux précédents ainsi que de l’exercice en cours.</w:t>
      </w:r>
    </w:p>
    <w:p w14:paraId="737A0E19" w14:textId="77777777" w:rsidR="001D29C8" w:rsidRPr="006928BA" w:rsidRDefault="001D29C8" w:rsidP="001D29C8">
      <w:pPr>
        <w:pStyle w:val="Default"/>
        <w:spacing w:line="276" w:lineRule="auto"/>
        <w:ind w:left="567"/>
        <w:jc w:val="both"/>
        <w:rPr>
          <w:rFonts w:ascii="Arial Nova" w:hAnsi="Arial Nova" w:cs="Arial"/>
          <w:sz w:val="22"/>
          <w:szCs w:val="22"/>
        </w:rPr>
      </w:pPr>
    </w:p>
    <w:p w14:paraId="2C7BC34E" w14:textId="77777777" w:rsidR="001D29C8" w:rsidRPr="006928BA" w:rsidRDefault="001D29C8" w:rsidP="001D29C8">
      <w:pPr>
        <w:pStyle w:val="Default"/>
        <w:numPr>
          <w:ilvl w:val="0"/>
          <w:numId w:val="48"/>
        </w:numPr>
        <w:spacing w:line="276" w:lineRule="auto"/>
        <w:ind w:left="567"/>
        <w:jc w:val="both"/>
        <w:rPr>
          <w:rFonts w:ascii="Arial Nova" w:hAnsi="Arial Nova" w:cs="Arial"/>
          <w:sz w:val="22"/>
          <w:szCs w:val="22"/>
        </w:rPr>
      </w:pPr>
      <w:r w:rsidRPr="006928BA">
        <w:rPr>
          <w:rFonts w:ascii="Arial Nova" w:hAnsi="Arial Nova" w:cs="Arial"/>
          <w:b/>
          <w:sz w:val="22"/>
          <w:szCs w:val="22"/>
        </w:rPr>
        <w:t xml:space="preserve">Vérifier </w:t>
      </w:r>
      <w:r w:rsidRPr="006928BA">
        <w:rPr>
          <w:rFonts w:ascii="Arial Nova" w:hAnsi="Arial Nova" w:cs="Arial"/>
          <w:sz w:val="22"/>
          <w:szCs w:val="22"/>
        </w:rPr>
        <w:t xml:space="preserve">que l’octroi de l’aide ne portera pas le montant total des aides </w:t>
      </w:r>
      <w:r w:rsidRPr="006928BA">
        <w:rPr>
          <w:rFonts w:ascii="Arial Nova" w:hAnsi="Arial Nova" w:cs="Arial"/>
          <w:i/>
          <w:sz w:val="22"/>
          <w:szCs w:val="22"/>
        </w:rPr>
        <w:t xml:space="preserve">de minimis </w:t>
      </w:r>
      <w:r w:rsidRPr="006928BA">
        <w:rPr>
          <w:rFonts w:ascii="Arial Nova" w:hAnsi="Arial Nova" w:cs="Arial"/>
          <w:sz w:val="22"/>
          <w:szCs w:val="22"/>
        </w:rPr>
        <w:t>au-delà du plafond de 200.000 EUR (100.000 EUR pour les entreprises réalisant du transport de marchandise par route).</w:t>
      </w:r>
    </w:p>
    <w:p w14:paraId="2300424E" w14:textId="77777777" w:rsidR="001D29C8" w:rsidRPr="006928BA" w:rsidRDefault="001D29C8" w:rsidP="001D29C8">
      <w:pPr>
        <w:pStyle w:val="Default"/>
        <w:spacing w:line="276" w:lineRule="auto"/>
        <w:jc w:val="both"/>
        <w:rPr>
          <w:rFonts w:ascii="Arial Nova" w:hAnsi="Arial Nova" w:cs="Arial"/>
          <w:sz w:val="22"/>
        </w:rPr>
      </w:pPr>
      <w:r w:rsidRPr="006928BA">
        <w:rPr>
          <w:rFonts w:ascii="Arial Nova" w:hAnsi="Arial Nova" w:cs="Arial"/>
          <w:color w:val="auto"/>
          <w:sz w:val="22"/>
          <w:szCs w:val="22"/>
        </w:rPr>
        <w:t>Par ailleurs, la Région Wallonne doit également :</w:t>
      </w:r>
    </w:p>
    <w:p w14:paraId="5BFC824D" w14:textId="77777777" w:rsidR="001D29C8" w:rsidRPr="006928BA" w:rsidRDefault="001D29C8" w:rsidP="001D29C8">
      <w:pPr>
        <w:pStyle w:val="Default"/>
        <w:spacing w:line="276" w:lineRule="auto"/>
        <w:jc w:val="both"/>
        <w:rPr>
          <w:rFonts w:ascii="Arial Nova" w:hAnsi="Arial Nova" w:cs="Arial"/>
          <w:i/>
          <w:color w:val="00B050"/>
          <w:sz w:val="22"/>
        </w:rPr>
      </w:pPr>
    </w:p>
    <w:p w14:paraId="011FA742" w14:textId="77777777" w:rsidR="001D29C8" w:rsidRPr="006928BA" w:rsidRDefault="001D29C8" w:rsidP="001D29C8">
      <w:pPr>
        <w:pStyle w:val="Default"/>
        <w:numPr>
          <w:ilvl w:val="0"/>
          <w:numId w:val="48"/>
        </w:numPr>
        <w:spacing w:line="276" w:lineRule="auto"/>
        <w:jc w:val="both"/>
        <w:rPr>
          <w:rFonts w:ascii="Arial Nova" w:hAnsi="Arial Nova" w:cs="Arial"/>
          <w:b/>
          <w:color w:val="auto"/>
          <w:sz w:val="22"/>
        </w:rPr>
      </w:pPr>
      <w:r w:rsidRPr="006928BA">
        <w:rPr>
          <w:rFonts w:ascii="Arial Nova" w:hAnsi="Arial Nova" w:cs="Arial"/>
          <w:b/>
          <w:color w:val="auto"/>
          <w:sz w:val="22"/>
          <w:szCs w:val="22"/>
        </w:rPr>
        <w:t xml:space="preserve">Compiler et conserver pendant 10 exercices fiscaux toutes les informations relatives aux aides </w:t>
      </w:r>
      <w:r w:rsidRPr="006928BA">
        <w:rPr>
          <w:rFonts w:ascii="Arial Nova" w:hAnsi="Arial Nova" w:cs="Arial"/>
          <w:b/>
          <w:i/>
          <w:color w:val="auto"/>
          <w:sz w:val="22"/>
          <w:szCs w:val="22"/>
        </w:rPr>
        <w:t>de minimis</w:t>
      </w:r>
      <w:r w:rsidRPr="006928BA">
        <w:rPr>
          <w:rFonts w:ascii="Arial Nova" w:hAnsi="Arial Nova" w:cs="Arial"/>
          <w:b/>
          <w:color w:val="auto"/>
          <w:sz w:val="22"/>
          <w:szCs w:val="22"/>
        </w:rPr>
        <w:t xml:space="preserve"> octroyées, </w:t>
      </w:r>
      <w:r w:rsidRPr="006928BA">
        <w:rPr>
          <w:rFonts w:ascii="Arial Nova" w:hAnsi="Arial Nova" w:cs="Arial"/>
          <w:color w:val="auto"/>
          <w:sz w:val="22"/>
          <w:szCs w:val="22"/>
        </w:rPr>
        <w:t>permettant de démontrer que les conditions du Règlement n°1407/2013 ont été respectées.</w:t>
      </w:r>
    </w:p>
    <w:p w14:paraId="366035F1" w14:textId="77777777" w:rsidR="001D29C8" w:rsidRPr="006928BA" w:rsidRDefault="001D29C8" w:rsidP="001D29C8">
      <w:pPr>
        <w:pStyle w:val="Default"/>
        <w:spacing w:line="276" w:lineRule="auto"/>
        <w:ind w:left="786"/>
        <w:jc w:val="both"/>
        <w:rPr>
          <w:rFonts w:ascii="Arial Nova" w:hAnsi="Arial Nova" w:cs="Arial"/>
          <w:color w:val="auto"/>
          <w:sz w:val="22"/>
        </w:rPr>
      </w:pPr>
      <w:r w:rsidRPr="006928BA">
        <w:rPr>
          <w:rFonts w:ascii="Arial Nova" w:hAnsi="Arial Nova" w:cs="Arial"/>
          <w:color w:val="auto"/>
          <w:sz w:val="22"/>
        </w:rPr>
        <w:t xml:space="preserve">Le délai de 10 ans court à partir de la </w:t>
      </w:r>
      <w:r w:rsidRPr="006928BA">
        <w:rPr>
          <w:rFonts w:ascii="Arial Nova" w:hAnsi="Arial Nova" w:cs="Arial"/>
          <w:b/>
          <w:color w:val="auto"/>
          <w:sz w:val="22"/>
        </w:rPr>
        <w:t>date d’octroi</w:t>
      </w:r>
      <w:r w:rsidRPr="006928BA">
        <w:rPr>
          <w:rFonts w:ascii="Arial Nova" w:hAnsi="Arial Nova" w:cs="Arial"/>
          <w:color w:val="auto"/>
          <w:sz w:val="22"/>
        </w:rPr>
        <w:t xml:space="preserve"> en ce qui concerne les </w:t>
      </w:r>
      <w:r w:rsidRPr="006928BA">
        <w:rPr>
          <w:rFonts w:ascii="Arial Nova" w:hAnsi="Arial Nova" w:cs="Arial"/>
          <w:b/>
          <w:color w:val="auto"/>
          <w:sz w:val="22"/>
        </w:rPr>
        <w:t>aides individuelles</w:t>
      </w:r>
      <w:r w:rsidRPr="006928BA">
        <w:rPr>
          <w:rFonts w:ascii="Arial Nova" w:hAnsi="Arial Nova" w:cs="Arial"/>
          <w:color w:val="auto"/>
          <w:sz w:val="22"/>
        </w:rPr>
        <w:t xml:space="preserve">, et à partir de la </w:t>
      </w:r>
      <w:r w:rsidRPr="006928BA">
        <w:rPr>
          <w:rFonts w:ascii="Arial Nova" w:hAnsi="Arial Nova" w:cs="Arial"/>
          <w:b/>
          <w:color w:val="auto"/>
          <w:sz w:val="22"/>
        </w:rPr>
        <w:t xml:space="preserve">date d’octroi de la dernière aide individuelle </w:t>
      </w:r>
      <w:r w:rsidRPr="006928BA">
        <w:rPr>
          <w:rFonts w:ascii="Arial Nova" w:hAnsi="Arial Nova" w:cs="Arial"/>
          <w:color w:val="auto"/>
          <w:sz w:val="22"/>
        </w:rPr>
        <w:t xml:space="preserve">en ce qui concerne les </w:t>
      </w:r>
      <w:r w:rsidRPr="006928BA">
        <w:rPr>
          <w:rFonts w:ascii="Arial Nova" w:hAnsi="Arial Nova" w:cs="Arial"/>
          <w:b/>
          <w:color w:val="auto"/>
          <w:sz w:val="22"/>
        </w:rPr>
        <w:t>régimes d’aide.</w:t>
      </w:r>
    </w:p>
    <w:p w14:paraId="2402236A" w14:textId="77777777" w:rsidR="001D29C8" w:rsidRPr="006928BA" w:rsidRDefault="001D29C8" w:rsidP="001D29C8">
      <w:pPr>
        <w:pStyle w:val="Default"/>
        <w:spacing w:line="276" w:lineRule="auto"/>
        <w:ind w:left="786"/>
        <w:jc w:val="both"/>
        <w:rPr>
          <w:rFonts w:ascii="Arial Nova" w:hAnsi="Arial Nova" w:cs="Arial"/>
          <w:color w:val="auto"/>
          <w:sz w:val="22"/>
        </w:rPr>
      </w:pPr>
    </w:p>
    <w:p w14:paraId="011555AE" w14:textId="77777777" w:rsidR="001D29C8" w:rsidRPr="006928BA" w:rsidRDefault="001D29C8" w:rsidP="001D29C8">
      <w:pPr>
        <w:pStyle w:val="Default"/>
        <w:numPr>
          <w:ilvl w:val="0"/>
          <w:numId w:val="48"/>
        </w:numPr>
        <w:spacing w:line="276" w:lineRule="auto"/>
        <w:jc w:val="both"/>
        <w:rPr>
          <w:rFonts w:ascii="Arial Nova" w:hAnsi="Arial Nova" w:cs="Arial"/>
          <w:color w:val="auto"/>
          <w:sz w:val="22"/>
        </w:rPr>
      </w:pPr>
      <w:r w:rsidRPr="006928BA">
        <w:rPr>
          <w:rFonts w:ascii="Arial Nova" w:hAnsi="Arial Nova" w:cs="Arial"/>
          <w:color w:val="auto"/>
          <w:sz w:val="22"/>
          <w:szCs w:val="22"/>
        </w:rPr>
        <w:t xml:space="preserve">Sur demande écrit de la Commission, l’État membre doit </w:t>
      </w:r>
      <w:r w:rsidRPr="006928BA">
        <w:rPr>
          <w:rFonts w:ascii="Arial Nova" w:hAnsi="Arial Nova" w:cs="Arial"/>
          <w:b/>
          <w:color w:val="auto"/>
          <w:sz w:val="22"/>
          <w:szCs w:val="22"/>
        </w:rPr>
        <w:t>communiquer</w:t>
      </w:r>
      <w:r w:rsidRPr="006928BA">
        <w:rPr>
          <w:rFonts w:ascii="Arial Nova" w:hAnsi="Arial Nova" w:cs="Arial"/>
          <w:color w:val="auto"/>
          <w:sz w:val="22"/>
          <w:szCs w:val="22"/>
        </w:rPr>
        <w:t>, dans délai de 20 jours minimum</w:t>
      </w:r>
      <w:r w:rsidRPr="006928BA">
        <w:rPr>
          <w:rStyle w:val="Appelnotedebasdep"/>
          <w:rFonts w:ascii="Arial Nova" w:hAnsi="Arial Nova" w:cs="Arial"/>
          <w:color w:val="auto"/>
          <w:sz w:val="22"/>
          <w:szCs w:val="22"/>
        </w:rPr>
        <w:footnoteReference w:id="40"/>
      </w:r>
      <w:r w:rsidRPr="006928BA">
        <w:rPr>
          <w:rFonts w:ascii="Arial Nova" w:hAnsi="Arial Nova" w:cs="Arial"/>
          <w:color w:val="auto"/>
          <w:sz w:val="22"/>
          <w:szCs w:val="22"/>
        </w:rPr>
        <w:t>, toute information lui permettant de vérifier la conformité de l’aide octroyée avec le Règlement n° 1407/2013.</w:t>
      </w:r>
    </w:p>
    <w:p w14:paraId="2A84A238" w14:textId="77777777" w:rsidR="001D29C8" w:rsidRPr="006928BA" w:rsidRDefault="001D29C8" w:rsidP="001D29C8">
      <w:pPr>
        <w:pStyle w:val="Default"/>
        <w:spacing w:line="276" w:lineRule="auto"/>
        <w:jc w:val="both"/>
        <w:rPr>
          <w:rFonts w:ascii="Arial Nova" w:hAnsi="Arial Nova" w:cs="Arial"/>
          <w:color w:val="auto"/>
          <w:sz w:val="22"/>
          <w:szCs w:val="22"/>
        </w:rPr>
      </w:pPr>
    </w:p>
    <w:p w14:paraId="3D50060D" w14:textId="77777777" w:rsidR="001D29C8" w:rsidRPr="006928BA" w:rsidRDefault="001D29C8" w:rsidP="001D29C8">
      <w:pPr>
        <w:pStyle w:val="Default"/>
        <w:jc w:val="both"/>
        <w:rPr>
          <w:rFonts w:ascii="Arial Nova" w:hAnsi="Arial Nova" w:cs="Arial"/>
          <w:color w:val="auto"/>
          <w:sz w:val="22"/>
          <w:szCs w:val="22"/>
        </w:rPr>
      </w:pPr>
    </w:p>
    <w:p w14:paraId="4204FF8B" w14:textId="77777777" w:rsidR="001D29C8" w:rsidRPr="006928BA" w:rsidRDefault="001D29C8" w:rsidP="001D29C8">
      <w:pPr>
        <w:rPr>
          <w:rFonts w:cs="Tahoma"/>
          <w:b/>
          <w:snapToGrid w:val="0"/>
          <w:sz w:val="24"/>
          <w:szCs w:val="32"/>
        </w:rPr>
      </w:pPr>
      <w:r w:rsidRPr="006928BA">
        <w:rPr>
          <w:b/>
        </w:rPr>
        <w:br w:type="page"/>
      </w:r>
    </w:p>
    <w:p w14:paraId="54CC5F59" w14:textId="77777777" w:rsidR="001D29C8" w:rsidRPr="006928BA" w:rsidRDefault="001D29C8" w:rsidP="001D29C8">
      <w:pPr>
        <w:pStyle w:val="Anx"/>
      </w:pPr>
      <w:bookmarkStart w:id="113" w:name="_Toc134695242"/>
      <w:bookmarkStart w:id="114" w:name="_Toc134695407"/>
      <w:bookmarkStart w:id="115" w:name="_Toc178577998"/>
      <w:bookmarkStart w:id="116" w:name="_Toc505936871"/>
      <w:bookmarkStart w:id="117" w:name="_Toc507768174"/>
      <w:bookmarkStart w:id="118" w:name="_Toc471484484"/>
      <w:bookmarkStart w:id="119" w:name="_Toc454537480"/>
      <w:r w:rsidRPr="006928BA">
        <w:lastRenderedPageBreak/>
        <w:t xml:space="preserve">liste </w:t>
      </w:r>
      <w:r w:rsidRPr="009E3D54">
        <w:t>des</w:t>
      </w:r>
      <w:r w:rsidRPr="006928BA">
        <w:t xml:space="preserve"> mesures du complément de programmation</w:t>
      </w:r>
      <w:bookmarkEnd w:id="113"/>
      <w:bookmarkEnd w:id="114"/>
      <w:bookmarkEnd w:id="115"/>
      <w:r w:rsidRPr="006928BA">
        <w:t xml:space="preserve"> </w:t>
      </w:r>
      <w:bookmarkEnd w:id="116"/>
      <w:bookmarkEnd w:id="117"/>
      <w:bookmarkEnd w:id="118"/>
    </w:p>
    <w:p w14:paraId="3F72A9BB" w14:textId="77777777" w:rsidR="001D29C8" w:rsidRPr="006928BA" w:rsidRDefault="001D29C8" w:rsidP="001D29C8">
      <w:pPr>
        <w:spacing w:before="240" w:after="120"/>
        <w:jc w:val="left"/>
        <w:rPr>
          <w:b/>
          <w:sz w:val="28"/>
          <w:szCs w:val="28"/>
          <w:u w:val="single"/>
        </w:rPr>
      </w:pPr>
      <w:r w:rsidRPr="006928BA">
        <w:rPr>
          <w:b/>
          <w:sz w:val="28"/>
          <w:szCs w:val="28"/>
          <w:u w:val="single"/>
        </w:rPr>
        <w:t>Priorité 1 : Une Wallonie plus intelligente et compétitive</w:t>
      </w:r>
    </w:p>
    <w:p w14:paraId="2CE640F4" w14:textId="77777777" w:rsidR="001D29C8" w:rsidRPr="006928BA" w:rsidRDefault="001D29C8" w:rsidP="001D29C8">
      <w:pPr>
        <w:pStyle w:val="Paragraphedeliste"/>
        <w:numPr>
          <w:ilvl w:val="0"/>
          <w:numId w:val="52"/>
        </w:numPr>
        <w:spacing w:after="120"/>
        <w:ind w:left="714" w:hanging="357"/>
        <w:rPr>
          <w:bCs/>
          <w:szCs w:val="22"/>
        </w:rPr>
      </w:pPr>
      <w:r w:rsidRPr="006928BA">
        <w:rPr>
          <w:bCs/>
          <w:szCs w:val="22"/>
        </w:rPr>
        <w:t xml:space="preserve">Mesure 1 : Aides à la recherche (COOTECH) </w:t>
      </w:r>
    </w:p>
    <w:p w14:paraId="18569833" w14:textId="77777777" w:rsidR="001D29C8" w:rsidRPr="006928BA" w:rsidRDefault="001D29C8" w:rsidP="001D29C8">
      <w:pPr>
        <w:pStyle w:val="Paragraphedeliste"/>
        <w:numPr>
          <w:ilvl w:val="0"/>
          <w:numId w:val="52"/>
        </w:numPr>
        <w:spacing w:after="120"/>
        <w:ind w:left="714" w:hanging="357"/>
        <w:rPr>
          <w:bCs/>
          <w:szCs w:val="22"/>
        </w:rPr>
      </w:pPr>
      <w:r w:rsidRPr="006928BA">
        <w:rPr>
          <w:bCs/>
          <w:szCs w:val="22"/>
        </w:rPr>
        <w:t xml:space="preserve">Mesure 2 : Aides à la recherche « Transformation numérique des PME » </w:t>
      </w:r>
    </w:p>
    <w:p w14:paraId="4D19A1E9" w14:textId="77777777" w:rsidR="001D29C8" w:rsidRPr="006928BA" w:rsidRDefault="001D29C8" w:rsidP="001D29C8">
      <w:pPr>
        <w:pStyle w:val="Paragraphedeliste"/>
        <w:numPr>
          <w:ilvl w:val="0"/>
          <w:numId w:val="52"/>
        </w:numPr>
        <w:spacing w:after="120"/>
        <w:ind w:left="714" w:hanging="357"/>
        <w:rPr>
          <w:bCs/>
          <w:szCs w:val="22"/>
        </w:rPr>
      </w:pPr>
      <w:r w:rsidRPr="006928BA">
        <w:rPr>
          <w:bCs/>
          <w:szCs w:val="22"/>
        </w:rPr>
        <w:t>Mesure 3a : Soutien aux actions de R&amp;I - acquisition d’équipements de pointe et démonstrateurs-pilotes</w:t>
      </w:r>
    </w:p>
    <w:p w14:paraId="6B654920" w14:textId="77777777" w:rsidR="001D29C8" w:rsidRPr="006928BA" w:rsidRDefault="001D29C8" w:rsidP="001D29C8">
      <w:pPr>
        <w:pStyle w:val="Paragraphedeliste"/>
        <w:numPr>
          <w:ilvl w:val="0"/>
          <w:numId w:val="52"/>
        </w:numPr>
        <w:spacing w:after="120"/>
        <w:ind w:left="714" w:hanging="357"/>
        <w:rPr>
          <w:bCs/>
          <w:szCs w:val="22"/>
        </w:rPr>
      </w:pPr>
      <w:r w:rsidRPr="006928BA">
        <w:rPr>
          <w:bCs/>
          <w:szCs w:val="22"/>
        </w:rPr>
        <w:t>Mesure 3b : Soutien aux actions de R&amp;I - développement de projets de recherche</w:t>
      </w:r>
    </w:p>
    <w:p w14:paraId="27B33687" w14:textId="77777777" w:rsidR="001D29C8" w:rsidRPr="006928BA" w:rsidRDefault="001D29C8" w:rsidP="001D29C8">
      <w:pPr>
        <w:pStyle w:val="Paragraphedeliste"/>
        <w:numPr>
          <w:ilvl w:val="0"/>
          <w:numId w:val="52"/>
        </w:numPr>
        <w:spacing w:after="120"/>
        <w:ind w:left="714" w:hanging="357"/>
        <w:rPr>
          <w:bCs/>
          <w:szCs w:val="22"/>
        </w:rPr>
      </w:pPr>
      <w:r w:rsidRPr="006928BA">
        <w:rPr>
          <w:bCs/>
          <w:szCs w:val="22"/>
        </w:rPr>
        <w:t>Mesure 3c : Soutien aux actions de R&amp;I - valorisation économique des résultats de la recherche</w:t>
      </w:r>
    </w:p>
    <w:p w14:paraId="213FB415" w14:textId="77777777" w:rsidR="001D29C8" w:rsidRPr="006928BA" w:rsidRDefault="001D29C8" w:rsidP="001D29C8">
      <w:pPr>
        <w:pStyle w:val="Paragraphedeliste"/>
        <w:numPr>
          <w:ilvl w:val="0"/>
          <w:numId w:val="52"/>
        </w:numPr>
        <w:spacing w:after="120"/>
        <w:ind w:left="714" w:hanging="357"/>
        <w:rPr>
          <w:bCs/>
          <w:szCs w:val="22"/>
        </w:rPr>
      </w:pPr>
      <w:r w:rsidRPr="006928BA">
        <w:rPr>
          <w:bCs/>
          <w:szCs w:val="22"/>
        </w:rPr>
        <w:t>Mesure 4 : Aides à l’investissement</w:t>
      </w:r>
    </w:p>
    <w:p w14:paraId="23EC57B5" w14:textId="77777777" w:rsidR="001D29C8" w:rsidRPr="006928BA" w:rsidRDefault="001D29C8" w:rsidP="001D29C8">
      <w:pPr>
        <w:pStyle w:val="Paragraphedeliste"/>
        <w:numPr>
          <w:ilvl w:val="0"/>
          <w:numId w:val="52"/>
        </w:numPr>
        <w:spacing w:after="120"/>
        <w:ind w:left="714" w:hanging="357"/>
        <w:rPr>
          <w:bCs/>
          <w:szCs w:val="22"/>
        </w:rPr>
      </w:pPr>
      <w:r w:rsidRPr="006928BA">
        <w:rPr>
          <w:bCs/>
          <w:szCs w:val="22"/>
        </w:rPr>
        <w:t xml:space="preserve">Mesure 5a : Instruments financiers (PME) – outil de </w:t>
      </w:r>
      <w:proofErr w:type="spellStart"/>
      <w:r w:rsidRPr="006928BA">
        <w:rPr>
          <w:bCs/>
          <w:szCs w:val="22"/>
        </w:rPr>
        <w:t>micro-finance</w:t>
      </w:r>
      <w:proofErr w:type="spellEnd"/>
    </w:p>
    <w:p w14:paraId="3CED7892" w14:textId="77777777" w:rsidR="001D29C8" w:rsidRPr="006928BA" w:rsidRDefault="001D29C8" w:rsidP="001D29C8">
      <w:pPr>
        <w:pStyle w:val="Paragraphedeliste"/>
        <w:numPr>
          <w:ilvl w:val="0"/>
          <w:numId w:val="52"/>
        </w:numPr>
        <w:spacing w:after="120"/>
        <w:ind w:left="714" w:hanging="357"/>
        <w:rPr>
          <w:bCs/>
          <w:szCs w:val="22"/>
        </w:rPr>
      </w:pPr>
      <w:r w:rsidRPr="006928BA">
        <w:rPr>
          <w:bCs/>
          <w:szCs w:val="22"/>
        </w:rPr>
        <w:t>Mesure 5b : Instruments financiers (PME) – outil de capital à risque, de soutien à l’innovation et d’amorçage et commercialisation</w:t>
      </w:r>
    </w:p>
    <w:p w14:paraId="7D374D41" w14:textId="77777777" w:rsidR="001D29C8" w:rsidRPr="006928BA" w:rsidRDefault="001D29C8" w:rsidP="001D29C8">
      <w:pPr>
        <w:pStyle w:val="Paragraphedeliste"/>
        <w:numPr>
          <w:ilvl w:val="0"/>
          <w:numId w:val="52"/>
        </w:numPr>
        <w:spacing w:after="120"/>
        <w:ind w:left="714" w:hanging="357"/>
        <w:rPr>
          <w:bCs/>
          <w:szCs w:val="22"/>
        </w:rPr>
      </w:pPr>
      <w:r w:rsidRPr="006928BA">
        <w:rPr>
          <w:bCs/>
          <w:szCs w:val="22"/>
        </w:rPr>
        <w:t>Mesure 5c : Instruments financiers (PME) - outil de transformation numérique des PME</w:t>
      </w:r>
    </w:p>
    <w:p w14:paraId="4D9BBD1C" w14:textId="77777777" w:rsidR="001D29C8" w:rsidRPr="006928BA" w:rsidRDefault="001D29C8" w:rsidP="001D29C8">
      <w:pPr>
        <w:pStyle w:val="Paragraphedeliste"/>
        <w:numPr>
          <w:ilvl w:val="0"/>
          <w:numId w:val="52"/>
        </w:numPr>
        <w:spacing w:after="120"/>
        <w:ind w:left="714" w:hanging="357"/>
        <w:rPr>
          <w:bCs/>
          <w:szCs w:val="22"/>
        </w:rPr>
      </w:pPr>
      <w:r w:rsidRPr="006928BA">
        <w:rPr>
          <w:bCs/>
          <w:szCs w:val="22"/>
        </w:rPr>
        <w:t>Mesure 6 : Accompagnement des entreprises et des porteurs de projets entrepreneuriaux</w:t>
      </w:r>
    </w:p>
    <w:p w14:paraId="6AB2B6CF" w14:textId="77777777" w:rsidR="001D29C8" w:rsidRPr="006928BA" w:rsidRDefault="001D29C8" w:rsidP="001D29C8">
      <w:pPr>
        <w:pStyle w:val="Paragraphedeliste"/>
        <w:numPr>
          <w:ilvl w:val="0"/>
          <w:numId w:val="52"/>
        </w:numPr>
        <w:spacing w:after="120"/>
        <w:ind w:left="714" w:hanging="357"/>
        <w:rPr>
          <w:bCs/>
          <w:szCs w:val="22"/>
        </w:rPr>
      </w:pPr>
      <w:r w:rsidRPr="006928BA">
        <w:rPr>
          <w:bCs/>
          <w:szCs w:val="22"/>
        </w:rPr>
        <w:t xml:space="preserve">Mesure 7 : Rééquipement de sites ou zones d’activités économiques </w:t>
      </w:r>
    </w:p>
    <w:p w14:paraId="651C02A8" w14:textId="77777777" w:rsidR="001D29C8" w:rsidRPr="006928BA" w:rsidRDefault="001D29C8" w:rsidP="001D29C8">
      <w:pPr>
        <w:pStyle w:val="Paragraphedeliste"/>
        <w:spacing w:after="120"/>
        <w:ind w:left="714"/>
        <w:rPr>
          <w:bCs/>
          <w:szCs w:val="22"/>
        </w:rPr>
      </w:pPr>
    </w:p>
    <w:p w14:paraId="7E9ED09A" w14:textId="77777777" w:rsidR="001D29C8" w:rsidRPr="006928BA" w:rsidRDefault="001D29C8" w:rsidP="001D29C8">
      <w:pPr>
        <w:spacing w:before="240" w:after="120"/>
        <w:jc w:val="left"/>
        <w:rPr>
          <w:b/>
          <w:sz w:val="28"/>
          <w:szCs w:val="28"/>
          <w:u w:val="single"/>
        </w:rPr>
      </w:pPr>
      <w:r w:rsidRPr="006928BA">
        <w:rPr>
          <w:b/>
          <w:sz w:val="28"/>
          <w:szCs w:val="28"/>
          <w:u w:val="single"/>
        </w:rPr>
        <w:t>Priorité 2 : Une Wallonie plus verte</w:t>
      </w:r>
    </w:p>
    <w:p w14:paraId="2DB5A187" w14:textId="77777777" w:rsidR="001D29C8" w:rsidRPr="006928BA" w:rsidRDefault="001D29C8" w:rsidP="001D29C8">
      <w:pPr>
        <w:pStyle w:val="Paragraphedeliste"/>
        <w:numPr>
          <w:ilvl w:val="0"/>
          <w:numId w:val="52"/>
        </w:numPr>
        <w:spacing w:after="120"/>
        <w:ind w:left="714" w:hanging="357"/>
        <w:rPr>
          <w:bCs/>
          <w:szCs w:val="22"/>
        </w:rPr>
      </w:pPr>
      <w:r w:rsidRPr="006928BA">
        <w:rPr>
          <w:bCs/>
          <w:szCs w:val="22"/>
        </w:rPr>
        <w:t>Mesure 8 : Rénovation énergétique des bâtiments publics régionaux et locaux</w:t>
      </w:r>
    </w:p>
    <w:p w14:paraId="2C027C01" w14:textId="77777777" w:rsidR="001D29C8" w:rsidRPr="006928BA" w:rsidRDefault="001D29C8" w:rsidP="001D29C8">
      <w:pPr>
        <w:pStyle w:val="Paragraphedeliste"/>
        <w:numPr>
          <w:ilvl w:val="0"/>
          <w:numId w:val="52"/>
        </w:numPr>
        <w:spacing w:after="120"/>
        <w:ind w:left="714" w:hanging="357"/>
        <w:rPr>
          <w:bCs/>
          <w:szCs w:val="22"/>
        </w:rPr>
      </w:pPr>
      <w:r w:rsidRPr="006928BA">
        <w:rPr>
          <w:bCs/>
          <w:szCs w:val="22"/>
        </w:rPr>
        <w:t xml:space="preserve">Mesure 9 : Economie circulaire et utilisation durable des ressources </w:t>
      </w:r>
    </w:p>
    <w:p w14:paraId="765C0289" w14:textId="77777777" w:rsidR="001D29C8" w:rsidRPr="006928BA" w:rsidRDefault="001D29C8" w:rsidP="001D29C8">
      <w:pPr>
        <w:pStyle w:val="Paragraphedeliste"/>
        <w:numPr>
          <w:ilvl w:val="0"/>
          <w:numId w:val="52"/>
        </w:numPr>
        <w:spacing w:after="120"/>
        <w:ind w:left="714" w:hanging="357"/>
        <w:rPr>
          <w:bCs/>
          <w:szCs w:val="22"/>
        </w:rPr>
      </w:pPr>
      <w:r w:rsidRPr="006928BA">
        <w:rPr>
          <w:bCs/>
          <w:szCs w:val="22"/>
        </w:rPr>
        <w:t>Mesure 10 : Instrument financier « Outil de soutien à la transition bas carbone/</w:t>
      </w:r>
      <w:proofErr w:type="gramStart"/>
      <w:r w:rsidRPr="006928BA">
        <w:rPr>
          <w:bCs/>
          <w:szCs w:val="22"/>
        </w:rPr>
        <w:t>économie  circulaire</w:t>
      </w:r>
      <w:proofErr w:type="gramEnd"/>
      <w:r w:rsidRPr="006928BA">
        <w:rPr>
          <w:bCs/>
          <w:szCs w:val="22"/>
        </w:rPr>
        <w:t xml:space="preserve"> des PME »</w:t>
      </w:r>
    </w:p>
    <w:p w14:paraId="42DA293F" w14:textId="77777777" w:rsidR="001D29C8" w:rsidRPr="006928BA" w:rsidRDefault="001D29C8" w:rsidP="001D29C8">
      <w:pPr>
        <w:pStyle w:val="Paragraphedeliste"/>
        <w:numPr>
          <w:ilvl w:val="0"/>
          <w:numId w:val="52"/>
        </w:numPr>
        <w:spacing w:after="120"/>
        <w:ind w:left="714" w:hanging="357"/>
        <w:rPr>
          <w:bCs/>
          <w:szCs w:val="22"/>
        </w:rPr>
      </w:pPr>
      <w:r w:rsidRPr="006928BA">
        <w:rPr>
          <w:bCs/>
          <w:szCs w:val="22"/>
        </w:rPr>
        <w:t>Mesure 11 : Soutien des entreprises vers l’économie circulaire et l’utilisation durable des ressources</w:t>
      </w:r>
    </w:p>
    <w:p w14:paraId="466D29E2" w14:textId="77777777" w:rsidR="001D29C8" w:rsidRPr="006928BA" w:rsidRDefault="001D29C8" w:rsidP="001D29C8">
      <w:pPr>
        <w:pStyle w:val="Paragraphedeliste"/>
        <w:numPr>
          <w:ilvl w:val="0"/>
          <w:numId w:val="52"/>
        </w:numPr>
        <w:spacing w:after="120"/>
        <w:ind w:left="714" w:hanging="357"/>
        <w:rPr>
          <w:bCs/>
          <w:szCs w:val="22"/>
        </w:rPr>
      </w:pPr>
      <w:r w:rsidRPr="006928BA">
        <w:rPr>
          <w:bCs/>
          <w:szCs w:val="22"/>
        </w:rPr>
        <w:t>Mesure 12 : Dépollution de friches</w:t>
      </w:r>
    </w:p>
    <w:p w14:paraId="64EC8E54" w14:textId="77777777" w:rsidR="001D29C8" w:rsidRPr="006928BA" w:rsidRDefault="001D29C8" w:rsidP="001D29C8">
      <w:pPr>
        <w:pStyle w:val="Paragraphedeliste"/>
        <w:spacing w:after="120"/>
        <w:ind w:left="714"/>
        <w:rPr>
          <w:bCs/>
          <w:szCs w:val="22"/>
        </w:rPr>
      </w:pPr>
    </w:p>
    <w:p w14:paraId="621D1470" w14:textId="77777777" w:rsidR="001D29C8" w:rsidRPr="006928BA" w:rsidRDefault="001D29C8" w:rsidP="001D29C8">
      <w:pPr>
        <w:spacing w:before="240" w:after="120"/>
        <w:jc w:val="left"/>
        <w:rPr>
          <w:b/>
          <w:sz w:val="28"/>
          <w:szCs w:val="28"/>
          <w:u w:val="single"/>
        </w:rPr>
      </w:pPr>
      <w:r w:rsidRPr="006928BA">
        <w:rPr>
          <w:b/>
          <w:sz w:val="28"/>
          <w:szCs w:val="28"/>
          <w:u w:val="single"/>
        </w:rPr>
        <w:t>Priorité 3 : Une Wallonie plus connectée par l’amélioration de la mobilité des personnes</w:t>
      </w:r>
    </w:p>
    <w:p w14:paraId="10A60A6C" w14:textId="77777777" w:rsidR="001D29C8" w:rsidRPr="006928BA" w:rsidRDefault="001D29C8" w:rsidP="001D29C8">
      <w:pPr>
        <w:pStyle w:val="Paragraphedeliste"/>
        <w:numPr>
          <w:ilvl w:val="0"/>
          <w:numId w:val="52"/>
        </w:numPr>
        <w:spacing w:after="120"/>
        <w:ind w:left="714" w:hanging="357"/>
        <w:rPr>
          <w:bCs/>
          <w:szCs w:val="22"/>
        </w:rPr>
      </w:pPr>
      <w:r w:rsidRPr="006928BA">
        <w:rPr>
          <w:bCs/>
          <w:szCs w:val="22"/>
        </w:rPr>
        <w:t>Mesure 13 : Mobilité locale et régionale durable</w:t>
      </w:r>
    </w:p>
    <w:p w14:paraId="4CEA7CC4" w14:textId="77777777" w:rsidR="001D29C8" w:rsidRDefault="001D29C8" w:rsidP="001D29C8">
      <w:pPr>
        <w:spacing w:line="240" w:lineRule="auto"/>
        <w:jc w:val="left"/>
        <w:rPr>
          <w:b/>
          <w:sz w:val="28"/>
          <w:szCs w:val="28"/>
          <w:u w:val="single"/>
        </w:rPr>
      </w:pPr>
      <w:r>
        <w:rPr>
          <w:b/>
          <w:sz w:val="28"/>
          <w:szCs w:val="28"/>
          <w:u w:val="single"/>
        </w:rPr>
        <w:br w:type="page"/>
      </w:r>
    </w:p>
    <w:p w14:paraId="5AC1597F" w14:textId="77777777" w:rsidR="001D29C8" w:rsidRPr="006928BA" w:rsidRDefault="001D29C8" w:rsidP="001D29C8">
      <w:pPr>
        <w:spacing w:after="120"/>
        <w:rPr>
          <w:b/>
          <w:sz w:val="28"/>
          <w:szCs w:val="28"/>
          <w:u w:val="single"/>
        </w:rPr>
      </w:pPr>
      <w:r w:rsidRPr="006928BA">
        <w:rPr>
          <w:b/>
          <w:sz w:val="28"/>
          <w:szCs w:val="28"/>
          <w:u w:val="single"/>
        </w:rPr>
        <w:lastRenderedPageBreak/>
        <w:t>Priorité 4 : Une Wallonie plus sociale</w:t>
      </w:r>
    </w:p>
    <w:p w14:paraId="4693455D" w14:textId="77777777" w:rsidR="001D29C8" w:rsidRPr="006928BA" w:rsidRDefault="001D29C8" w:rsidP="001D29C8">
      <w:pPr>
        <w:pStyle w:val="Paragraphedeliste"/>
        <w:numPr>
          <w:ilvl w:val="0"/>
          <w:numId w:val="52"/>
        </w:numPr>
        <w:spacing w:after="120"/>
        <w:ind w:left="714" w:hanging="357"/>
        <w:rPr>
          <w:bCs/>
          <w:szCs w:val="22"/>
        </w:rPr>
      </w:pPr>
      <w:r w:rsidRPr="006928BA">
        <w:rPr>
          <w:bCs/>
          <w:szCs w:val="22"/>
        </w:rPr>
        <w:t xml:space="preserve">Mesure 14 : Infrastructures et équipements de pointe pour la formation professionnelle et l’Enseignement supérieur et universitaire </w:t>
      </w:r>
    </w:p>
    <w:p w14:paraId="1AD8CDAA" w14:textId="77777777" w:rsidR="001D29C8" w:rsidRPr="006928BA" w:rsidRDefault="001D29C8" w:rsidP="001D29C8">
      <w:pPr>
        <w:spacing w:after="120"/>
        <w:ind w:left="357"/>
        <w:rPr>
          <w:bCs/>
          <w:szCs w:val="22"/>
        </w:rPr>
      </w:pPr>
    </w:p>
    <w:p w14:paraId="0A56B42C" w14:textId="77777777" w:rsidR="001D29C8" w:rsidRPr="006928BA" w:rsidRDefault="001D29C8" w:rsidP="001D29C8">
      <w:pPr>
        <w:spacing w:before="240" w:after="120"/>
        <w:jc w:val="left"/>
        <w:rPr>
          <w:b/>
          <w:sz w:val="28"/>
          <w:szCs w:val="28"/>
          <w:u w:val="single"/>
        </w:rPr>
      </w:pPr>
      <w:r w:rsidRPr="006928BA">
        <w:rPr>
          <w:b/>
          <w:sz w:val="28"/>
          <w:szCs w:val="28"/>
          <w:u w:val="single"/>
        </w:rPr>
        <w:t>Priorité 5 : Une Wallonie plus proche du citoyen</w:t>
      </w:r>
    </w:p>
    <w:p w14:paraId="3B4AC56A" w14:textId="77777777" w:rsidR="001D29C8" w:rsidRPr="006928BA" w:rsidRDefault="001D29C8" w:rsidP="001D29C8">
      <w:pPr>
        <w:pStyle w:val="Paragraphedeliste"/>
        <w:numPr>
          <w:ilvl w:val="0"/>
          <w:numId w:val="52"/>
        </w:numPr>
        <w:spacing w:after="120"/>
        <w:ind w:left="714" w:hanging="357"/>
        <w:rPr>
          <w:bCs/>
          <w:szCs w:val="22"/>
        </w:rPr>
      </w:pPr>
      <w:r w:rsidRPr="006928BA">
        <w:rPr>
          <w:bCs/>
          <w:szCs w:val="22"/>
        </w:rPr>
        <w:t>Mesure 15 : Développement urbain</w:t>
      </w:r>
    </w:p>
    <w:p w14:paraId="3E844DA6" w14:textId="77777777" w:rsidR="001D29C8" w:rsidRPr="006928BA" w:rsidRDefault="001D29C8" w:rsidP="001D29C8">
      <w:pPr>
        <w:spacing w:after="120"/>
        <w:rPr>
          <w:bCs/>
          <w:szCs w:val="22"/>
        </w:rPr>
      </w:pPr>
    </w:p>
    <w:p w14:paraId="74A3A07C" w14:textId="77777777" w:rsidR="001D29C8" w:rsidRPr="006928BA" w:rsidRDefault="001D29C8" w:rsidP="001D29C8">
      <w:pPr>
        <w:spacing w:before="240" w:after="120"/>
        <w:jc w:val="left"/>
        <w:rPr>
          <w:b/>
          <w:sz w:val="28"/>
          <w:szCs w:val="28"/>
          <w:u w:val="single"/>
        </w:rPr>
      </w:pPr>
      <w:r w:rsidRPr="006928BA">
        <w:rPr>
          <w:b/>
          <w:sz w:val="28"/>
          <w:szCs w:val="28"/>
          <w:u w:val="single"/>
        </w:rPr>
        <w:t>Priorité 6 : Une Wallonie orientée vers la transition juste</w:t>
      </w:r>
    </w:p>
    <w:p w14:paraId="4450A451" w14:textId="77777777" w:rsidR="001D29C8" w:rsidRPr="006928BA" w:rsidRDefault="001D29C8" w:rsidP="001D29C8">
      <w:pPr>
        <w:pStyle w:val="Paragraphedeliste"/>
        <w:numPr>
          <w:ilvl w:val="0"/>
          <w:numId w:val="52"/>
        </w:numPr>
        <w:spacing w:after="120"/>
        <w:ind w:left="714" w:hanging="357"/>
        <w:rPr>
          <w:bCs/>
          <w:szCs w:val="22"/>
        </w:rPr>
      </w:pPr>
      <w:r w:rsidRPr="006928BA">
        <w:rPr>
          <w:bCs/>
          <w:szCs w:val="22"/>
        </w:rPr>
        <w:t>Mesure 16 : Soutien à la construction d’unités de production d’hydrogène</w:t>
      </w:r>
    </w:p>
    <w:p w14:paraId="64BC8739" w14:textId="77777777" w:rsidR="001D29C8" w:rsidRPr="006928BA" w:rsidRDefault="001D29C8" w:rsidP="001D29C8">
      <w:pPr>
        <w:pStyle w:val="Paragraphedeliste"/>
        <w:numPr>
          <w:ilvl w:val="0"/>
          <w:numId w:val="52"/>
        </w:numPr>
        <w:spacing w:after="120"/>
        <w:ind w:left="714" w:hanging="357"/>
        <w:rPr>
          <w:bCs/>
          <w:szCs w:val="22"/>
        </w:rPr>
      </w:pPr>
      <w:r w:rsidRPr="006928BA">
        <w:rPr>
          <w:bCs/>
          <w:szCs w:val="22"/>
        </w:rPr>
        <w:t>Mesure 17 : Soutien à la construction d’unités de biométhanisation</w:t>
      </w:r>
    </w:p>
    <w:p w14:paraId="2F9C80B5" w14:textId="77777777" w:rsidR="001D29C8" w:rsidRPr="006928BA" w:rsidRDefault="001D29C8" w:rsidP="001D29C8">
      <w:pPr>
        <w:pStyle w:val="Paragraphedeliste"/>
        <w:numPr>
          <w:ilvl w:val="0"/>
          <w:numId w:val="52"/>
        </w:numPr>
        <w:spacing w:after="120"/>
        <w:ind w:left="714" w:hanging="357"/>
        <w:rPr>
          <w:bCs/>
          <w:szCs w:val="22"/>
        </w:rPr>
      </w:pPr>
      <w:r w:rsidRPr="006928BA">
        <w:rPr>
          <w:bCs/>
          <w:szCs w:val="22"/>
        </w:rPr>
        <w:t>Mesure 18 : Soutien à la réduction des émissions de GES dans les entreprises</w:t>
      </w:r>
    </w:p>
    <w:p w14:paraId="220261EB" w14:textId="77777777" w:rsidR="001D29C8" w:rsidRPr="006928BA" w:rsidRDefault="001D29C8" w:rsidP="001D29C8">
      <w:pPr>
        <w:pStyle w:val="Paragraphedeliste"/>
        <w:numPr>
          <w:ilvl w:val="0"/>
          <w:numId w:val="52"/>
        </w:numPr>
        <w:spacing w:after="120"/>
        <w:ind w:left="714" w:hanging="357"/>
        <w:rPr>
          <w:bCs/>
          <w:szCs w:val="22"/>
        </w:rPr>
      </w:pPr>
      <w:r w:rsidRPr="006928BA">
        <w:rPr>
          <w:bCs/>
          <w:szCs w:val="22"/>
        </w:rPr>
        <w:t>Mesure 19 : Régime d’aides aux investissements productifs des PME conduisant à leur diversification, leur modernisation et leur reconversion économiques</w:t>
      </w:r>
    </w:p>
    <w:p w14:paraId="507336C2" w14:textId="77777777" w:rsidR="001D29C8" w:rsidRPr="006928BA" w:rsidRDefault="001D29C8" w:rsidP="001D29C8">
      <w:pPr>
        <w:pStyle w:val="Paragraphedeliste"/>
        <w:numPr>
          <w:ilvl w:val="0"/>
          <w:numId w:val="52"/>
        </w:numPr>
        <w:spacing w:after="120"/>
        <w:ind w:left="714" w:hanging="357"/>
        <w:rPr>
          <w:bCs/>
          <w:szCs w:val="22"/>
        </w:rPr>
      </w:pPr>
      <w:r w:rsidRPr="006928BA">
        <w:rPr>
          <w:bCs/>
          <w:szCs w:val="22"/>
        </w:rPr>
        <w:t>Mesure 20 : Soutien aux actions de R&amp;I – infrastructure et acquisition d’équipements de pointe (FTJ)</w:t>
      </w:r>
    </w:p>
    <w:p w14:paraId="6F0887C4" w14:textId="77777777" w:rsidR="001D29C8" w:rsidRPr="006928BA" w:rsidRDefault="001D29C8" w:rsidP="001D29C8">
      <w:pPr>
        <w:pStyle w:val="Paragraphedeliste"/>
        <w:numPr>
          <w:ilvl w:val="0"/>
          <w:numId w:val="52"/>
        </w:numPr>
        <w:spacing w:after="120"/>
        <w:ind w:left="714" w:hanging="357"/>
        <w:rPr>
          <w:bCs/>
          <w:szCs w:val="22"/>
        </w:rPr>
      </w:pPr>
      <w:r w:rsidRPr="006928BA">
        <w:rPr>
          <w:bCs/>
          <w:szCs w:val="22"/>
        </w:rPr>
        <w:t>Mesure 21 : Soutien aux actions de R&amp;I - Développement de projets de recherche (FTJ)</w:t>
      </w:r>
    </w:p>
    <w:p w14:paraId="354D5B7F" w14:textId="77777777" w:rsidR="001D29C8" w:rsidRPr="006928BA" w:rsidRDefault="001D29C8" w:rsidP="001D29C8">
      <w:pPr>
        <w:pStyle w:val="Paragraphedeliste"/>
        <w:numPr>
          <w:ilvl w:val="0"/>
          <w:numId w:val="52"/>
        </w:numPr>
        <w:spacing w:after="120"/>
        <w:ind w:left="714" w:hanging="357"/>
        <w:rPr>
          <w:bCs/>
          <w:szCs w:val="22"/>
        </w:rPr>
      </w:pPr>
      <w:r w:rsidRPr="006928BA">
        <w:rPr>
          <w:bCs/>
          <w:szCs w:val="22"/>
        </w:rPr>
        <w:t>Mesure 22 : Infrastructures et équipements pour la création des écosystèmes (FTJ)</w:t>
      </w:r>
    </w:p>
    <w:p w14:paraId="73BBE330" w14:textId="77777777" w:rsidR="001D29C8" w:rsidRPr="006928BA" w:rsidRDefault="001D29C8" w:rsidP="001D29C8">
      <w:pPr>
        <w:spacing w:after="120"/>
        <w:rPr>
          <w:bCs/>
          <w:szCs w:val="22"/>
        </w:rPr>
      </w:pPr>
    </w:p>
    <w:p w14:paraId="0A07904B" w14:textId="77777777" w:rsidR="001D29C8" w:rsidRPr="006928BA" w:rsidRDefault="001D29C8" w:rsidP="001D29C8">
      <w:pPr>
        <w:spacing w:before="240"/>
        <w:jc w:val="left"/>
        <w:rPr>
          <w:b/>
          <w:sz w:val="28"/>
          <w:szCs w:val="28"/>
          <w:u w:val="single"/>
        </w:rPr>
      </w:pPr>
      <w:r w:rsidRPr="006928BA">
        <w:rPr>
          <w:b/>
          <w:sz w:val="28"/>
          <w:szCs w:val="28"/>
          <w:u w:val="single"/>
        </w:rPr>
        <w:t>Priorité : Assistance technique</w:t>
      </w:r>
    </w:p>
    <w:p w14:paraId="5F37376E" w14:textId="77777777" w:rsidR="001D29C8" w:rsidRPr="006928BA" w:rsidRDefault="001D29C8" w:rsidP="001D29C8">
      <w:pPr>
        <w:spacing w:before="240" w:after="200"/>
        <w:contextualSpacing/>
        <w:rPr>
          <w:rFonts w:cs="Tahoma"/>
          <w:b/>
          <w:snapToGrid w:val="0"/>
          <w:sz w:val="24"/>
          <w:szCs w:val="32"/>
          <w:u w:val="single"/>
        </w:rPr>
      </w:pPr>
    </w:p>
    <w:p w14:paraId="64565AEA" w14:textId="77777777" w:rsidR="001D29C8" w:rsidRPr="006928BA" w:rsidRDefault="001D29C8" w:rsidP="001D29C8">
      <w:pPr>
        <w:spacing w:before="240" w:after="200"/>
        <w:contextualSpacing/>
        <w:rPr>
          <w:rFonts w:cs="Tahoma"/>
          <w:b/>
          <w:snapToGrid w:val="0"/>
          <w:sz w:val="24"/>
          <w:szCs w:val="32"/>
          <w:u w:val="single"/>
        </w:rPr>
      </w:pPr>
    </w:p>
    <w:p w14:paraId="5FEAA8AF" w14:textId="77777777" w:rsidR="001D29C8" w:rsidRPr="006928BA" w:rsidRDefault="001D29C8" w:rsidP="001D29C8">
      <w:pPr>
        <w:spacing w:before="240" w:after="200"/>
        <w:contextualSpacing/>
        <w:rPr>
          <w:rFonts w:cs="Tahoma"/>
          <w:b/>
          <w:snapToGrid w:val="0"/>
          <w:sz w:val="24"/>
          <w:szCs w:val="32"/>
          <w:u w:val="single"/>
        </w:rPr>
      </w:pPr>
    </w:p>
    <w:p w14:paraId="48562E12" w14:textId="77777777" w:rsidR="001D29C8" w:rsidRPr="006928BA" w:rsidRDefault="001D29C8" w:rsidP="001D29C8">
      <w:pPr>
        <w:spacing w:before="240" w:after="200"/>
        <w:contextualSpacing/>
        <w:rPr>
          <w:rFonts w:cs="Tahoma"/>
          <w:b/>
          <w:snapToGrid w:val="0"/>
          <w:sz w:val="24"/>
          <w:szCs w:val="32"/>
          <w:u w:val="single"/>
        </w:rPr>
      </w:pPr>
    </w:p>
    <w:p w14:paraId="2D3242FB" w14:textId="77777777" w:rsidR="001D29C8" w:rsidRPr="006928BA" w:rsidRDefault="001D29C8" w:rsidP="001D29C8">
      <w:pPr>
        <w:spacing w:before="240" w:after="200"/>
        <w:contextualSpacing/>
        <w:rPr>
          <w:rFonts w:cs="Tahoma"/>
          <w:b/>
          <w:snapToGrid w:val="0"/>
          <w:sz w:val="24"/>
          <w:szCs w:val="32"/>
          <w:u w:val="single"/>
        </w:rPr>
      </w:pPr>
    </w:p>
    <w:p w14:paraId="7C4053DF" w14:textId="77777777" w:rsidR="001D29C8" w:rsidRPr="006928BA" w:rsidRDefault="001D29C8" w:rsidP="001D29C8">
      <w:pPr>
        <w:spacing w:before="240" w:after="200"/>
        <w:contextualSpacing/>
        <w:rPr>
          <w:rFonts w:cs="Tahoma"/>
          <w:b/>
          <w:snapToGrid w:val="0"/>
          <w:sz w:val="24"/>
          <w:szCs w:val="32"/>
          <w:u w:val="single"/>
        </w:rPr>
      </w:pPr>
    </w:p>
    <w:p w14:paraId="4ADE9729" w14:textId="77777777" w:rsidR="001D29C8" w:rsidRPr="006928BA" w:rsidRDefault="001D29C8" w:rsidP="001D29C8">
      <w:pPr>
        <w:spacing w:before="240" w:after="200"/>
        <w:contextualSpacing/>
        <w:rPr>
          <w:rFonts w:cs="Tahoma"/>
          <w:b/>
          <w:snapToGrid w:val="0"/>
          <w:sz w:val="24"/>
          <w:szCs w:val="32"/>
          <w:u w:val="single"/>
        </w:rPr>
      </w:pPr>
    </w:p>
    <w:p w14:paraId="5859D131" w14:textId="77777777" w:rsidR="001D29C8" w:rsidRPr="006928BA" w:rsidRDefault="001D29C8" w:rsidP="001D29C8">
      <w:pPr>
        <w:spacing w:before="240" w:after="200"/>
        <w:contextualSpacing/>
        <w:rPr>
          <w:rFonts w:cs="Tahoma"/>
          <w:b/>
          <w:snapToGrid w:val="0"/>
          <w:sz w:val="24"/>
          <w:szCs w:val="32"/>
          <w:u w:val="single"/>
        </w:rPr>
      </w:pPr>
    </w:p>
    <w:p w14:paraId="08BB21B7" w14:textId="77777777" w:rsidR="001D29C8" w:rsidRPr="006928BA" w:rsidRDefault="001D29C8" w:rsidP="001D29C8">
      <w:pPr>
        <w:spacing w:before="240" w:after="200"/>
        <w:contextualSpacing/>
        <w:rPr>
          <w:rFonts w:cs="Tahoma"/>
          <w:b/>
          <w:snapToGrid w:val="0"/>
          <w:sz w:val="24"/>
          <w:szCs w:val="32"/>
          <w:u w:val="single"/>
        </w:rPr>
      </w:pPr>
    </w:p>
    <w:p w14:paraId="0E0925F3" w14:textId="77777777" w:rsidR="001D29C8" w:rsidRPr="006928BA" w:rsidRDefault="001D29C8" w:rsidP="001D29C8">
      <w:pPr>
        <w:spacing w:before="240" w:after="200"/>
        <w:contextualSpacing/>
        <w:rPr>
          <w:rFonts w:cs="Tahoma"/>
          <w:b/>
          <w:snapToGrid w:val="0"/>
          <w:sz w:val="24"/>
          <w:szCs w:val="32"/>
          <w:u w:val="single"/>
        </w:rPr>
      </w:pPr>
    </w:p>
    <w:p w14:paraId="1001A529" w14:textId="77777777" w:rsidR="001D29C8" w:rsidRPr="006928BA" w:rsidRDefault="001D29C8" w:rsidP="001D29C8">
      <w:pPr>
        <w:spacing w:before="240" w:after="200"/>
        <w:contextualSpacing/>
        <w:rPr>
          <w:rFonts w:cs="Tahoma"/>
          <w:b/>
          <w:snapToGrid w:val="0"/>
          <w:sz w:val="24"/>
          <w:szCs w:val="32"/>
          <w:u w:val="single"/>
        </w:rPr>
      </w:pPr>
    </w:p>
    <w:p w14:paraId="2A29CD1E" w14:textId="77777777" w:rsidR="001D29C8" w:rsidRPr="006928BA" w:rsidRDefault="001D29C8" w:rsidP="001D29C8">
      <w:pPr>
        <w:spacing w:before="240" w:after="200"/>
        <w:contextualSpacing/>
        <w:rPr>
          <w:rFonts w:cs="Tahoma"/>
          <w:b/>
          <w:snapToGrid w:val="0"/>
          <w:sz w:val="24"/>
          <w:szCs w:val="32"/>
          <w:u w:val="single"/>
        </w:rPr>
      </w:pPr>
    </w:p>
    <w:p w14:paraId="20AECCB8" w14:textId="77777777" w:rsidR="001D29C8" w:rsidRPr="006928BA" w:rsidRDefault="001D29C8" w:rsidP="001D29C8">
      <w:pPr>
        <w:spacing w:before="240" w:after="200"/>
        <w:contextualSpacing/>
        <w:rPr>
          <w:rFonts w:cs="Tahoma"/>
          <w:b/>
          <w:snapToGrid w:val="0"/>
          <w:sz w:val="24"/>
          <w:szCs w:val="32"/>
          <w:u w:val="single"/>
        </w:rPr>
      </w:pPr>
    </w:p>
    <w:p w14:paraId="6CF079FF" w14:textId="77777777" w:rsidR="001D29C8" w:rsidRPr="006928BA" w:rsidRDefault="001D29C8" w:rsidP="001D29C8">
      <w:pPr>
        <w:spacing w:before="240" w:after="200"/>
        <w:contextualSpacing/>
        <w:rPr>
          <w:rFonts w:cs="Tahoma"/>
          <w:b/>
          <w:snapToGrid w:val="0"/>
          <w:sz w:val="24"/>
          <w:szCs w:val="32"/>
          <w:u w:val="single"/>
        </w:rPr>
      </w:pPr>
    </w:p>
    <w:p w14:paraId="60850C98" w14:textId="77777777" w:rsidR="001D29C8" w:rsidRPr="006928BA" w:rsidRDefault="001D29C8" w:rsidP="001D29C8">
      <w:pPr>
        <w:spacing w:before="240" w:after="200"/>
        <w:contextualSpacing/>
        <w:rPr>
          <w:rFonts w:cs="Tahoma"/>
          <w:b/>
          <w:snapToGrid w:val="0"/>
          <w:sz w:val="24"/>
          <w:szCs w:val="32"/>
          <w:u w:val="single"/>
        </w:rPr>
      </w:pPr>
    </w:p>
    <w:p w14:paraId="6B40FEDB" w14:textId="77777777" w:rsidR="001D29C8" w:rsidRPr="006928BA" w:rsidRDefault="001D29C8" w:rsidP="001D29C8">
      <w:pPr>
        <w:spacing w:before="240" w:after="200"/>
        <w:contextualSpacing/>
        <w:rPr>
          <w:rFonts w:cs="Tahoma"/>
          <w:b/>
          <w:snapToGrid w:val="0"/>
          <w:sz w:val="24"/>
          <w:szCs w:val="32"/>
          <w:u w:val="single"/>
        </w:rPr>
      </w:pPr>
    </w:p>
    <w:p w14:paraId="377DF705" w14:textId="77777777" w:rsidR="001D29C8" w:rsidRPr="006928BA" w:rsidRDefault="001D29C8" w:rsidP="001D29C8">
      <w:pPr>
        <w:pStyle w:val="Anx"/>
      </w:pPr>
      <w:bookmarkStart w:id="120" w:name="_Toc471484485"/>
      <w:bookmarkStart w:id="121" w:name="_Toc505936872"/>
      <w:bookmarkStart w:id="122" w:name="_Toc507768175"/>
      <w:bookmarkStart w:id="123" w:name="_Toc134695243"/>
      <w:bookmarkStart w:id="124" w:name="_Toc134695408"/>
      <w:bookmarkStart w:id="125" w:name="_Toc178577999"/>
      <w:r w:rsidRPr="006928BA">
        <w:lastRenderedPageBreak/>
        <w:t>sites internet utiles</w:t>
      </w:r>
      <w:bookmarkStart w:id="126" w:name="_Toc453083588"/>
      <w:bookmarkEnd w:id="101"/>
      <w:bookmarkEnd w:id="102"/>
      <w:bookmarkEnd w:id="119"/>
      <w:bookmarkEnd w:id="120"/>
      <w:bookmarkEnd w:id="121"/>
      <w:bookmarkEnd w:id="122"/>
      <w:bookmarkEnd w:id="123"/>
      <w:bookmarkEnd w:id="124"/>
      <w:bookmarkEnd w:id="125"/>
    </w:p>
    <w:p w14:paraId="767A3E2D" w14:textId="77777777" w:rsidR="001D29C8" w:rsidRPr="006928BA" w:rsidRDefault="001D29C8" w:rsidP="001D29C8"/>
    <w:tbl>
      <w:tblPr>
        <w:tblW w:w="9426" w:type="dxa"/>
        <w:tblBorders>
          <w:top w:val="single" w:sz="12" w:space="0" w:color="auto"/>
          <w:left w:val="single" w:sz="12" w:space="0" w:color="auto"/>
          <w:bottom w:val="single" w:sz="12" w:space="0" w:color="auto"/>
          <w:right w:val="single" w:sz="12" w:space="0" w:color="auto"/>
        </w:tblBorders>
        <w:tblLayout w:type="fixed"/>
        <w:tblCellMar>
          <w:top w:w="57" w:type="dxa"/>
          <w:left w:w="113" w:type="dxa"/>
          <w:bottom w:w="57" w:type="dxa"/>
          <w:right w:w="113" w:type="dxa"/>
        </w:tblCellMar>
        <w:tblLook w:val="0000" w:firstRow="0" w:lastRow="0" w:firstColumn="0" w:lastColumn="0" w:noHBand="0" w:noVBand="0"/>
      </w:tblPr>
      <w:tblGrid>
        <w:gridCol w:w="5032"/>
        <w:gridCol w:w="4394"/>
      </w:tblGrid>
      <w:tr w:rsidR="001D29C8" w:rsidRPr="006928BA" w14:paraId="01C3E5CC" w14:textId="77777777" w:rsidTr="0022479F">
        <w:trPr>
          <w:trHeight w:val="514"/>
        </w:trPr>
        <w:tc>
          <w:tcPr>
            <w:tcW w:w="5032" w:type="dxa"/>
            <w:tcBorders>
              <w:top w:val="single" w:sz="12" w:space="0" w:color="auto"/>
              <w:bottom w:val="nil"/>
              <w:right w:val="single" w:sz="12" w:space="0" w:color="auto"/>
            </w:tcBorders>
          </w:tcPr>
          <w:p w14:paraId="4AB02980" w14:textId="77777777" w:rsidR="001D29C8" w:rsidRPr="006928BA" w:rsidRDefault="001D29C8" w:rsidP="0022479F">
            <w:pPr>
              <w:spacing w:before="240" w:after="240"/>
              <w:jc w:val="center"/>
              <w:rPr>
                <w:rFonts w:cs="Tahoma"/>
                <w:b/>
              </w:rPr>
            </w:pPr>
            <w:r w:rsidRPr="006928BA">
              <w:rPr>
                <w:rFonts w:cs="Tahoma"/>
                <w:b/>
              </w:rPr>
              <w:t>ADRESSES</w:t>
            </w:r>
          </w:p>
        </w:tc>
        <w:tc>
          <w:tcPr>
            <w:tcW w:w="4394" w:type="dxa"/>
            <w:tcBorders>
              <w:top w:val="single" w:sz="12" w:space="0" w:color="auto"/>
              <w:left w:val="single" w:sz="12" w:space="0" w:color="auto"/>
              <w:bottom w:val="nil"/>
            </w:tcBorders>
          </w:tcPr>
          <w:p w14:paraId="6334F5BB" w14:textId="77777777" w:rsidR="001D29C8" w:rsidRPr="006928BA" w:rsidRDefault="001D29C8" w:rsidP="0022479F">
            <w:pPr>
              <w:spacing w:before="240" w:after="240"/>
              <w:jc w:val="center"/>
              <w:rPr>
                <w:rFonts w:cs="Tahoma"/>
                <w:b/>
              </w:rPr>
            </w:pPr>
            <w:r w:rsidRPr="006928BA">
              <w:rPr>
                <w:rFonts w:cs="Tahoma"/>
                <w:b/>
              </w:rPr>
              <w:t>CONTENU</w:t>
            </w:r>
          </w:p>
        </w:tc>
      </w:tr>
      <w:tr w:rsidR="001D29C8" w:rsidRPr="006928BA" w14:paraId="21AA91AF" w14:textId="77777777" w:rsidTr="0022479F">
        <w:tc>
          <w:tcPr>
            <w:tcW w:w="5032" w:type="dxa"/>
            <w:tcBorders>
              <w:top w:val="single" w:sz="12" w:space="0" w:color="auto"/>
              <w:bottom w:val="single" w:sz="4" w:space="0" w:color="auto"/>
              <w:right w:val="single" w:sz="12" w:space="0" w:color="auto"/>
            </w:tcBorders>
          </w:tcPr>
          <w:p w14:paraId="535374F0" w14:textId="77777777" w:rsidR="001D29C8" w:rsidRPr="006928BA" w:rsidRDefault="001D29C8" w:rsidP="0022479F">
            <w:pPr>
              <w:spacing w:before="240"/>
              <w:jc w:val="center"/>
            </w:pPr>
            <w:r w:rsidRPr="006928BA">
              <w:rPr>
                <w:noProof/>
                <w:lang w:val="fr-BE"/>
              </w:rPr>
              <w:drawing>
                <wp:inline distT="0" distB="0" distL="0" distR="0" wp14:anchorId="667F7848" wp14:editId="4336553F">
                  <wp:extent cx="2844000" cy="1634196"/>
                  <wp:effectExtent l="0" t="0" r="0" b="4445"/>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844000" cy="1634196"/>
                          </a:xfrm>
                          <a:prstGeom prst="rect">
                            <a:avLst/>
                          </a:prstGeom>
                        </pic:spPr>
                      </pic:pic>
                    </a:graphicData>
                  </a:graphic>
                </wp:inline>
              </w:drawing>
            </w:r>
          </w:p>
          <w:p w14:paraId="43B9ED03" w14:textId="77777777" w:rsidR="001D29C8" w:rsidRPr="006928BA" w:rsidRDefault="00087942" w:rsidP="0022479F">
            <w:pPr>
              <w:jc w:val="center"/>
              <w:rPr>
                <w:rFonts w:cs="Tahoma"/>
              </w:rPr>
            </w:pPr>
            <w:hyperlink r:id="rId43" w:history="1">
              <w:r w:rsidR="001D29C8" w:rsidRPr="006928BA">
                <w:rPr>
                  <w:rStyle w:val="Lienhypertexte"/>
                  <w:rFonts w:cs="Tahoma"/>
                </w:rPr>
                <w:t>https://europe.wallonie.be</w:t>
              </w:r>
            </w:hyperlink>
          </w:p>
        </w:tc>
        <w:tc>
          <w:tcPr>
            <w:tcW w:w="4394" w:type="dxa"/>
            <w:tcBorders>
              <w:top w:val="single" w:sz="12" w:space="0" w:color="auto"/>
              <w:left w:val="nil"/>
              <w:bottom w:val="single" w:sz="4" w:space="0" w:color="auto"/>
            </w:tcBorders>
          </w:tcPr>
          <w:p w14:paraId="4EC6640E" w14:textId="77777777" w:rsidR="001D29C8" w:rsidRPr="006928BA" w:rsidRDefault="001D29C8" w:rsidP="0022479F">
            <w:pPr>
              <w:spacing w:before="240"/>
              <w:jc w:val="left"/>
              <w:rPr>
                <w:rFonts w:cs="Tahoma"/>
                <w:b/>
                <w:sz w:val="24"/>
                <w:szCs w:val="24"/>
              </w:rPr>
            </w:pPr>
            <w:r w:rsidRPr="006928BA">
              <w:rPr>
                <w:rFonts w:cs="Tahoma"/>
                <w:b/>
                <w:sz w:val="24"/>
                <w:szCs w:val="24"/>
              </w:rPr>
              <w:t>Site du Gouvernement wallon consacré au FEDER</w:t>
            </w:r>
          </w:p>
          <w:p w14:paraId="2BF9505E" w14:textId="77777777" w:rsidR="001D29C8" w:rsidRPr="006928BA" w:rsidRDefault="001D29C8" w:rsidP="001D29C8">
            <w:pPr>
              <w:numPr>
                <w:ilvl w:val="0"/>
                <w:numId w:val="53"/>
              </w:numPr>
              <w:ind w:left="714" w:hanging="357"/>
              <w:jc w:val="left"/>
              <w:rPr>
                <w:rFonts w:cs="Tahoma"/>
                <w:sz w:val="24"/>
                <w:szCs w:val="24"/>
              </w:rPr>
            </w:pPr>
            <w:proofErr w:type="gramStart"/>
            <w:r w:rsidRPr="006928BA">
              <w:rPr>
                <w:rFonts w:cs="Tahoma"/>
                <w:sz w:val="24"/>
                <w:szCs w:val="24"/>
              </w:rPr>
              <w:t>documents</w:t>
            </w:r>
            <w:proofErr w:type="gramEnd"/>
            <w:r w:rsidRPr="006928BA">
              <w:rPr>
                <w:rFonts w:cs="Tahoma"/>
                <w:sz w:val="24"/>
                <w:szCs w:val="24"/>
              </w:rPr>
              <w:t xml:space="preserve"> des programmations </w:t>
            </w:r>
          </w:p>
          <w:p w14:paraId="168CF37A" w14:textId="77777777" w:rsidR="001D29C8" w:rsidRPr="006928BA" w:rsidRDefault="001D29C8" w:rsidP="001D29C8">
            <w:pPr>
              <w:numPr>
                <w:ilvl w:val="0"/>
                <w:numId w:val="53"/>
              </w:numPr>
              <w:jc w:val="left"/>
              <w:rPr>
                <w:rFonts w:cs="Tahoma"/>
                <w:sz w:val="24"/>
                <w:szCs w:val="24"/>
              </w:rPr>
            </w:pPr>
            <w:proofErr w:type="gramStart"/>
            <w:r w:rsidRPr="006928BA">
              <w:rPr>
                <w:rFonts w:cs="Tahoma"/>
                <w:sz w:val="24"/>
                <w:szCs w:val="24"/>
              </w:rPr>
              <w:t>formulaires</w:t>
            </w:r>
            <w:proofErr w:type="gramEnd"/>
            <w:r w:rsidRPr="006928BA">
              <w:rPr>
                <w:rFonts w:cs="Tahoma"/>
                <w:sz w:val="24"/>
                <w:szCs w:val="24"/>
              </w:rPr>
              <w:t xml:space="preserve">, </w:t>
            </w:r>
          </w:p>
          <w:p w14:paraId="3865542E" w14:textId="77777777" w:rsidR="001D29C8" w:rsidRPr="006928BA" w:rsidRDefault="001D29C8" w:rsidP="001D29C8">
            <w:pPr>
              <w:numPr>
                <w:ilvl w:val="0"/>
                <w:numId w:val="53"/>
              </w:numPr>
              <w:jc w:val="left"/>
              <w:rPr>
                <w:rFonts w:cs="Tahoma"/>
                <w:sz w:val="24"/>
                <w:szCs w:val="24"/>
              </w:rPr>
            </w:pPr>
            <w:proofErr w:type="gramStart"/>
            <w:r w:rsidRPr="006928BA">
              <w:rPr>
                <w:rFonts w:cs="Tahoma"/>
                <w:sz w:val="24"/>
                <w:szCs w:val="24"/>
              </w:rPr>
              <w:t>newsletter</w:t>
            </w:r>
            <w:proofErr w:type="gramEnd"/>
            <w:r w:rsidRPr="006928BA">
              <w:rPr>
                <w:rFonts w:cs="Tahoma"/>
                <w:sz w:val="24"/>
                <w:szCs w:val="24"/>
              </w:rPr>
              <w:t>,</w:t>
            </w:r>
          </w:p>
          <w:p w14:paraId="225B3FC8" w14:textId="77777777" w:rsidR="001D29C8" w:rsidRPr="006928BA" w:rsidRDefault="001D29C8" w:rsidP="001D29C8">
            <w:pPr>
              <w:numPr>
                <w:ilvl w:val="0"/>
                <w:numId w:val="53"/>
              </w:numPr>
              <w:jc w:val="left"/>
              <w:rPr>
                <w:rFonts w:cs="Tahoma"/>
                <w:sz w:val="24"/>
                <w:szCs w:val="24"/>
              </w:rPr>
            </w:pPr>
            <w:proofErr w:type="gramStart"/>
            <w:r w:rsidRPr="006928BA">
              <w:rPr>
                <w:rFonts w:cs="Tahoma"/>
                <w:sz w:val="24"/>
                <w:szCs w:val="24"/>
              </w:rPr>
              <w:t>espace</w:t>
            </w:r>
            <w:proofErr w:type="gramEnd"/>
            <w:r w:rsidRPr="006928BA">
              <w:rPr>
                <w:rFonts w:cs="Tahoma"/>
                <w:sz w:val="24"/>
                <w:szCs w:val="24"/>
              </w:rPr>
              <w:t xml:space="preserve"> bénéficiaires (plateforme documentaire à destination des porteurs de projets)</w:t>
            </w:r>
          </w:p>
        </w:tc>
      </w:tr>
      <w:tr w:rsidR="001D29C8" w:rsidRPr="006928BA" w14:paraId="203BFDEF" w14:textId="77777777" w:rsidTr="0022479F">
        <w:tc>
          <w:tcPr>
            <w:tcW w:w="5032" w:type="dxa"/>
            <w:tcBorders>
              <w:top w:val="single" w:sz="4" w:space="0" w:color="auto"/>
              <w:bottom w:val="single" w:sz="4" w:space="0" w:color="auto"/>
              <w:right w:val="single" w:sz="12" w:space="0" w:color="auto"/>
            </w:tcBorders>
          </w:tcPr>
          <w:p w14:paraId="27A398A1" w14:textId="77777777" w:rsidR="001D29C8" w:rsidRPr="006928BA" w:rsidRDefault="001D29C8" w:rsidP="0022479F">
            <w:pPr>
              <w:spacing w:before="240"/>
              <w:jc w:val="center"/>
              <w:rPr>
                <w:rFonts w:cs="Tahoma"/>
                <w:noProof/>
                <w:bdr w:val="single" w:sz="12" w:space="0" w:color="A6A6A6" w:themeColor="background1" w:themeShade="A6"/>
                <w:lang w:val="fr-BE"/>
              </w:rPr>
            </w:pPr>
            <w:r w:rsidRPr="006928BA">
              <w:rPr>
                <w:noProof/>
                <w:lang w:val="fr-BE"/>
              </w:rPr>
              <w:drawing>
                <wp:inline distT="0" distB="0" distL="0" distR="0" wp14:anchorId="16712BBB" wp14:editId="0EA7503F">
                  <wp:extent cx="2844000" cy="1546411"/>
                  <wp:effectExtent l="0" t="0" r="0" b="0"/>
                  <wp:docPr id="11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844000" cy="1546411"/>
                          </a:xfrm>
                          <a:prstGeom prst="rect">
                            <a:avLst/>
                          </a:prstGeom>
                        </pic:spPr>
                      </pic:pic>
                    </a:graphicData>
                  </a:graphic>
                </wp:inline>
              </w:drawing>
            </w:r>
          </w:p>
          <w:p w14:paraId="4A2318DA" w14:textId="77777777" w:rsidR="001D29C8" w:rsidRPr="006928BA" w:rsidRDefault="00087942" w:rsidP="0022479F">
            <w:pPr>
              <w:jc w:val="center"/>
              <w:rPr>
                <w:rFonts w:cs="Tahoma"/>
                <w:noProof/>
                <w:bdr w:val="single" w:sz="12" w:space="0" w:color="A6A6A6" w:themeColor="background1" w:themeShade="A6"/>
                <w:lang w:val="fr-BE"/>
              </w:rPr>
            </w:pPr>
            <w:hyperlink r:id="rId45" w:history="1">
              <w:r w:rsidR="001D29C8" w:rsidRPr="006928BA">
                <w:rPr>
                  <w:rStyle w:val="Lienhypertexte"/>
                  <w:rFonts w:cs="Tahoma"/>
                  <w:noProof/>
                  <w:lang w:val="fr-BE"/>
                </w:rPr>
                <w:t>https://www.enmieux.be</w:t>
              </w:r>
            </w:hyperlink>
          </w:p>
        </w:tc>
        <w:tc>
          <w:tcPr>
            <w:tcW w:w="4394" w:type="dxa"/>
            <w:tcBorders>
              <w:top w:val="single" w:sz="4" w:space="0" w:color="auto"/>
              <w:left w:val="nil"/>
              <w:bottom w:val="single" w:sz="4" w:space="0" w:color="auto"/>
            </w:tcBorders>
          </w:tcPr>
          <w:p w14:paraId="3F7D3E29" w14:textId="77777777" w:rsidR="001D29C8" w:rsidRPr="006928BA" w:rsidRDefault="001D29C8" w:rsidP="0022479F">
            <w:pPr>
              <w:spacing w:before="240"/>
              <w:jc w:val="left"/>
              <w:rPr>
                <w:rFonts w:cs="Tahoma"/>
                <w:b/>
                <w:sz w:val="24"/>
                <w:szCs w:val="24"/>
              </w:rPr>
            </w:pPr>
            <w:r w:rsidRPr="006928BA">
              <w:rPr>
                <w:rFonts w:cs="Tahoma"/>
                <w:b/>
                <w:sz w:val="24"/>
                <w:szCs w:val="24"/>
              </w:rPr>
              <w:t>Site internet de promotion des projets FEDER/FSE+</w:t>
            </w:r>
          </w:p>
          <w:p w14:paraId="42C67200" w14:textId="77777777" w:rsidR="001D29C8" w:rsidRPr="006928BA" w:rsidRDefault="001D29C8" w:rsidP="001D29C8">
            <w:pPr>
              <w:pStyle w:val="Paragraphedeliste"/>
              <w:numPr>
                <w:ilvl w:val="0"/>
                <w:numId w:val="53"/>
              </w:numPr>
              <w:ind w:left="714" w:hanging="357"/>
              <w:jc w:val="left"/>
              <w:rPr>
                <w:rFonts w:cs="Tahoma"/>
                <w:sz w:val="24"/>
                <w:szCs w:val="24"/>
              </w:rPr>
            </w:pPr>
            <w:proofErr w:type="gramStart"/>
            <w:r w:rsidRPr="006928BA">
              <w:rPr>
                <w:rFonts w:cs="Tahoma"/>
                <w:sz w:val="24"/>
                <w:szCs w:val="24"/>
              </w:rPr>
              <w:t>projets</w:t>
            </w:r>
            <w:proofErr w:type="gramEnd"/>
            <w:r w:rsidRPr="006928BA">
              <w:rPr>
                <w:rFonts w:cs="Tahoma"/>
                <w:sz w:val="24"/>
                <w:szCs w:val="24"/>
              </w:rPr>
              <w:t xml:space="preserve"> sélectionnés : description, actualité, agenda, vidéos</w:t>
            </w:r>
            <w:r>
              <w:rPr>
                <w:rFonts w:cs="Tahoma"/>
                <w:sz w:val="24"/>
                <w:szCs w:val="24"/>
              </w:rPr>
              <w:t xml:space="preserve">, </w:t>
            </w:r>
            <w:r w:rsidRPr="006928BA">
              <w:rPr>
                <w:rFonts w:cs="Tahoma"/>
                <w:sz w:val="24"/>
                <w:szCs w:val="24"/>
              </w:rPr>
              <w:t xml:space="preserve">... </w:t>
            </w:r>
          </w:p>
          <w:p w14:paraId="5210524D" w14:textId="77777777" w:rsidR="001D29C8" w:rsidRPr="006928BA" w:rsidRDefault="001D29C8" w:rsidP="001D29C8">
            <w:pPr>
              <w:pStyle w:val="Paragraphedeliste"/>
              <w:numPr>
                <w:ilvl w:val="0"/>
                <w:numId w:val="53"/>
              </w:numPr>
              <w:ind w:left="714" w:hanging="357"/>
              <w:jc w:val="left"/>
              <w:rPr>
                <w:rFonts w:cs="Tahoma"/>
                <w:sz w:val="24"/>
                <w:szCs w:val="24"/>
              </w:rPr>
            </w:pPr>
            <w:proofErr w:type="gramStart"/>
            <w:r w:rsidRPr="006928BA">
              <w:rPr>
                <w:rFonts w:cs="Tahoma"/>
                <w:sz w:val="24"/>
                <w:szCs w:val="24"/>
              </w:rPr>
              <w:t>charte</w:t>
            </w:r>
            <w:proofErr w:type="gramEnd"/>
            <w:r w:rsidRPr="006928BA">
              <w:rPr>
                <w:rFonts w:cs="Tahoma"/>
                <w:sz w:val="24"/>
                <w:szCs w:val="24"/>
              </w:rPr>
              <w:t xml:space="preserve"> graphique</w:t>
            </w:r>
          </w:p>
          <w:p w14:paraId="573227D1" w14:textId="77777777" w:rsidR="001D29C8" w:rsidRPr="006928BA" w:rsidRDefault="001D29C8" w:rsidP="001D29C8">
            <w:pPr>
              <w:pStyle w:val="Paragraphedeliste"/>
              <w:numPr>
                <w:ilvl w:val="0"/>
                <w:numId w:val="53"/>
              </w:numPr>
              <w:ind w:left="714" w:hanging="357"/>
              <w:jc w:val="left"/>
              <w:rPr>
                <w:rFonts w:cs="Tahoma"/>
                <w:sz w:val="24"/>
                <w:szCs w:val="24"/>
              </w:rPr>
            </w:pPr>
            <w:proofErr w:type="gramStart"/>
            <w:r w:rsidRPr="006928BA">
              <w:rPr>
                <w:rFonts w:cs="Tahoma"/>
                <w:sz w:val="24"/>
                <w:szCs w:val="24"/>
              </w:rPr>
              <w:t>aides</w:t>
            </w:r>
            <w:proofErr w:type="gramEnd"/>
            <w:r w:rsidRPr="006928BA">
              <w:rPr>
                <w:rFonts w:cs="Tahoma"/>
                <w:sz w:val="24"/>
                <w:szCs w:val="24"/>
              </w:rPr>
              <w:t xml:space="preserve"> aux entreprises</w:t>
            </w:r>
          </w:p>
          <w:p w14:paraId="3A2E6095" w14:textId="77777777" w:rsidR="001D29C8" w:rsidRPr="006928BA" w:rsidRDefault="001D29C8" w:rsidP="0022479F">
            <w:pPr>
              <w:spacing w:before="240"/>
              <w:jc w:val="left"/>
              <w:rPr>
                <w:rFonts w:cs="Tahoma"/>
                <w:sz w:val="24"/>
                <w:szCs w:val="24"/>
              </w:rPr>
            </w:pPr>
          </w:p>
        </w:tc>
      </w:tr>
      <w:tr w:rsidR="001D29C8" w:rsidRPr="006928BA" w14:paraId="1B89446A" w14:textId="77777777" w:rsidTr="0022479F">
        <w:trPr>
          <w:trHeight w:val="3939"/>
        </w:trPr>
        <w:tc>
          <w:tcPr>
            <w:tcW w:w="5032" w:type="dxa"/>
            <w:tcBorders>
              <w:top w:val="single" w:sz="4" w:space="0" w:color="auto"/>
              <w:bottom w:val="single" w:sz="12" w:space="0" w:color="auto"/>
              <w:right w:val="single" w:sz="12" w:space="0" w:color="auto"/>
            </w:tcBorders>
          </w:tcPr>
          <w:p w14:paraId="38899071" w14:textId="77777777" w:rsidR="001D29C8" w:rsidRPr="006928BA" w:rsidRDefault="001D29C8" w:rsidP="0022479F">
            <w:pPr>
              <w:spacing w:before="240"/>
              <w:jc w:val="center"/>
              <w:rPr>
                <w:rFonts w:cs="Tahoma"/>
                <w:noProof/>
                <w:bdr w:val="single" w:sz="12" w:space="0" w:color="A6A6A6" w:themeColor="background1" w:themeShade="A6"/>
                <w:lang w:val="fr-BE"/>
              </w:rPr>
            </w:pPr>
            <w:r w:rsidRPr="006928BA">
              <w:rPr>
                <w:rFonts w:cs="Tahoma"/>
                <w:noProof/>
                <w:bdr w:val="single" w:sz="12" w:space="0" w:color="A6A6A6" w:themeColor="background1" w:themeShade="A6"/>
                <w:lang w:val="fr-BE"/>
              </w:rPr>
              <w:drawing>
                <wp:inline distT="0" distB="0" distL="0" distR="0" wp14:anchorId="43BE33EA" wp14:editId="72DA663B">
                  <wp:extent cx="2844000" cy="1737096"/>
                  <wp:effectExtent l="0" t="0" r="0" b="0"/>
                  <wp:docPr id="121"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844000" cy="1737096"/>
                          </a:xfrm>
                          <a:prstGeom prst="rect">
                            <a:avLst/>
                          </a:prstGeom>
                        </pic:spPr>
                      </pic:pic>
                    </a:graphicData>
                  </a:graphic>
                </wp:inline>
              </w:drawing>
            </w:r>
          </w:p>
          <w:p w14:paraId="107717FE" w14:textId="77777777" w:rsidR="001D29C8" w:rsidRPr="006928BA" w:rsidRDefault="00087942" w:rsidP="0022479F">
            <w:pPr>
              <w:jc w:val="center"/>
              <w:rPr>
                <w:rFonts w:cs="Tahoma"/>
                <w:noProof/>
                <w:bdr w:val="single" w:sz="12" w:space="0" w:color="A6A6A6" w:themeColor="background1" w:themeShade="A6"/>
                <w:lang w:val="fr-BE"/>
              </w:rPr>
            </w:pPr>
            <w:hyperlink r:id="rId47" w:history="1">
              <w:r w:rsidR="001D29C8" w:rsidRPr="006928BA">
                <w:rPr>
                  <w:rStyle w:val="Lienhypertexte"/>
                  <w:rFonts w:cs="Tahoma"/>
                  <w:noProof/>
                  <w:lang w:val="fr-BE"/>
                </w:rPr>
                <w:t>http://www.europeinbelgium.be</w:t>
              </w:r>
            </w:hyperlink>
          </w:p>
        </w:tc>
        <w:tc>
          <w:tcPr>
            <w:tcW w:w="4394" w:type="dxa"/>
            <w:tcBorders>
              <w:top w:val="single" w:sz="4" w:space="0" w:color="auto"/>
              <w:left w:val="nil"/>
              <w:bottom w:val="single" w:sz="12" w:space="0" w:color="auto"/>
            </w:tcBorders>
          </w:tcPr>
          <w:p w14:paraId="43E0360D" w14:textId="77777777" w:rsidR="001D29C8" w:rsidRPr="006928BA" w:rsidRDefault="001D29C8" w:rsidP="0022479F">
            <w:pPr>
              <w:spacing w:before="240"/>
              <w:jc w:val="left"/>
              <w:rPr>
                <w:rFonts w:cs="Tahoma"/>
                <w:b/>
                <w:sz w:val="24"/>
                <w:szCs w:val="24"/>
              </w:rPr>
            </w:pPr>
            <w:r w:rsidRPr="006928BA">
              <w:rPr>
                <w:rFonts w:cs="Tahoma"/>
                <w:b/>
                <w:sz w:val="24"/>
                <w:szCs w:val="24"/>
              </w:rPr>
              <w:t>Portail commun belge consacré aux Fonds structurels et d’Investissement européens</w:t>
            </w:r>
          </w:p>
          <w:p w14:paraId="0B867534" w14:textId="77777777" w:rsidR="001D29C8" w:rsidRPr="006928BA" w:rsidRDefault="001D29C8" w:rsidP="001D29C8">
            <w:pPr>
              <w:pStyle w:val="Paragraphedeliste"/>
              <w:numPr>
                <w:ilvl w:val="0"/>
                <w:numId w:val="53"/>
              </w:numPr>
              <w:ind w:left="714" w:hanging="357"/>
              <w:jc w:val="left"/>
              <w:rPr>
                <w:rFonts w:cs="Tahoma"/>
                <w:sz w:val="24"/>
                <w:szCs w:val="24"/>
              </w:rPr>
            </w:pPr>
            <w:proofErr w:type="gramStart"/>
            <w:r w:rsidRPr="006928BA">
              <w:rPr>
                <w:rFonts w:cs="Tahoma"/>
                <w:sz w:val="24"/>
                <w:szCs w:val="24"/>
              </w:rPr>
              <w:t>programmes</w:t>
            </w:r>
            <w:proofErr w:type="gramEnd"/>
            <w:r w:rsidRPr="006928BA">
              <w:rPr>
                <w:rFonts w:cs="Tahoma"/>
                <w:sz w:val="24"/>
                <w:szCs w:val="24"/>
              </w:rPr>
              <w:t xml:space="preserve"> opérationnels en Belgique</w:t>
            </w:r>
          </w:p>
          <w:p w14:paraId="404B159F" w14:textId="77777777" w:rsidR="001D29C8" w:rsidRPr="006928BA" w:rsidRDefault="001D29C8" w:rsidP="001D29C8">
            <w:pPr>
              <w:pStyle w:val="Paragraphedeliste"/>
              <w:numPr>
                <w:ilvl w:val="0"/>
                <w:numId w:val="53"/>
              </w:numPr>
              <w:ind w:left="714" w:hanging="357"/>
              <w:jc w:val="left"/>
              <w:rPr>
                <w:rFonts w:cs="Tahoma"/>
                <w:sz w:val="24"/>
                <w:szCs w:val="24"/>
              </w:rPr>
            </w:pPr>
            <w:proofErr w:type="gramStart"/>
            <w:r w:rsidRPr="006928BA">
              <w:rPr>
                <w:rFonts w:cs="Tahoma"/>
                <w:sz w:val="24"/>
                <w:szCs w:val="24"/>
              </w:rPr>
              <w:t>liste</w:t>
            </w:r>
            <w:proofErr w:type="gramEnd"/>
            <w:r w:rsidRPr="006928BA">
              <w:rPr>
                <w:rFonts w:cs="Tahoma"/>
                <w:sz w:val="24"/>
                <w:szCs w:val="24"/>
              </w:rPr>
              <w:t xml:space="preserve"> des projets cofinancés</w:t>
            </w:r>
          </w:p>
        </w:tc>
      </w:tr>
      <w:tr w:rsidR="001D29C8" w:rsidRPr="006928BA" w14:paraId="18C21FDE" w14:textId="77777777" w:rsidTr="0022479F">
        <w:tc>
          <w:tcPr>
            <w:tcW w:w="5032" w:type="dxa"/>
            <w:tcBorders>
              <w:top w:val="single" w:sz="12" w:space="0" w:color="auto"/>
              <w:bottom w:val="nil"/>
              <w:right w:val="single" w:sz="12" w:space="0" w:color="auto"/>
            </w:tcBorders>
          </w:tcPr>
          <w:p w14:paraId="7C124D34" w14:textId="77777777" w:rsidR="001D29C8" w:rsidRPr="006928BA" w:rsidRDefault="001D29C8" w:rsidP="0022479F">
            <w:pPr>
              <w:spacing w:before="240"/>
              <w:jc w:val="center"/>
              <w:rPr>
                <w:rFonts w:cs="Tahoma"/>
              </w:rPr>
            </w:pPr>
            <w:bookmarkStart w:id="127" w:name="_Hlt169513219"/>
            <w:bookmarkEnd w:id="127"/>
            <w:r w:rsidRPr="006928BA">
              <w:rPr>
                <w:rFonts w:cs="Tahoma"/>
                <w:noProof/>
                <w:bdr w:val="single" w:sz="12" w:space="0" w:color="A6A6A6" w:themeColor="background1" w:themeShade="A6"/>
                <w:lang w:val="fr-BE"/>
              </w:rPr>
              <w:lastRenderedPageBreak/>
              <w:drawing>
                <wp:inline distT="0" distB="0" distL="0" distR="0" wp14:anchorId="3F90D78D" wp14:editId="32AA0847">
                  <wp:extent cx="2844000" cy="1183062"/>
                  <wp:effectExtent l="0" t="0" r="0" b="0"/>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844000" cy="1183062"/>
                          </a:xfrm>
                          <a:prstGeom prst="rect">
                            <a:avLst/>
                          </a:prstGeom>
                        </pic:spPr>
                      </pic:pic>
                    </a:graphicData>
                  </a:graphic>
                </wp:inline>
              </w:drawing>
            </w:r>
          </w:p>
          <w:p w14:paraId="6528B4A8" w14:textId="77777777" w:rsidR="001D29C8" w:rsidRPr="006928BA" w:rsidRDefault="00087942" w:rsidP="0022479F">
            <w:pPr>
              <w:jc w:val="center"/>
              <w:rPr>
                <w:rFonts w:cs="Tahoma"/>
                <w:u w:val="single"/>
              </w:rPr>
            </w:pPr>
            <w:hyperlink r:id="rId49" w:history="1">
              <w:r w:rsidR="001D29C8" w:rsidRPr="006928BA">
                <w:rPr>
                  <w:rStyle w:val="Lienhypertexte"/>
                  <w:rFonts w:cs="Tahoma"/>
                </w:rPr>
                <w:t>http://ec.europa.eu/dgs/regional_policy/index_fr.htm</w:t>
              </w:r>
            </w:hyperlink>
          </w:p>
        </w:tc>
        <w:tc>
          <w:tcPr>
            <w:tcW w:w="4394" w:type="dxa"/>
            <w:tcBorders>
              <w:top w:val="single" w:sz="12" w:space="0" w:color="auto"/>
              <w:left w:val="nil"/>
              <w:bottom w:val="nil"/>
            </w:tcBorders>
          </w:tcPr>
          <w:p w14:paraId="65A7791B" w14:textId="77777777" w:rsidR="001D29C8" w:rsidRPr="006928BA" w:rsidRDefault="001D29C8" w:rsidP="0022479F">
            <w:pPr>
              <w:spacing w:before="240"/>
              <w:rPr>
                <w:rFonts w:cs="Tahoma"/>
                <w:b/>
                <w:sz w:val="24"/>
                <w:szCs w:val="24"/>
              </w:rPr>
            </w:pPr>
            <w:r w:rsidRPr="006928BA">
              <w:rPr>
                <w:rFonts w:cs="Tahoma"/>
                <w:b/>
                <w:sz w:val="24"/>
                <w:szCs w:val="24"/>
              </w:rPr>
              <w:t xml:space="preserve">Site de la Commission européenne relatif à la Politique régionale et urbaine </w:t>
            </w:r>
          </w:p>
          <w:p w14:paraId="64DDE61C" w14:textId="77777777" w:rsidR="001D29C8" w:rsidRPr="006928BA" w:rsidRDefault="001D29C8" w:rsidP="001D29C8">
            <w:pPr>
              <w:numPr>
                <w:ilvl w:val="0"/>
                <w:numId w:val="54"/>
              </w:numPr>
              <w:ind w:left="714" w:hanging="357"/>
              <w:rPr>
                <w:rFonts w:cs="Tahoma"/>
                <w:sz w:val="24"/>
                <w:szCs w:val="24"/>
              </w:rPr>
            </w:pPr>
            <w:proofErr w:type="gramStart"/>
            <w:r w:rsidRPr="006928BA">
              <w:rPr>
                <w:rFonts w:cs="Tahoma"/>
                <w:sz w:val="24"/>
                <w:szCs w:val="24"/>
              </w:rPr>
              <w:t>la</w:t>
            </w:r>
            <w:proofErr w:type="gramEnd"/>
            <w:r w:rsidRPr="006928BA">
              <w:rPr>
                <w:rFonts w:cs="Tahoma"/>
                <w:sz w:val="24"/>
                <w:szCs w:val="24"/>
              </w:rPr>
              <w:t xml:space="preserve"> politique régionale et urbaine</w:t>
            </w:r>
          </w:p>
          <w:p w14:paraId="2FD1B031" w14:textId="77777777" w:rsidR="001D29C8" w:rsidRPr="006928BA" w:rsidRDefault="001D29C8" w:rsidP="001D29C8">
            <w:pPr>
              <w:numPr>
                <w:ilvl w:val="0"/>
                <w:numId w:val="54"/>
              </w:numPr>
              <w:rPr>
                <w:rFonts w:cs="Tahoma"/>
                <w:sz w:val="24"/>
                <w:szCs w:val="24"/>
              </w:rPr>
            </w:pPr>
            <w:proofErr w:type="gramStart"/>
            <w:r w:rsidRPr="006928BA">
              <w:rPr>
                <w:rFonts w:cs="Tahoma"/>
                <w:sz w:val="24"/>
                <w:szCs w:val="24"/>
              </w:rPr>
              <w:t>financement</w:t>
            </w:r>
            <w:proofErr w:type="gramEnd"/>
            <w:r w:rsidRPr="006928BA">
              <w:rPr>
                <w:rFonts w:cs="Tahoma"/>
                <w:sz w:val="24"/>
                <w:szCs w:val="24"/>
              </w:rPr>
              <w:t xml:space="preserve"> dans votre pays</w:t>
            </w:r>
          </w:p>
          <w:p w14:paraId="1A61107C" w14:textId="77777777" w:rsidR="001D29C8" w:rsidRPr="006928BA" w:rsidRDefault="001D29C8" w:rsidP="001D29C8">
            <w:pPr>
              <w:numPr>
                <w:ilvl w:val="0"/>
                <w:numId w:val="54"/>
              </w:numPr>
              <w:rPr>
                <w:rFonts w:cs="Tahoma"/>
                <w:sz w:val="24"/>
                <w:szCs w:val="24"/>
              </w:rPr>
            </w:pPr>
            <w:proofErr w:type="gramStart"/>
            <w:r w:rsidRPr="006928BA">
              <w:rPr>
                <w:rFonts w:cs="Tahoma"/>
                <w:sz w:val="24"/>
                <w:szCs w:val="24"/>
              </w:rPr>
              <w:t>sources</w:t>
            </w:r>
            <w:proofErr w:type="gramEnd"/>
            <w:r w:rsidRPr="006928BA">
              <w:rPr>
                <w:rFonts w:cs="Tahoma"/>
                <w:sz w:val="24"/>
                <w:szCs w:val="24"/>
              </w:rPr>
              <w:t xml:space="preserve"> d'information</w:t>
            </w:r>
          </w:p>
        </w:tc>
      </w:tr>
      <w:tr w:rsidR="001D29C8" w:rsidRPr="006928BA" w14:paraId="5E5B4A36" w14:textId="77777777" w:rsidTr="0022479F">
        <w:tc>
          <w:tcPr>
            <w:tcW w:w="5032" w:type="dxa"/>
            <w:tcBorders>
              <w:top w:val="single" w:sz="4" w:space="0" w:color="auto"/>
              <w:bottom w:val="nil"/>
              <w:right w:val="single" w:sz="12" w:space="0" w:color="auto"/>
            </w:tcBorders>
          </w:tcPr>
          <w:p w14:paraId="6A4D51AD" w14:textId="77777777" w:rsidR="001D29C8" w:rsidRPr="006928BA" w:rsidRDefault="001D29C8" w:rsidP="0022479F">
            <w:pPr>
              <w:spacing w:before="240"/>
              <w:jc w:val="center"/>
              <w:rPr>
                <w:rFonts w:cs="Tahoma"/>
                <w:noProof/>
                <w:lang w:val="fr-BE"/>
              </w:rPr>
            </w:pPr>
            <w:r w:rsidRPr="006928BA">
              <w:rPr>
                <w:rFonts w:cs="Tahoma"/>
                <w:noProof/>
                <w:lang w:val="fr-BE"/>
              </w:rPr>
              <w:drawing>
                <wp:inline distT="0" distB="0" distL="0" distR="0" wp14:anchorId="400C4D48" wp14:editId="32FD938E">
                  <wp:extent cx="1789468" cy="1260000"/>
                  <wp:effectExtent l="19050" t="19050" r="20282" b="16350"/>
                  <wp:docPr id="29" name="Image 29" descr="Agence F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ence FSE.jpg"/>
                          <pic:cNvPicPr/>
                        </pic:nvPicPr>
                        <pic:blipFill>
                          <a:blip r:embed="rId50" cstate="print"/>
                          <a:stretch>
                            <a:fillRect/>
                          </a:stretch>
                        </pic:blipFill>
                        <pic:spPr>
                          <a:xfrm>
                            <a:off x="0" y="0"/>
                            <a:ext cx="1789468" cy="1260000"/>
                          </a:xfrm>
                          <a:prstGeom prst="rect">
                            <a:avLst/>
                          </a:prstGeom>
                          <a:noFill/>
                          <a:ln w="9525">
                            <a:solidFill>
                              <a:schemeClr val="bg1">
                                <a:lumMod val="75000"/>
                              </a:schemeClr>
                            </a:solidFill>
                            <a:miter lim="800000"/>
                            <a:headEnd/>
                            <a:tailEnd/>
                          </a:ln>
                        </pic:spPr>
                      </pic:pic>
                    </a:graphicData>
                  </a:graphic>
                </wp:inline>
              </w:drawing>
            </w:r>
          </w:p>
          <w:p w14:paraId="3343455F" w14:textId="77777777" w:rsidR="001D29C8" w:rsidRPr="006928BA" w:rsidRDefault="00087942" w:rsidP="0022479F">
            <w:pPr>
              <w:jc w:val="center"/>
              <w:rPr>
                <w:rFonts w:cs="Tahoma"/>
                <w:noProof/>
                <w:lang w:val="fr-BE"/>
              </w:rPr>
            </w:pPr>
            <w:hyperlink r:id="rId51" w:history="1">
              <w:r w:rsidR="001D29C8" w:rsidRPr="006928BA">
                <w:rPr>
                  <w:rStyle w:val="Lienhypertexte"/>
                  <w:rFonts w:cs="Tahoma"/>
                  <w:noProof/>
                  <w:lang w:val="fr-BE"/>
                </w:rPr>
                <w:t>http://www.fse.be/</w:t>
              </w:r>
            </w:hyperlink>
            <w:r w:rsidR="001D29C8" w:rsidRPr="006928BA">
              <w:rPr>
                <w:rFonts w:cs="Tahoma"/>
                <w:noProof/>
                <w:lang w:val="fr-BE"/>
              </w:rPr>
              <w:t xml:space="preserve"> </w:t>
            </w:r>
          </w:p>
          <w:p w14:paraId="36C91A17" w14:textId="77777777" w:rsidR="001D29C8" w:rsidRPr="006928BA" w:rsidRDefault="001D29C8" w:rsidP="0022479F">
            <w:pPr>
              <w:spacing w:before="240"/>
              <w:jc w:val="center"/>
              <w:rPr>
                <w:rFonts w:cs="Tahoma"/>
                <w:noProof/>
                <w:lang w:val="fr-BE"/>
              </w:rPr>
            </w:pPr>
          </w:p>
        </w:tc>
        <w:tc>
          <w:tcPr>
            <w:tcW w:w="4394" w:type="dxa"/>
            <w:tcBorders>
              <w:top w:val="single" w:sz="4" w:space="0" w:color="auto"/>
              <w:left w:val="nil"/>
              <w:bottom w:val="nil"/>
            </w:tcBorders>
          </w:tcPr>
          <w:p w14:paraId="5BFAB042" w14:textId="77777777" w:rsidR="001D29C8" w:rsidRPr="006928BA" w:rsidRDefault="001D29C8" w:rsidP="0022479F">
            <w:pPr>
              <w:spacing w:before="240"/>
              <w:rPr>
                <w:rFonts w:cs="Tahoma"/>
                <w:b/>
                <w:sz w:val="24"/>
                <w:szCs w:val="24"/>
              </w:rPr>
            </w:pPr>
            <w:r w:rsidRPr="006928BA">
              <w:rPr>
                <w:rFonts w:cs="Tahoma"/>
                <w:b/>
                <w:sz w:val="24"/>
                <w:szCs w:val="24"/>
              </w:rPr>
              <w:t>Site de l’Agence FSE (Fonds social européen)</w:t>
            </w:r>
          </w:p>
          <w:p w14:paraId="3B48ADE4" w14:textId="77777777" w:rsidR="001D29C8" w:rsidRPr="006928BA" w:rsidRDefault="001D29C8" w:rsidP="001D29C8">
            <w:pPr>
              <w:numPr>
                <w:ilvl w:val="0"/>
                <w:numId w:val="54"/>
              </w:numPr>
              <w:ind w:left="714" w:hanging="357"/>
              <w:rPr>
                <w:rFonts w:cs="Tahoma"/>
                <w:sz w:val="24"/>
                <w:szCs w:val="24"/>
              </w:rPr>
            </w:pPr>
            <w:proofErr w:type="gramStart"/>
            <w:r w:rsidRPr="006928BA">
              <w:rPr>
                <w:rFonts w:cs="Tahoma"/>
                <w:sz w:val="24"/>
                <w:szCs w:val="24"/>
              </w:rPr>
              <w:t>présentation</w:t>
            </w:r>
            <w:proofErr w:type="gramEnd"/>
          </w:p>
          <w:p w14:paraId="6E43DC77" w14:textId="77777777" w:rsidR="001D29C8" w:rsidRPr="006928BA" w:rsidRDefault="001D29C8" w:rsidP="001D29C8">
            <w:pPr>
              <w:numPr>
                <w:ilvl w:val="0"/>
                <w:numId w:val="54"/>
              </w:numPr>
              <w:rPr>
                <w:rFonts w:cs="Tahoma"/>
                <w:sz w:val="24"/>
                <w:szCs w:val="24"/>
              </w:rPr>
            </w:pPr>
            <w:proofErr w:type="gramStart"/>
            <w:r w:rsidRPr="006928BA">
              <w:rPr>
                <w:rFonts w:cs="Tahoma"/>
                <w:sz w:val="24"/>
                <w:szCs w:val="24"/>
              </w:rPr>
              <w:t>réglementation</w:t>
            </w:r>
            <w:proofErr w:type="gramEnd"/>
            <w:r w:rsidRPr="006928BA">
              <w:rPr>
                <w:rFonts w:cs="Tahoma"/>
                <w:sz w:val="24"/>
                <w:szCs w:val="24"/>
              </w:rPr>
              <w:t xml:space="preserve"> </w:t>
            </w:r>
          </w:p>
          <w:p w14:paraId="3C6DBCDD" w14:textId="77777777" w:rsidR="001D29C8" w:rsidRPr="006928BA" w:rsidRDefault="001D29C8" w:rsidP="001D29C8">
            <w:pPr>
              <w:numPr>
                <w:ilvl w:val="0"/>
                <w:numId w:val="54"/>
              </w:numPr>
              <w:rPr>
                <w:rFonts w:cs="Tahoma"/>
                <w:sz w:val="24"/>
                <w:szCs w:val="24"/>
              </w:rPr>
            </w:pPr>
            <w:proofErr w:type="gramStart"/>
            <w:r w:rsidRPr="006928BA">
              <w:rPr>
                <w:rFonts w:cs="Tahoma"/>
                <w:sz w:val="24"/>
                <w:szCs w:val="24"/>
              </w:rPr>
              <w:t>outils</w:t>
            </w:r>
            <w:proofErr w:type="gramEnd"/>
            <w:r w:rsidRPr="006928BA">
              <w:rPr>
                <w:rFonts w:cs="Tahoma"/>
                <w:sz w:val="24"/>
                <w:szCs w:val="24"/>
              </w:rPr>
              <w:t xml:space="preserve"> de gestion </w:t>
            </w:r>
          </w:p>
          <w:p w14:paraId="58F33909" w14:textId="77777777" w:rsidR="001D29C8" w:rsidRPr="006928BA" w:rsidRDefault="001D29C8" w:rsidP="001D29C8">
            <w:pPr>
              <w:numPr>
                <w:ilvl w:val="0"/>
                <w:numId w:val="54"/>
              </w:numPr>
              <w:rPr>
                <w:rFonts w:cs="Tahoma"/>
                <w:sz w:val="24"/>
                <w:szCs w:val="24"/>
              </w:rPr>
            </w:pPr>
            <w:proofErr w:type="gramStart"/>
            <w:r w:rsidRPr="006928BA">
              <w:rPr>
                <w:rFonts w:cs="Tahoma"/>
                <w:sz w:val="24"/>
                <w:szCs w:val="24"/>
              </w:rPr>
              <w:t>projets</w:t>
            </w:r>
            <w:proofErr w:type="gramEnd"/>
            <w:r w:rsidRPr="006928BA">
              <w:rPr>
                <w:rFonts w:cs="Tahoma"/>
                <w:sz w:val="24"/>
                <w:szCs w:val="24"/>
              </w:rPr>
              <w:t xml:space="preserve"> </w:t>
            </w:r>
          </w:p>
          <w:p w14:paraId="05DFE471" w14:textId="77777777" w:rsidR="001D29C8" w:rsidRPr="006928BA" w:rsidRDefault="001D29C8" w:rsidP="001D29C8">
            <w:pPr>
              <w:numPr>
                <w:ilvl w:val="0"/>
                <w:numId w:val="54"/>
              </w:numPr>
              <w:rPr>
                <w:rFonts w:cs="Tahoma"/>
                <w:sz w:val="24"/>
                <w:szCs w:val="24"/>
              </w:rPr>
            </w:pPr>
            <w:proofErr w:type="gramStart"/>
            <w:r w:rsidRPr="006928BA">
              <w:rPr>
                <w:rFonts w:cs="Tahoma"/>
                <w:sz w:val="24"/>
                <w:szCs w:val="24"/>
              </w:rPr>
              <w:t>rapports</w:t>
            </w:r>
            <w:proofErr w:type="gramEnd"/>
          </w:p>
          <w:p w14:paraId="794B722D" w14:textId="77777777" w:rsidR="001D29C8" w:rsidRPr="006928BA" w:rsidRDefault="001D29C8" w:rsidP="001D29C8">
            <w:pPr>
              <w:numPr>
                <w:ilvl w:val="0"/>
                <w:numId w:val="54"/>
              </w:numPr>
              <w:rPr>
                <w:rFonts w:cs="Tahoma"/>
                <w:sz w:val="24"/>
                <w:szCs w:val="24"/>
              </w:rPr>
            </w:pPr>
            <w:proofErr w:type="gramStart"/>
            <w:r w:rsidRPr="006928BA">
              <w:rPr>
                <w:rFonts w:cs="Tahoma"/>
                <w:sz w:val="24"/>
                <w:szCs w:val="24"/>
              </w:rPr>
              <w:t>évènements</w:t>
            </w:r>
            <w:proofErr w:type="gramEnd"/>
            <w:r w:rsidRPr="006928BA">
              <w:rPr>
                <w:rFonts w:cs="Tahoma"/>
                <w:sz w:val="24"/>
                <w:szCs w:val="24"/>
              </w:rPr>
              <w:t xml:space="preserve"> </w:t>
            </w:r>
          </w:p>
          <w:p w14:paraId="5E683237" w14:textId="77777777" w:rsidR="001D29C8" w:rsidRPr="006928BA" w:rsidRDefault="001D29C8" w:rsidP="001D29C8">
            <w:pPr>
              <w:numPr>
                <w:ilvl w:val="0"/>
                <w:numId w:val="54"/>
              </w:numPr>
              <w:spacing w:after="120"/>
              <w:rPr>
                <w:rFonts w:cs="Tahoma"/>
                <w:b/>
                <w:sz w:val="24"/>
                <w:szCs w:val="24"/>
              </w:rPr>
            </w:pPr>
            <w:r w:rsidRPr="006928BA">
              <w:rPr>
                <w:rFonts w:cs="Tahoma"/>
                <w:sz w:val="24"/>
                <w:szCs w:val="24"/>
              </w:rPr>
              <w:t>etc.</w:t>
            </w:r>
          </w:p>
        </w:tc>
      </w:tr>
      <w:tr w:rsidR="001D29C8" w:rsidRPr="007876D3" w14:paraId="44762231" w14:textId="77777777" w:rsidTr="0022479F">
        <w:tc>
          <w:tcPr>
            <w:tcW w:w="5032" w:type="dxa"/>
            <w:tcBorders>
              <w:top w:val="single" w:sz="12" w:space="0" w:color="auto"/>
              <w:bottom w:val="single" w:sz="2" w:space="0" w:color="auto"/>
              <w:right w:val="single" w:sz="12" w:space="0" w:color="auto"/>
            </w:tcBorders>
          </w:tcPr>
          <w:p w14:paraId="6F3AD879" w14:textId="77777777" w:rsidR="001D29C8" w:rsidRDefault="001D29C8" w:rsidP="0022479F">
            <w:pPr>
              <w:spacing w:before="240"/>
              <w:jc w:val="center"/>
            </w:pPr>
            <w:r>
              <w:rPr>
                <w:noProof/>
              </w:rPr>
              <w:drawing>
                <wp:inline distT="0" distB="0" distL="0" distR="0" wp14:anchorId="4512849B" wp14:editId="7275F5DD">
                  <wp:extent cx="1855140" cy="1003998"/>
                  <wp:effectExtent l="0" t="0" r="0" b="0"/>
                  <wp:docPr id="9" name="Image 9" descr="Wallo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lloni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67766" cy="1010831"/>
                          </a:xfrm>
                          <a:prstGeom prst="rect">
                            <a:avLst/>
                          </a:prstGeom>
                          <a:noFill/>
                          <a:ln>
                            <a:noFill/>
                          </a:ln>
                        </pic:spPr>
                      </pic:pic>
                    </a:graphicData>
                  </a:graphic>
                </wp:inline>
              </w:drawing>
            </w:r>
          </w:p>
          <w:p w14:paraId="3F8F9883" w14:textId="77777777" w:rsidR="001D29C8" w:rsidRPr="006928BA" w:rsidRDefault="00087942" w:rsidP="0022479F">
            <w:pPr>
              <w:spacing w:before="240"/>
              <w:jc w:val="center"/>
              <w:rPr>
                <w:rFonts w:cs="Tahoma"/>
                <w:noProof/>
                <w:lang w:val="fr-BE"/>
              </w:rPr>
            </w:pPr>
            <w:hyperlink r:id="rId53" w:history="1">
              <w:r w:rsidR="001D29C8" w:rsidRPr="0069120E">
                <w:rPr>
                  <w:rStyle w:val="Lienhypertexte"/>
                </w:rPr>
                <w:t>https://aidesetat.wallonie.be</w:t>
              </w:r>
            </w:hyperlink>
          </w:p>
        </w:tc>
        <w:tc>
          <w:tcPr>
            <w:tcW w:w="4394" w:type="dxa"/>
            <w:tcBorders>
              <w:top w:val="single" w:sz="12" w:space="0" w:color="auto"/>
              <w:left w:val="nil"/>
              <w:bottom w:val="single" w:sz="2" w:space="0" w:color="auto"/>
            </w:tcBorders>
          </w:tcPr>
          <w:p w14:paraId="02DAAB7E" w14:textId="77777777" w:rsidR="001D29C8" w:rsidRPr="00CF432C" w:rsidRDefault="001D29C8" w:rsidP="0022479F">
            <w:pPr>
              <w:spacing w:before="240"/>
              <w:rPr>
                <w:rFonts w:cs="Tahoma"/>
                <w:b/>
                <w:sz w:val="24"/>
                <w:szCs w:val="24"/>
                <w:lang w:val="en-ZA"/>
              </w:rPr>
            </w:pPr>
            <w:r w:rsidRPr="00CF432C">
              <w:rPr>
                <w:rFonts w:cs="Tahoma"/>
                <w:b/>
                <w:sz w:val="24"/>
                <w:szCs w:val="24"/>
                <w:lang w:val="en-ZA"/>
              </w:rPr>
              <w:t xml:space="preserve">Single Point of Contact (SPOC) Aides </w:t>
            </w:r>
            <w:proofErr w:type="spellStart"/>
            <w:r w:rsidRPr="00CF432C">
              <w:rPr>
                <w:rFonts w:cs="Tahoma"/>
                <w:b/>
                <w:sz w:val="24"/>
                <w:szCs w:val="24"/>
                <w:lang w:val="en-ZA"/>
              </w:rPr>
              <w:t>d’Etat</w:t>
            </w:r>
            <w:proofErr w:type="spellEnd"/>
          </w:p>
          <w:p w14:paraId="19F1A258" w14:textId="77777777" w:rsidR="001D29C8" w:rsidRDefault="001D29C8" w:rsidP="001D29C8">
            <w:pPr>
              <w:numPr>
                <w:ilvl w:val="0"/>
                <w:numId w:val="54"/>
              </w:numPr>
              <w:ind w:left="714" w:hanging="357"/>
              <w:jc w:val="left"/>
              <w:rPr>
                <w:rFonts w:cs="Tahoma"/>
                <w:sz w:val="24"/>
                <w:szCs w:val="24"/>
              </w:rPr>
            </w:pPr>
            <w:proofErr w:type="gramStart"/>
            <w:r>
              <w:rPr>
                <w:rFonts w:cs="Tahoma"/>
                <w:sz w:val="24"/>
                <w:szCs w:val="24"/>
              </w:rPr>
              <w:t>définition</w:t>
            </w:r>
            <w:proofErr w:type="gramEnd"/>
          </w:p>
          <w:p w14:paraId="65EDCBD5" w14:textId="77777777" w:rsidR="001D29C8" w:rsidRPr="000B5284" w:rsidRDefault="001D29C8" w:rsidP="001D29C8">
            <w:pPr>
              <w:numPr>
                <w:ilvl w:val="0"/>
                <w:numId w:val="54"/>
              </w:numPr>
              <w:jc w:val="left"/>
              <w:rPr>
                <w:rFonts w:cs="Tahoma"/>
                <w:b/>
                <w:sz w:val="24"/>
                <w:szCs w:val="24"/>
                <w:lang w:val="en-GB"/>
              </w:rPr>
            </w:pPr>
            <w:proofErr w:type="gramStart"/>
            <w:r w:rsidRPr="000B5284">
              <w:rPr>
                <w:rFonts w:cs="Tahoma"/>
                <w:sz w:val="24"/>
                <w:szCs w:val="24"/>
              </w:rPr>
              <w:t>règlement</w:t>
            </w:r>
            <w:r>
              <w:rPr>
                <w:rFonts w:cs="Tahoma"/>
                <w:sz w:val="24"/>
                <w:szCs w:val="24"/>
              </w:rPr>
              <w:t>s</w:t>
            </w:r>
            <w:proofErr w:type="gramEnd"/>
            <w:r w:rsidRPr="000B5284">
              <w:rPr>
                <w:rFonts w:cs="Tahoma"/>
                <w:sz w:val="24"/>
                <w:szCs w:val="24"/>
              </w:rPr>
              <w:t xml:space="preserve"> de minimis</w:t>
            </w:r>
          </w:p>
          <w:p w14:paraId="6EB18E41" w14:textId="77777777" w:rsidR="001D29C8" w:rsidRPr="007E5033" w:rsidRDefault="001D29C8" w:rsidP="001D29C8">
            <w:pPr>
              <w:numPr>
                <w:ilvl w:val="0"/>
                <w:numId w:val="54"/>
              </w:numPr>
              <w:jc w:val="left"/>
              <w:rPr>
                <w:rFonts w:cs="Tahoma"/>
                <w:b/>
                <w:sz w:val="24"/>
                <w:szCs w:val="24"/>
                <w:lang w:val="en-GB"/>
              </w:rPr>
            </w:pPr>
            <w:proofErr w:type="gramStart"/>
            <w:r>
              <w:rPr>
                <w:rFonts w:cs="Tahoma"/>
                <w:sz w:val="24"/>
                <w:szCs w:val="24"/>
              </w:rPr>
              <w:t>règlements</w:t>
            </w:r>
            <w:proofErr w:type="gramEnd"/>
            <w:r>
              <w:rPr>
                <w:rFonts w:cs="Tahoma"/>
                <w:sz w:val="24"/>
                <w:szCs w:val="24"/>
              </w:rPr>
              <w:t xml:space="preserve"> d’exemption</w:t>
            </w:r>
          </w:p>
          <w:p w14:paraId="2CAB58B0" w14:textId="77777777" w:rsidR="001D29C8" w:rsidRPr="007876D3" w:rsidRDefault="001D29C8" w:rsidP="001D29C8">
            <w:pPr>
              <w:numPr>
                <w:ilvl w:val="0"/>
                <w:numId w:val="54"/>
              </w:numPr>
              <w:jc w:val="left"/>
              <w:rPr>
                <w:rFonts w:cs="Tahoma"/>
                <w:b/>
                <w:sz w:val="24"/>
                <w:szCs w:val="24"/>
                <w:lang w:val="en-GB"/>
              </w:rPr>
            </w:pPr>
            <w:proofErr w:type="gramStart"/>
            <w:r>
              <w:rPr>
                <w:rFonts w:cs="Tahoma"/>
                <w:sz w:val="24"/>
                <w:szCs w:val="24"/>
              </w:rPr>
              <w:t>actualités</w:t>
            </w:r>
            <w:proofErr w:type="gramEnd"/>
          </w:p>
        </w:tc>
      </w:tr>
      <w:tr w:rsidR="001D29C8" w:rsidRPr="006928BA" w14:paraId="333CF4CD" w14:textId="77777777" w:rsidTr="0022479F">
        <w:tc>
          <w:tcPr>
            <w:tcW w:w="5032" w:type="dxa"/>
            <w:tcBorders>
              <w:top w:val="single" w:sz="12" w:space="0" w:color="auto"/>
              <w:bottom w:val="single" w:sz="2" w:space="0" w:color="auto"/>
              <w:right w:val="single" w:sz="12" w:space="0" w:color="auto"/>
            </w:tcBorders>
          </w:tcPr>
          <w:p w14:paraId="030A8BDE" w14:textId="77777777" w:rsidR="001D29C8" w:rsidRPr="006928BA" w:rsidRDefault="001D29C8" w:rsidP="0022479F">
            <w:pPr>
              <w:spacing w:before="240"/>
              <w:jc w:val="center"/>
              <w:rPr>
                <w:rFonts w:cs="Tahoma"/>
                <w:noProof/>
              </w:rPr>
            </w:pPr>
            <w:r w:rsidRPr="006928BA">
              <w:rPr>
                <w:rFonts w:cs="Tahoma"/>
                <w:noProof/>
                <w:lang w:val="fr-BE"/>
              </w:rPr>
              <w:drawing>
                <wp:inline distT="0" distB="0" distL="0" distR="0" wp14:anchorId="32660B09" wp14:editId="0FC2138B">
                  <wp:extent cx="2844000" cy="1929525"/>
                  <wp:effectExtent l="0" t="0" r="0" b="0"/>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844000" cy="1929525"/>
                          </a:xfrm>
                          <a:prstGeom prst="rect">
                            <a:avLst/>
                          </a:prstGeom>
                        </pic:spPr>
                      </pic:pic>
                    </a:graphicData>
                  </a:graphic>
                </wp:inline>
              </w:drawing>
            </w:r>
          </w:p>
          <w:p w14:paraId="46A483DD" w14:textId="77777777" w:rsidR="001D29C8" w:rsidRPr="006928BA" w:rsidRDefault="00087942" w:rsidP="0022479F">
            <w:pPr>
              <w:jc w:val="center"/>
            </w:pPr>
            <w:hyperlink r:id="rId55" w:history="1">
              <w:r w:rsidR="001D29C8" w:rsidRPr="006928BA">
                <w:rPr>
                  <w:rStyle w:val="Lienhypertexte"/>
                  <w:rFonts w:cs="Tahoma"/>
                </w:rPr>
                <w:t>http://eca.europa.eu</w:t>
              </w:r>
            </w:hyperlink>
          </w:p>
        </w:tc>
        <w:tc>
          <w:tcPr>
            <w:tcW w:w="4394" w:type="dxa"/>
            <w:tcBorders>
              <w:top w:val="single" w:sz="12" w:space="0" w:color="auto"/>
              <w:left w:val="nil"/>
              <w:bottom w:val="single" w:sz="2" w:space="0" w:color="auto"/>
            </w:tcBorders>
          </w:tcPr>
          <w:p w14:paraId="30638251" w14:textId="77777777" w:rsidR="001D29C8" w:rsidRPr="006928BA" w:rsidRDefault="001D29C8" w:rsidP="0022479F">
            <w:pPr>
              <w:spacing w:before="240"/>
              <w:rPr>
                <w:rFonts w:cs="Tahoma"/>
                <w:b/>
                <w:sz w:val="24"/>
                <w:szCs w:val="24"/>
              </w:rPr>
            </w:pPr>
            <w:r w:rsidRPr="006928BA">
              <w:rPr>
                <w:rFonts w:cs="Tahoma"/>
                <w:b/>
                <w:sz w:val="24"/>
                <w:szCs w:val="24"/>
              </w:rPr>
              <w:t xml:space="preserve">Cour des comptes européenne </w:t>
            </w:r>
          </w:p>
          <w:p w14:paraId="748B1D69" w14:textId="77777777" w:rsidR="001D29C8" w:rsidRPr="006928BA" w:rsidRDefault="001D29C8" w:rsidP="001D29C8">
            <w:pPr>
              <w:numPr>
                <w:ilvl w:val="0"/>
                <w:numId w:val="54"/>
              </w:numPr>
              <w:ind w:left="714" w:hanging="357"/>
              <w:jc w:val="left"/>
              <w:rPr>
                <w:rFonts w:cs="Tahoma"/>
                <w:sz w:val="24"/>
                <w:szCs w:val="24"/>
              </w:rPr>
            </w:pPr>
            <w:proofErr w:type="gramStart"/>
            <w:r w:rsidRPr="006928BA">
              <w:rPr>
                <w:rFonts w:cs="Tahoma"/>
                <w:sz w:val="24"/>
                <w:szCs w:val="24"/>
              </w:rPr>
              <w:t>présentation</w:t>
            </w:r>
            <w:proofErr w:type="gramEnd"/>
          </w:p>
          <w:p w14:paraId="17F449FF" w14:textId="77777777" w:rsidR="001D29C8" w:rsidRPr="006928BA" w:rsidRDefault="001D29C8" w:rsidP="001D29C8">
            <w:pPr>
              <w:numPr>
                <w:ilvl w:val="0"/>
                <w:numId w:val="54"/>
              </w:numPr>
              <w:jc w:val="left"/>
              <w:rPr>
                <w:rFonts w:cs="Tahoma"/>
                <w:sz w:val="24"/>
                <w:szCs w:val="24"/>
              </w:rPr>
            </w:pPr>
            <w:proofErr w:type="gramStart"/>
            <w:r w:rsidRPr="006928BA">
              <w:rPr>
                <w:rFonts w:cs="Tahoma"/>
                <w:sz w:val="24"/>
                <w:szCs w:val="24"/>
              </w:rPr>
              <w:t>publications</w:t>
            </w:r>
            <w:proofErr w:type="gramEnd"/>
          </w:p>
          <w:p w14:paraId="11C77110" w14:textId="77777777" w:rsidR="001D29C8" w:rsidRPr="006928BA" w:rsidRDefault="001D29C8" w:rsidP="001D29C8">
            <w:pPr>
              <w:numPr>
                <w:ilvl w:val="0"/>
                <w:numId w:val="54"/>
              </w:numPr>
              <w:jc w:val="left"/>
              <w:rPr>
                <w:rFonts w:cs="Tahoma"/>
                <w:sz w:val="24"/>
                <w:szCs w:val="24"/>
              </w:rPr>
            </w:pPr>
            <w:proofErr w:type="gramStart"/>
            <w:r w:rsidRPr="006928BA">
              <w:rPr>
                <w:rFonts w:cs="Tahoma"/>
                <w:sz w:val="24"/>
                <w:szCs w:val="24"/>
              </w:rPr>
              <w:t>salle</w:t>
            </w:r>
            <w:proofErr w:type="gramEnd"/>
            <w:r w:rsidRPr="006928BA">
              <w:rPr>
                <w:rFonts w:cs="Tahoma"/>
                <w:sz w:val="24"/>
                <w:szCs w:val="24"/>
              </w:rPr>
              <w:t xml:space="preserve"> de presse</w:t>
            </w:r>
          </w:p>
          <w:p w14:paraId="2B4939D9" w14:textId="77777777" w:rsidR="001D29C8" w:rsidRPr="00D85EDD" w:rsidRDefault="001D29C8" w:rsidP="001D29C8">
            <w:pPr>
              <w:numPr>
                <w:ilvl w:val="0"/>
                <w:numId w:val="54"/>
              </w:numPr>
              <w:jc w:val="left"/>
              <w:rPr>
                <w:rFonts w:cs="Tahoma"/>
                <w:sz w:val="24"/>
                <w:szCs w:val="24"/>
              </w:rPr>
            </w:pPr>
            <w:proofErr w:type="gramStart"/>
            <w:r w:rsidRPr="006928BA">
              <w:rPr>
                <w:rFonts w:cs="Tahoma"/>
                <w:sz w:val="24"/>
                <w:szCs w:val="24"/>
              </w:rPr>
              <w:t>coopération</w:t>
            </w:r>
            <w:proofErr w:type="gramEnd"/>
          </w:p>
        </w:tc>
      </w:tr>
      <w:tr w:rsidR="001D29C8" w:rsidRPr="006928BA" w14:paraId="25576EE5" w14:textId="77777777" w:rsidTr="0022479F">
        <w:tc>
          <w:tcPr>
            <w:tcW w:w="5032" w:type="dxa"/>
            <w:tcBorders>
              <w:top w:val="single" w:sz="2" w:space="0" w:color="auto"/>
              <w:bottom w:val="single" w:sz="4" w:space="0" w:color="auto"/>
              <w:right w:val="single" w:sz="12" w:space="0" w:color="auto"/>
            </w:tcBorders>
          </w:tcPr>
          <w:p w14:paraId="44883470" w14:textId="77777777" w:rsidR="001D29C8" w:rsidRPr="006928BA" w:rsidRDefault="001D29C8" w:rsidP="0022479F">
            <w:pPr>
              <w:spacing w:before="240"/>
              <w:jc w:val="center"/>
              <w:rPr>
                <w:rFonts w:cs="Tahoma"/>
              </w:rPr>
            </w:pPr>
            <w:r w:rsidRPr="006928BA">
              <w:rPr>
                <w:rFonts w:cs="Tahoma"/>
                <w:noProof/>
                <w:lang w:val="fr-BE"/>
              </w:rPr>
              <w:lastRenderedPageBreak/>
              <w:drawing>
                <wp:inline distT="0" distB="0" distL="0" distR="0" wp14:anchorId="2374629C" wp14:editId="42F7CD78">
                  <wp:extent cx="2628000" cy="800645"/>
                  <wp:effectExtent l="19050" t="19050" r="19950" b="18505"/>
                  <wp:docPr id="64" name="Image 64" descr="OLAFlogo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AFlogo_FR.jpg"/>
                          <pic:cNvPicPr/>
                        </pic:nvPicPr>
                        <pic:blipFill>
                          <a:blip r:embed="rId56" cstate="print"/>
                          <a:stretch>
                            <a:fillRect/>
                          </a:stretch>
                        </pic:blipFill>
                        <pic:spPr>
                          <a:xfrm>
                            <a:off x="0" y="0"/>
                            <a:ext cx="2628000" cy="800645"/>
                          </a:xfrm>
                          <a:prstGeom prst="rect">
                            <a:avLst/>
                          </a:prstGeom>
                          <a:ln>
                            <a:solidFill>
                              <a:schemeClr val="bg1">
                                <a:lumMod val="75000"/>
                              </a:schemeClr>
                            </a:solidFill>
                          </a:ln>
                        </pic:spPr>
                      </pic:pic>
                    </a:graphicData>
                  </a:graphic>
                </wp:inline>
              </w:drawing>
            </w:r>
          </w:p>
          <w:p w14:paraId="38508FF8" w14:textId="77777777" w:rsidR="001D29C8" w:rsidRPr="006928BA" w:rsidRDefault="00087942" w:rsidP="0022479F">
            <w:pPr>
              <w:jc w:val="center"/>
              <w:rPr>
                <w:rFonts w:cs="Tahoma"/>
              </w:rPr>
            </w:pPr>
            <w:hyperlink r:id="rId57" w:history="1">
              <w:r w:rsidR="001D29C8" w:rsidRPr="006928BA">
                <w:rPr>
                  <w:rStyle w:val="Lienhypertexte"/>
                  <w:rFonts w:cs="Tahoma"/>
                </w:rPr>
                <w:t>https://ec.europa.eu/anti-fraud/home_fr</w:t>
              </w:r>
            </w:hyperlink>
          </w:p>
        </w:tc>
        <w:tc>
          <w:tcPr>
            <w:tcW w:w="4394" w:type="dxa"/>
            <w:tcBorders>
              <w:top w:val="single" w:sz="2" w:space="0" w:color="auto"/>
              <w:left w:val="nil"/>
              <w:bottom w:val="single" w:sz="4" w:space="0" w:color="auto"/>
            </w:tcBorders>
          </w:tcPr>
          <w:p w14:paraId="05AFEA6C" w14:textId="77777777" w:rsidR="001D29C8" w:rsidRPr="006928BA" w:rsidRDefault="001D29C8" w:rsidP="0022479F">
            <w:pPr>
              <w:spacing w:before="240"/>
              <w:rPr>
                <w:rFonts w:cs="Tahoma"/>
                <w:b/>
                <w:sz w:val="24"/>
                <w:szCs w:val="24"/>
              </w:rPr>
            </w:pPr>
            <w:r w:rsidRPr="006928BA">
              <w:rPr>
                <w:rFonts w:cs="Tahoma"/>
                <w:b/>
                <w:sz w:val="24"/>
                <w:szCs w:val="24"/>
              </w:rPr>
              <w:t>Protection des intérêts financiers de l'Union européenne – Lutte contre la fraude</w:t>
            </w:r>
          </w:p>
          <w:p w14:paraId="48C0F618" w14:textId="77777777" w:rsidR="001D29C8" w:rsidRPr="006928BA" w:rsidRDefault="001D29C8" w:rsidP="001D29C8">
            <w:pPr>
              <w:numPr>
                <w:ilvl w:val="0"/>
                <w:numId w:val="54"/>
              </w:numPr>
              <w:ind w:left="714" w:hanging="357"/>
              <w:jc w:val="left"/>
              <w:rPr>
                <w:rFonts w:cs="Tahoma"/>
                <w:sz w:val="24"/>
                <w:szCs w:val="24"/>
              </w:rPr>
            </w:pPr>
            <w:proofErr w:type="gramStart"/>
            <w:r w:rsidRPr="006928BA">
              <w:rPr>
                <w:rFonts w:cs="Tahoma"/>
                <w:sz w:val="24"/>
                <w:szCs w:val="24"/>
              </w:rPr>
              <w:t>rôle</w:t>
            </w:r>
            <w:proofErr w:type="gramEnd"/>
            <w:r w:rsidRPr="006928BA">
              <w:rPr>
                <w:rFonts w:cs="Tahoma"/>
                <w:sz w:val="24"/>
                <w:szCs w:val="24"/>
              </w:rPr>
              <w:t xml:space="preserve"> de l’OLAF et sites clés</w:t>
            </w:r>
          </w:p>
          <w:p w14:paraId="2DADCDC9" w14:textId="77777777" w:rsidR="001D29C8" w:rsidRPr="006928BA" w:rsidRDefault="001D29C8" w:rsidP="001D29C8">
            <w:pPr>
              <w:numPr>
                <w:ilvl w:val="0"/>
                <w:numId w:val="54"/>
              </w:numPr>
              <w:jc w:val="left"/>
              <w:rPr>
                <w:rFonts w:cs="Tahoma"/>
                <w:sz w:val="24"/>
                <w:szCs w:val="24"/>
              </w:rPr>
            </w:pPr>
            <w:proofErr w:type="gramStart"/>
            <w:r w:rsidRPr="006928BA">
              <w:rPr>
                <w:rFonts w:cs="Tahoma"/>
                <w:sz w:val="24"/>
                <w:szCs w:val="24"/>
              </w:rPr>
              <w:t>brochure</w:t>
            </w:r>
            <w:proofErr w:type="gramEnd"/>
            <w:r w:rsidRPr="006928BA">
              <w:rPr>
                <w:rFonts w:cs="Tahoma"/>
                <w:sz w:val="24"/>
                <w:szCs w:val="24"/>
              </w:rPr>
              <w:t xml:space="preserve"> </w:t>
            </w:r>
          </w:p>
          <w:p w14:paraId="7FBC7467" w14:textId="77777777" w:rsidR="001D29C8" w:rsidRPr="006928BA" w:rsidRDefault="001D29C8" w:rsidP="001D29C8">
            <w:pPr>
              <w:numPr>
                <w:ilvl w:val="0"/>
                <w:numId w:val="54"/>
              </w:numPr>
              <w:jc w:val="left"/>
              <w:rPr>
                <w:rFonts w:cs="Tahoma"/>
                <w:sz w:val="24"/>
                <w:szCs w:val="24"/>
              </w:rPr>
            </w:pPr>
            <w:proofErr w:type="gramStart"/>
            <w:r w:rsidRPr="006928BA">
              <w:rPr>
                <w:rFonts w:cs="Tahoma"/>
                <w:sz w:val="24"/>
                <w:szCs w:val="24"/>
              </w:rPr>
              <w:t>fiches</w:t>
            </w:r>
            <w:proofErr w:type="gramEnd"/>
            <w:r w:rsidRPr="006928BA">
              <w:rPr>
                <w:rFonts w:cs="Tahoma"/>
                <w:sz w:val="24"/>
                <w:szCs w:val="24"/>
              </w:rPr>
              <w:t xml:space="preserve"> de synthèse de la législation</w:t>
            </w:r>
          </w:p>
          <w:p w14:paraId="7BCA9231" w14:textId="77777777" w:rsidR="001D29C8" w:rsidRPr="006928BA" w:rsidRDefault="001D29C8" w:rsidP="001D29C8">
            <w:pPr>
              <w:numPr>
                <w:ilvl w:val="0"/>
                <w:numId w:val="54"/>
              </w:numPr>
              <w:spacing w:after="120"/>
              <w:jc w:val="left"/>
              <w:rPr>
                <w:rFonts w:cs="Tahoma"/>
                <w:sz w:val="24"/>
                <w:szCs w:val="24"/>
              </w:rPr>
            </w:pPr>
            <w:r w:rsidRPr="006928BA">
              <w:rPr>
                <w:rFonts w:cs="Tahoma"/>
                <w:sz w:val="24"/>
                <w:szCs w:val="24"/>
              </w:rPr>
              <w:t>etc.</w:t>
            </w:r>
          </w:p>
        </w:tc>
      </w:tr>
      <w:tr w:rsidR="001D29C8" w:rsidRPr="006928BA" w14:paraId="1516BC30" w14:textId="77777777" w:rsidTr="0022479F">
        <w:tc>
          <w:tcPr>
            <w:tcW w:w="5032" w:type="dxa"/>
            <w:tcBorders>
              <w:top w:val="single" w:sz="2" w:space="0" w:color="auto"/>
              <w:bottom w:val="single" w:sz="4" w:space="0" w:color="auto"/>
              <w:right w:val="single" w:sz="12" w:space="0" w:color="auto"/>
            </w:tcBorders>
          </w:tcPr>
          <w:p w14:paraId="2645FBDE" w14:textId="77777777" w:rsidR="001D29C8" w:rsidRPr="006928BA" w:rsidRDefault="001D29C8" w:rsidP="0022479F">
            <w:pPr>
              <w:spacing w:before="240"/>
              <w:jc w:val="center"/>
              <w:rPr>
                <w:rFonts w:cs="Tahoma"/>
                <w:b/>
                <w:sz w:val="24"/>
                <w:szCs w:val="24"/>
              </w:rPr>
            </w:pPr>
            <w:r w:rsidRPr="006928BA">
              <w:rPr>
                <w:rFonts w:cs="Tahoma"/>
                <w:b/>
                <w:noProof/>
                <w:sz w:val="24"/>
                <w:szCs w:val="24"/>
              </w:rPr>
              <w:drawing>
                <wp:inline distT="0" distB="0" distL="0" distR="0" wp14:anchorId="3792436B" wp14:editId="01313D03">
                  <wp:extent cx="3051810" cy="829945"/>
                  <wp:effectExtent l="0" t="0" r="0" b="825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051810" cy="829945"/>
                          </a:xfrm>
                          <a:prstGeom prst="rect">
                            <a:avLst/>
                          </a:prstGeom>
                        </pic:spPr>
                      </pic:pic>
                    </a:graphicData>
                  </a:graphic>
                </wp:inline>
              </w:drawing>
            </w:r>
            <w:r w:rsidRPr="006928BA">
              <w:rPr>
                <w:rStyle w:val="Lienhypertexte"/>
              </w:rPr>
              <w:t>https://kohesio.ec.europa.eu/fr</w:t>
            </w:r>
          </w:p>
        </w:tc>
        <w:tc>
          <w:tcPr>
            <w:tcW w:w="4394" w:type="dxa"/>
            <w:tcBorders>
              <w:top w:val="single" w:sz="2" w:space="0" w:color="auto"/>
              <w:left w:val="nil"/>
              <w:bottom w:val="single" w:sz="4" w:space="0" w:color="auto"/>
            </w:tcBorders>
          </w:tcPr>
          <w:p w14:paraId="65DC41B9" w14:textId="77777777" w:rsidR="001D29C8" w:rsidRPr="006928BA" w:rsidRDefault="001D29C8" w:rsidP="0022479F">
            <w:proofErr w:type="spellStart"/>
            <w:r w:rsidRPr="006928BA">
              <w:rPr>
                <w:rFonts w:cs="Tahoma"/>
                <w:b/>
                <w:sz w:val="24"/>
                <w:szCs w:val="24"/>
              </w:rPr>
              <w:t>Kohesio</w:t>
            </w:r>
            <w:proofErr w:type="spellEnd"/>
            <w:r w:rsidRPr="006928BA">
              <w:t xml:space="preserve"> </w:t>
            </w:r>
          </w:p>
          <w:p w14:paraId="4DD23A63" w14:textId="77777777" w:rsidR="001D29C8" w:rsidRPr="006928BA" w:rsidRDefault="001D29C8" w:rsidP="0022479F">
            <w:pPr>
              <w:spacing w:before="120"/>
              <w:rPr>
                <w:rFonts w:cs="Tahoma"/>
                <w:b/>
                <w:sz w:val="24"/>
                <w:szCs w:val="24"/>
              </w:rPr>
            </w:pPr>
            <w:r w:rsidRPr="006928BA">
              <w:t>Base de connaissances qui permet l’accès à des informations à jour sur les projets et les bénéficiaires cofinancés par la politique de cohésion de l’UE.</w:t>
            </w:r>
          </w:p>
        </w:tc>
      </w:tr>
      <w:tr w:rsidR="001D29C8" w:rsidRPr="006928BA" w14:paraId="7A60EC5A" w14:textId="77777777" w:rsidTr="0022479F">
        <w:tc>
          <w:tcPr>
            <w:tcW w:w="5032" w:type="dxa"/>
            <w:tcBorders>
              <w:top w:val="single" w:sz="4" w:space="0" w:color="auto"/>
              <w:bottom w:val="single" w:sz="4" w:space="0" w:color="auto"/>
              <w:right w:val="single" w:sz="12" w:space="0" w:color="auto"/>
            </w:tcBorders>
          </w:tcPr>
          <w:p w14:paraId="243E3736" w14:textId="77777777" w:rsidR="001D29C8" w:rsidRPr="006928BA" w:rsidRDefault="001D29C8" w:rsidP="0022479F">
            <w:pPr>
              <w:spacing w:before="240"/>
              <w:jc w:val="center"/>
              <w:rPr>
                <w:rFonts w:cs="Tahoma"/>
                <w:noProof/>
              </w:rPr>
            </w:pPr>
            <w:r w:rsidRPr="006928BA">
              <w:rPr>
                <w:rFonts w:cs="Tahoma"/>
                <w:noProof/>
                <w:lang w:val="fr-BE"/>
              </w:rPr>
              <w:drawing>
                <wp:inline distT="0" distB="0" distL="0" distR="0" wp14:anchorId="58FE4719" wp14:editId="2DFA6DF7">
                  <wp:extent cx="2844000" cy="1600477"/>
                  <wp:effectExtent l="0" t="0" r="0" b="0"/>
                  <wp:docPr id="130"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844000" cy="1600477"/>
                          </a:xfrm>
                          <a:prstGeom prst="rect">
                            <a:avLst/>
                          </a:prstGeom>
                        </pic:spPr>
                      </pic:pic>
                    </a:graphicData>
                  </a:graphic>
                </wp:inline>
              </w:drawing>
            </w:r>
          </w:p>
          <w:p w14:paraId="01D8C7D2" w14:textId="77777777" w:rsidR="001D29C8" w:rsidRPr="006928BA" w:rsidRDefault="00087942" w:rsidP="0022479F">
            <w:pPr>
              <w:spacing w:after="120"/>
              <w:jc w:val="center"/>
            </w:pPr>
            <w:hyperlink r:id="rId60" w:history="1">
              <w:r w:rsidR="001D29C8" w:rsidRPr="006928BA">
                <w:rPr>
                  <w:rStyle w:val="Lienhypertexte"/>
                </w:rPr>
                <w:t>https://www.ibr-ire.be/fr/</w:t>
              </w:r>
            </w:hyperlink>
          </w:p>
        </w:tc>
        <w:tc>
          <w:tcPr>
            <w:tcW w:w="4394" w:type="dxa"/>
            <w:tcBorders>
              <w:top w:val="single" w:sz="4" w:space="0" w:color="auto"/>
              <w:left w:val="nil"/>
              <w:bottom w:val="single" w:sz="4" w:space="0" w:color="auto"/>
            </w:tcBorders>
          </w:tcPr>
          <w:p w14:paraId="7476756A" w14:textId="77777777" w:rsidR="001D29C8" w:rsidRPr="006928BA" w:rsidRDefault="001D29C8" w:rsidP="0022479F">
            <w:pPr>
              <w:spacing w:before="240"/>
              <w:rPr>
                <w:rFonts w:cs="Tahoma"/>
                <w:b/>
                <w:sz w:val="24"/>
                <w:szCs w:val="24"/>
              </w:rPr>
            </w:pPr>
            <w:r w:rsidRPr="006928BA">
              <w:rPr>
                <w:rFonts w:cs="Tahoma"/>
                <w:b/>
                <w:sz w:val="24"/>
                <w:szCs w:val="24"/>
              </w:rPr>
              <w:t>Institut des réviseurs d'entreprises</w:t>
            </w:r>
          </w:p>
          <w:p w14:paraId="7F835134" w14:textId="77777777" w:rsidR="001D29C8" w:rsidRPr="006928BA" w:rsidRDefault="001D29C8" w:rsidP="001D29C8">
            <w:pPr>
              <w:numPr>
                <w:ilvl w:val="0"/>
                <w:numId w:val="54"/>
              </w:numPr>
              <w:jc w:val="left"/>
              <w:rPr>
                <w:rFonts w:cs="Tahoma"/>
                <w:sz w:val="24"/>
                <w:szCs w:val="24"/>
              </w:rPr>
            </w:pPr>
            <w:proofErr w:type="gramStart"/>
            <w:r w:rsidRPr="006928BA">
              <w:rPr>
                <w:rFonts w:cs="Tahoma"/>
                <w:sz w:val="24"/>
                <w:szCs w:val="24"/>
              </w:rPr>
              <w:t>normes</w:t>
            </w:r>
            <w:proofErr w:type="gramEnd"/>
            <w:r w:rsidRPr="006928BA">
              <w:rPr>
                <w:rFonts w:cs="Tahoma"/>
                <w:sz w:val="24"/>
                <w:szCs w:val="24"/>
              </w:rPr>
              <w:t xml:space="preserve"> et réglementation</w:t>
            </w:r>
          </w:p>
          <w:p w14:paraId="6BCF25CF" w14:textId="77777777" w:rsidR="001D29C8" w:rsidRPr="006928BA" w:rsidRDefault="001D29C8" w:rsidP="001D29C8">
            <w:pPr>
              <w:numPr>
                <w:ilvl w:val="0"/>
                <w:numId w:val="54"/>
              </w:numPr>
              <w:jc w:val="left"/>
              <w:rPr>
                <w:rFonts w:cs="Tahoma"/>
                <w:sz w:val="24"/>
                <w:szCs w:val="24"/>
              </w:rPr>
            </w:pPr>
            <w:proofErr w:type="gramStart"/>
            <w:r w:rsidRPr="006928BA">
              <w:rPr>
                <w:rFonts w:cs="Tahoma"/>
                <w:sz w:val="24"/>
                <w:szCs w:val="24"/>
              </w:rPr>
              <w:t>documentation</w:t>
            </w:r>
            <w:proofErr w:type="gramEnd"/>
            <w:r w:rsidRPr="006928BA">
              <w:rPr>
                <w:rFonts w:cs="Tahoma"/>
                <w:sz w:val="24"/>
                <w:szCs w:val="24"/>
              </w:rPr>
              <w:t xml:space="preserve"> et publications </w:t>
            </w:r>
          </w:p>
          <w:p w14:paraId="04EA6206" w14:textId="77777777" w:rsidR="001D29C8" w:rsidRPr="006928BA" w:rsidRDefault="001D29C8" w:rsidP="001D29C8">
            <w:pPr>
              <w:numPr>
                <w:ilvl w:val="0"/>
                <w:numId w:val="54"/>
              </w:numPr>
              <w:jc w:val="left"/>
              <w:rPr>
                <w:rFonts w:cs="Tahoma"/>
                <w:sz w:val="24"/>
                <w:szCs w:val="24"/>
              </w:rPr>
            </w:pPr>
            <w:proofErr w:type="gramStart"/>
            <w:r w:rsidRPr="006928BA">
              <w:rPr>
                <w:rFonts w:cs="Tahoma"/>
                <w:sz w:val="24"/>
                <w:szCs w:val="24"/>
              </w:rPr>
              <w:t>formation</w:t>
            </w:r>
            <w:proofErr w:type="gramEnd"/>
            <w:r w:rsidRPr="006928BA">
              <w:rPr>
                <w:rFonts w:cs="Tahoma"/>
                <w:sz w:val="24"/>
                <w:szCs w:val="24"/>
              </w:rPr>
              <w:t xml:space="preserve"> et séminaires</w:t>
            </w:r>
          </w:p>
          <w:p w14:paraId="2EBF4258" w14:textId="77777777" w:rsidR="001D29C8" w:rsidRPr="006928BA" w:rsidRDefault="001D29C8" w:rsidP="001D29C8">
            <w:pPr>
              <w:numPr>
                <w:ilvl w:val="0"/>
                <w:numId w:val="54"/>
              </w:numPr>
              <w:jc w:val="left"/>
              <w:rPr>
                <w:rFonts w:cs="Tahoma"/>
                <w:sz w:val="24"/>
                <w:szCs w:val="24"/>
              </w:rPr>
            </w:pPr>
            <w:r w:rsidRPr="006928BA">
              <w:rPr>
                <w:rFonts w:cs="Tahoma"/>
                <w:sz w:val="24"/>
                <w:szCs w:val="24"/>
              </w:rPr>
              <w:t>etc.</w:t>
            </w:r>
          </w:p>
        </w:tc>
      </w:tr>
      <w:tr w:rsidR="001D29C8" w:rsidRPr="006928BA" w14:paraId="1E279DC4" w14:textId="77777777" w:rsidTr="0022479F">
        <w:tc>
          <w:tcPr>
            <w:tcW w:w="5032" w:type="dxa"/>
            <w:tcBorders>
              <w:top w:val="single" w:sz="4" w:space="0" w:color="auto"/>
              <w:bottom w:val="single" w:sz="12" w:space="0" w:color="auto"/>
              <w:right w:val="single" w:sz="12" w:space="0" w:color="auto"/>
            </w:tcBorders>
          </w:tcPr>
          <w:p w14:paraId="73583659" w14:textId="77777777" w:rsidR="001D29C8" w:rsidRPr="006928BA" w:rsidRDefault="001D29C8" w:rsidP="0022479F">
            <w:pPr>
              <w:spacing w:before="240"/>
              <w:jc w:val="center"/>
              <w:rPr>
                <w:rFonts w:cs="Tahoma"/>
                <w:noProof/>
              </w:rPr>
            </w:pPr>
            <w:r w:rsidRPr="006928BA">
              <w:rPr>
                <w:rFonts w:cs="Tahoma"/>
                <w:noProof/>
                <w:lang w:val="fr-BE"/>
              </w:rPr>
              <w:drawing>
                <wp:inline distT="0" distB="0" distL="0" distR="0" wp14:anchorId="7B59608A" wp14:editId="2ED976BC">
                  <wp:extent cx="2844000" cy="1111555"/>
                  <wp:effectExtent l="0" t="0" r="0" b="0"/>
                  <wp:docPr id="131"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844000" cy="1111555"/>
                          </a:xfrm>
                          <a:prstGeom prst="rect">
                            <a:avLst/>
                          </a:prstGeom>
                        </pic:spPr>
                      </pic:pic>
                    </a:graphicData>
                  </a:graphic>
                </wp:inline>
              </w:drawing>
            </w:r>
          </w:p>
          <w:p w14:paraId="1A29E5B4" w14:textId="77777777" w:rsidR="001D29C8" w:rsidRPr="006928BA" w:rsidRDefault="00087942" w:rsidP="0022479F">
            <w:pPr>
              <w:spacing w:after="120"/>
              <w:jc w:val="center"/>
            </w:pPr>
            <w:hyperlink r:id="rId62" w:history="1">
              <w:r w:rsidR="001D29C8" w:rsidRPr="006928BA">
                <w:rPr>
                  <w:rStyle w:val="Lienhypertexte"/>
                  <w:rFonts w:cs="Tahoma"/>
                </w:rPr>
                <w:t>https://finances.belgium.be/fr/E-services/fisconetplus</w:t>
              </w:r>
            </w:hyperlink>
          </w:p>
        </w:tc>
        <w:tc>
          <w:tcPr>
            <w:tcW w:w="4394" w:type="dxa"/>
            <w:tcBorders>
              <w:top w:val="single" w:sz="4" w:space="0" w:color="auto"/>
              <w:left w:val="nil"/>
              <w:bottom w:val="single" w:sz="12" w:space="0" w:color="auto"/>
            </w:tcBorders>
          </w:tcPr>
          <w:p w14:paraId="545DD71F" w14:textId="77777777" w:rsidR="001D29C8" w:rsidRPr="006928BA" w:rsidRDefault="001D29C8" w:rsidP="0022479F">
            <w:pPr>
              <w:spacing w:before="240"/>
              <w:rPr>
                <w:rFonts w:cs="Tahoma"/>
                <w:b/>
                <w:sz w:val="24"/>
                <w:szCs w:val="24"/>
              </w:rPr>
            </w:pPr>
            <w:r w:rsidRPr="006928BA">
              <w:rPr>
                <w:rFonts w:cs="Tahoma"/>
                <w:b/>
                <w:sz w:val="24"/>
                <w:szCs w:val="24"/>
              </w:rPr>
              <w:t xml:space="preserve">SPF Finances : </w:t>
            </w:r>
            <w:proofErr w:type="spellStart"/>
            <w:r w:rsidRPr="006928BA">
              <w:rPr>
                <w:rFonts w:cs="Tahoma"/>
                <w:b/>
                <w:sz w:val="24"/>
                <w:szCs w:val="24"/>
              </w:rPr>
              <w:t>Fisconet</w:t>
            </w:r>
            <w:proofErr w:type="spellEnd"/>
          </w:p>
          <w:p w14:paraId="2F12AAF6" w14:textId="77777777" w:rsidR="001D29C8" w:rsidRPr="006928BA" w:rsidRDefault="001D29C8" w:rsidP="001D29C8">
            <w:pPr>
              <w:numPr>
                <w:ilvl w:val="0"/>
                <w:numId w:val="54"/>
              </w:numPr>
              <w:ind w:left="714" w:hanging="357"/>
              <w:jc w:val="left"/>
              <w:rPr>
                <w:rFonts w:cs="Tahoma"/>
                <w:sz w:val="24"/>
                <w:szCs w:val="24"/>
              </w:rPr>
            </w:pPr>
            <w:proofErr w:type="gramStart"/>
            <w:r w:rsidRPr="006928BA">
              <w:rPr>
                <w:rFonts w:cs="Tahoma"/>
                <w:sz w:val="24"/>
                <w:szCs w:val="24"/>
              </w:rPr>
              <w:t>impôts</w:t>
            </w:r>
            <w:proofErr w:type="gramEnd"/>
            <w:r w:rsidRPr="006928BA">
              <w:rPr>
                <w:rFonts w:cs="Tahoma"/>
                <w:sz w:val="24"/>
                <w:szCs w:val="24"/>
              </w:rPr>
              <w:t xml:space="preserve"> directs</w:t>
            </w:r>
          </w:p>
          <w:p w14:paraId="7A356C04" w14:textId="77777777" w:rsidR="001D29C8" w:rsidRPr="006928BA" w:rsidRDefault="001D29C8" w:rsidP="001D29C8">
            <w:pPr>
              <w:numPr>
                <w:ilvl w:val="0"/>
                <w:numId w:val="54"/>
              </w:numPr>
              <w:jc w:val="left"/>
              <w:rPr>
                <w:rFonts w:cs="Tahoma"/>
                <w:sz w:val="24"/>
                <w:szCs w:val="24"/>
              </w:rPr>
            </w:pPr>
            <w:proofErr w:type="gramStart"/>
            <w:r w:rsidRPr="006928BA">
              <w:rPr>
                <w:rFonts w:cs="Tahoma"/>
                <w:sz w:val="24"/>
                <w:szCs w:val="24"/>
              </w:rPr>
              <w:t>taxe</w:t>
            </w:r>
            <w:proofErr w:type="gramEnd"/>
            <w:r w:rsidRPr="006928BA">
              <w:rPr>
                <w:rFonts w:cs="Tahoma"/>
                <w:sz w:val="24"/>
                <w:szCs w:val="24"/>
              </w:rPr>
              <w:t xml:space="preserve"> sur la valeur ajoutée</w:t>
            </w:r>
          </w:p>
          <w:p w14:paraId="6E7DCEAF" w14:textId="77777777" w:rsidR="001D29C8" w:rsidRPr="006928BA" w:rsidRDefault="001D29C8" w:rsidP="001D29C8">
            <w:pPr>
              <w:numPr>
                <w:ilvl w:val="0"/>
                <w:numId w:val="54"/>
              </w:numPr>
              <w:jc w:val="left"/>
              <w:rPr>
                <w:rFonts w:cs="Tahoma"/>
                <w:sz w:val="24"/>
                <w:szCs w:val="24"/>
              </w:rPr>
            </w:pPr>
            <w:proofErr w:type="gramStart"/>
            <w:r w:rsidRPr="006928BA">
              <w:rPr>
                <w:rFonts w:cs="Tahoma"/>
                <w:sz w:val="24"/>
                <w:szCs w:val="24"/>
              </w:rPr>
              <w:t>droit</w:t>
            </w:r>
            <w:proofErr w:type="gramEnd"/>
            <w:r w:rsidRPr="006928BA">
              <w:rPr>
                <w:rFonts w:cs="Tahoma"/>
                <w:sz w:val="24"/>
                <w:szCs w:val="24"/>
              </w:rPr>
              <w:t xml:space="preserve"> comptable, droit commercial et droit des sociétés</w:t>
            </w:r>
          </w:p>
          <w:p w14:paraId="6B6F0BE1" w14:textId="77777777" w:rsidR="001D29C8" w:rsidRPr="006928BA" w:rsidRDefault="001D29C8" w:rsidP="001D29C8">
            <w:pPr>
              <w:numPr>
                <w:ilvl w:val="0"/>
                <w:numId w:val="54"/>
              </w:numPr>
              <w:jc w:val="left"/>
              <w:rPr>
                <w:rFonts w:cs="Tahoma"/>
                <w:sz w:val="24"/>
                <w:szCs w:val="24"/>
              </w:rPr>
            </w:pPr>
            <w:r w:rsidRPr="006928BA">
              <w:rPr>
                <w:rFonts w:cs="Tahoma"/>
                <w:sz w:val="24"/>
                <w:szCs w:val="24"/>
              </w:rPr>
              <w:t>etc.</w:t>
            </w:r>
          </w:p>
        </w:tc>
      </w:tr>
      <w:tr w:rsidR="001D29C8" w:rsidRPr="006928BA" w14:paraId="4973D27A" w14:textId="77777777" w:rsidTr="0022479F">
        <w:tblPrEx>
          <w:tblBorders>
            <w:bottom w:val="single" w:sz="2" w:space="0" w:color="auto"/>
            <w:insideH w:val="single" w:sz="12" w:space="0" w:color="auto"/>
            <w:insideV w:val="single" w:sz="12" w:space="0" w:color="auto"/>
          </w:tblBorders>
        </w:tblPrEx>
        <w:tc>
          <w:tcPr>
            <w:tcW w:w="5032" w:type="dxa"/>
            <w:tcBorders>
              <w:top w:val="single" w:sz="12" w:space="0" w:color="auto"/>
              <w:bottom w:val="single" w:sz="4" w:space="0" w:color="auto"/>
            </w:tcBorders>
          </w:tcPr>
          <w:p w14:paraId="70DC38C0" w14:textId="77777777" w:rsidR="001D29C8" w:rsidRPr="006928BA" w:rsidRDefault="001D29C8" w:rsidP="0022479F">
            <w:pPr>
              <w:spacing w:before="240"/>
              <w:jc w:val="center"/>
              <w:rPr>
                <w:rFonts w:cs="Tahoma"/>
                <w:noProof/>
              </w:rPr>
            </w:pPr>
            <w:bookmarkStart w:id="128" w:name="_Hlt288058622"/>
            <w:bookmarkEnd w:id="128"/>
            <w:r w:rsidRPr="006928BA">
              <w:rPr>
                <w:rFonts w:cs="Tahoma"/>
                <w:noProof/>
                <w:lang w:val="fr-BE"/>
              </w:rPr>
              <w:lastRenderedPageBreak/>
              <w:drawing>
                <wp:inline distT="0" distB="0" distL="0" distR="0" wp14:anchorId="67ACD3A6" wp14:editId="6C4080D6">
                  <wp:extent cx="2844000" cy="1587105"/>
                  <wp:effectExtent l="0" t="0" r="0" b="0"/>
                  <wp:docPr id="132" name="Imag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844000" cy="1587105"/>
                          </a:xfrm>
                          <a:prstGeom prst="rect">
                            <a:avLst/>
                          </a:prstGeom>
                        </pic:spPr>
                      </pic:pic>
                    </a:graphicData>
                  </a:graphic>
                </wp:inline>
              </w:drawing>
            </w:r>
          </w:p>
          <w:p w14:paraId="4B7A01B4" w14:textId="77777777" w:rsidR="001D29C8" w:rsidRPr="006928BA" w:rsidRDefault="00087942" w:rsidP="0022479F">
            <w:pPr>
              <w:jc w:val="center"/>
              <w:rPr>
                <w:rFonts w:cs="Tahoma"/>
                <w:noProof/>
              </w:rPr>
            </w:pPr>
            <w:hyperlink r:id="rId64" w:history="1">
              <w:r w:rsidR="001D29C8" w:rsidRPr="006928BA">
                <w:rPr>
                  <w:rStyle w:val="Lienhypertexte"/>
                  <w:rFonts w:cs="Tahoma"/>
                </w:rPr>
                <w:t>http://just.fgov.be</w:t>
              </w:r>
            </w:hyperlink>
          </w:p>
        </w:tc>
        <w:tc>
          <w:tcPr>
            <w:tcW w:w="4394" w:type="dxa"/>
            <w:tcBorders>
              <w:top w:val="single" w:sz="12" w:space="0" w:color="auto"/>
              <w:bottom w:val="single" w:sz="4" w:space="0" w:color="auto"/>
            </w:tcBorders>
          </w:tcPr>
          <w:p w14:paraId="22A03C38" w14:textId="77777777" w:rsidR="001D29C8" w:rsidRPr="006928BA" w:rsidRDefault="001D29C8" w:rsidP="0022479F">
            <w:pPr>
              <w:spacing w:before="240"/>
              <w:rPr>
                <w:rFonts w:cs="Tahoma"/>
                <w:b/>
                <w:sz w:val="24"/>
                <w:szCs w:val="24"/>
              </w:rPr>
            </w:pPr>
            <w:r w:rsidRPr="006928BA">
              <w:rPr>
                <w:rFonts w:cs="Tahoma"/>
                <w:b/>
                <w:sz w:val="24"/>
                <w:szCs w:val="24"/>
              </w:rPr>
              <w:t xml:space="preserve">Service public fédéral Justice </w:t>
            </w:r>
          </w:p>
          <w:p w14:paraId="78330469" w14:textId="77777777" w:rsidR="001D29C8" w:rsidRPr="006928BA" w:rsidRDefault="001D29C8" w:rsidP="001D29C8">
            <w:pPr>
              <w:numPr>
                <w:ilvl w:val="0"/>
                <w:numId w:val="54"/>
              </w:numPr>
              <w:ind w:left="714" w:hanging="357"/>
              <w:jc w:val="left"/>
              <w:rPr>
                <w:rFonts w:cs="Tahoma"/>
                <w:sz w:val="24"/>
                <w:szCs w:val="24"/>
              </w:rPr>
            </w:pPr>
            <w:proofErr w:type="gramStart"/>
            <w:r w:rsidRPr="006928BA">
              <w:rPr>
                <w:rFonts w:cs="Tahoma"/>
                <w:sz w:val="24"/>
                <w:szCs w:val="24"/>
              </w:rPr>
              <w:t>information</w:t>
            </w:r>
            <w:proofErr w:type="gramEnd"/>
            <w:r w:rsidRPr="006928BA">
              <w:rPr>
                <w:rFonts w:cs="Tahoma"/>
                <w:sz w:val="24"/>
                <w:szCs w:val="24"/>
              </w:rPr>
              <w:t xml:space="preserve"> (dont publications : législation applicable aux arrêtés de subvention, etc.)</w:t>
            </w:r>
          </w:p>
          <w:p w14:paraId="583D28B4" w14:textId="77777777" w:rsidR="001D29C8" w:rsidRPr="006928BA" w:rsidRDefault="001D29C8" w:rsidP="001D29C8">
            <w:pPr>
              <w:numPr>
                <w:ilvl w:val="0"/>
                <w:numId w:val="54"/>
              </w:numPr>
              <w:jc w:val="left"/>
              <w:rPr>
                <w:rFonts w:cs="Tahoma"/>
                <w:sz w:val="24"/>
                <w:szCs w:val="24"/>
              </w:rPr>
            </w:pPr>
            <w:proofErr w:type="gramStart"/>
            <w:r w:rsidRPr="006928BA">
              <w:rPr>
                <w:rFonts w:cs="Tahoma"/>
                <w:sz w:val="24"/>
                <w:szCs w:val="24"/>
              </w:rPr>
              <w:t>sources</w:t>
            </w:r>
            <w:proofErr w:type="gramEnd"/>
            <w:r w:rsidRPr="006928BA">
              <w:rPr>
                <w:rFonts w:cs="Tahoma"/>
                <w:sz w:val="24"/>
                <w:szCs w:val="24"/>
              </w:rPr>
              <w:t xml:space="preserve"> du droit</w:t>
            </w:r>
          </w:p>
          <w:p w14:paraId="3D4F6545" w14:textId="77777777" w:rsidR="001D29C8" w:rsidRPr="006928BA" w:rsidRDefault="001D29C8" w:rsidP="001D29C8">
            <w:pPr>
              <w:numPr>
                <w:ilvl w:val="0"/>
                <w:numId w:val="54"/>
              </w:numPr>
              <w:jc w:val="left"/>
              <w:rPr>
                <w:rFonts w:cs="Tahoma"/>
                <w:sz w:val="24"/>
                <w:szCs w:val="24"/>
              </w:rPr>
            </w:pPr>
            <w:proofErr w:type="gramStart"/>
            <w:r w:rsidRPr="006928BA">
              <w:rPr>
                <w:rFonts w:cs="Tahoma"/>
                <w:sz w:val="24"/>
                <w:szCs w:val="24"/>
              </w:rPr>
              <w:t>organisation</w:t>
            </w:r>
            <w:proofErr w:type="gramEnd"/>
          </w:p>
          <w:p w14:paraId="29ECE6C7" w14:textId="77777777" w:rsidR="001D29C8" w:rsidRPr="006928BA" w:rsidRDefault="001D29C8" w:rsidP="001D29C8">
            <w:pPr>
              <w:numPr>
                <w:ilvl w:val="0"/>
                <w:numId w:val="54"/>
              </w:numPr>
              <w:jc w:val="left"/>
              <w:rPr>
                <w:rFonts w:cs="Tahoma"/>
                <w:sz w:val="24"/>
                <w:szCs w:val="24"/>
              </w:rPr>
            </w:pPr>
            <w:r w:rsidRPr="006928BA">
              <w:rPr>
                <w:rFonts w:cs="Tahoma"/>
                <w:sz w:val="24"/>
                <w:szCs w:val="24"/>
              </w:rPr>
              <w:t>Moniteur be</w:t>
            </w:r>
            <w:bookmarkStart w:id="129" w:name="_Hlt195501860"/>
            <w:bookmarkEnd w:id="129"/>
            <w:r w:rsidRPr="006928BA">
              <w:rPr>
                <w:rFonts w:cs="Tahoma"/>
                <w:sz w:val="24"/>
                <w:szCs w:val="24"/>
              </w:rPr>
              <w:t>lge</w:t>
            </w:r>
          </w:p>
          <w:p w14:paraId="005E2A8D" w14:textId="77777777" w:rsidR="001D29C8" w:rsidRPr="006928BA" w:rsidRDefault="001D29C8" w:rsidP="0022479F">
            <w:pPr>
              <w:ind w:left="360"/>
              <w:rPr>
                <w:rFonts w:cs="Tahoma"/>
                <w:sz w:val="24"/>
                <w:szCs w:val="24"/>
              </w:rPr>
            </w:pPr>
          </w:p>
          <w:p w14:paraId="379316ED" w14:textId="77777777" w:rsidR="001D29C8" w:rsidRPr="006928BA" w:rsidRDefault="001D29C8" w:rsidP="0022479F">
            <w:pPr>
              <w:ind w:left="360"/>
              <w:rPr>
                <w:rFonts w:cs="Tahoma"/>
                <w:sz w:val="24"/>
                <w:szCs w:val="24"/>
              </w:rPr>
            </w:pPr>
          </w:p>
          <w:p w14:paraId="20E34251" w14:textId="77777777" w:rsidR="001D29C8" w:rsidRPr="006928BA" w:rsidRDefault="001D29C8" w:rsidP="0022479F">
            <w:pPr>
              <w:ind w:left="360"/>
              <w:rPr>
                <w:rFonts w:cs="Tahoma"/>
                <w:sz w:val="24"/>
                <w:szCs w:val="24"/>
              </w:rPr>
            </w:pPr>
          </w:p>
        </w:tc>
      </w:tr>
      <w:tr w:rsidR="001D29C8" w:rsidRPr="006928BA" w14:paraId="1C11A713" w14:textId="77777777" w:rsidTr="0022479F">
        <w:tc>
          <w:tcPr>
            <w:tcW w:w="5032" w:type="dxa"/>
            <w:tcBorders>
              <w:top w:val="single" w:sz="4" w:space="0" w:color="auto"/>
              <w:bottom w:val="single" w:sz="2" w:space="0" w:color="auto"/>
              <w:right w:val="single" w:sz="12" w:space="0" w:color="auto"/>
            </w:tcBorders>
          </w:tcPr>
          <w:p w14:paraId="7B5E5CDF" w14:textId="77777777" w:rsidR="001D29C8" w:rsidRPr="006928BA" w:rsidRDefault="001D29C8" w:rsidP="0022479F">
            <w:pPr>
              <w:spacing w:before="240"/>
              <w:jc w:val="center"/>
              <w:rPr>
                <w:rFonts w:cs="Tahoma"/>
              </w:rPr>
            </w:pPr>
            <w:r w:rsidRPr="006928BA">
              <w:rPr>
                <w:rFonts w:cs="Tahoma"/>
                <w:noProof/>
                <w:lang w:val="fr-BE"/>
              </w:rPr>
              <w:drawing>
                <wp:inline distT="0" distB="0" distL="0" distR="0" wp14:anchorId="019B836A" wp14:editId="460D1BC0">
                  <wp:extent cx="2656205" cy="510540"/>
                  <wp:effectExtent l="19050" t="19050" r="10795" b="22860"/>
                  <wp:docPr id="69" name="Image 69" descr="SI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AP.png"/>
                          <pic:cNvPicPr/>
                        </pic:nvPicPr>
                        <pic:blipFill>
                          <a:blip r:embed="rId65" cstate="print"/>
                          <a:stretch>
                            <a:fillRect/>
                          </a:stretch>
                        </pic:blipFill>
                        <pic:spPr>
                          <a:xfrm>
                            <a:off x="0" y="0"/>
                            <a:ext cx="2656205" cy="510540"/>
                          </a:xfrm>
                          <a:prstGeom prst="rect">
                            <a:avLst/>
                          </a:prstGeom>
                          <a:ln>
                            <a:solidFill>
                              <a:schemeClr val="bg1">
                                <a:lumMod val="75000"/>
                              </a:schemeClr>
                            </a:solidFill>
                          </a:ln>
                        </pic:spPr>
                      </pic:pic>
                    </a:graphicData>
                  </a:graphic>
                </wp:inline>
              </w:drawing>
            </w:r>
          </w:p>
          <w:p w14:paraId="6E1DCCF2" w14:textId="77777777" w:rsidR="001D29C8" w:rsidRPr="006928BA" w:rsidRDefault="00087942" w:rsidP="0022479F">
            <w:pPr>
              <w:jc w:val="center"/>
              <w:rPr>
                <w:rFonts w:cs="Tahoma"/>
              </w:rPr>
            </w:pPr>
            <w:hyperlink r:id="rId66" w:history="1">
              <w:r w:rsidR="001D29C8" w:rsidRPr="006928BA">
                <w:rPr>
                  <w:rStyle w:val="Lienhypertexte"/>
                  <w:rFonts w:cs="Tahoma"/>
                </w:rPr>
                <w:t>http://simap.ted.europa.eu/web/simap/home</w:t>
              </w:r>
            </w:hyperlink>
          </w:p>
        </w:tc>
        <w:tc>
          <w:tcPr>
            <w:tcW w:w="4394" w:type="dxa"/>
            <w:tcBorders>
              <w:top w:val="single" w:sz="4" w:space="0" w:color="auto"/>
              <w:left w:val="nil"/>
              <w:bottom w:val="single" w:sz="2" w:space="0" w:color="auto"/>
            </w:tcBorders>
          </w:tcPr>
          <w:p w14:paraId="084C5C86" w14:textId="77777777" w:rsidR="001D29C8" w:rsidRPr="006928BA" w:rsidRDefault="001D29C8" w:rsidP="0022479F">
            <w:pPr>
              <w:spacing w:before="240"/>
              <w:rPr>
                <w:rFonts w:cs="Tahoma"/>
                <w:b/>
                <w:sz w:val="24"/>
                <w:szCs w:val="24"/>
              </w:rPr>
            </w:pPr>
            <w:r w:rsidRPr="006928BA">
              <w:rPr>
                <w:rFonts w:cs="Tahoma"/>
                <w:b/>
                <w:sz w:val="24"/>
                <w:szCs w:val="24"/>
              </w:rPr>
              <w:t>Portail des marchés publics européens</w:t>
            </w:r>
          </w:p>
          <w:p w14:paraId="748636DA" w14:textId="77777777" w:rsidR="001D29C8" w:rsidRPr="006928BA" w:rsidRDefault="001D29C8" w:rsidP="001D29C8">
            <w:pPr>
              <w:numPr>
                <w:ilvl w:val="0"/>
                <w:numId w:val="54"/>
              </w:numPr>
              <w:ind w:left="714" w:hanging="357"/>
              <w:jc w:val="left"/>
              <w:rPr>
                <w:rFonts w:cs="Tahoma"/>
                <w:sz w:val="24"/>
                <w:szCs w:val="24"/>
              </w:rPr>
            </w:pPr>
            <w:proofErr w:type="gramStart"/>
            <w:r w:rsidRPr="006928BA">
              <w:rPr>
                <w:rFonts w:cs="Tahoma"/>
                <w:sz w:val="24"/>
                <w:szCs w:val="24"/>
              </w:rPr>
              <w:t>législation</w:t>
            </w:r>
            <w:proofErr w:type="gramEnd"/>
          </w:p>
          <w:p w14:paraId="5BF32F8C" w14:textId="77777777" w:rsidR="001D29C8" w:rsidRPr="006928BA" w:rsidRDefault="001D29C8" w:rsidP="001D29C8">
            <w:pPr>
              <w:numPr>
                <w:ilvl w:val="0"/>
                <w:numId w:val="54"/>
              </w:numPr>
              <w:jc w:val="left"/>
              <w:rPr>
                <w:rFonts w:cs="Tahoma"/>
                <w:sz w:val="24"/>
                <w:szCs w:val="24"/>
              </w:rPr>
            </w:pPr>
            <w:proofErr w:type="gramStart"/>
            <w:r w:rsidRPr="006928BA">
              <w:rPr>
                <w:rFonts w:cs="Tahoma"/>
                <w:sz w:val="24"/>
                <w:szCs w:val="24"/>
              </w:rPr>
              <w:t>documents</w:t>
            </w:r>
            <w:proofErr w:type="gramEnd"/>
            <w:r w:rsidRPr="006928BA">
              <w:rPr>
                <w:rFonts w:cs="Tahoma"/>
                <w:sz w:val="24"/>
                <w:szCs w:val="24"/>
              </w:rPr>
              <w:t xml:space="preserve"> clés</w:t>
            </w:r>
          </w:p>
          <w:p w14:paraId="1B73EC7F" w14:textId="77777777" w:rsidR="001D29C8" w:rsidRPr="006928BA" w:rsidRDefault="001D29C8" w:rsidP="001D29C8">
            <w:pPr>
              <w:numPr>
                <w:ilvl w:val="0"/>
                <w:numId w:val="54"/>
              </w:numPr>
              <w:jc w:val="left"/>
              <w:rPr>
                <w:rFonts w:cs="Tahoma"/>
                <w:sz w:val="24"/>
                <w:szCs w:val="24"/>
              </w:rPr>
            </w:pPr>
            <w:proofErr w:type="gramStart"/>
            <w:r w:rsidRPr="006928BA">
              <w:rPr>
                <w:rFonts w:cs="Tahoma"/>
                <w:sz w:val="24"/>
                <w:szCs w:val="24"/>
              </w:rPr>
              <w:t>guides</w:t>
            </w:r>
            <w:proofErr w:type="gramEnd"/>
            <w:r w:rsidRPr="006928BA">
              <w:rPr>
                <w:rFonts w:cs="Tahoma"/>
                <w:sz w:val="24"/>
                <w:szCs w:val="24"/>
              </w:rPr>
              <w:t xml:space="preserve"> pratiques</w:t>
            </w:r>
          </w:p>
          <w:p w14:paraId="4944876C" w14:textId="77777777" w:rsidR="001D29C8" w:rsidRPr="006928BA" w:rsidRDefault="001D29C8" w:rsidP="001D29C8">
            <w:pPr>
              <w:numPr>
                <w:ilvl w:val="0"/>
                <w:numId w:val="54"/>
              </w:numPr>
              <w:jc w:val="left"/>
              <w:rPr>
                <w:rFonts w:cs="Tahoma"/>
                <w:sz w:val="24"/>
                <w:szCs w:val="24"/>
              </w:rPr>
            </w:pPr>
            <w:proofErr w:type="gramStart"/>
            <w:r w:rsidRPr="006928BA">
              <w:rPr>
                <w:rFonts w:cs="Tahoma"/>
                <w:sz w:val="24"/>
                <w:szCs w:val="24"/>
              </w:rPr>
              <w:t>notes</w:t>
            </w:r>
            <w:proofErr w:type="gramEnd"/>
            <w:r w:rsidRPr="006928BA">
              <w:rPr>
                <w:rFonts w:cs="Tahoma"/>
                <w:sz w:val="24"/>
                <w:szCs w:val="24"/>
              </w:rPr>
              <w:t xml:space="preserve"> explicatives</w:t>
            </w:r>
          </w:p>
          <w:p w14:paraId="650C186B" w14:textId="77777777" w:rsidR="001D29C8" w:rsidRPr="006928BA" w:rsidRDefault="001D29C8" w:rsidP="001D29C8">
            <w:pPr>
              <w:numPr>
                <w:ilvl w:val="0"/>
                <w:numId w:val="54"/>
              </w:numPr>
              <w:spacing w:after="120"/>
              <w:jc w:val="left"/>
              <w:rPr>
                <w:rFonts w:cs="Tahoma"/>
                <w:sz w:val="24"/>
                <w:szCs w:val="24"/>
              </w:rPr>
            </w:pPr>
            <w:r w:rsidRPr="006928BA">
              <w:rPr>
                <w:rFonts w:cs="Tahoma"/>
                <w:sz w:val="24"/>
                <w:szCs w:val="24"/>
              </w:rPr>
              <w:t>etc.</w:t>
            </w:r>
          </w:p>
        </w:tc>
      </w:tr>
      <w:tr w:rsidR="001D29C8" w:rsidRPr="006928BA" w14:paraId="661F7D33" w14:textId="77777777" w:rsidTr="0022479F">
        <w:tc>
          <w:tcPr>
            <w:tcW w:w="5032" w:type="dxa"/>
            <w:tcBorders>
              <w:top w:val="single" w:sz="2" w:space="0" w:color="auto"/>
              <w:bottom w:val="single" w:sz="4" w:space="0" w:color="auto"/>
              <w:right w:val="single" w:sz="12" w:space="0" w:color="auto"/>
            </w:tcBorders>
          </w:tcPr>
          <w:p w14:paraId="6C435473" w14:textId="77777777" w:rsidR="001D29C8" w:rsidRPr="006928BA" w:rsidRDefault="001D29C8" w:rsidP="0022479F">
            <w:pPr>
              <w:spacing w:before="240"/>
              <w:jc w:val="center"/>
              <w:rPr>
                <w:rFonts w:cs="Tahoma"/>
                <w:noProof/>
              </w:rPr>
            </w:pPr>
            <w:r w:rsidRPr="006928BA">
              <w:rPr>
                <w:rFonts w:cs="Tahoma"/>
                <w:noProof/>
                <w:bdr w:val="single" w:sz="12" w:space="0" w:color="A6A6A6" w:themeColor="background1" w:themeShade="A6"/>
                <w:lang w:val="fr-BE"/>
              </w:rPr>
              <w:drawing>
                <wp:inline distT="0" distB="0" distL="0" distR="0" wp14:anchorId="7FEE6EF6" wp14:editId="7923D357">
                  <wp:extent cx="2844000" cy="302887"/>
                  <wp:effectExtent l="0" t="0" r="0" b="2540"/>
                  <wp:docPr id="133"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844000" cy="302887"/>
                          </a:xfrm>
                          <a:prstGeom prst="rect">
                            <a:avLst/>
                          </a:prstGeom>
                          <a:ln>
                            <a:noFill/>
                          </a:ln>
                        </pic:spPr>
                      </pic:pic>
                    </a:graphicData>
                  </a:graphic>
                </wp:inline>
              </w:drawing>
            </w:r>
          </w:p>
          <w:bookmarkStart w:id="130" w:name="_Hlt106616657"/>
          <w:bookmarkEnd w:id="130"/>
          <w:p w14:paraId="6E0BA3BB" w14:textId="77777777" w:rsidR="001D29C8" w:rsidRPr="006928BA" w:rsidRDefault="001D29C8" w:rsidP="0022479F">
            <w:pPr>
              <w:jc w:val="center"/>
              <w:rPr>
                <w:rFonts w:cs="Tahoma"/>
                <w:noProof/>
              </w:rPr>
            </w:pPr>
            <w:r w:rsidRPr="006928BA">
              <w:fldChar w:fldCharType="begin"/>
            </w:r>
            <w:r w:rsidRPr="006928BA">
              <w:instrText>HYPERLINK "http://marchespublics.wallonie.be"</w:instrText>
            </w:r>
            <w:r w:rsidRPr="006928BA">
              <w:fldChar w:fldCharType="separate"/>
            </w:r>
            <w:r w:rsidRPr="006928BA">
              <w:rPr>
                <w:rStyle w:val="Lienhypertexte"/>
                <w:rFonts w:cs="Tahoma"/>
              </w:rPr>
              <w:t>http://marchespublics.wallonie.be</w:t>
            </w:r>
            <w:r w:rsidRPr="006928BA">
              <w:fldChar w:fldCharType="end"/>
            </w:r>
          </w:p>
        </w:tc>
        <w:tc>
          <w:tcPr>
            <w:tcW w:w="4394" w:type="dxa"/>
            <w:tcBorders>
              <w:top w:val="single" w:sz="2" w:space="0" w:color="auto"/>
              <w:left w:val="nil"/>
              <w:bottom w:val="single" w:sz="4" w:space="0" w:color="auto"/>
            </w:tcBorders>
          </w:tcPr>
          <w:p w14:paraId="4F9522C3" w14:textId="77777777" w:rsidR="001D29C8" w:rsidRPr="006928BA" w:rsidRDefault="001D29C8" w:rsidP="0022479F">
            <w:pPr>
              <w:spacing w:before="240"/>
              <w:rPr>
                <w:rFonts w:cs="Tahoma"/>
                <w:b/>
                <w:sz w:val="24"/>
                <w:szCs w:val="24"/>
              </w:rPr>
            </w:pPr>
            <w:r w:rsidRPr="006928BA">
              <w:rPr>
                <w:rFonts w:cs="Tahoma"/>
                <w:b/>
                <w:sz w:val="24"/>
                <w:szCs w:val="24"/>
              </w:rPr>
              <w:t xml:space="preserve">Portail marchés publics </w:t>
            </w:r>
            <w:bookmarkStart w:id="131" w:name="_Hlt165696041"/>
            <w:bookmarkEnd w:id="131"/>
            <w:r w:rsidRPr="006928BA">
              <w:rPr>
                <w:rFonts w:cs="Tahoma"/>
                <w:b/>
                <w:sz w:val="24"/>
                <w:szCs w:val="24"/>
              </w:rPr>
              <w:t>– SPW</w:t>
            </w:r>
          </w:p>
          <w:p w14:paraId="276366FC" w14:textId="77777777" w:rsidR="001D29C8" w:rsidRPr="006928BA" w:rsidRDefault="001D29C8" w:rsidP="001D29C8">
            <w:pPr>
              <w:pStyle w:val="Paragraphedeliste"/>
              <w:numPr>
                <w:ilvl w:val="0"/>
                <w:numId w:val="55"/>
              </w:numPr>
              <w:ind w:left="714" w:hanging="357"/>
              <w:jc w:val="left"/>
              <w:rPr>
                <w:rFonts w:cs="Tahoma"/>
                <w:b/>
                <w:sz w:val="24"/>
                <w:szCs w:val="24"/>
              </w:rPr>
            </w:pPr>
            <w:proofErr w:type="gramStart"/>
            <w:r w:rsidRPr="006928BA">
              <w:rPr>
                <w:rFonts w:cs="Tahoma"/>
                <w:sz w:val="24"/>
                <w:szCs w:val="24"/>
              </w:rPr>
              <w:t>bases</w:t>
            </w:r>
            <w:proofErr w:type="gramEnd"/>
            <w:r w:rsidRPr="006928BA">
              <w:rPr>
                <w:rFonts w:cs="Tahoma"/>
                <w:sz w:val="24"/>
                <w:szCs w:val="24"/>
              </w:rPr>
              <w:t xml:space="preserve"> légales</w:t>
            </w:r>
          </w:p>
          <w:p w14:paraId="2B72AAB7" w14:textId="77777777" w:rsidR="001D29C8" w:rsidRPr="006928BA" w:rsidRDefault="001D29C8" w:rsidP="001D29C8">
            <w:pPr>
              <w:numPr>
                <w:ilvl w:val="0"/>
                <w:numId w:val="54"/>
              </w:numPr>
              <w:jc w:val="left"/>
              <w:rPr>
                <w:rFonts w:cs="Tahoma"/>
                <w:sz w:val="24"/>
                <w:szCs w:val="24"/>
              </w:rPr>
            </w:pPr>
            <w:proofErr w:type="gramStart"/>
            <w:r w:rsidRPr="006928BA">
              <w:rPr>
                <w:rFonts w:cs="Tahoma"/>
                <w:sz w:val="24"/>
                <w:szCs w:val="24"/>
              </w:rPr>
              <w:t>dico</w:t>
            </w:r>
            <w:proofErr w:type="gramEnd"/>
            <w:r w:rsidRPr="006928BA">
              <w:rPr>
                <w:rFonts w:cs="Tahoma"/>
                <w:sz w:val="24"/>
                <w:szCs w:val="24"/>
              </w:rPr>
              <w:t xml:space="preserve"> des marchés publics</w:t>
            </w:r>
          </w:p>
          <w:p w14:paraId="690BE7CC" w14:textId="77777777" w:rsidR="001D29C8" w:rsidRPr="006928BA" w:rsidRDefault="001D29C8" w:rsidP="001D29C8">
            <w:pPr>
              <w:numPr>
                <w:ilvl w:val="0"/>
                <w:numId w:val="54"/>
              </w:numPr>
              <w:jc w:val="left"/>
              <w:rPr>
                <w:rFonts w:cs="Tahoma"/>
                <w:sz w:val="24"/>
                <w:szCs w:val="24"/>
              </w:rPr>
            </w:pPr>
            <w:proofErr w:type="gramStart"/>
            <w:r w:rsidRPr="006928BA">
              <w:rPr>
                <w:rFonts w:cs="Tahoma"/>
                <w:sz w:val="24"/>
                <w:szCs w:val="24"/>
              </w:rPr>
              <w:t>modèles</w:t>
            </w:r>
            <w:proofErr w:type="gramEnd"/>
            <w:r w:rsidRPr="006928BA">
              <w:rPr>
                <w:rFonts w:cs="Tahoma"/>
                <w:sz w:val="24"/>
                <w:szCs w:val="24"/>
              </w:rPr>
              <w:t xml:space="preserve"> de documents administratifs</w:t>
            </w:r>
          </w:p>
          <w:p w14:paraId="08C87B98" w14:textId="77777777" w:rsidR="001D29C8" w:rsidRPr="006928BA" w:rsidRDefault="001D29C8" w:rsidP="001D29C8">
            <w:pPr>
              <w:numPr>
                <w:ilvl w:val="0"/>
                <w:numId w:val="54"/>
              </w:numPr>
              <w:jc w:val="left"/>
              <w:rPr>
                <w:rFonts w:cs="Tahoma"/>
                <w:sz w:val="24"/>
                <w:szCs w:val="24"/>
              </w:rPr>
            </w:pPr>
            <w:proofErr w:type="gramStart"/>
            <w:r w:rsidRPr="006928BA">
              <w:rPr>
                <w:rFonts w:cs="Tahoma"/>
                <w:sz w:val="24"/>
                <w:szCs w:val="24"/>
              </w:rPr>
              <w:t>service</w:t>
            </w:r>
            <w:proofErr w:type="gramEnd"/>
            <w:r w:rsidRPr="006928BA">
              <w:rPr>
                <w:rFonts w:cs="Tahoma"/>
                <w:sz w:val="24"/>
                <w:szCs w:val="24"/>
              </w:rPr>
              <w:t xml:space="preserve"> support</w:t>
            </w:r>
          </w:p>
          <w:p w14:paraId="0E3A1AB6" w14:textId="77777777" w:rsidR="001D29C8" w:rsidRPr="006928BA" w:rsidRDefault="001D29C8" w:rsidP="001D29C8">
            <w:pPr>
              <w:numPr>
                <w:ilvl w:val="0"/>
                <w:numId w:val="54"/>
              </w:numPr>
              <w:spacing w:after="120"/>
              <w:jc w:val="left"/>
              <w:rPr>
                <w:rFonts w:cs="Tahoma"/>
                <w:sz w:val="24"/>
                <w:szCs w:val="24"/>
              </w:rPr>
            </w:pPr>
            <w:proofErr w:type="gramStart"/>
            <w:r w:rsidRPr="006928BA">
              <w:rPr>
                <w:rFonts w:cs="Tahoma"/>
                <w:sz w:val="24"/>
                <w:szCs w:val="24"/>
              </w:rPr>
              <w:t>outils</w:t>
            </w:r>
            <w:proofErr w:type="gramEnd"/>
            <w:r w:rsidRPr="006928BA">
              <w:rPr>
                <w:rFonts w:cs="Tahoma"/>
                <w:sz w:val="24"/>
                <w:szCs w:val="24"/>
              </w:rPr>
              <w:t xml:space="preserve"> pour les marchés publics durables</w:t>
            </w:r>
          </w:p>
        </w:tc>
      </w:tr>
      <w:tr w:rsidR="001D29C8" w:rsidRPr="006928BA" w14:paraId="57B4A182" w14:textId="77777777" w:rsidTr="0022479F">
        <w:tc>
          <w:tcPr>
            <w:tcW w:w="5032" w:type="dxa"/>
            <w:tcBorders>
              <w:top w:val="single" w:sz="4" w:space="0" w:color="auto"/>
              <w:bottom w:val="single" w:sz="4" w:space="0" w:color="auto"/>
              <w:right w:val="single" w:sz="12" w:space="0" w:color="auto"/>
            </w:tcBorders>
          </w:tcPr>
          <w:p w14:paraId="6112F97F" w14:textId="77777777" w:rsidR="001D29C8" w:rsidRPr="006928BA" w:rsidRDefault="001D29C8" w:rsidP="0022479F">
            <w:pPr>
              <w:spacing w:before="240"/>
              <w:jc w:val="center"/>
              <w:rPr>
                <w:rFonts w:cs="Tahoma"/>
              </w:rPr>
            </w:pPr>
            <w:r w:rsidRPr="006928BA">
              <w:rPr>
                <w:noProof/>
              </w:rPr>
              <w:drawing>
                <wp:inline distT="0" distB="0" distL="0" distR="0" wp14:anchorId="6E6FBA19" wp14:editId="4F4336E9">
                  <wp:extent cx="2844000" cy="1895806"/>
                  <wp:effectExtent l="0" t="0" r="0" b="9525"/>
                  <wp:docPr id="135" name="Image 135" descr="La politique de concurrence en action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 politique de concurrence en action (201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44000" cy="1895806"/>
                          </a:xfrm>
                          <a:prstGeom prst="rect">
                            <a:avLst/>
                          </a:prstGeom>
                          <a:noFill/>
                          <a:ln>
                            <a:noFill/>
                          </a:ln>
                        </pic:spPr>
                      </pic:pic>
                    </a:graphicData>
                  </a:graphic>
                </wp:inline>
              </w:drawing>
            </w:r>
          </w:p>
          <w:p w14:paraId="2FFA7386" w14:textId="77777777" w:rsidR="001D29C8" w:rsidRPr="006928BA" w:rsidRDefault="00087942" w:rsidP="0022479F">
            <w:pPr>
              <w:spacing w:after="120"/>
              <w:jc w:val="center"/>
              <w:rPr>
                <w:rFonts w:cs="Tahoma"/>
              </w:rPr>
            </w:pPr>
            <w:hyperlink r:id="rId69" w:history="1">
              <w:r w:rsidR="001D29C8" w:rsidRPr="006928BA">
                <w:rPr>
                  <w:rStyle w:val="Lienhypertexte"/>
                  <w:rFonts w:cs="Tahoma"/>
                </w:rPr>
                <w:t>http://europa.eu/pol/comp/index_fr.h</w:t>
              </w:r>
              <w:bookmarkStart w:id="132" w:name="_Hlt194291730"/>
              <w:r w:rsidR="001D29C8" w:rsidRPr="006928BA">
                <w:rPr>
                  <w:rStyle w:val="Lienhypertexte"/>
                  <w:rFonts w:cs="Tahoma"/>
                </w:rPr>
                <w:t>t</w:t>
              </w:r>
              <w:bookmarkEnd w:id="132"/>
              <w:r w:rsidR="001D29C8" w:rsidRPr="006928BA">
                <w:rPr>
                  <w:rStyle w:val="Lienhypertexte"/>
                  <w:rFonts w:cs="Tahoma"/>
                </w:rPr>
                <w:t>m</w:t>
              </w:r>
            </w:hyperlink>
          </w:p>
        </w:tc>
        <w:tc>
          <w:tcPr>
            <w:tcW w:w="4394" w:type="dxa"/>
            <w:tcBorders>
              <w:top w:val="single" w:sz="4" w:space="0" w:color="auto"/>
              <w:left w:val="nil"/>
              <w:bottom w:val="single" w:sz="4" w:space="0" w:color="auto"/>
            </w:tcBorders>
          </w:tcPr>
          <w:p w14:paraId="362EB538" w14:textId="77777777" w:rsidR="001D29C8" w:rsidRPr="006928BA" w:rsidRDefault="001D29C8" w:rsidP="0022479F">
            <w:pPr>
              <w:spacing w:before="240"/>
              <w:rPr>
                <w:rFonts w:cs="Tahoma"/>
                <w:b/>
                <w:sz w:val="24"/>
                <w:szCs w:val="24"/>
              </w:rPr>
            </w:pPr>
            <w:r w:rsidRPr="006928BA">
              <w:rPr>
                <w:rFonts w:cs="Tahoma"/>
                <w:b/>
                <w:sz w:val="24"/>
                <w:szCs w:val="24"/>
              </w:rPr>
              <w:t>Politique européenne de la concurrence</w:t>
            </w:r>
          </w:p>
          <w:p w14:paraId="38EB0182" w14:textId="77777777" w:rsidR="001D29C8" w:rsidRPr="006928BA" w:rsidRDefault="001D29C8" w:rsidP="001D29C8">
            <w:pPr>
              <w:numPr>
                <w:ilvl w:val="0"/>
                <w:numId w:val="54"/>
              </w:numPr>
              <w:ind w:left="714" w:hanging="357"/>
              <w:jc w:val="left"/>
              <w:rPr>
                <w:rFonts w:cs="Tahoma"/>
                <w:sz w:val="24"/>
                <w:szCs w:val="24"/>
              </w:rPr>
            </w:pPr>
            <w:proofErr w:type="gramStart"/>
            <w:r w:rsidRPr="006928BA">
              <w:rPr>
                <w:rFonts w:cs="Tahoma"/>
                <w:sz w:val="24"/>
                <w:szCs w:val="24"/>
              </w:rPr>
              <w:t>sites</w:t>
            </w:r>
            <w:proofErr w:type="gramEnd"/>
            <w:r w:rsidRPr="006928BA">
              <w:rPr>
                <w:rFonts w:cs="Tahoma"/>
                <w:sz w:val="24"/>
                <w:szCs w:val="24"/>
              </w:rPr>
              <w:t xml:space="preserve"> clés</w:t>
            </w:r>
          </w:p>
          <w:p w14:paraId="2AA59BBD" w14:textId="77777777" w:rsidR="001D29C8" w:rsidRPr="006928BA" w:rsidRDefault="001D29C8" w:rsidP="001D29C8">
            <w:pPr>
              <w:numPr>
                <w:ilvl w:val="0"/>
                <w:numId w:val="54"/>
              </w:numPr>
              <w:jc w:val="left"/>
              <w:rPr>
                <w:rFonts w:cs="Tahoma"/>
                <w:sz w:val="24"/>
                <w:szCs w:val="24"/>
              </w:rPr>
            </w:pPr>
            <w:proofErr w:type="gramStart"/>
            <w:r w:rsidRPr="006928BA">
              <w:rPr>
                <w:rFonts w:cs="Tahoma"/>
                <w:sz w:val="24"/>
                <w:szCs w:val="24"/>
              </w:rPr>
              <w:t>documentation</w:t>
            </w:r>
            <w:proofErr w:type="gramEnd"/>
          </w:p>
          <w:p w14:paraId="2E546E63" w14:textId="77777777" w:rsidR="001D29C8" w:rsidRPr="006928BA" w:rsidRDefault="001D29C8" w:rsidP="001D29C8">
            <w:pPr>
              <w:numPr>
                <w:ilvl w:val="0"/>
                <w:numId w:val="54"/>
              </w:numPr>
              <w:jc w:val="left"/>
              <w:rPr>
                <w:rFonts w:cs="Tahoma"/>
                <w:sz w:val="24"/>
                <w:szCs w:val="24"/>
              </w:rPr>
            </w:pPr>
            <w:proofErr w:type="gramStart"/>
            <w:r w:rsidRPr="006928BA">
              <w:rPr>
                <w:rFonts w:cs="Tahoma"/>
                <w:sz w:val="24"/>
                <w:szCs w:val="24"/>
              </w:rPr>
              <w:t>fiches</w:t>
            </w:r>
            <w:proofErr w:type="gramEnd"/>
            <w:r w:rsidRPr="006928BA">
              <w:rPr>
                <w:rFonts w:cs="Tahoma"/>
                <w:sz w:val="24"/>
                <w:szCs w:val="24"/>
              </w:rPr>
              <w:t xml:space="preserve"> de synthèse de la législation</w:t>
            </w:r>
          </w:p>
          <w:p w14:paraId="781BA5CD" w14:textId="77777777" w:rsidR="001D29C8" w:rsidRPr="006928BA" w:rsidRDefault="001D29C8" w:rsidP="001D29C8">
            <w:pPr>
              <w:numPr>
                <w:ilvl w:val="0"/>
                <w:numId w:val="54"/>
              </w:numPr>
              <w:jc w:val="left"/>
              <w:rPr>
                <w:rFonts w:cs="Tahoma"/>
                <w:sz w:val="24"/>
                <w:szCs w:val="24"/>
              </w:rPr>
            </w:pPr>
            <w:proofErr w:type="gramStart"/>
            <w:r w:rsidRPr="006928BA">
              <w:rPr>
                <w:rFonts w:cs="Tahoma"/>
                <w:sz w:val="24"/>
                <w:szCs w:val="24"/>
              </w:rPr>
              <w:t>textes</w:t>
            </w:r>
            <w:proofErr w:type="gramEnd"/>
            <w:r w:rsidRPr="006928BA">
              <w:rPr>
                <w:rFonts w:cs="Tahoma"/>
                <w:sz w:val="24"/>
                <w:szCs w:val="24"/>
              </w:rPr>
              <w:t xml:space="preserve"> juridiques</w:t>
            </w:r>
          </w:p>
        </w:tc>
      </w:tr>
      <w:tr w:rsidR="001D29C8" w:rsidRPr="006928BA" w14:paraId="2C89F41C" w14:textId="77777777" w:rsidTr="0022479F">
        <w:trPr>
          <w:trHeight w:val="17"/>
        </w:trPr>
        <w:tc>
          <w:tcPr>
            <w:tcW w:w="5032" w:type="dxa"/>
            <w:tcBorders>
              <w:top w:val="single" w:sz="4" w:space="0" w:color="auto"/>
              <w:bottom w:val="single" w:sz="4" w:space="0" w:color="auto"/>
              <w:right w:val="single" w:sz="12" w:space="0" w:color="auto"/>
            </w:tcBorders>
          </w:tcPr>
          <w:p w14:paraId="47A4D1C4" w14:textId="77777777" w:rsidR="001D29C8" w:rsidRPr="006928BA" w:rsidRDefault="001D29C8" w:rsidP="0022479F">
            <w:pPr>
              <w:spacing w:before="240"/>
              <w:jc w:val="center"/>
              <w:rPr>
                <w:rFonts w:cs="Tahoma"/>
              </w:rPr>
            </w:pPr>
            <w:r w:rsidRPr="006928BA">
              <w:rPr>
                <w:noProof/>
              </w:rPr>
              <w:lastRenderedPageBreak/>
              <w:drawing>
                <wp:inline distT="0" distB="0" distL="0" distR="0" wp14:anchorId="609E5CCA" wp14:editId="365A8A8C">
                  <wp:extent cx="2844000" cy="1895806"/>
                  <wp:effectExtent l="0" t="0" r="0" b="9525"/>
                  <wp:docPr id="136" name="Image 136" descr="Magazine «L'environnement pour les Europé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gazine «L'environnement pour les Européens»"/>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44000" cy="1895806"/>
                          </a:xfrm>
                          <a:prstGeom prst="rect">
                            <a:avLst/>
                          </a:prstGeom>
                          <a:noFill/>
                          <a:ln>
                            <a:noFill/>
                          </a:ln>
                        </pic:spPr>
                      </pic:pic>
                    </a:graphicData>
                  </a:graphic>
                </wp:inline>
              </w:drawing>
            </w:r>
          </w:p>
          <w:p w14:paraId="1910285E" w14:textId="77777777" w:rsidR="001D29C8" w:rsidRPr="006928BA" w:rsidRDefault="00087942" w:rsidP="0022479F">
            <w:pPr>
              <w:spacing w:after="120"/>
              <w:jc w:val="center"/>
              <w:rPr>
                <w:rFonts w:cs="Tahoma"/>
              </w:rPr>
            </w:pPr>
            <w:hyperlink r:id="rId71" w:history="1">
              <w:r w:rsidR="001D29C8" w:rsidRPr="006928BA">
                <w:rPr>
                  <w:rStyle w:val="Lienhypertexte"/>
                  <w:rFonts w:cs="Tahoma"/>
                </w:rPr>
                <w:t>http://europa.eu/pol/env/index_fr.htm</w:t>
              </w:r>
            </w:hyperlink>
          </w:p>
        </w:tc>
        <w:tc>
          <w:tcPr>
            <w:tcW w:w="4394" w:type="dxa"/>
            <w:tcBorders>
              <w:top w:val="single" w:sz="4" w:space="0" w:color="auto"/>
              <w:left w:val="nil"/>
              <w:bottom w:val="single" w:sz="4" w:space="0" w:color="auto"/>
            </w:tcBorders>
          </w:tcPr>
          <w:p w14:paraId="1BE961A9" w14:textId="77777777" w:rsidR="001D29C8" w:rsidRPr="006928BA" w:rsidRDefault="001D29C8" w:rsidP="0022479F">
            <w:pPr>
              <w:spacing w:before="240"/>
              <w:rPr>
                <w:rFonts w:cs="Tahoma"/>
                <w:b/>
                <w:sz w:val="24"/>
                <w:szCs w:val="24"/>
              </w:rPr>
            </w:pPr>
            <w:r w:rsidRPr="006928BA">
              <w:rPr>
                <w:rFonts w:cs="Tahoma"/>
                <w:b/>
                <w:sz w:val="24"/>
                <w:szCs w:val="24"/>
              </w:rPr>
              <w:t xml:space="preserve">Politique européenne de l'environnement </w:t>
            </w:r>
          </w:p>
          <w:p w14:paraId="63545D1F" w14:textId="77777777" w:rsidR="001D29C8" w:rsidRPr="006928BA" w:rsidRDefault="001D29C8" w:rsidP="001D29C8">
            <w:pPr>
              <w:numPr>
                <w:ilvl w:val="0"/>
                <w:numId w:val="54"/>
              </w:numPr>
              <w:ind w:left="714" w:hanging="357"/>
              <w:jc w:val="left"/>
              <w:rPr>
                <w:rFonts w:cs="Tahoma"/>
                <w:sz w:val="24"/>
                <w:szCs w:val="24"/>
              </w:rPr>
            </w:pPr>
            <w:proofErr w:type="gramStart"/>
            <w:r w:rsidRPr="006928BA">
              <w:rPr>
                <w:rFonts w:cs="Tahoma"/>
                <w:sz w:val="24"/>
                <w:szCs w:val="24"/>
              </w:rPr>
              <w:t>sites</w:t>
            </w:r>
            <w:proofErr w:type="gramEnd"/>
            <w:r w:rsidRPr="006928BA">
              <w:rPr>
                <w:rFonts w:cs="Tahoma"/>
                <w:sz w:val="24"/>
                <w:szCs w:val="24"/>
              </w:rPr>
              <w:t xml:space="preserve"> clés</w:t>
            </w:r>
          </w:p>
          <w:p w14:paraId="3685481A" w14:textId="77777777" w:rsidR="001D29C8" w:rsidRPr="006928BA" w:rsidRDefault="001D29C8" w:rsidP="001D29C8">
            <w:pPr>
              <w:numPr>
                <w:ilvl w:val="0"/>
                <w:numId w:val="54"/>
              </w:numPr>
              <w:jc w:val="left"/>
              <w:rPr>
                <w:rFonts w:cs="Tahoma"/>
                <w:sz w:val="24"/>
                <w:szCs w:val="24"/>
              </w:rPr>
            </w:pPr>
            <w:proofErr w:type="gramStart"/>
            <w:r w:rsidRPr="006928BA">
              <w:rPr>
                <w:rFonts w:cs="Tahoma"/>
                <w:sz w:val="24"/>
                <w:szCs w:val="24"/>
              </w:rPr>
              <w:t>documentation</w:t>
            </w:r>
            <w:proofErr w:type="gramEnd"/>
          </w:p>
          <w:p w14:paraId="322BDF1E" w14:textId="77777777" w:rsidR="001D29C8" w:rsidRPr="006928BA" w:rsidRDefault="001D29C8" w:rsidP="001D29C8">
            <w:pPr>
              <w:numPr>
                <w:ilvl w:val="0"/>
                <w:numId w:val="54"/>
              </w:numPr>
              <w:jc w:val="left"/>
              <w:rPr>
                <w:rFonts w:cs="Tahoma"/>
                <w:sz w:val="24"/>
                <w:szCs w:val="24"/>
              </w:rPr>
            </w:pPr>
            <w:proofErr w:type="gramStart"/>
            <w:r w:rsidRPr="006928BA">
              <w:rPr>
                <w:rFonts w:cs="Tahoma"/>
                <w:sz w:val="24"/>
                <w:szCs w:val="24"/>
              </w:rPr>
              <w:t>fiches</w:t>
            </w:r>
            <w:proofErr w:type="gramEnd"/>
            <w:r w:rsidRPr="006928BA">
              <w:rPr>
                <w:rFonts w:cs="Tahoma"/>
                <w:sz w:val="24"/>
                <w:szCs w:val="24"/>
              </w:rPr>
              <w:t xml:space="preserve"> de synthèse de la législation</w:t>
            </w:r>
          </w:p>
          <w:p w14:paraId="581B5B49" w14:textId="77777777" w:rsidR="001D29C8" w:rsidRPr="006928BA" w:rsidRDefault="001D29C8" w:rsidP="001D29C8">
            <w:pPr>
              <w:numPr>
                <w:ilvl w:val="0"/>
                <w:numId w:val="54"/>
              </w:numPr>
              <w:jc w:val="left"/>
              <w:rPr>
                <w:rFonts w:cs="Tahoma"/>
                <w:sz w:val="24"/>
                <w:szCs w:val="24"/>
              </w:rPr>
            </w:pPr>
            <w:proofErr w:type="gramStart"/>
            <w:r w:rsidRPr="006928BA">
              <w:rPr>
                <w:rFonts w:cs="Tahoma"/>
                <w:sz w:val="24"/>
                <w:szCs w:val="24"/>
              </w:rPr>
              <w:t>textes</w:t>
            </w:r>
            <w:proofErr w:type="gramEnd"/>
            <w:r w:rsidRPr="006928BA">
              <w:rPr>
                <w:rFonts w:cs="Tahoma"/>
                <w:sz w:val="24"/>
                <w:szCs w:val="24"/>
              </w:rPr>
              <w:t xml:space="preserve"> juridiques</w:t>
            </w:r>
          </w:p>
        </w:tc>
      </w:tr>
      <w:tr w:rsidR="001D29C8" w:rsidRPr="006928BA" w14:paraId="4107FF2E" w14:textId="77777777" w:rsidTr="0022479F">
        <w:trPr>
          <w:trHeight w:val="2592"/>
        </w:trPr>
        <w:tc>
          <w:tcPr>
            <w:tcW w:w="5032" w:type="dxa"/>
            <w:tcBorders>
              <w:top w:val="single" w:sz="2" w:space="0" w:color="auto"/>
              <w:bottom w:val="single" w:sz="4" w:space="0" w:color="auto"/>
              <w:right w:val="single" w:sz="12" w:space="0" w:color="auto"/>
            </w:tcBorders>
          </w:tcPr>
          <w:p w14:paraId="4366A1ED" w14:textId="77777777" w:rsidR="001D29C8" w:rsidRPr="006928BA" w:rsidRDefault="001D29C8" w:rsidP="0022479F">
            <w:pPr>
              <w:spacing w:before="240"/>
              <w:jc w:val="center"/>
              <w:rPr>
                <w:rFonts w:cs="Tahoma"/>
              </w:rPr>
            </w:pPr>
            <w:r w:rsidRPr="006928BA">
              <w:rPr>
                <w:rFonts w:cs="Tahoma"/>
                <w:noProof/>
                <w:bdr w:val="single" w:sz="12" w:space="0" w:color="A6A6A6" w:themeColor="background1" w:themeShade="A6"/>
                <w:lang w:val="fr-BE"/>
              </w:rPr>
              <w:drawing>
                <wp:inline distT="0" distB="0" distL="0" distR="0" wp14:anchorId="4A81FC8B" wp14:editId="77C2389C">
                  <wp:extent cx="1346200" cy="1009650"/>
                  <wp:effectExtent l="19050" t="0" r="6350" b="0"/>
                  <wp:docPr id="73" name="Image 73" descr="envi-wal">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envi-wal"/>
                          <pic:cNvPicPr>
                            <a:picLocks noChangeAspect="1" noChangeArrowheads="1"/>
                          </pic:cNvPicPr>
                        </pic:nvPicPr>
                        <pic:blipFill>
                          <a:blip r:embed="rId73" cstate="print"/>
                          <a:srcRect/>
                          <a:stretch>
                            <a:fillRect/>
                          </a:stretch>
                        </pic:blipFill>
                        <pic:spPr bwMode="auto">
                          <a:xfrm>
                            <a:off x="0" y="0"/>
                            <a:ext cx="1346200" cy="1009650"/>
                          </a:xfrm>
                          <a:prstGeom prst="rect">
                            <a:avLst/>
                          </a:prstGeom>
                          <a:noFill/>
                          <a:ln w="9525">
                            <a:noFill/>
                            <a:miter lim="800000"/>
                            <a:headEnd/>
                            <a:tailEnd/>
                          </a:ln>
                        </pic:spPr>
                      </pic:pic>
                    </a:graphicData>
                  </a:graphic>
                </wp:inline>
              </w:drawing>
            </w:r>
          </w:p>
          <w:p w14:paraId="535ECD13" w14:textId="77777777" w:rsidR="001D29C8" w:rsidRPr="006928BA" w:rsidRDefault="00087942" w:rsidP="0022479F">
            <w:pPr>
              <w:jc w:val="center"/>
              <w:rPr>
                <w:rFonts w:cs="Tahoma"/>
              </w:rPr>
            </w:pPr>
            <w:hyperlink r:id="rId74" w:history="1">
              <w:r w:rsidR="001D29C8" w:rsidRPr="006928BA">
                <w:rPr>
                  <w:rStyle w:val="Lienhypertexte"/>
                  <w:rFonts w:cs="Tahoma"/>
                </w:rPr>
                <w:t>http://environnement.wallonie.be/</w:t>
              </w:r>
            </w:hyperlink>
          </w:p>
        </w:tc>
        <w:tc>
          <w:tcPr>
            <w:tcW w:w="4394" w:type="dxa"/>
            <w:tcBorders>
              <w:top w:val="single" w:sz="2" w:space="0" w:color="auto"/>
              <w:left w:val="nil"/>
              <w:bottom w:val="single" w:sz="4" w:space="0" w:color="auto"/>
            </w:tcBorders>
          </w:tcPr>
          <w:p w14:paraId="76EE32C8" w14:textId="77777777" w:rsidR="001D29C8" w:rsidRPr="006928BA" w:rsidRDefault="001D29C8" w:rsidP="0022479F">
            <w:pPr>
              <w:spacing w:before="240"/>
              <w:rPr>
                <w:rFonts w:cs="Tahoma"/>
                <w:b/>
                <w:sz w:val="24"/>
                <w:szCs w:val="24"/>
              </w:rPr>
            </w:pPr>
            <w:r w:rsidRPr="006928BA">
              <w:rPr>
                <w:rFonts w:cs="Tahoma"/>
                <w:b/>
                <w:sz w:val="24"/>
                <w:szCs w:val="24"/>
              </w:rPr>
              <w:t xml:space="preserve">Portail environnement de Wallonie </w:t>
            </w:r>
          </w:p>
          <w:p w14:paraId="2B1F1D8A" w14:textId="77777777" w:rsidR="001D29C8" w:rsidRPr="006928BA" w:rsidRDefault="001D29C8" w:rsidP="001D29C8">
            <w:pPr>
              <w:numPr>
                <w:ilvl w:val="0"/>
                <w:numId w:val="54"/>
              </w:numPr>
              <w:ind w:left="714" w:hanging="357"/>
              <w:jc w:val="left"/>
              <w:rPr>
                <w:rFonts w:cs="Tahoma"/>
                <w:sz w:val="24"/>
                <w:szCs w:val="24"/>
              </w:rPr>
            </w:pPr>
            <w:proofErr w:type="gramStart"/>
            <w:r w:rsidRPr="006928BA">
              <w:rPr>
                <w:rFonts w:cs="Tahoma"/>
                <w:sz w:val="24"/>
                <w:szCs w:val="24"/>
              </w:rPr>
              <w:t>sols</w:t>
            </w:r>
            <w:proofErr w:type="gramEnd"/>
            <w:r w:rsidRPr="006928BA">
              <w:rPr>
                <w:rFonts w:cs="Tahoma"/>
                <w:sz w:val="24"/>
                <w:szCs w:val="24"/>
              </w:rPr>
              <w:t xml:space="preserve"> et déchets</w:t>
            </w:r>
          </w:p>
          <w:p w14:paraId="63BD0CC6" w14:textId="77777777" w:rsidR="001D29C8" w:rsidRPr="006928BA" w:rsidRDefault="001D29C8" w:rsidP="001D29C8">
            <w:pPr>
              <w:numPr>
                <w:ilvl w:val="0"/>
                <w:numId w:val="54"/>
              </w:numPr>
              <w:jc w:val="left"/>
              <w:rPr>
                <w:rFonts w:cs="Tahoma"/>
                <w:sz w:val="24"/>
                <w:szCs w:val="24"/>
              </w:rPr>
            </w:pPr>
            <w:proofErr w:type="gramStart"/>
            <w:r w:rsidRPr="006928BA">
              <w:rPr>
                <w:rFonts w:cs="Tahoma"/>
                <w:sz w:val="24"/>
                <w:szCs w:val="24"/>
              </w:rPr>
              <w:t>eau</w:t>
            </w:r>
            <w:proofErr w:type="gramEnd"/>
          </w:p>
          <w:p w14:paraId="669FF95E" w14:textId="77777777" w:rsidR="001D29C8" w:rsidRPr="006928BA" w:rsidRDefault="001D29C8" w:rsidP="001D29C8">
            <w:pPr>
              <w:numPr>
                <w:ilvl w:val="0"/>
                <w:numId w:val="54"/>
              </w:numPr>
              <w:jc w:val="left"/>
              <w:rPr>
                <w:rFonts w:cs="Tahoma"/>
                <w:sz w:val="24"/>
                <w:szCs w:val="24"/>
              </w:rPr>
            </w:pPr>
            <w:proofErr w:type="gramStart"/>
            <w:r w:rsidRPr="006928BA">
              <w:rPr>
                <w:rFonts w:cs="Tahoma"/>
                <w:sz w:val="24"/>
                <w:szCs w:val="24"/>
              </w:rPr>
              <w:t>nature</w:t>
            </w:r>
            <w:proofErr w:type="gramEnd"/>
            <w:r w:rsidRPr="006928BA">
              <w:rPr>
                <w:rFonts w:cs="Tahoma"/>
                <w:sz w:val="24"/>
                <w:szCs w:val="24"/>
              </w:rPr>
              <w:t xml:space="preserve"> et forêts</w:t>
            </w:r>
          </w:p>
          <w:p w14:paraId="222E8B81" w14:textId="77777777" w:rsidR="001D29C8" w:rsidRPr="006928BA" w:rsidRDefault="001D29C8" w:rsidP="001D29C8">
            <w:pPr>
              <w:numPr>
                <w:ilvl w:val="0"/>
                <w:numId w:val="54"/>
              </w:numPr>
              <w:jc w:val="left"/>
              <w:rPr>
                <w:rFonts w:cs="Tahoma"/>
                <w:sz w:val="24"/>
                <w:szCs w:val="24"/>
              </w:rPr>
            </w:pPr>
            <w:proofErr w:type="gramStart"/>
            <w:r w:rsidRPr="006928BA">
              <w:rPr>
                <w:rFonts w:cs="Tahoma"/>
                <w:sz w:val="24"/>
                <w:szCs w:val="24"/>
              </w:rPr>
              <w:t>inspection</w:t>
            </w:r>
            <w:proofErr w:type="gramEnd"/>
          </w:p>
          <w:p w14:paraId="6EAA8D1B" w14:textId="77777777" w:rsidR="001D29C8" w:rsidRPr="006928BA" w:rsidRDefault="001D29C8" w:rsidP="001D29C8">
            <w:pPr>
              <w:numPr>
                <w:ilvl w:val="0"/>
                <w:numId w:val="54"/>
              </w:numPr>
              <w:jc w:val="left"/>
              <w:rPr>
                <w:rFonts w:cs="Tahoma"/>
                <w:sz w:val="24"/>
                <w:szCs w:val="24"/>
              </w:rPr>
            </w:pPr>
            <w:proofErr w:type="gramStart"/>
            <w:r w:rsidRPr="006928BA">
              <w:rPr>
                <w:rFonts w:cs="Tahoma"/>
                <w:sz w:val="24"/>
                <w:szCs w:val="24"/>
              </w:rPr>
              <w:t>permis</w:t>
            </w:r>
            <w:proofErr w:type="gramEnd"/>
            <w:r w:rsidRPr="006928BA">
              <w:rPr>
                <w:rFonts w:cs="Tahoma"/>
                <w:sz w:val="24"/>
                <w:szCs w:val="24"/>
              </w:rPr>
              <w:t xml:space="preserve"> et prévention (air, bruit, …)</w:t>
            </w:r>
          </w:p>
          <w:p w14:paraId="1FF43C52" w14:textId="77777777" w:rsidR="001D29C8" w:rsidRPr="006928BA" w:rsidRDefault="001D29C8" w:rsidP="001D29C8">
            <w:pPr>
              <w:numPr>
                <w:ilvl w:val="0"/>
                <w:numId w:val="54"/>
              </w:numPr>
              <w:jc w:val="left"/>
              <w:rPr>
                <w:rFonts w:cs="Tahoma"/>
                <w:sz w:val="24"/>
                <w:szCs w:val="24"/>
              </w:rPr>
            </w:pPr>
            <w:proofErr w:type="gramStart"/>
            <w:r w:rsidRPr="006928BA">
              <w:rPr>
                <w:rFonts w:cs="Tahoma"/>
                <w:sz w:val="24"/>
                <w:szCs w:val="24"/>
              </w:rPr>
              <w:t>centre</w:t>
            </w:r>
            <w:proofErr w:type="gramEnd"/>
            <w:r w:rsidRPr="006928BA">
              <w:rPr>
                <w:rFonts w:cs="Tahoma"/>
                <w:sz w:val="24"/>
                <w:szCs w:val="24"/>
              </w:rPr>
              <w:t xml:space="preserve"> de recherche</w:t>
            </w:r>
          </w:p>
          <w:p w14:paraId="77BAE4D6" w14:textId="77777777" w:rsidR="001D29C8" w:rsidRPr="006928BA" w:rsidRDefault="001D29C8" w:rsidP="001D29C8">
            <w:pPr>
              <w:numPr>
                <w:ilvl w:val="0"/>
                <w:numId w:val="54"/>
              </w:numPr>
              <w:jc w:val="left"/>
              <w:rPr>
                <w:rFonts w:cs="Tahoma"/>
                <w:sz w:val="24"/>
                <w:szCs w:val="24"/>
              </w:rPr>
            </w:pPr>
            <w:proofErr w:type="gramStart"/>
            <w:r w:rsidRPr="006928BA">
              <w:rPr>
                <w:rFonts w:cs="Tahoma"/>
                <w:sz w:val="24"/>
                <w:szCs w:val="24"/>
              </w:rPr>
              <w:t>guide</w:t>
            </w:r>
            <w:proofErr w:type="gramEnd"/>
            <w:r w:rsidRPr="006928BA">
              <w:rPr>
                <w:rFonts w:cs="Tahoma"/>
                <w:sz w:val="24"/>
                <w:szCs w:val="24"/>
              </w:rPr>
              <w:t xml:space="preserve"> juridique</w:t>
            </w:r>
          </w:p>
          <w:p w14:paraId="57E9D7C8" w14:textId="77777777" w:rsidR="001D29C8" w:rsidRPr="006928BA" w:rsidRDefault="001D29C8" w:rsidP="001D29C8">
            <w:pPr>
              <w:numPr>
                <w:ilvl w:val="0"/>
                <w:numId w:val="54"/>
              </w:numPr>
              <w:spacing w:after="120"/>
              <w:jc w:val="left"/>
              <w:rPr>
                <w:rFonts w:cs="Tahoma"/>
                <w:sz w:val="24"/>
                <w:szCs w:val="24"/>
              </w:rPr>
            </w:pPr>
            <w:r w:rsidRPr="006928BA">
              <w:rPr>
                <w:rFonts w:cs="Tahoma"/>
                <w:sz w:val="24"/>
                <w:szCs w:val="24"/>
              </w:rPr>
              <w:t>etc.</w:t>
            </w:r>
          </w:p>
        </w:tc>
      </w:tr>
      <w:tr w:rsidR="001D29C8" w:rsidRPr="006928BA" w14:paraId="6E558060" w14:textId="77777777" w:rsidTr="0022479F">
        <w:trPr>
          <w:trHeight w:val="2674"/>
        </w:trPr>
        <w:tc>
          <w:tcPr>
            <w:tcW w:w="5032" w:type="dxa"/>
            <w:tcBorders>
              <w:top w:val="single" w:sz="4" w:space="0" w:color="auto"/>
              <w:bottom w:val="single" w:sz="12" w:space="0" w:color="auto"/>
              <w:right w:val="single" w:sz="12" w:space="0" w:color="auto"/>
            </w:tcBorders>
          </w:tcPr>
          <w:p w14:paraId="6AD55449" w14:textId="77777777" w:rsidR="001D29C8" w:rsidRPr="006928BA" w:rsidRDefault="001D29C8" w:rsidP="0022479F">
            <w:pPr>
              <w:spacing w:before="240"/>
              <w:jc w:val="center"/>
              <w:rPr>
                <w:rFonts w:cs="Tahoma"/>
              </w:rPr>
            </w:pPr>
            <w:r w:rsidRPr="006928BA">
              <w:rPr>
                <w:rFonts w:cs="Tahoma"/>
                <w:noProof/>
                <w:bdr w:val="single" w:sz="12" w:space="0" w:color="A6A6A6" w:themeColor="background1" w:themeShade="A6"/>
                <w:lang w:val="fr-BE"/>
              </w:rPr>
              <w:drawing>
                <wp:inline distT="0" distB="0" distL="0" distR="0" wp14:anchorId="7102A9E3" wp14:editId="0E3C54FE">
                  <wp:extent cx="2114845" cy="1314633"/>
                  <wp:effectExtent l="0" t="0" r="0" b="0"/>
                  <wp:docPr id="137"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114845" cy="1314633"/>
                          </a:xfrm>
                          <a:prstGeom prst="rect">
                            <a:avLst/>
                          </a:prstGeom>
                        </pic:spPr>
                      </pic:pic>
                    </a:graphicData>
                  </a:graphic>
                </wp:inline>
              </w:drawing>
            </w:r>
          </w:p>
          <w:p w14:paraId="150F66CA" w14:textId="77777777" w:rsidR="001D29C8" w:rsidRPr="006928BA" w:rsidRDefault="00087942" w:rsidP="0022479F">
            <w:pPr>
              <w:jc w:val="center"/>
              <w:rPr>
                <w:rFonts w:cs="Tahoma"/>
              </w:rPr>
            </w:pPr>
            <w:hyperlink r:id="rId76" w:history="1">
              <w:r w:rsidR="001D29C8" w:rsidRPr="006928BA">
                <w:rPr>
                  <w:rStyle w:val="Lienhypertexte"/>
                  <w:rFonts w:cs="Tahoma"/>
                </w:rPr>
                <w:t>http://energie.wallonie.be/</w:t>
              </w:r>
            </w:hyperlink>
          </w:p>
        </w:tc>
        <w:tc>
          <w:tcPr>
            <w:tcW w:w="4394" w:type="dxa"/>
            <w:tcBorders>
              <w:top w:val="single" w:sz="4" w:space="0" w:color="auto"/>
              <w:left w:val="nil"/>
              <w:bottom w:val="single" w:sz="12" w:space="0" w:color="auto"/>
            </w:tcBorders>
          </w:tcPr>
          <w:p w14:paraId="0AE70703" w14:textId="77777777" w:rsidR="001D29C8" w:rsidRPr="006928BA" w:rsidRDefault="001D29C8" w:rsidP="0022479F">
            <w:pPr>
              <w:spacing w:before="240"/>
              <w:rPr>
                <w:rFonts w:cs="Tahoma"/>
                <w:b/>
                <w:sz w:val="24"/>
                <w:szCs w:val="24"/>
              </w:rPr>
            </w:pPr>
            <w:r w:rsidRPr="006928BA">
              <w:rPr>
                <w:rFonts w:cs="Tahoma"/>
                <w:b/>
                <w:sz w:val="24"/>
                <w:szCs w:val="24"/>
              </w:rPr>
              <w:t>Portail de l’énergie du Service public de Wallonie</w:t>
            </w:r>
          </w:p>
          <w:p w14:paraId="5C04B755" w14:textId="77777777" w:rsidR="001D29C8" w:rsidRPr="006928BA" w:rsidRDefault="001D29C8" w:rsidP="001D29C8">
            <w:pPr>
              <w:numPr>
                <w:ilvl w:val="0"/>
                <w:numId w:val="54"/>
              </w:numPr>
              <w:jc w:val="left"/>
              <w:rPr>
                <w:rFonts w:cs="Tahoma"/>
                <w:sz w:val="24"/>
                <w:szCs w:val="24"/>
              </w:rPr>
            </w:pPr>
            <w:proofErr w:type="gramStart"/>
            <w:r w:rsidRPr="006928BA">
              <w:rPr>
                <w:rFonts w:cs="Tahoma"/>
                <w:sz w:val="24"/>
                <w:szCs w:val="24"/>
              </w:rPr>
              <w:t>politique</w:t>
            </w:r>
            <w:proofErr w:type="gramEnd"/>
            <w:r w:rsidRPr="006928BA">
              <w:rPr>
                <w:rFonts w:cs="Tahoma"/>
                <w:sz w:val="24"/>
                <w:szCs w:val="24"/>
              </w:rPr>
              <w:t xml:space="preserve"> énergétique</w:t>
            </w:r>
          </w:p>
          <w:p w14:paraId="3BFA2F64" w14:textId="77777777" w:rsidR="001D29C8" w:rsidRPr="006928BA" w:rsidRDefault="001D29C8" w:rsidP="001D29C8">
            <w:pPr>
              <w:numPr>
                <w:ilvl w:val="0"/>
                <w:numId w:val="54"/>
              </w:numPr>
              <w:jc w:val="left"/>
              <w:rPr>
                <w:rFonts w:cs="Tahoma"/>
                <w:sz w:val="24"/>
                <w:szCs w:val="24"/>
              </w:rPr>
            </w:pPr>
            <w:proofErr w:type="gramStart"/>
            <w:r w:rsidRPr="006928BA">
              <w:rPr>
                <w:rFonts w:cs="Tahoma"/>
                <w:sz w:val="24"/>
                <w:szCs w:val="24"/>
              </w:rPr>
              <w:t>recherche</w:t>
            </w:r>
            <w:proofErr w:type="gramEnd"/>
            <w:r w:rsidRPr="006928BA">
              <w:rPr>
                <w:rFonts w:cs="Tahoma"/>
                <w:sz w:val="24"/>
                <w:szCs w:val="24"/>
              </w:rPr>
              <w:t xml:space="preserve"> et innovation </w:t>
            </w:r>
          </w:p>
          <w:p w14:paraId="07F8DE4E" w14:textId="77777777" w:rsidR="001D29C8" w:rsidRPr="006928BA" w:rsidRDefault="001D29C8" w:rsidP="001D29C8">
            <w:pPr>
              <w:numPr>
                <w:ilvl w:val="0"/>
                <w:numId w:val="54"/>
              </w:numPr>
              <w:jc w:val="left"/>
              <w:rPr>
                <w:rFonts w:cs="Tahoma"/>
                <w:sz w:val="24"/>
                <w:szCs w:val="24"/>
              </w:rPr>
            </w:pPr>
            <w:proofErr w:type="gramStart"/>
            <w:r w:rsidRPr="006928BA">
              <w:rPr>
                <w:rFonts w:cs="Tahoma"/>
                <w:sz w:val="24"/>
                <w:szCs w:val="24"/>
              </w:rPr>
              <w:t>aides</w:t>
            </w:r>
            <w:proofErr w:type="gramEnd"/>
            <w:r w:rsidRPr="006928BA">
              <w:rPr>
                <w:rFonts w:cs="Tahoma"/>
                <w:sz w:val="24"/>
                <w:szCs w:val="24"/>
              </w:rPr>
              <w:t xml:space="preserve"> et primes </w:t>
            </w:r>
          </w:p>
          <w:p w14:paraId="71751B0B" w14:textId="77777777" w:rsidR="001D29C8" w:rsidRPr="006928BA" w:rsidRDefault="001D29C8" w:rsidP="001D29C8">
            <w:pPr>
              <w:numPr>
                <w:ilvl w:val="0"/>
                <w:numId w:val="54"/>
              </w:numPr>
              <w:jc w:val="left"/>
              <w:rPr>
                <w:rFonts w:cs="Tahoma"/>
                <w:sz w:val="24"/>
                <w:szCs w:val="24"/>
              </w:rPr>
            </w:pPr>
            <w:proofErr w:type="gramStart"/>
            <w:r w:rsidRPr="006928BA">
              <w:rPr>
                <w:rFonts w:cs="Tahoma"/>
                <w:sz w:val="24"/>
                <w:szCs w:val="24"/>
              </w:rPr>
              <w:t>performance</w:t>
            </w:r>
            <w:proofErr w:type="gramEnd"/>
            <w:r w:rsidRPr="006928BA">
              <w:rPr>
                <w:rFonts w:cs="Tahoma"/>
                <w:sz w:val="24"/>
                <w:szCs w:val="24"/>
              </w:rPr>
              <w:t xml:space="preserve"> énergétique des bâtiments</w:t>
            </w:r>
          </w:p>
          <w:p w14:paraId="349B647E" w14:textId="77777777" w:rsidR="001D29C8" w:rsidRPr="006928BA" w:rsidRDefault="001D29C8" w:rsidP="001D29C8">
            <w:pPr>
              <w:numPr>
                <w:ilvl w:val="0"/>
                <w:numId w:val="54"/>
              </w:numPr>
              <w:jc w:val="left"/>
              <w:rPr>
                <w:rFonts w:cs="Tahoma"/>
                <w:sz w:val="24"/>
                <w:szCs w:val="24"/>
              </w:rPr>
            </w:pPr>
            <w:proofErr w:type="gramStart"/>
            <w:r w:rsidRPr="006928BA">
              <w:rPr>
                <w:rFonts w:cs="Tahoma"/>
                <w:sz w:val="24"/>
                <w:szCs w:val="24"/>
              </w:rPr>
              <w:t>énergies</w:t>
            </w:r>
            <w:proofErr w:type="gramEnd"/>
            <w:r w:rsidRPr="006928BA">
              <w:rPr>
                <w:rFonts w:cs="Tahoma"/>
                <w:sz w:val="24"/>
                <w:szCs w:val="24"/>
              </w:rPr>
              <w:t xml:space="preserve"> renouvelables</w:t>
            </w:r>
          </w:p>
          <w:p w14:paraId="486AF40A" w14:textId="77777777" w:rsidR="001D29C8" w:rsidRPr="006928BA" w:rsidRDefault="001D29C8" w:rsidP="001D29C8">
            <w:pPr>
              <w:numPr>
                <w:ilvl w:val="0"/>
                <w:numId w:val="54"/>
              </w:numPr>
              <w:jc w:val="left"/>
              <w:rPr>
                <w:rFonts w:cs="Tahoma"/>
                <w:sz w:val="24"/>
                <w:szCs w:val="24"/>
              </w:rPr>
            </w:pPr>
            <w:proofErr w:type="gramStart"/>
            <w:r w:rsidRPr="006928BA">
              <w:rPr>
                <w:rFonts w:cs="Tahoma"/>
                <w:sz w:val="24"/>
                <w:szCs w:val="24"/>
              </w:rPr>
              <w:t>économies</w:t>
            </w:r>
            <w:proofErr w:type="gramEnd"/>
            <w:r w:rsidRPr="006928BA">
              <w:rPr>
                <w:rFonts w:cs="Tahoma"/>
                <w:sz w:val="24"/>
                <w:szCs w:val="24"/>
              </w:rPr>
              <w:t xml:space="preserve"> d’énergie au quotidien</w:t>
            </w:r>
          </w:p>
          <w:p w14:paraId="4A20FB4C" w14:textId="77777777" w:rsidR="001D29C8" w:rsidRPr="006928BA" w:rsidRDefault="001D29C8" w:rsidP="001D29C8">
            <w:pPr>
              <w:numPr>
                <w:ilvl w:val="0"/>
                <w:numId w:val="54"/>
              </w:numPr>
              <w:spacing w:after="120"/>
              <w:jc w:val="left"/>
              <w:rPr>
                <w:rFonts w:cs="Tahoma"/>
                <w:b/>
                <w:sz w:val="24"/>
                <w:szCs w:val="24"/>
              </w:rPr>
            </w:pPr>
            <w:r w:rsidRPr="006928BA">
              <w:rPr>
                <w:rFonts w:cs="Tahoma"/>
                <w:sz w:val="24"/>
                <w:szCs w:val="24"/>
              </w:rPr>
              <w:t>etc.</w:t>
            </w:r>
          </w:p>
        </w:tc>
      </w:tr>
      <w:tr w:rsidR="001D29C8" w:rsidRPr="006928BA" w14:paraId="618154A8" w14:textId="77777777" w:rsidTr="0022479F">
        <w:trPr>
          <w:trHeight w:val="2674"/>
        </w:trPr>
        <w:tc>
          <w:tcPr>
            <w:tcW w:w="5032" w:type="dxa"/>
            <w:tcBorders>
              <w:top w:val="single" w:sz="4" w:space="0" w:color="auto"/>
              <w:bottom w:val="single" w:sz="12" w:space="0" w:color="auto"/>
              <w:right w:val="single" w:sz="12" w:space="0" w:color="auto"/>
            </w:tcBorders>
          </w:tcPr>
          <w:p w14:paraId="612AE70C" w14:textId="77777777" w:rsidR="001D29C8" w:rsidRPr="006928BA" w:rsidRDefault="001D29C8" w:rsidP="0022479F">
            <w:pPr>
              <w:spacing w:before="240"/>
              <w:jc w:val="center"/>
              <w:rPr>
                <w:rFonts w:cs="Tahoma"/>
                <w:noProof/>
                <w:lang w:val="fr-BE"/>
              </w:rPr>
            </w:pPr>
            <w:r w:rsidRPr="006928BA">
              <w:rPr>
                <w:rFonts w:cs="Tahoma"/>
                <w:noProof/>
                <w:bdr w:val="single" w:sz="12" w:space="0" w:color="A6A6A6" w:themeColor="background1" w:themeShade="A6"/>
                <w:lang w:val="fr-BE"/>
              </w:rPr>
              <w:lastRenderedPageBreak/>
              <w:drawing>
                <wp:inline distT="0" distB="0" distL="0" distR="0" wp14:anchorId="3B953A90" wp14:editId="66F4792E">
                  <wp:extent cx="2844000" cy="1497576"/>
                  <wp:effectExtent l="0" t="0" r="0" b="7620"/>
                  <wp:docPr id="139"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844000" cy="1497576"/>
                          </a:xfrm>
                          <a:prstGeom prst="rect">
                            <a:avLst/>
                          </a:prstGeom>
                        </pic:spPr>
                      </pic:pic>
                    </a:graphicData>
                  </a:graphic>
                </wp:inline>
              </w:drawing>
            </w:r>
          </w:p>
          <w:p w14:paraId="45EEA115" w14:textId="77777777" w:rsidR="001D29C8" w:rsidRPr="006928BA" w:rsidRDefault="00087942" w:rsidP="0022479F">
            <w:pPr>
              <w:spacing w:after="120"/>
              <w:jc w:val="center"/>
            </w:pPr>
            <w:hyperlink r:id="rId78" w:history="1">
              <w:r w:rsidR="001D29C8" w:rsidRPr="006928BA">
                <w:rPr>
                  <w:rStyle w:val="Lienhypertexte"/>
                  <w:rFonts w:cs="Tahoma"/>
                  <w:noProof/>
                  <w:lang w:val="fr-BE"/>
                </w:rPr>
                <w:t>http://www.atingo.be/</w:t>
              </w:r>
            </w:hyperlink>
          </w:p>
        </w:tc>
        <w:tc>
          <w:tcPr>
            <w:tcW w:w="4394" w:type="dxa"/>
            <w:tcBorders>
              <w:top w:val="single" w:sz="4" w:space="0" w:color="auto"/>
              <w:left w:val="nil"/>
              <w:bottom w:val="single" w:sz="12" w:space="0" w:color="auto"/>
            </w:tcBorders>
          </w:tcPr>
          <w:p w14:paraId="6EA687C8" w14:textId="77777777" w:rsidR="001D29C8" w:rsidRPr="006928BA" w:rsidRDefault="001D29C8" w:rsidP="0022479F">
            <w:pPr>
              <w:spacing w:before="240"/>
              <w:rPr>
                <w:rFonts w:cs="Tahoma"/>
                <w:b/>
                <w:sz w:val="24"/>
                <w:szCs w:val="24"/>
              </w:rPr>
            </w:pPr>
            <w:r w:rsidRPr="006928BA">
              <w:rPr>
                <w:rFonts w:cs="Tahoma"/>
                <w:b/>
                <w:sz w:val="24"/>
                <w:szCs w:val="24"/>
              </w:rPr>
              <w:t xml:space="preserve">ATINGO </w:t>
            </w:r>
          </w:p>
          <w:p w14:paraId="05B3E5BE" w14:textId="77777777" w:rsidR="001D29C8" w:rsidRPr="006928BA" w:rsidRDefault="001D29C8" w:rsidP="0022479F">
            <w:pPr>
              <w:rPr>
                <w:rFonts w:cs="Tahoma"/>
                <w:sz w:val="24"/>
                <w:szCs w:val="24"/>
              </w:rPr>
            </w:pPr>
            <w:r w:rsidRPr="006928BA">
              <w:rPr>
                <w:rFonts w:cs="Tahoma"/>
                <w:sz w:val="24"/>
                <w:szCs w:val="24"/>
              </w:rPr>
              <w:t>Groupe d’action défenseur de la cause des personnes à mobilité réduite et proposant des services de consultance et de formation pour l’amélioration de l’accessibilité.</w:t>
            </w:r>
          </w:p>
        </w:tc>
      </w:tr>
      <w:bookmarkEnd w:id="126"/>
    </w:tbl>
    <w:p w14:paraId="3999986F" w14:textId="77777777" w:rsidR="001D29C8" w:rsidRPr="006928BA" w:rsidRDefault="001D29C8" w:rsidP="001D29C8"/>
    <w:p w14:paraId="5479A746" w14:textId="77777777" w:rsidR="008E1FED" w:rsidRDefault="008E1FED"/>
    <w:sectPr w:rsidR="008E1FED" w:rsidSect="001D29C8">
      <w:footerReference w:type="default" r:id="rId79"/>
      <w:pgSz w:w="11907" w:h="16840" w:code="9"/>
      <w:pgMar w:top="1418" w:right="1418" w:bottom="1418"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31CEAE" w14:textId="77777777" w:rsidR="001D29C8" w:rsidRDefault="001D29C8" w:rsidP="001D29C8">
      <w:pPr>
        <w:spacing w:line="240" w:lineRule="auto"/>
      </w:pPr>
      <w:r>
        <w:separator/>
      </w:r>
    </w:p>
  </w:endnote>
  <w:endnote w:type="continuationSeparator" w:id="0">
    <w:p w14:paraId="50A53809" w14:textId="77777777" w:rsidR="001D29C8" w:rsidRDefault="001D29C8" w:rsidP="001D29C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ova">
    <w:charset w:val="00"/>
    <w:family w:val="swiss"/>
    <w:pitch w:val="variable"/>
    <w:sig w:usb0="0000028F" w:usb1="00000002"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EUAlbertina">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EUAlbertina-Regu">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355D6" w14:textId="77777777" w:rsidR="001D29C8" w:rsidRDefault="001D29C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11342" w:type="dxa"/>
      <w:tblInd w:w="-998" w:type="dxa"/>
      <w:tblBorders>
        <w:top w:val="none" w:sz="0" w:space="0" w:color="auto"/>
        <w:left w:val="none" w:sz="0" w:space="0" w:color="auto"/>
        <w:bottom w:val="none" w:sz="0" w:space="0" w:color="auto"/>
        <w:right w:val="none" w:sz="0" w:space="0" w:color="auto"/>
        <w:insideH w:val="single" w:sz="36" w:space="0" w:color="0099CC"/>
        <w:insideV w:val="single" w:sz="24" w:space="0" w:color="0099CC"/>
      </w:tblBorders>
      <w:tblCellMar>
        <w:top w:w="108" w:type="dxa"/>
        <w:bottom w:w="108" w:type="dxa"/>
      </w:tblCellMar>
      <w:tblLook w:val="04A0" w:firstRow="1" w:lastRow="0" w:firstColumn="1" w:lastColumn="0" w:noHBand="0" w:noVBand="1"/>
    </w:tblPr>
    <w:tblGrid>
      <w:gridCol w:w="856"/>
      <w:gridCol w:w="10486"/>
    </w:tblGrid>
    <w:tr w:rsidR="001D29C8" w:rsidRPr="00714FCC" w14:paraId="2999E1AA" w14:textId="77777777" w:rsidTr="008B02F1">
      <w:tc>
        <w:tcPr>
          <w:tcW w:w="856" w:type="dxa"/>
          <w:vAlign w:val="center"/>
        </w:tcPr>
        <w:p w14:paraId="367396C1" w14:textId="77777777" w:rsidR="001D29C8" w:rsidRPr="00714FCC" w:rsidRDefault="00087942" w:rsidP="002C07E5">
          <w:pPr>
            <w:pStyle w:val="Pieddepage"/>
            <w:spacing w:before="60" w:line="240" w:lineRule="auto"/>
            <w:ind w:right="57"/>
            <w:jc w:val="right"/>
            <w:rPr>
              <w:rFonts w:asciiTheme="minorHAnsi" w:hAnsiTheme="minorHAnsi" w:cstheme="minorHAnsi"/>
              <w:szCs w:val="22"/>
            </w:rPr>
          </w:pPr>
          <w:sdt>
            <w:sdtPr>
              <w:rPr>
                <w:rFonts w:asciiTheme="minorHAnsi" w:hAnsiTheme="minorHAnsi" w:cstheme="minorHAnsi"/>
                <w:szCs w:val="22"/>
              </w:rPr>
              <w:id w:val="960690949"/>
              <w:docPartObj>
                <w:docPartGallery w:val="Page Numbers (Bottom of Page)"/>
                <w:docPartUnique/>
              </w:docPartObj>
            </w:sdtPr>
            <w:sdtEndPr/>
            <w:sdtContent>
              <w:r w:rsidR="001D29C8">
                <w:rPr>
                  <w:rFonts w:asciiTheme="minorHAnsi" w:hAnsiTheme="minorHAnsi" w:cstheme="minorHAnsi"/>
                  <w:szCs w:val="22"/>
                </w:rPr>
                <w:fldChar w:fldCharType="begin"/>
              </w:r>
              <w:r w:rsidR="001D29C8">
                <w:rPr>
                  <w:rFonts w:asciiTheme="minorHAnsi" w:hAnsiTheme="minorHAnsi" w:cstheme="minorHAnsi"/>
                  <w:szCs w:val="22"/>
                </w:rPr>
                <w:instrText xml:space="preserve"> PAGE   \* MERGEFORMAT </w:instrText>
              </w:r>
              <w:r w:rsidR="001D29C8">
                <w:rPr>
                  <w:rFonts w:asciiTheme="minorHAnsi" w:hAnsiTheme="minorHAnsi" w:cstheme="minorHAnsi"/>
                  <w:szCs w:val="22"/>
                </w:rPr>
                <w:fldChar w:fldCharType="separate"/>
              </w:r>
              <w:r w:rsidR="001D29C8">
                <w:rPr>
                  <w:rFonts w:asciiTheme="minorHAnsi" w:hAnsiTheme="minorHAnsi" w:cstheme="minorHAnsi"/>
                  <w:noProof/>
                  <w:szCs w:val="22"/>
                </w:rPr>
                <w:t>4</w:t>
              </w:r>
              <w:r w:rsidR="001D29C8">
                <w:rPr>
                  <w:rFonts w:asciiTheme="minorHAnsi" w:hAnsiTheme="minorHAnsi" w:cstheme="minorHAnsi"/>
                  <w:szCs w:val="22"/>
                </w:rPr>
                <w:fldChar w:fldCharType="end"/>
              </w:r>
            </w:sdtContent>
          </w:sdt>
        </w:p>
      </w:tc>
      <w:tc>
        <w:tcPr>
          <w:tcW w:w="10486" w:type="dxa"/>
          <w:vAlign w:val="center"/>
        </w:tcPr>
        <w:p w14:paraId="0B6B2C94" w14:textId="77777777" w:rsidR="001D29C8" w:rsidRPr="00714FCC" w:rsidRDefault="001D29C8" w:rsidP="002C07E5">
          <w:pPr>
            <w:pStyle w:val="Pieddepage"/>
            <w:tabs>
              <w:tab w:val="clear" w:pos="1418"/>
              <w:tab w:val="clear" w:pos="9072"/>
              <w:tab w:val="right" w:pos="9953"/>
            </w:tabs>
            <w:spacing w:before="20" w:line="240" w:lineRule="auto"/>
            <w:ind w:left="113"/>
            <w:jc w:val="left"/>
            <w:rPr>
              <w:rFonts w:asciiTheme="minorHAnsi" w:hAnsiTheme="minorHAnsi" w:cstheme="minorHAnsi"/>
              <w:szCs w:val="22"/>
            </w:rPr>
          </w:pPr>
          <w:r w:rsidRPr="00714FCC">
            <w:rPr>
              <w:rFonts w:asciiTheme="minorHAnsi" w:hAnsiTheme="minorHAnsi" w:cstheme="minorHAnsi"/>
              <w:smallCaps/>
              <w:szCs w:val="22"/>
            </w:rPr>
            <w:t xml:space="preserve">FEDER/FTJ 2021-2027 </w:t>
          </w:r>
          <w:r w:rsidRPr="00714FCC">
            <w:rPr>
              <w:rFonts w:asciiTheme="minorHAnsi" w:hAnsiTheme="minorHAnsi" w:cstheme="minorHAnsi"/>
              <w:smallCaps/>
              <w:color w:val="A6A6A6" w:themeColor="background1" w:themeShade="A6"/>
              <w:szCs w:val="22"/>
            </w:rPr>
            <w:t>|</w:t>
          </w:r>
          <w:r w:rsidRPr="00714FCC">
            <w:rPr>
              <w:rFonts w:asciiTheme="minorHAnsi" w:hAnsiTheme="minorHAnsi" w:cstheme="minorHAnsi"/>
              <w:smallCaps/>
              <w:szCs w:val="22"/>
            </w:rPr>
            <w:t xml:space="preserve"> Wallonie</w:t>
          </w:r>
          <w:r w:rsidRPr="00714FCC">
            <w:rPr>
              <w:rFonts w:asciiTheme="minorHAnsi" w:hAnsiTheme="minorHAnsi" w:cstheme="minorHAnsi"/>
              <w:smallCaps/>
              <w:szCs w:val="22"/>
            </w:rPr>
            <w:tab/>
          </w:r>
          <w:r w:rsidRPr="00714FCC">
            <w:rPr>
              <w:rFonts w:asciiTheme="minorHAnsi" w:hAnsiTheme="minorHAnsi" w:cstheme="minorHAnsi"/>
              <w:smallCaps/>
              <w:szCs w:val="22"/>
            </w:rPr>
            <w:tab/>
            <w:t>Vademecum</w:t>
          </w:r>
        </w:p>
      </w:tc>
    </w:tr>
  </w:tbl>
  <w:p w14:paraId="0F72FD91" w14:textId="77777777" w:rsidR="001D29C8" w:rsidRDefault="001D29C8">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CBAE2" w14:textId="77777777" w:rsidR="001D29C8" w:rsidRDefault="001D29C8">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E14FA" w14:textId="77777777" w:rsidR="001D29C8" w:rsidRDefault="001D29C8">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11342" w:type="dxa"/>
      <w:tblInd w:w="-998" w:type="dxa"/>
      <w:tblBorders>
        <w:top w:val="none" w:sz="0" w:space="0" w:color="auto"/>
        <w:left w:val="none" w:sz="0" w:space="0" w:color="auto"/>
        <w:bottom w:val="none" w:sz="0" w:space="0" w:color="auto"/>
        <w:right w:val="none" w:sz="0" w:space="0" w:color="auto"/>
        <w:insideH w:val="single" w:sz="36" w:space="0" w:color="0099CC"/>
        <w:insideV w:val="single" w:sz="24" w:space="0" w:color="0099CC"/>
      </w:tblBorders>
      <w:tblCellMar>
        <w:top w:w="108" w:type="dxa"/>
        <w:bottom w:w="108" w:type="dxa"/>
      </w:tblCellMar>
      <w:tblLook w:val="04A0" w:firstRow="1" w:lastRow="0" w:firstColumn="1" w:lastColumn="0" w:noHBand="0" w:noVBand="1"/>
    </w:tblPr>
    <w:tblGrid>
      <w:gridCol w:w="856"/>
      <w:gridCol w:w="10486"/>
    </w:tblGrid>
    <w:tr w:rsidR="001D29C8" w14:paraId="79A815C6" w14:textId="77777777" w:rsidTr="00EC65DD">
      <w:tc>
        <w:tcPr>
          <w:tcW w:w="856" w:type="dxa"/>
          <w:vAlign w:val="center"/>
        </w:tcPr>
        <w:p w14:paraId="3EEDCAF3" w14:textId="77777777" w:rsidR="001D29C8" w:rsidRPr="00EC65DD" w:rsidRDefault="00087942" w:rsidP="00932FA2">
          <w:pPr>
            <w:pStyle w:val="Pieddepage"/>
            <w:spacing w:before="60" w:line="240" w:lineRule="auto"/>
            <w:ind w:right="57"/>
            <w:jc w:val="right"/>
            <w:rPr>
              <w:rFonts w:asciiTheme="minorHAnsi" w:hAnsiTheme="minorHAnsi" w:cstheme="minorHAnsi"/>
              <w:szCs w:val="22"/>
            </w:rPr>
          </w:pPr>
          <w:sdt>
            <w:sdtPr>
              <w:rPr>
                <w:rFonts w:asciiTheme="minorHAnsi" w:hAnsiTheme="minorHAnsi" w:cstheme="minorHAnsi"/>
                <w:szCs w:val="22"/>
              </w:rPr>
              <w:id w:val="434717175"/>
              <w:docPartObj>
                <w:docPartGallery w:val="Page Numbers (Bottom of Page)"/>
                <w:docPartUnique/>
              </w:docPartObj>
            </w:sdtPr>
            <w:sdtEndPr/>
            <w:sdtContent>
              <w:r w:rsidR="001D29C8" w:rsidRPr="00EC65DD">
                <w:rPr>
                  <w:rFonts w:asciiTheme="minorHAnsi" w:hAnsiTheme="minorHAnsi" w:cstheme="minorHAnsi"/>
                  <w:szCs w:val="22"/>
                </w:rPr>
                <w:fldChar w:fldCharType="begin"/>
              </w:r>
              <w:r w:rsidR="001D29C8" w:rsidRPr="00EC65DD">
                <w:rPr>
                  <w:rFonts w:asciiTheme="minorHAnsi" w:hAnsiTheme="minorHAnsi" w:cstheme="minorHAnsi"/>
                  <w:szCs w:val="22"/>
                </w:rPr>
                <w:instrText xml:space="preserve"> PAGE   \* MERGEFORMAT </w:instrText>
              </w:r>
              <w:r w:rsidR="001D29C8" w:rsidRPr="00EC65DD">
                <w:rPr>
                  <w:rFonts w:asciiTheme="minorHAnsi" w:hAnsiTheme="minorHAnsi" w:cstheme="minorHAnsi"/>
                  <w:szCs w:val="22"/>
                </w:rPr>
                <w:fldChar w:fldCharType="separate"/>
              </w:r>
              <w:r w:rsidR="001D29C8" w:rsidRPr="00EC65DD">
                <w:rPr>
                  <w:rFonts w:asciiTheme="minorHAnsi" w:hAnsiTheme="minorHAnsi" w:cstheme="minorHAnsi"/>
                  <w:szCs w:val="22"/>
                </w:rPr>
                <w:t>108</w:t>
              </w:r>
              <w:r w:rsidR="001D29C8" w:rsidRPr="00EC65DD">
                <w:rPr>
                  <w:rFonts w:asciiTheme="minorHAnsi" w:hAnsiTheme="minorHAnsi" w:cstheme="minorHAnsi"/>
                  <w:szCs w:val="22"/>
                </w:rPr>
                <w:fldChar w:fldCharType="end"/>
              </w:r>
            </w:sdtContent>
          </w:sdt>
          <w:r w:rsidR="001D29C8" w:rsidRPr="00EC65DD">
            <w:rPr>
              <w:rFonts w:asciiTheme="minorHAnsi" w:hAnsiTheme="minorHAnsi" w:cstheme="minorHAnsi"/>
              <w:szCs w:val="22"/>
            </w:rPr>
            <w:t xml:space="preserve"> </w:t>
          </w:r>
        </w:p>
      </w:tc>
      <w:tc>
        <w:tcPr>
          <w:tcW w:w="10486" w:type="dxa"/>
          <w:vAlign w:val="center"/>
        </w:tcPr>
        <w:p w14:paraId="438FAB36" w14:textId="77777777" w:rsidR="001D29C8" w:rsidRPr="00EC65DD" w:rsidRDefault="001D29C8" w:rsidP="00EC65DD">
          <w:pPr>
            <w:pStyle w:val="Pieddepage"/>
            <w:tabs>
              <w:tab w:val="clear" w:pos="1418"/>
              <w:tab w:val="clear" w:pos="9072"/>
              <w:tab w:val="right" w:pos="9953"/>
            </w:tabs>
            <w:spacing w:before="20" w:line="240" w:lineRule="auto"/>
            <w:ind w:left="113"/>
            <w:jc w:val="left"/>
            <w:rPr>
              <w:rFonts w:asciiTheme="minorHAnsi" w:hAnsiTheme="minorHAnsi" w:cstheme="minorHAnsi"/>
              <w:szCs w:val="22"/>
            </w:rPr>
          </w:pPr>
          <w:r w:rsidRPr="00714FCC">
            <w:rPr>
              <w:rFonts w:asciiTheme="minorHAnsi" w:hAnsiTheme="minorHAnsi" w:cstheme="minorHAnsi"/>
              <w:smallCaps/>
              <w:szCs w:val="22"/>
            </w:rPr>
            <w:t xml:space="preserve">FEDER/FTJ 2021-2027 </w:t>
          </w:r>
          <w:r w:rsidRPr="00714FCC">
            <w:rPr>
              <w:rFonts w:asciiTheme="minorHAnsi" w:hAnsiTheme="minorHAnsi" w:cstheme="minorHAnsi"/>
              <w:smallCaps/>
              <w:color w:val="A6A6A6" w:themeColor="background1" w:themeShade="A6"/>
              <w:szCs w:val="22"/>
            </w:rPr>
            <w:t>|</w:t>
          </w:r>
          <w:r w:rsidRPr="00714FCC">
            <w:rPr>
              <w:rFonts w:asciiTheme="minorHAnsi" w:hAnsiTheme="minorHAnsi" w:cstheme="minorHAnsi"/>
              <w:smallCaps/>
              <w:szCs w:val="22"/>
            </w:rPr>
            <w:t xml:space="preserve"> Wallonie</w:t>
          </w:r>
          <w:r w:rsidRPr="00714FCC">
            <w:rPr>
              <w:rFonts w:asciiTheme="minorHAnsi" w:hAnsiTheme="minorHAnsi" w:cstheme="minorHAnsi"/>
              <w:smallCaps/>
              <w:szCs w:val="22"/>
            </w:rPr>
            <w:tab/>
          </w:r>
          <w:r w:rsidRPr="00714FCC">
            <w:rPr>
              <w:rFonts w:asciiTheme="minorHAnsi" w:hAnsiTheme="minorHAnsi" w:cstheme="minorHAnsi"/>
              <w:smallCaps/>
              <w:szCs w:val="22"/>
            </w:rPr>
            <w:tab/>
            <w:t>Vademecum</w:t>
          </w:r>
        </w:p>
      </w:tc>
    </w:tr>
  </w:tbl>
  <w:p w14:paraId="405840FE" w14:textId="77777777" w:rsidR="001D29C8" w:rsidRDefault="001D29C8">
    <w:pPr>
      <w:pStyle w:val="Pieddepag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7FBF4" w14:textId="77777777" w:rsidR="001D29C8" w:rsidRDefault="001D29C8">
    <w:pPr>
      <w:pStyle w:val="Pieddepag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11342" w:type="dxa"/>
      <w:tblInd w:w="-998" w:type="dxa"/>
      <w:tblBorders>
        <w:top w:val="none" w:sz="0" w:space="0" w:color="auto"/>
        <w:left w:val="none" w:sz="0" w:space="0" w:color="auto"/>
        <w:bottom w:val="none" w:sz="0" w:space="0" w:color="auto"/>
        <w:right w:val="none" w:sz="0" w:space="0" w:color="auto"/>
        <w:insideH w:val="single" w:sz="36" w:space="0" w:color="0099CC"/>
        <w:insideV w:val="single" w:sz="24" w:space="0" w:color="0099CC"/>
      </w:tblBorders>
      <w:tblCellMar>
        <w:top w:w="108" w:type="dxa"/>
        <w:bottom w:w="108" w:type="dxa"/>
      </w:tblCellMar>
      <w:tblLook w:val="04A0" w:firstRow="1" w:lastRow="0" w:firstColumn="1" w:lastColumn="0" w:noHBand="0" w:noVBand="1"/>
    </w:tblPr>
    <w:tblGrid>
      <w:gridCol w:w="856"/>
      <w:gridCol w:w="10486"/>
    </w:tblGrid>
    <w:tr w:rsidR="006632F3" w14:paraId="3C610FDA" w14:textId="77777777" w:rsidTr="008B02F1">
      <w:tc>
        <w:tcPr>
          <w:tcW w:w="856" w:type="dxa"/>
          <w:vAlign w:val="center"/>
        </w:tcPr>
        <w:p w14:paraId="31534458" w14:textId="77777777" w:rsidR="00001A62" w:rsidRPr="00EC65DD" w:rsidRDefault="00087942" w:rsidP="006632F3">
          <w:pPr>
            <w:pStyle w:val="Pieddepage"/>
            <w:spacing w:before="60" w:line="240" w:lineRule="auto"/>
            <w:ind w:right="57"/>
            <w:jc w:val="right"/>
            <w:rPr>
              <w:rFonts w:asciiTheme="minorHAnsi" w:hAnsiTheme="minorHAnsi" w:cstheme="minorHAnsi"/>
              <w:szCs w:val="22"/>
            </w:rPr>
          </w:pPr>
          <w:sdt>
            <w:sdtPr>
              <w:rPr>
                <w:rFonts w:asciiTheme="minorHAnsi" w:hAnsiTheme="minorHAnsi" w:cstheme="minorHAnsi"/>
                <w:szCs w:val="22"/>
              </w:rPr>
              <w:id w:val="885530243"/>
              <w:docPartObj>
                <w:docPartGallery w:val="Page Numbers (Bottom of Page)"/>
                <w:docPartUnique/>
              </w:docPartObj>
            </w:sdtPr>
            <w:sdtEndPr/>
            <w:sdtContent>
              <w:r w:rsidR="00001A62" w:rsidRPr="00EC65DD">
                <w:rPr>
                  <w:rFonts w:asciiTheme="minorHAnsi" w:hAnsiTheme="minorHAnsi" w:cstheme="minorHAnsi"/>
                  <w:szCs w:val="22"/>
                </w:rPr>
                <w:fldChar w:fldCharType="begin"/>
              </w:r>
              <w:r w:rsidR="00001A62" w:rsidRPr="00EC65DD">
                <w:rPr>
                  <w:rFonts w:asciiTheme="minorHAnsi" w:hAnsiTheme="minorHAnsi" w:cstheme="minorHAnsi"/>
                  <w:szCs w:val="22"/>
                </w:rPr>
                <w:instrText xml:space="preserve"> PAGE   \* MERGEFORMAT </w:instrText>
              </w:r>
              <w:r w:rsidR="00001A62" w:rsidRPr="00EC65DD">
                <w:rPr>
                  <w:rFonts w:asciiTheme="minorHAnsi" w:hAnsiTheme="minorHAnsi" w:cstheme="minorHAnsi"/>
                  <w:szCs w:val="22"/>
                </w:rPr>
                <w:fldChar w:fldCharType="separate"/>
              </w:r>
              <w:r w:rsidR="00001A62">
                <w:rPr>
                  <w:rFonts w:asciiTheme="minorHAnsi" w:hAnsiTheme="minorHAnsi" w:cstheme="minorHAnsi"/>
                  <w:szCs w:val="22"/>
                </w:rPr>
                <w:t>129</w:t>
              </w:r>
              <w:r w:rsidR="00001A62" w:rsidRPr="00EC65DD">
                <w:rPr>
                  <w:rFonts w:asciiTheme="minorHAnsi" w:hAnsiTheme="minorHAnsi" w:cstheme="minorHAnsi"/>
                  <w:szCs w:val="22"/>
                </w:rPr>
                <w:fldChar w:fldCharType="end"/>
              </w:r>
            </w:sdtContent>
          </w:sdt>
          <w:r w:rsidR="00001A62" w:rsidRPr="00EC65DD">
            <w:rPr>
              <w:rFonts w:asciiTheme="minorHAnsi" w:hAnsiTheme="minorHAnsi" w:cstheme="minorHAnsi"/>
              <w:szCs w:val="22"/>
            </w:rPr>
            <w:t xml:space="preserve"> </w:t>
          </w:r>
        </w:p>
      </w:tc>
      <w:tc>
        <w:tcPr>
          <w:tcW w:w="10486" w:type="dxa"/>
          <w:vAlign w:val="center"/>
        </w:tcPr>
        <w:p w14:paraId="6271A202" w14:textId="77777777" w:rsidR="00001A62" w:rsidRPr="00EC65DD" w:rsidRDefault="00001A62" w:rsidP="006632F3">
          <w:pPr>
            <w:pStyle w:val="Pieddepage"/>
            <w:tabs>
              <w:tab w:val="clear" w:pos="1418"/>
              <w:tab w:val="clear" w:pos="9072"/>
              <w:tab w:val="right" w:pos="9953"/>
            </w:tabs>
            <w:spacing w:before="20" w:line="240" w:lineRule="auto"/>
            <w:ind w:left="113"/>
            <w:jc w:val="left"/>
            <w:rPr>
              <w:rFonts w:asciiTheme="minorHAnsi" w:hAnsiTheme="minorHAnsi" w:cstheme="minorHAnsi"/>
              <w:szCs w:val="22"/>
            </w:rPr>
          </w:pPr>
          <w:r w:rsidRPr="00714FCC">
            <w:rPr>
              <w:rFonts w:asciiTheme="minorHAnsi" w:hAnsiTheme="minorHAnsi" w:cstheme="minorHAnsi"/>
              <w:smallCaps/>
              <w:szCs w:val="22"/>
            </w:rPr>
            <w:t xml:space="preserve">FEDER/FTJ 2021-2027 </w:t>
          </w:r>
          <w:r w:rsidRPr="00714FCC">
            <w:rPr>
              <w:rFonts w:asciiTheme="minorHAnsi" w:hAnsiTheme="minorHAnsi" w:cstheme="minorHAnsi"/>
              <w:smallCaps/>
              <w:color w:val="A6A6A6" w:themeColor="background1" w:themeShade="A6"/>
              <w:szCs w:val="22"/>
            </w:rPr>
            <w:t>|</w:t>
          </w:r>
          <w:r w:rsidRPr="00714FCC">
            <w:rPr>
              <w:rFonts w:asciiTheme="minorHAnsi" w:hAnsiTheme="minorHAnsi" w:cstheme="minorHAnsi"/>
              <w:smallCaps/>
              <w:szCs w:val="22"/>
            </w:rPr>
            <w:t xml:space="preserve"> Wallonie</w:t>
          </w:r>
          <w:r w:rsidRPr="00714FCC">
            <w:rPr>
              <w:rFonts w:asciiTheme="minorHAnsi" w:hAnsiTheme="minorHAnsi" w:cstheme="minorHAnsi"/>
              <w:smallCaps/>
              <w:szCs w:val="22"/>
            </w:rPr>
            <w:tab/>
          </w:r>
          <w:r w:rsidRPr="00714FCC">
            <w:rPr>
              <w:rFonts w:asciiTheme="minorHAnsi" w:hAnsiTheme="minorHAnsi" w:cstheme="minorHAnsi"/>
              <w:smallCaps/>
              <w:szCs w:val="22"/>
            </w:rPr>
            <w:tab/>
            <w:t>Vademecum</w:t>
          </w:r>
        </w:p>
      </w:tc>
    </w:tr>
  </w:tbl>
  <w:p w14:paraId="72A9F1F6" w14:textId="77777777" w:rsidR="00001A62" w:rsidRDefault="00001A62" w:rsidP="006632F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D9D5DE" w14:textId="77777777" w:rsidR="001D29C8" w:rsidRDefault="001D29C8" w:rsidP="001D29C8">
      <w:pPr>
        <w:spacing w:line="240" w:lineRule="auto"/>
      </w:pPr>
      <w:r>
        <w:separator/>
      </w:r>
    </w:p>
  </w:footnote>
  <w:footnote w:type="continuationSeparator" w:id="0">
    <w:p w14:paraId="1E7E1182" w14:textId="77777777" w:rsidR="001D29C8" w:rsidRDefault="001D29C8" w:rsidP="001D29C8">
      <w:pPr>
        <w:spacing w:line="240" w:lineRule="auto"/>
      </w:pPr>
      <w:r>
        <w:continuationSeparator/>
      </w:r>
    </w:p>
  </w:footnote>
  <w:footnote w:id="1">
    <w:p w14:paraId="2D8E9B4D" w14:textId="77777777" w:rsidR="001D29C8" w:rsidRPr="002C07E5" w:rsidRDefault="001D29C8" w:rsidP="001D29C8">
      <w:pPr>
        <w:rPr>
          <w:sz w:val="16"/>
          <w:szCs w:val="16"/>
        </w:rPr>
      </w:pPr>
      <w:r w:rsidRPr="002C07E5">
        <w:rPr>
          <w:rStyle w:val="Appelnotedebasdep"/>
          <w:sz w:val="16"/>
          <w:szCs w:val="16"/>
        </w:rPr>
        <w:footnoteRef/>
      </w:r>
      <w:r w:rsidRPr="002C07E5">
        <w:rPr>
          <w:sz w:val="16"/>
          <w:szCs w:val="16"/>
        </w:rPr>
        <w:t xml:space="preserve"> Les catégories professionnelles correspondent aux catégories reprises dans la classification internationale type des professions (CITP) établie par l’Organisation internationale du travail (OIT). Cette classification professionnelle est une nomenclature servant à organiser les professions en des séries de groupes clairement définis, en fonction des tâches exécutées. La version la plus récente de cette classification a été adoptée en 2008 (CITP-08). Les classifications professionnelles regroupent un ensemble d’emplois (classés selon les tâches et fonctions qui sont ou devraient être accomplies par l’employé dans le cadre de son contrat de travail), selon le niveau de compétences et la spécialisation des compétences requis pour effectuer les tâches et fonctions inhérentes à la profession.</w:t>
      </w:r>
    </w:p>
    <w:p w14:paraId="52E891EB" w14:textId="77777777" w:rsidR="001D29C8" w:rsidRPr="002C07E5" w:rsidRDefault="001D29C8" w:rsidP="001D29C8">
      <w:pPr>
        <w:pStyle w:val="Notedebasdepage"/>
        <w:rPr>
          <w:rFonts w:ascii="Arial Nova" w:hAnsi="Arial Nova"/>
          <w:szCs w:val="16"/>
          <w:lang w:val="fr-BE"/>
        </w:rPr>
      </w:pPr>
      <w:r w:rsidRPr="002C07E5">
        <w:rPr>
          <w:rFonts w:ascii="Arial Nova" w:hAnsi="Arial Nova"/>
          <w:szCs w:val="16"/>
          <w:lang w:val="fr-BE"/>
        </w:rPr>
        <w:t>3</w:t>
      </w:r>
      <w:r w:rsidRPr="002C07E5">
        <w:rPr>
          <w:rFonts w:ascii="Arial Nova" w:hAnsi="Arial Nova"/>
          <w:szCs w:val="16"/>
        </w:rPr>
        <w:t xml:space="preserve"> </w:t>
      </w:r>
      <w:r w:rsidRPr="002C07E5">
        <w:rPr>
          <w:rFonts w:ascii="Arial Nova" w:hAnsi="Arial Nova"/>
          <w:szCs w:val="16"/>
          <w:lang w:val="fr-BE"/>
        </w:rPr>
        <w:t xml:space="preserve">Correspondant à la catégorie 2 de la CITP. </w:t>
      </w:r>
    </w:p>
    <w:p w14:paraId="3F32C002" w14:textId="77777777" w:rsidR="001D29C8" w:rsidRPr="002C07E5" w:rsidRDefault="001D29C8" w:rsidP="001D29C8">
      <w:pPr>
        <w:pStyle w:val="Notedebasdepage"/>
        <w:rPr>
          <w:rFonts w:ascii="Arial Nova" w:hAnsi="Arial Nova"/>
          <w:szCs w:val="16"/>
          <w:lang w:val="fr-BE"/>
        </w:rPr>
      </w:pPr>
      <w:r w:rsidRPr="002C07E5">
        <w:rPr>
          <w:rFonts w:ascii="Arial Nova" w:hAnsi="Arial Nova"/>
          <w:szCs w:val="16"/>
          <w:lang w:val="fr-BE"/>
        </w:rPr>
        <w:t>4 Correspondant à la catégorie 3 de la CITP.</w:t>
      </w:r>
    </w:p>
    <w:p w14:paraId="18FCEC30" w14:textId="77777777" w:rsidR="001D29C8" w:rsidRPr="003851EE" w:rsidRDefault="001D29C8" w:rsidP="001D29C8">
      <w:pPr>
        <w:pStyle w:val="Notedebasdepage"/>
        <w:rPr>
          <w:lang w:val="fr-BE"/>
        </w:rPr>
      </w:pPr>
      <w:r w:rsidRPr="002C07E5">
        <w:rPr>
          <w:rStyle w:val="Appelnotedebasdep"/>
          <w:rFonts w:ascii="Arial Nova" w:hAnsi="Arial Nova"/>
          <w:szCs w:val="16"/>
          <w:lang w:val="fr-BE"/>
        </w:rPr>
        <w:t>5</w:t>
      </w:r>
      <w:r w:rsidRPr="002C07E5">
        <w:rPr>
          <w:rFonts w:ascii="Arial Nova" w:hAnsi="Arial Nova"/>
          <w:szCs w:val="16"/>
          <w:lang w:val="fr-BE"/>
        </w:rPr>
        <w:t xml:space="preserve"> Correspondant à la catégorie 4 de la CITP.</w:t>
      </w:r>
      <w:r>
        <w:rPr>
          <w:lang w:val="fr-BE"/>
        </w:rPr>
        <w:tab/>
      </w:r>
    </w:p>
  </w:footnote>
  <w:footnote w:id="2">
    <w:p w14:paraId="39FDB0A6" w14:textId="77777777" w:rsidR="001D29C8" w:rsidRPr="008A60B8" w:rsidRDefault="001D29C8" w:rsidP="001D29C8">
      <w:pPr>
        <w:pStyle w:val="Notedebasdepage"/>
        <w:rPr>
          <w:rFonts w:ascii="Arial Nova" w:hAnsi="Arial Nova"/>
          <w:lang w:val="fr-BE"/>
        </w:rPr>
      </w:pPr>
      <w:r w:rsidRPr="008A60B8">
        <w:rPr>
          <w:rStyle w:val="Appelnotedebasdep"/>
          <w:rFonts w:ascii="Arial Nova" w:hAnsi="Arial Nova"/>
        </w:rPr>
        <w:footnoteRef/>
      </w:r>
      <w:r w:rsidRPr="008A60B8">
        <w:rPr>
          <w:rFonts w:ascii="Arial Nova" w:hAnsi="Arial Nova"/>
        </w:rPr>
        <w:t xml:space="preserve"> </w:t>
      </w:r>
      <w:r w:rsidRPr="008A60B8">
        <w:rPr>
          <w:rFonts w:ascii="Arial Nova" w:hAnsi="Arial Nova"/>
          <w:szCs w:val="16"/>
          <w:lang w:val="fr-BE"/>
        </w:rPr>
        <w:t>Pour le FTJ : le seuil est de 100.000 € au lieu de 500.000 €</w:t>
      </w:r>
    </w:p>
  </w:footnote>
  <w:footnote w:id="3">
    <w:p w14:paraId="546EA785" w14:textId="77777777" w:rsidR="001D29C8" w:rsidRPr="008A60B8" w:rsidRDefault="001D29C8" w:rsidP="001D29C8">
      <w:pPr>
        <w:pStyle w:val="Notedebasdepage"/>
        <w:rPr>
          <w:rFonts w:ascii="Arial Nova" w:hAnsi="Arial Nova"/>
        </w:rPr>
      </w:pPr>
      <w:r w:rsidRPr="00C92341">
        <w:rPr>
          <w:szCs w:val="16"/>
          <w:vertAlign w:val="superscript"/>
        </w:rPr>
        <w:footnoteRef/>
      </w:r>
      <w:r w:rsidRPr="00FC463B">
        <w:rPr>
          <w:szCs w:val="16"/>
        </w:rPr>
        <w:t xml:space="preserve"> </w:t>
      </w:r>
      <w:r w:rsidRPr="008A60B8">
        <w:rPr>
          <w:rFonts w:ascii="Arial Nova" w:hAnsi="Arial Nova"/>
          <w:szCs w:val="16"/>
        </w:rPr>
        <w:t>Le panneau présente l’avantage d’être plus visible qu’une plaque explicative.  En effet, il peut être de plus grande taille et permet de présenter les informations de manière plus claire en</w:t>
      </w:r>
      <w:r w:rsidRPr="008A60B8">
        <w:rPr>
          <w:rFonts w:ascii="Arial Nova" w:hAnsi="Arial Nova"/>
        </w:rPr>
        <w:t xml:space="preserve"> utilisant des couleurs. Pour les projets qui attirent de nombreux visiteurs, le panneau doit être privilégié pour autant que le matériau de support utilisé soit suffisamment durable.</w:t>
      </w:r>
    </w:p>
  </w:footnote>
  <w:footnote w:id="4">
    <w:p w14:paraId="341D83A4" w14:textId="77777777" w:rsidR="001D29C8" w:rsidRPr="008A60B8" w:rsidRDefault="001D29C8" w:rsidP="001D29C8">
      <w:pPr>
        <w:pStyle w:val="Notedebasdepage"/>
        <w:rPr>
          <w:rFonts w:ascii="Arial Nova" w:hAnsi="Arial Nova"/>
          <w:lang w:val="fr-BE"/>
        </w:rPr>
      </w:pPr>
      <w:r w:rsidRPr="008A60B8">
        <w:rPr>
          <w:rStyle w:val="Appelnotedebasdep"/>
          <w:rFonts w:ascii="Arial Nova" w:hAnsi="Arial Nova"/>
        </w:rPr>
        <w:footnoteRef/>
      </w:r>
      <w:r w:rsidRPr="008A60B8">
        <w:rPr>
          <w:rFonts w:ascii="Arial Nova" w:hAnsi="Arial Nova"/>
        </w:rPr>
        <w:t xml:space="preserve"> </w:t>
      </w:r>
      <w:r w:rsidRPr="008A60B8">
        <w:rPr>
          <w:rFonts w:ascii="Arial Nova" w:hAnsi="Arial Nova"/>
          <w:szCs w:val="16"/>
          <w:lang w:val="fr-BE"/>
        </w:rPr>
        <w:t>Pour le FTJ : le seuil est de 100.000 € au lieu de 500.000 €</w:t>
      </w:r>
    </w:p>
  </w:footnote>
  <w:footnote w:id="5">
    <w:p w14:paraId="6B4FFAC0" w14:textId="77777777" w:rsidR="001D29C8" w:rsidRPr="00392E67" w:rsidRDefault="001D29C8" w:rsidP="001D29C8">
      <w:pPr>
        <w:pStyle w:val="Notedebasdepage"/>
        <w:spacing w:after="0"/>
        <w:rPr>
          <w:lang w:val="fr-BE"/>
        </w:rPr>
      </w:pPr>
      <w:r>
        <w:rPr>
          <w:rStyle w:val="Appelnotedebasdep"/>
        </w:rPr>
        <w:footnoteRef/>
      </w:r>
      <w:r>
        <w:t xml:space="preserve"> </w:t>
      </w:r>
      <w:r w:rsidRPr="00392E67">
        <w:rPr>
          <w:rFonts w:ascii="Tahoma" w:hAnsi="Tahoma" w:cs="Tahoma"/>
          <w:szCs w:val="18"/>
        </w:rPr>
        <w:t>Biffer la</w:t>
      </w:r>
      <w:r>
        <w:rPr>
          <w:rFonts w:ascii="Tahoma" w:hAnsi="Tahoma" w:cs="Tahoma"/>
          <w:szCs w:val="18"/>
        </w:rPr>
        <w:t>/les</w:t>
      </w:r>
      <w:r w:rsidRPr="00392E67">
        <w:rPr>
          <w:rFonts w:ascii="Tahoma" w:hAnsi="Tahoma" w:cs="Tahoma"/>
          <w:szCs w:val="18"/>
        </w:rPr>
        <w:t xml:space="preserve"> mention</w:t>
      </w:r>
      <w:r>
        <w:rPr>
          <w:rFonts w:ascii="Tahoma" w:hAnsi="Tahoma" w:cs="Tahoma"/>
          <w:szCs w:val="18"/>
        </w:rPr>
        <w:t>(s)</w:t>
      </w:r>
      <w:r w:rsidRPr="00392E67">
        <w:rPr>
          <w:rFonts w:ascii="Tahoma" w:hAnsi="Tahoma" w:cs="Tahoma"/>
          <w:szCs w:val="18"/>
        </w:rPr>
        <w:t xml:space="preserve"> inutile</w:t>
      </w:r>
      <w:r>
        <w:rPr>
          <w:rFonts w:ascii="Tahoma" w:hAnsi="Tahoma" w:cs="Tahoma"/>
          <w:szCs w:val="18"/>
        </w:rPr>
        <w:t>(s)</w:t>
      </w:r>
    </w:p>
  </w:footnote>
  <w:footnote w:id="6">
    <w:p w14:paraId="76537F39" w14:textId="77777777" w:rsidR="001D29C8" w:rsidRPr="00AA0319" w:rsidRDefault="001D29C8" w:rsidP="001D29C8">
      <w:pPr>
        <w:pStyle w:val="Notedebasdepage"/>
        <w:spacing w:after="0"/>
        <w:rPr>
          <w:rFonts w:ascii="Tahoma" w:hAnsi="Tahoma" w:cs="Tahoma"/>
          <w:szCs w:val="18"/>
        </w:rPr>
      </w:pPr>
      <w:r w:rsidRPr="00636966">
        <w:rPr>
          <w:rStyle w:val="Appelnotedebasdep"/>
          <w:szCs w:val="18"/>
        </w:rPr>
        <w:footnoteRef/>
      </w:r>
      <w:r w:rsidRPr="00636966">
        <w:rPr>
          <w:rFonts w:ascii="Tahoma" w:hAnsi="Tahoma" w:cs="Tahoma"/>
          <w:szCs w:val="18"/>
        </w:rPr>
        <w:t xml:space="preserve"> Degré de parenté, mariage ou partenariat civil enregistré.</w:t>
      </w:r>
    </w:p>
  </w:footnote>
  <w:footnote w:id="7">
    <w:p w14:paraId="7C44A810" w14:textId="77777777" w:rsidR="001D29C8" w:rsidRPr="00AA0319" w:rsidRDefault="001D29C8" w:rsidP="001D29C8">
      <w:pPr>
        <w:pStyle w:val="Notedebasdepage"/>
        <w:spacing w:after="0"/>
        <w:rPr>
          <w:rFonts w:ascii="Tahoma" w:hAnsi="Tahoma" w:cs="Tahoma"/>
          <w:szCs w:val="18"/>
        </w:rPr>
      </w:pPr>
      <w:r w:rsidRPr="00AA0319">
        <w:rPr>
          <w:rStyle w:val="Appelnotedebasdep"/>
          <w:szCs w:val="18"/>
        </w:rPr>
        <w:footnoteRef/>
      </w:r>
      <w:r w:rsidRPr="00AA0319">
        <w:rPr>
          <w:rFonts w:ascii="Tahoma" w:hAnsi="Tahoma" w:cs="Tahoma"/>
          <w:szCs w:val="18"/>
        </w:rPr>
        <w:t xml:space="preserve"> Relations contractuelles ou services de consultation rémunérés ou non rémunérés, actuellement en cours d’application.</w:t>
      </w:r>
    </w:p>
  </w:footnote>
  <w:footnote w:id="8">
    <w:p w14:paraId="70F05F7A" w14:textId="77777777" w:rsidR="001D29C8" w:rsidRDefault="001D29C8" w:rsidP="001D29C8">
      <w:pPr>
        <w:pStyle w:val="Notedebasdepage"/>
        <w:spacing w:after="0"/>
      </w:pPr>
      <w:r w:rsidRPr="00AA0319">
        <w:rPr>
          <w:rStyle w:val="Appelnotedebasdep"/>
          <w:szCs w:val="18"/>
        </w:rPr>
        <w:footnoteRef/>
      </w:r>
      <w:r w:rsidRPr="00AA0319">
        <w:rPr>
          <w:rFonts w:ascii="Tahoma" w:hAnsi="Tahoma" w:cs="Tahoma"/>
          <w:szCs w:val="18"/>
        </w:rPr>
        <w:t xml:space="preserve"> Y compris dans le cadre d’un bénévolat ou en tant que membre d’un comité ou d’un conseil de direction.</w:t>
      </w:r>
    </w:p>
  </w:footnote>
  <w:footnote w:id="9">
    <w:p w14:paraId="508BBA4A" w14:textId="77777777" w:rsidR="001D29C8" w:rsidRPr="00044F4A" w:rsidRDefault="001D29C8" w:rsidP="001D29C8">
      <w:pPr>
        <w:pStyle w:val="Notedebasdepage"/>
        <w:spacing w:after="0"/>
        <w:rPr>
          <w:lang w:val="fr-BE"/>
        </w:rPr>
      </w:pPr>
      <w:r>
        <w:rPr>
          <w:rStyle w:val="Appelnotedebasdep"/>
        </w:rPr>
        <w:footnoteRef/>
      </w:r>
      <w:r>
        <w:t xml:space="preserve"> </w:t>
      </w:r>
      <w:r w:rsidRPr="00044F4A">
        <w:rPr>
          <w:rFonts w:ascii="Tahoma" w:hAnsi="Tahoma" w:cs="Tahoma"/>
          <w:szCs w:val="18"/>
        </w:rPr>
        <w:t>Biffer la</w:t>
      </w:r>
      <w:r>
        <w:rPr>
          <w:rFonts w:ascii="Tahoma" w:hAnsi="Tahoma" w:cs="Tahoma"/>
          <w:szCs w:val="18"/>
        </w:rPr>
        <w:t>/les</w:t>
      </w:r>
      <w:r w:rsidRPr="00044F4A">
        <w:rPr>
          <w:rFonts w:ascii="Tahoma" w:hAnsi="Tahoma" w:cs="Tahoma"/>
          <w:szCs w:val="18"/>
        </w:rPr>
        <w:t xml:space="preserve"> mention</w:t>
      </w:r>
      <w:r>
        <w:rPr>
          <w:rFonts w:ascii="Tahoma" w:hAnsi="Tahoma" w:cs="Tahoma"/>
          <w:szCs w:val="18"/>
        </w:rPr>
        <w:t>(s)</w:t>
      </w:r>
      <w:r w:rsidRPr="00044F4A">
        <w:rPr>
          <w:rFonts w:ascii="Tahoma" w:hAnsi="Tahoma" w:cs="Tahoma"/>
          <w:szCs w:val="18"/>
        </w:rPr>
        <w:t xml:space="preserve"> inutile</w:t>
      </w:r>
      <w:r>
        <w:rPr>
          <w:rFonts w:ascii="Tahoma" w:hAnsi="Tahoma" w:cs="Tahoma"/>
          <w:szCs w:val="18"/>
        </w:rPr>
        <w:t>(s)</w:t>
      </w:r>
    </w:p>
  </w:footnote>
  <w:footnote w:id="10">
    <w:p w14:paraId="1B76832D" w14:textId="77777777" w:rsidR="001D29C8" w:rsidRPr="004047DE" w:rsidRDefault="001D29C8" w:rsidP="001D29C8">
      <w:pPr>
        <w:pStyle w:val="Notedebasdepage"/>
        <w:spacing w:after="0"/>
        <w:rPr>
          <w:lang w:val="fr-BE"/>
        </w:rPr>
      </w:pPr>
      <w:r w:rsidRPr="004047DE">
        <w:rPr>
          <w:rStyle w:val="Appelnotedebasdep"/>
        </w:rPr>
        <w:footnoteRef/>
      </w:r>
      <w:r w:rsidRPr="004047DE">
        <w:rPr>
          <w:rStyle w:val="Appelnotedebasdep"/>
        </w:rPr>
        <w:t xml:space="preserve"> </w:t>
      </w:r>
      <w:r w:rsidRPr="004047DE">
        <w:rPr>
          <w:rFonts w:ascii="Tahoma" w:hAnsi="Tahoma" w:cs="Tahoma"/>
          <w:szCs w:val="18"/>
        </w:rPr>
        <w:t>Biffer la</w:t>
      </w:r>
      <w:r>
        <w:rPr>
          <w:rFonts w:ascii="Tahoma" w:hAnsi="Tahoma" w:cs="Tahoma"/>
          <w:szCs w:val="18"/>
        </w:rPr>
        <w:t>/les</w:t>
      </w:r>
      <w:r w:rsidRPr="004047DE">
        <w:rPr>
          <w:rFonts w:ascii="Tahoma" w:hAnsi="Tahoma" w:cs="Tahoma"/>
          <w:szCs w:val="18"/>
        </w:rPr>
        <w:t xml:space="preserve"> mention</w:t>
      </w:r>
      <w:r>
        <w:rPr>
          <w:rFonts w:ascii="Tahoma" w:hAnsi="Tahoma" w:cs="Tahoma"/>
          <w:szCs w:val="18"/>
        </w:rPr>
        <w:t>(s)</w:t>
      </w:r>
      <w:r w:rsidRPr="004047DE">
        <w:rPr>
          <w:rFonts w:ascii="Tahoma" w:hAnsi="Tahoma" w:cs="Tahoma"/>
          <w:szCs w:val="18"/>
        </w:rPr>
        <w:t xml:space="preserve"> inutile</w:t>
      </w:r>
      <w:r>
        <w:rPr>
          <w:rFonts w:ascii="Tahoma" w:hAnsi="Tahoma" w:cs="Tahoma"/>
          <w:szCs w:val="18"/>
        </w:rPr>
        <w:t>(s)</w:t>
      </w:r>
    </w:p>
  </w:footnote>
  <w:footnote w:id="11">
    <w:p w14:paraId="2C93041B" w14:textId="77777777" w:rsidR="001D29C8" w:rsidRPr="00CF7DF5" w:rsidRDefault="001D29C8" w:rsidP="001D29C8">
      <w:pPr>
        <w:pStyle w:val="Notedebasdepage"/>
        <w:spacing w:after="0"/>
        <w:rPr>
          <w:rFonts w:ascii="Tahoma" w:hAnsi="Tahoma" w:cs="Tahoma"/>
          <w:szCs w:val="16"/>
        </w:rPr>
      </w:pPr>
      <w:r w:rsidRPr="00CF7DF5">
        <w:rPr>
          <w:rStyle w:val="Appelnotedebasdep"/>
        </w:rPr>
        <w:footnoteRef/>
      </w:r>
      <w:r w:rsidRPr="00CF7DF5">
        <w:rPr>
          <w:rFonts w:ascii="Tahoma" w:hAnsi="Tahoma" w:cs="Tahoma"/>
          <w:szCs w:val="16"/>
        </w:rPr>
        <w:t xml:space="preserve"> Biffer la mention inutile.</w:t>
      </w:r>
    </w:p>
  </w:footnote>
  <w:footnote w:id="12">
    <w:p w14:paraId="1F114079" w14:textId="77777777" w:rsidR="001D29C8" w:rsidRPr="00AA0319" w:rsidRDefault="001D29C8" w:rsidP="001D29C8">
      <w:pPr>
        <w:pStyle w:val="Notedebasdepage"/>
        <w:spacing w:after="0"/>
        <w:rPr>
          <w:rFonts w:ascii="Tahoma" w:hAnsi="Tahoma" w:cs="Tahoma"/>
          <w:szCs w:val="18"/>
        </w:rPr>
      </w:pPr>
      <w:r w:rsidRPr="00636966">
        <w:rPr>
          <w:rStyle w:val="Appelnotedebasdep"/>
          <w:szCs w:val="18"/>
        </w:rPr>
        <w:footnoteRef/>
      </w:r>
      <w:r w:rsidRPr="00636966">
        <w:rPr>
          <w:rFonts w:ascii="Tahoma" w:hAnsi="Tahoma" w:cs="Tahoma"/>
          <w:szCs w:val="18"/>
        </w:rPr>
        <w:t xml:space="preserve"> Degré de parenté, mariage ou partenariat civil enregistré.</w:t>
      </w:r>
    </w:p>
  </w:footnote>
  <w:footnote w:id="13">
    <w:p w14:paraId="73E3326D" w14:textId="77777777" w:rsidR="001D29C8" w:rsidRPr="00AA0319" w:rsidRDefault="001D29C8" w:rsidP="001D29C8">
      <w:pPr>
        <w:pStyle w:val="Notedebasdepage"/>
        <w:spacing w:after="0"/>
        <w:rPr>
          <w:rFonts w:ascii="Tahoma" w:hAnsi="Tahoma" w:cs="Tahoma"/>
          <w:szCs w:val="18"/>
        </w:rPr>
      </w:pPr>
      <w:r w:rsidRPr="00AA0319">
        <w:rPr>
          <w:rStyle w:val="Appelnotedebasdep"/>
          <w:szCs w:val="18"/>
        </w:rPr>
        <w:footnoteRef/>
      </w:r>
      <w:r w:rsidRPr="00AA0319">
        <w:rPr>
          <w:rFonts w:ascii="Tahoma" w:hAnsi="Tahoma" w:cs="Tahoma"/>
          <w:szCs w:val="18"/>
        </w:rPr>
        <w:t xml:space="preserve"> Relations contractuelles ou services de consultation rémunérés ou non rémunérés, actuellement en cours d’application.</w:t>
      </w:r>
    </w:p>
  </w:footnote>
  <w:footnote w:id="14">
    <w:p w14:paraId="6E1282F2" w14:textId="77777777" w:rsidR="001D29C8" w:rsidRDefault="001D29C8" w:rsidP="001D29C8">
      <w:pPr>
        <w:pStyle w:val="Notedebasdepage"/>
        <w:spacing w:after="0"/>
      </w:pPr>
      <w:r w:rsidRPr="00AA0319">
        <w:rPr>
          <w:rStyle w:val="Appelnotedebasdep"/>
          <w:szCs w:val="18"/>
        </w:rPr>
        <w:footnoteRef/>
      </w:r>
      <w:r w:rsidRPr="00AA0319">
        <w:rPr>
          <w:rFonts w:ascii="Tahoma" w:hAnsi="Tahoma" w:cs="Tahoma"/>
          <w:szCs w:val="18"/>
        </w:rPr>
        <w:t xml:space="preserve"> Y compris dans le cadre d’un bénévolat ou en tant que membre d’un comité ou d’un conseil de direction.</w:t>
      </w:r>
    </w:p>
  </w:footnote>
  <w:footnote w:id="15">
    <w:p w14:paraId="573667C9" w14:textId="77777777" w:rsidR="001D29C8" w:rsidRPr="00CF7DF5" w:rsidRDefault="001D29C8" w:rsidP="001D29C8">
      <w:pPr>
        <w:pStyle w:val="Notedebasdepage"/>
        <w:spacing w:after="0"/>
        <w:rPr>
          <w:rFonts w:ascii="Tahoma" w:hAnsi="Tahoma" w:cs="Tahoma"/>
          <w:szCs w:val="16"/>
        </w:rPr>
      </w:pPr>
      <w:r w:rsidRPr="00CF7DF5">
        <w:rPr>
          <w:rStyle w:val="Appelnotedebasdep"/>
        </w:rPr>
        <w:footnoteRef/>
      </w:r>
      <w:r w:rsidRPr="00CF7DF5">
        <w:rPr>
          <w:rFonts w:ascii="Tahoma" w:hAnsi="Tahoma" w:cs="Tahoma"/>
          <w:szCs w:val="16"/>
        </w:rPr>
        <w:t xml:space="preserve"> Biffer la</w:t>
      </w:r>
      <w:r>
        <w:rPr>
          <w:rFonts w:ascii="Tahoma" w:hAnsi="Tahoma" w:cs="Tahoma"/>
          <w:szCs w:val="16"/>
        </w:rPr>
        <w:t>/les</w:t>
      </w:r>
      <w:r w:rsidRPr="00CF7DF5">
        <w:rPr>
          <w:rFonts w:ascii="Tahoma" w:hAnsi="Tahoma" w:cs="Tahoma"/>
          <w:szCs w:val="16"/>
        </w:rPr>
        <w:t xml:space="preserve"> mention</w:t>
      </w:r>
      <w:r>
        <w:rPr>
          <w:rFonts w:ascii="Tahoma" w:hAnsi="Tahoma" w:cs="Tahoma"/>
          <w:szCs w:val="16"/>
        </w:rPr>
        <w:t>(s)</w:t>
      </w:r>
      <w:r w:rsidRPr="00CF7DF5">
        <w:rPr>
          <w:rFonts w:ascii="Tahoma" w:hAnsi="Tahoma" w:cs="Tahoma"/>
          <w:szCs w:val="16"/>
        </w:rPr>
        <w:t xml:space="preserve"> inutile</w:t>
      </w:r>
      <w:r>
        <w:rPr>
          <w:rFonts w:ascii="Tahoma" w:hAnsi="Tahoma" w:cs="Tahoma"/>
          <w:szCs w:val="16"/>
        </w:rPr>
        <w:t>(s)</w:t>
      </w:r>
      <w:r w:rsidRPr="00CF7DF5">
        <w:rPr>
          <w:rFonts w:ascii="Tahoma" w:hAnsi="Tahoma" w:cs="Tahoma"/>
          <w:szCs w:val="16"/>
        </w:rPr>
        <w:t>.</w:t>
      </w:r>
    </w:p>
  </w:footnote>
  <w:footnote w:id="16">
    <w:p w14:paraId="5D387D2F" w14:textId="77777777" w:rsidR="001D29C8" w:rsidRPr="004047DE" w:rsidRDefault="001D29C8" w:rsidP="001D29C8">
      <w:pPr>
        <w:pStyle w:val="Notedebasdepage"/>
        <w:spacing w:after="0"/>
      </w:pPr>
      <w:r w:rsidRPr="00CF7DF5">
        <w:rPr>
          <w:rStyle w:val="Appelnotedebasdep"/>
        </w:rPr>
        <w:footnoteRef/>
      </w:r>
      <w:r w:rsidRPr="00CF7DF5">
        <w:rPr>
          <w:rStyle w:val="Appelnotedebasdep"/>
        </w:rPr>
        <w:t xml:space="preserve"> </w:t>
      </w:r>
      <w:r w:rsidRPr="00CF7DF5">
        <w:rPr>
          <w:rFonts w:ascii="Tahoma" w:hAnsi="Tahoma" w:cs="Tahoma"/>
          <w:szCs w:val="16"/>
        </w:rPr>
        <w:t>Biffer la</w:t>
      </w:r>
      <w:r>
        <w:rPr>
          <w:rFonts w:ascii="Tahoma" w:hAnsi="Tahoma" w:cs="Tahoma"/>
          <w:szCs w:val="16"/>
        </w:rPr>
        <w:t>/les</w:t>
      </w:r>
      <w:r w:rsidRPr="00CF7DF5">
        <w:rPr>
          <w:rFonts w:ascii="Tahoma" w:hAnsi="Tahoma" w:cs="Tahoma"/>
          <w:szCs w:val="16"/>
        </w:rPr>
        <w:t xml:space="preserve"> mention</w:t>
      </w:r>
      <w:r>
        <w:rPr>
          <w:rFonts w:ascii="Tahoma" w:hAnsi="Tahoma" w:cs="Tahoma"/>
          <w:szCs w:val="16"/>
        </w:rPr>
        <w:t>(s)</w:t>
      </w:r>
      <w:r w:rsidRPr="00CF7DF5">
        <w:rPr>
          <w:rFonts w:ascii="Tahoma" w:hAnsi="Tahoma" w:cs="Tahoma"/>
          <w:szCs w:val="16"/>
        </w:rPr>
        <w:t xml:space="preserve"> inutile</w:t>
      </w:r>
      <w:r>
        <w:rPr>
          <w:rFonts w:ascii="Tahoma" w:hAnsi="Tahoma" w:cs="Tahoma"/>
          <w:szCs w:val="16"/>
        </w:rPr>
        <w:t>(s)</w:t>
      </w:r>
      <w:r w:rsidRPr="00CF7DF5">
        <w:rPr>
          <w:rFonts w:ascii="Tahoma" w:hAnsi="Tahoma" w:cs="Tahoma"/>
          <w:szCs w:val="16"/>
        </w:rPr>
        <w:t>.</w:t>
      </w:r>
    </w:p>
  </w:footnote>
  <w:footnote w:id="17">
    <w:p w14:paraId="5B2754E1" w14:textId="77777777" w:rsidR="001D29C8" w:rsidRDefault="001D29C8" w:rsidP="001D29C8">
      <w:pPr>
        <w:pStyle w:val="Notedebasdepage"/>
      </w:pPr>
      <w:r>
        <w:rPr>
          <w:rStyle w:val="Appelnotedebasdep"/>
        </w:rPr>
        <w:footnoteRef/>
      </w:r>
      <w:r>
        <w:t xml:space="preserve"> Il s’agit ici de l’opérateur qui accompagne l’entreprise et lui octroie dès lors une aide</w:t>
      </w:r>
    </w:p>
  </w:footnote>
  <w:footnote w:id="18">
    <w:p w14:paraId="0EF02FA8" w14:textId="77777777" w:rsidR="001D29C8" w:rsidRDefault="001D29C8" w:rsidP="001D29C8">
      <w:pPr>
        <w:pStyle w:val="Notedebasdepage"/>
      </w:pPr>
      <w:r>
        <w:rPr>
          <w:rStyle w:val="Appelnotedebasdep"/>
        </w:rPr>
        <w:footnoteRef/>
      </w:r>
      <w:r>
        <w:t xml:space="preserve"> </w:t>
      </w:r>
      <w:r w:rsidRPr="00680561">
        <w:rPr>
          <w:b/>
          <w:bCs/>
        </w:rPr>
        <w:t xml:space="preserve">Cette phrase doit être complétée par </w:t>
      </w:r>
      <w:r>
        <w:rPr>
          <w:b/>
          <w:bCs/>
        </w:rPr>
        <w:t>l’opérateur concerné</w:t>
      </w:r>
      <w:r w:rsidRPr="00680561">
        <w:rPr>
          <w:b/>
          <w:bCs/>
        </w:rPr>
        <w:t xml:space="preserve"> octroyant l’aide</w:t>
      </w:r>
      <w:r>
        <w:rPr>
          <w:b/>
          <w:bCs/>
        </w:rPr>
        <w:t xml:space="preserve"> (coordonnées complètes)</w:t>
      </w:r>
      <w:r w:rsidRPr="00680561">
        <w:rPr>
          <w:b/>
          <w:bCs/>
        </w:rPr>
        <w:t xml:space="preserve">. </w:t>
      </w:r>
    </w:p>
  </w:footnote>
  <w:footnote w:id="19">
    <w:p w14:paraId="2F60F36F" w14:textId="77777777" w:rsidR="001D29C8" w:rsidRDefault="001D29C8" w:rsidP="001D29C8">
      <w:pPr>
        <w:pStyle w:val="Notedebasdepage"/>
      </w:pPr>
      <w:r>
        <w:rPr>
          <w:rStyle w:val="Appelnotedebasdep"/>
        </w:rPr>
        <w:footnoteRef/>
      </w:r>
      <w:r>
        <w:t xml:space="preserve"> Règlements </w:t>
      </w:r>
      <w:r w:rsidRPr="00113B79">
        <w:rPr>
          <w:i/>
          <w:iCs/>
        </w:rPr>
        <w:t>de minimis</w:t>
      </w:r>
      <w:r>
        <w:t xml:space="preserve"> 2023/2831, 2013/1408, 2014/717 et </w:t>
      </w:r>
      <w:r w:rsidRPr="00113B79">
        <w:rPr>
          <w:i/>
          <w:iCs/>
        </w:rPr>
        <w:t>de minimis</w:t>
      </w:r>
      <w:r>
        <w:t xml:space="preserve"> SIEG. </w:t>
      </w:r>
    </w:p>
  </w:footnote>
  <w:footnote w:id="20">
    <w:p w14:paraId="3567B407" w14:textId="77777777" w:rsidR="001D29C8" w:rsidRDefault="001D29C8" w:rsidP="001D29C8">
      <w:pPr>
        <w:pStyle w:val="Notedebasdepage"/>
      </w:pPr>
      <w:r>
        <w:rPr>
          <w:rStyle w:val="Appelnotedebasdep"/>
        </w:rPr>
        <w:footnoteRef/>
      </w:r>
      <w:r>
        <w:t xml:space="preserve"> Selon le type d’aide octroyé : règlement </w:t>
      </w:r>
      <w:r w:rsidRPr="00113B79">
        <w:rPr>
          <w:i/>
          <w:iCs/>
        </w:rPr>
        <w:t>de minimis</w:t>
      </w:r>
      <w:r>
        <w:t xml:space="preserve"> 2023/2831, 2013/1408, 2014/717, </w:t>
      </w:r>
      <w:r w:rsidRPr="00113B79">
        <w:rPr>
          <w:i/>
          <w:iCs/>
        </w:rPr>
        <w:t>de minimis</w:t>
      </w:r>
      <w:r>
        <w:t xml:space="preserve"> SIEG.</w:t>
      </w:r>
    </w:p>
  </w:footnote>
  <w:footnote w:id="21">
    <w:p w14:paraId="66724E0D" w14:textId="77777777" w:rsidR="001D29C8" w:rsidRPr="0074651A" w:rsidRDefault="001D29C8" w:rsidP="001D29C8">
      <w:pPr>
        <w:pStyle w:val="Notedebasdepage"/>
        <w:spacing w:after="0"/>
        <w:rPr>
          <w:rFonts w:ascii="Arial Nova" w:hAnsi="Arial Nova" w:cs="Tahoma"/>
          <w:szCs w:val="16"/>
        </w:rPr>
      </w:pPr>
      <w:r w:rsidRPr="0074651A">
        <w:rPr>
          <w:rStyle w:val="Appelnotedebasdep"/>
          <w:rFonts w:ascii="Arial Nova" w:hAnsi="Arial Nova" w:cs="Tahoma"/>
          <w:szCs w:val="16"/>
        </w:rPr>
        <w:footnoteRef/>
      </w:r>
      <w:r w:rsidRPr="0074651A">
        <w:rPr>
          <w:rFonts w:ascii="Arial Nova" w:hAnsi="Arial Nova" w:cs="Tahoma"/>
          <w:szCs w:val="16"/>
        </w:rPr>
        <w:t xml:space="preserve"> Règlement (UE) n°1407/2013 relatif à l’application des articles 107 et 108 du traité sur le fonctionnement de l’Union européenne aux aides </w:t>
      </w:r>
      <w:r w:rsidRPr="0074651A">
        <w:rPr>
          <w:rFonts w:ascii="Arial Nova" w:hAnsi="Arial Nova" w:cs="Tahoma"/>
          <w:i/>
          <w:szCs w:val="16"/>
        </w:rPr>
        <w:t>de minimis, J.O.U.E</w:t>
      </w:r>
      <w:r w:rsidRPr="0074651A">
        <w:rPr>
          <w:rFonts w:ascii="Arial Nova" w:hAnsi="Arial Nova" w:cs="Tahoma"/>
          <w:szCs w:val="16"/>
        </w:rPr>
        <w:t>., 24 décembre 2013, L 352, p.1.</w:t>
      </w:r>
    </w:p>
  </w:footnote>
  <w:footnote w:id="22">
    <w:p w14:paraId="4A293CF0" w14:textId="77777777" w:rsidR="001D29C8" w:rsidRPr="0074651A" w:rsidRDefault="001D29C8" w:rsidP="001D29C8">
      <w:pPr>
        <w:pStyle w:val="Notedebasdepage"/>
        <w:spacing w:after="0"/>
        <w:rPr>
          <w:rFonts w:ascii="Arial Nova" w:hAnsi="Arial Nova" w:cs="Tahoma"/>
          <w:b/>
          <w:szCs w:val="16"/>
        </w:rPr>
      </w:pPr>
      <w:r w:rsidRPr="0074651A">
        <w:rPr>
          <w:rStyle w:val="Appelnotedebasdep"/>
          <w:rFonts w:ascii="Arial Nova" w:hAnsi="Arial Nova" w:cs="Tahoma"/>
          <w:szCs w:val="16"/>
        </w:rPr>
        <w:footnoteRef/>
      </w:r>
      <w:r w:rsidRPr="0074651A">
        <w:rPr>
          <w:rFonts w:ascii="Arial Nova" w:hAnsi="Arial Nova" w:cs="Tahoma"/>
          <w:b/>
          <w:szCs w:val="16"/>
        </w:rPr>
        <w:t xml:space="preserve"> </w:t>
      </w:r>
      <w:r w:rsidRPr="0074651A">
        <w:rPr>
          <w:rStyle w:val="lev"/>
          <w:rFonts w:ascii="Arial Nova" w:hAnsi="Arial Nova" w:cs="Tahoma"/>
          <w:szCs w:val="16"/>
        </w:rPr>
        <w:t xml:space="preserve">Règlement (UE) n ° 1408/2013 de la Commission du 18 décembre 2013 relatif à l’application des articles 107 et 108 du traité sur le fonctionnement de l’Union européenne aux aides </w:t>
      </w:r>
      <w:r w:rsidRPr="0074651A">
        <w:rPr>
          <w:rStyle w:val="lev"/>
          <w:rFonts w:ascii="Arial Nova" w:hAnsi="Arial Nova" w:cs="Tahoma"/>
          <w:i/>
          <w:szCs w:val="16"/>
        </w:rPr>
        <w:t>de minimis</w:t>
      </w:r>
      <w:r w:rsidRPr="0074651A">
        <w:rPr>
          <w:rStyle w:val="lev"/>
          <w:rFonts w:ascii="Arial Nova" w:hAnsi="Arial Nova" w:cs="Tahoma"/>
          <w:szCs w:val="16"/>
        </w:rPr>
        <w:t xml:space="preserve"> dans le secteur de l’agriculture, </w:t>
      </w:r>
      <w:r w:rsidRPr="0074651A">
        <w:rPr>
          <w:rStyle w:val="lev"/>
          <w:rFonts w:ascii="Arial Nova" w:hAnsi="Arial Nova" w:cs="Tahoma"/>
          <w:i/>
          <w:szCs w:val="16"/>
        </w:rPr>
        <w:t>J.O.U.E.</w:t>
      </w:r>
      <w:r w:rsidRPr="0074651A">
        <w:rPr>
          <w:rStyle w:val="lev"/>
          <w:rFonts w:ascii="Arial Nova" w:hAnsi="Arial Nova" w:cs="Tahoma"/>
          <w:szCs w:val="16"/>
        </w:rPr>
        <w:t>, 24 décembre 2013, L 352, p.9.</w:t>
      </w:r>
    </w:p>
  </w:footnote>
  <w:footnote w:id="23">
    <w:p w14:paraId="2B139277" w14:textId="77777777" w:rsidR="001D29C8" w:rsidRPr="0074651A" w:rsidRDefault="001D29C8" w:rsidP="001D29C8">
      <w:pPr>
        <w:pStyle w:val="Notedebasdepage"/>
        <w:spacing w:after="0"/>
        <w:rPr>
          <w:rFonts w:ascii="Arial Nova" w:hAnsi="Arial Nova" w:cs="Tahoma"/>
          <w:b/>
          <w:szCs w:val="16"/>
        </w:rPr>
      </w:pPr>
      <w:r w:rsidRPr="0074651A">
        <w:rPr>
          <w:rStyle w:val="Appelnotedebasdep"/>
          <w:rFonts w:ascii="Arial Nova" w:hAnsi="Arial Nova" w:cs="Tahoma"/>
          <w:szCs w:val="16"/>
        </w:rPr>
        <w:footnoteRef/>
      </w:r>
      <w:r w:rsidRPr="0074651A">
        <w:rPr>
          <w:rFonts w:ascii="Arial Nova" w:hAnsi="Arial Nova" w:cs="Tahoma"/>
          <w:b/>
          <w:szCs w:val="16"/>
        </w:rPr>
        <w:t xml:space="preserve"> </w:t>
      </w:r>
      <w:r w:rsidRPr="0074651A">
        <w:rPr>
          <w:rStyle w:val="lev"/>
          <w:rFonts w:ascii="Arial Nova" w:hAnsi="Arial Nova" w:cs="Tahoma"/>
          <w:szCs w:val="16"/>
        </w:rPr>
        <w:t xml:space="preserve">Règlement (UE) n ° 717/2014 de la Commission du 27 juin 2014 concernant l'application des articles 107 et 108 du traité sur le fonctionnement de l'Union européenne aux aides </w:t>
      </w:r>
      <w:r w:rsidRPr="0074651A">
        <w:rPr>
          <w:rStyle w:val="lev"/>
          <w:rFonts w:ascii="Arial Nova" w:hAnsi="Arial Nova" w:cs="Tahoma"/>
          <w:i/>
          <w:szCs w:val="16"/>
        </w:rPr>
        <w:t>de minimis</w:t>
      </w:r>
      <w:r w:rsidRPr="0074651A">
        <w:rPr>
          <w:rStyle w:val="lev"/>
          <w:rFonts w:ascii="Arial Nova" w:hAnsi="Arial Nova" w:cs="Tahoma"/>
          <w:szCs w:val="16"/>
        </w:rPr>
        <w:t xml:space="preserve"> dans le secteur de la pêche et de l'aquaculture, </w:t>
      </w:r>
      <w:r w:rsidRPr="0074651A">
        <w:rPr>
          <w:rStyle w:val="lev"/>
          <w:rFonts w:ascii="Arial Nova" w:hAnsi="Arial Nova" w:cs="Tahoma"/>
          <w:i/>
          <w:szCs w:val="16"/>
        </w:rPr>
        <w:t>J.O.U.E.</w:t>
      </w:r>
      <w:r w:rsidRPr="0074651A">
        <w:rPr>
          <w:rStyle w:val="lev"/>
          <w:rFonts w:ascii="Arial Nova" w:hAnsi="Arial Nova" w:cs="Tahoma"/>
          <w:szCs w:val="16"/>
        </w:rPr>
        <w:t>, 28 juin 2014, L 190, p.45.</w:t>
      </w:r>
    </w:p>
  </w:footnote>
  <w:footnote w:id="24">
    <w:p w14:paraId="28E69974" w14:textId="77777777" w:rsidR="001D29C8" w:rsidRPr="0074651A" w:rsidRDefault="001D29C8" w:rsidP="001D29C8">
      <w:pPr>
        <w:pStyle w:val="Notedebasdepage"/>
        <w:spacing w:after="0"/>
        <w:rPr>
          <w:rFonts w:ascii="Arial Nova" w:hAnsi="Arial Nova" w:cs="Tahoma"/>
          <w:szCs w:val="16"/>
        </w:rPr>
      </w:pPr>
      <w:r w:rsidRPr="0074651A">
        <w:rPr>
          <w:rStyle w:val="Appelnotedebasdep"/>
          <w:rFonts w:ascii="Arial Nova" w:hAnsi="Arial Nova" w:cs="Tahoma"/>
          <w:szCs w:val="16"/>
        </w:rPr>
        <w:footnoteRef/>
      </w:r>
      <w:r w:rsidRPr="0074651A">
        <w:rPr>
          <w:rFonts w:ascii="Arial Nova" w:hAnsi="Arial Nova" w:cs="Tahoma"/>
          <w:b/>
          <w:szCs w:val="16"/>
        </w:rPr>
        <w:t xml:space="preserve"> </w:t>
      </w:r>
      <w:r w:rsidRPr="0074651A">
        <w:rPr>
          <w:rStyle w:val="lev"/>
          <w:rFonts w:ascii="Arial Nova" w:hAnsi="Arial Nova" w:cs="Tahoma"/>
          <w:szCs w:val="16"/>
        </w:rPr>
        <w:t xml:space="preserve">Règlement (UE) n ° 360/2012 de la Commission du 25 avril 2012 relatif à l’application des articles 107 et 108 du traité sur le fonctionnement de l'Union européenne aux aides </w:t>
      </w:r>
      <w:r w:rsidRPr="0074651A">
        <w:rPr>
          <w:rStyle w:val="lev"/>
          <w:rFonts w:ascii="Arial Nova" w:hAnsi="Arial Nova" w:cs="Tahoma"/>
          <w:i/>
          <w:szCs w:val="16"/>
        </w:rPr>
        <w:t>de minimis</w:t>
      </w:r>
      <w:r w:rsidRPr="0074651A">
        <w:rPr>
          <w:rStyle w:val="lev"/>
          <w:rFonts w:ascii="Arial Nova" w:hAnsi="Arial Nova" w:cs="Tahoma"/>
          <w:szCs w:val="16"/>
        </w:rPr>
        <w:t xml:space="preserve"> accordées à des entreprises fournissant des services d’intérêt économique général, </w:t>
      </w:r>
      <w:r w:rsidRPr="0074651A">
        <w:rPr>
          <w:rStyle w:val="lev"/>
          <w:rFonts w:ascii="Arial Nova" w:hAnsi="Arial Nova" w:cs="Tahoma"/>
          <w:i/>
          <w:szCs w:val="16"/>
        </w:rPr>
        <w:t>J.O.U.E.</w:t>
      </w:r>
      <w:r w:rsidRPr="0074651A">
        <w:rPr>
          <w:rStyle w:val="lev"/>
          <w:rFonts w:ascii="Arial Nova" w:hAnsi="Arial Nova" w:cs="Tahoma"/>
          <w:szCs w:val="16"/>
        </w:rPr>
        <w:t>, 26 avril 2012, L 114, p.8.</w:t>
      </w:r>
    </w:p>
  </w:footnote>
  <w:footnote w:id="25">
    <w:p w14:paraId="3199AFCA" w14:textId="77777777" w:rsidR="001D29C8" w:rsidRPr="0074651A" w:rsidRDefault="001D29C8" w:rsidP="001D29C8">
      <w:pPr>
        <w:pStyle w:val="Notedebasdepage"/>
        <w:spacing w:after="0"/>
        <w:rPr>
          <w:rFonts w:ascii="Arial Nova" w:hAnsi="Arial Nova" w:cs="Tahoma"/>
          <w:szCs w:val="16"/>
        </w:rPr>
      </w:pPr>
      <w:r w:rsidRPr="0074651A">
        <w:rPr>
          <w:rStyle w:val="Appelnotedebasdep"/>
          <w:rFonts w:ascii="Arial Nova" w:hAnsi="Arial Nova" w:cs="Tahoma"/>
          <w:szCs w:val="16"/>
        </w:rPr>
        <w:footnoteRef/>
      </w:r>
      <w:r w:rsidRPr="0074651A">
        <w:rPr>
          <w:rFonts w:ascii="Arial Nova" w:hAnsi="Arial Nova" w:cs="Tahoma"/>
          <w:szCs w:val="16"/>
        </w:rPr>
        <w:t xml:space="preserve"> Article 1 du Règlement (UE) n°1407/2013</w:t>
      </w:r>
    </w:p>
  </w:footnote>
  <w:footnote w:id="26">
    <w:p w14:paraId="6FF99825" w14:textId="77777777" w:rsidR="001D29C8" w:rsidRPr="0074651A" w:rsidRDefault="001D29C8" w:rsidP="001D29C8">
      <w:pPr>
        <w:pStyle w:val="Notedebasdepage"/>
        <w:spacing w:after="0"/>
        <w:rPr>
          <w:rFonts w:ascii="Arial Nova" w:hAnsi="Arial Nova" w:cs="Arial"/>
          <w:szCs w:val="16"/>
        </w:rPr>
      </w:pPr>
      <w:r w:rsidRPr="0074651A">
        <w:rPr>
          <w:rStyle w:val="Appelnotedebasdep"/>
          <w:rFonts w:ascii="Arial Nova" w:hAnsi="Arial Nova" w:cs="Tahoma"/>
          <w:szCs w:val="16"/>
        </w:rPr>
        <w:footnoteRef/>
      </w:r>
      <w:r w:rsidRPr="0074651A">
        <w:rPr>
          <w:rFonts w:ascii="Arial Nova" w:hAnsi="Arial Nova" w:cs="Tahoma"/>
          <w:szCs w:val="16"/>
        </w:rPr>
        <w:t xml:space="preserve"> CJCE, 23 avril 1991, aff. C-41/90, </w:t>
      </w:r>
      <w:r w:rsidRPr="0074651A">
        <w:rPr>
          <w:rFonts w:ascii="Arial Nova" w:hAnsi="Arial Nova" w:cs="Tahoma"/>
          <w:i/>
          <w:szCs w:val="16"/>
        </w:rPr>
        <w:t>Höfner</w:t>
      </w:r>
      <w:r w:rsidRPr="0074651A">
        <w:rPr>
          <w:rFonts w:ascii="Arial Nova" w:hAnsi="Arial Nova" w:cs="Tahoma"/>
          <w:szCs w:val="16"/>
        </w:rPr>
        <w:t xml:space="preserve">, </w:t>
      </w:r>
      <w:r w:rsidRPr="0074651A">
        <w:rPr>
          <w:rFonts w:ascii="Arial Nova" w:hAnsi="Arial Nova" w:cs="Tahoma"/>
          <w:i/>
          <w:szCs w:val="16"/>
        </w:rPr>
        <w:t xml:space="preserve">Rec. </w:t>
      </w:r>
      <w:r w:rsidRPr="0074651A">
        <w:rPr>
          <w:rFonts w:ascii="Arial Nova" w:hAnsi="Arial Nova" w:cs="Tahoma"/>
          <w:szCs w:val="16"/>
        </w:rPr>
        <w:t>1991, p.I-01979, §21.</w:t>
      </w:r>
    </w:p>
  </w:footnote>
  <w:footnote w:id="27">
    <w:p w14:paraId="554EB362" w14:textId="77777777" w:rsidR="001D29C8" w:rsidRPr="0074651A" w:rsidRDefault="001D29C8" w:rsidP="001D29C8">
      <w:pPr>
        <w:pStyle w:val="Notedebasdepage"/>
        <w:spacing w:after="0"/>
        <w:rPr>
          <w:rFonts w:ascii="Arial Nova" w:hAnsi="Arial Nova" w:cs="Tahoma"/>
          <w:szCs w:val="16"/>
        </w:rPr>
      </w:pPr>
      <w:r w:rsidRPr="0074651A">
        <w:rPr>
          <w:rStyle w:val="Appelnotedebasdep"/>
          <w:rFonts w:ascii="Arial Nova" w:hAnsi="Arial Nova" w:cs="Tahoma"/>
          <w:szCs w:val="16"/>
        </w:rPr>
        <w:footnoteRef/>
      </w:r>
      <w:r w:rsidRPr="0074651A">
        <w:rPr>
          <w:rFonts w:ascii="Arial Nova" w:hAnsi="Arial Nova" w:cs="Tahoma"/>
          <w:szCs w:val="16"/>
        </w:rPr>
        <w:t xml:space="preserve"> Considérant 10 du Règlement (UE) n°1407/2013.</w:t>
      </w:r>
    </w:p>
  </w:footnote>
  <w:footnote w:id="28">
    <w:p w14:paraId="47449ED4" w14:textId="77777777" w:rsidR="001D29C8" w:rsidRPr="0074651A" w:rsidRDefault="001D29C8" w:rsidP="001D29C8">
      <w:pPr>
        <w:pStyle w:val="Notedebasdepage"/>
        <w:spacing w:after="0"/>
        <w:rPr>
          <w:rFonts w:ascii="Arial Nova" w:hAnsi="Arial Nova" w:cs="Tahoma"/>
          <w:szCs w:val="16"/>
        </w:rPr>
      </w:pPr>
      <w:r w:rsidRPr="0074651A">
        <w:rPr>
          <w:rStyle w:val="Appelnotedebasdep"/>
          <w:rFonts w:ascii="Arial Nova" w:hAnsi="Arial Nova" w:cs="Tahoma"/>
          <w:szCs w:val="16"/>
        </w:rPr>
        <w:footnoteRef/>
      </w:r>
      <w:r w:rsidRPr="0074651A">
        <w:rPr>
          <w:rFonts w:ascii="Arial Nova" w:hAnsi="Arial Nova" w:cs="Tahoma"/>
          <w:szCs w:val="16"/>
        </w:rPr>
        <w:t xml:space="preserve"> Article 3, §§2 et 7 du Règlement (UE) n°1407/2013.</w:t>
      </w:r>
    </w:p>
  </w:footnote>
  <w:footnote w:id="29">
    <w:p w14:paraId="2E8DF7E5" w14:textId="77777777" w:rsidR="001D29C8" w:rsidRPr="0074651A" w:rsidRDefault="001D29C8" w:rsidP="001D29C8">
      <w:pPr>
        <w:pStyle w:val="Notedebasdepage"/>
        <w:spacing w:after="0"/>
        <w:rPr>
          <w:rFonts w:ascii="Arial Nova" w:hAnsi="Arial Nova" w:cs="Tahoma"/>
          <w:szCs w:val="16"/>
        </w:rPr>
      </w:pPr>
      <w:r w:rsidRPr="0074651A">
        <w:rPr>
          <w:rStyle w:val="Appelnotedebasdep"/>
          <w:rFonts w:ascii="Arial Nova" w:hAnsi="Arial Nova" w:cs="Tahoma"/>
          <w:szCs w:val="16"/>
        </w:rPr>
        <w:footnoteRef/>
      </w:r>
      <w:r w:rsidRPr="0074651A">
        <w:rPr>
          <w:rFonts w:ascii="Arial Nova" w:hAnsi="Arial Nova" w:cs="Tahoma"/>
          <w:szCs w:val="16"/>
        </w:rPr>
        <w:t xml:space="preserve"> Article 2, §2 du Règlement (UE) n°1407/2013.</w:t>
      </w:r>
    </w:p>
  </w:footnote>
  <w:footnote w:id="30">
    <w:p w14:paraId="176BCD9B" w14:textId="77777777" w:rsidR="001D29C8" w:rsidRPr="0074651A" w:rsidRDefault="001D29C8" w:rsidP="001D29C8">
      <w:pPr>
        <w:pStyle w:val="Notedebasdepage"/>
        <w:spacing w:after="0"/>
        <w:rPr>
          <w:rFonts w:ascii="Arial Nova" w:hAnsi="Arial Nova" w:cs="Arial"/>
          <w:szCs w:val="16"/>
        </w:rPr>
      </w:pPr>
      <w:r w:rsidRPr="0074651A">
        <w:rPr>
          <w:rStyle w:val="Appelnotedebasdep"/>
          <w:rFonts w:ascii="Arial Nova" w:hAnsi="Arial Nova" w:cs="Tahoma"/>
          <w:szCs w:val="16"/>
        </w:rPr>
        <w:footnoteRef/>
      </w:r>
      <w:r w:rsidRPr="0074651A">
        <w:rPr>
          <w:rFonts w:ascii="Arial Nova" w:hAnsi="Arial Nova" w:cs="Tahoma"/>
          <w:szCs w:val="16"/>
        </w:rPr>
        <w:t xml:space="preserve"> CJUE, 13 juin 2002, aff. C-382/99, </w:t>
      </w:r>
      <w:r w:rsidRPr="0074651A">
        <w:rPr>
          <w:rFonts w:ascii="Arial Nova" w:hAnsi="Arial Nova" w:cs="Tahoma"/>
          <w:i/>
          <w:szCs w:val="16"/>
        </w:rPr>
        <w:t>Pays-Bas c. Commission</w:t>
      </w:r>
      <w:r w:rsidRPr="0074651A">
        <w:rPr>
          <w:rFonts w:ascii="Arial Nova" w:hAnsi="Arial Nova" w:cs="Tahoma"/>
          <w:szCs w:val="16"/>
        </w:rPr>
        <w:t xml:space="preserve">, </w:t>
      </w:r>
      <w:r w:rsidRPr="0074651A">
        <w:rPr>
          <w:rFonts w:ascii="Arial Nova" w:hAnsi="Arial Nova" w:cs="Tahoma"/>
          <w:i/>
          <w:szCs w:val="16"/>
        </w:rPr>
        <w:t xml:space="preserve">Rec. </w:t>
      </w:r>
      <w:r w:rsidRPr="0074651A">
        <w:rPr>
          <w:rFonts w:ascii="Arial Nova" w:hAnsi="Arial Nova" w:cs="Tahoma"/>
          <w:szCs w:val="16"/>
        </w:rPr>
        <w:t>2002, p. I-5163.</w:t>
      </w:r>
    </w:p>
  </w:footnote>
  <w:footnote w:id="31">
    <w:p w14:paraId="1DBB7CBE" w14:textId="77777777" w:rsidR="001D29C8" w:rsidRPr="0074651A" w:rsidRDefault="001D29C8" w:rsidP="001D29C8">
      <w:pPr>
        <w:pStyle w:val="Notedebasdepage"/>
        <w:spacing w:after="0"/>
        <w:rPr>
          <w:rFonts w:ascii="Arial Nova" w:hAnsi="Arial Nova" w:cs="Tahoma"/>
          <w:szCs w:val="16"/>
        </w:rPr>
      </w:pPr>
      <w:r w:rsidRPr="0074651A">
        <w:rPr>
          <w:rStyle w:val="Appelnotedebasdep"/>
          <w:rFonts w:ascii="Arial Nova" w:hAnsi="Arial Nova" w:cs="Tahoma"/>
          <w:szCs w:val="16"/>
        </w:rPr>
        <w:footnoteRef/>
      </w:r>
      <w:r w:rsidRPr="0074651A">
        <w:rPr>
          <w:rFonts w:ascii="Arial Nova" w:hAnsi="Arial Nova" w:cs="Tahoma"/>
          <w:szCs w:val="16"/>
        </w:rPr>
        <w:t xml:space="preserve"> Pour une énumération des relations menant à la qualification d’entreprise unique, </w:t>
      </w:r>
      <w:r w:rsidRPr="0074651A">
        <w:rPr>
          <w:rFonts w:ascii="Arial Nova" w:hAnsi="Arial Nova" w:cs="Tahoma"/>
          <w:i/>
          <w:szCs w:val="16"/>
        </w:rPr>
        <w:t xml:space="preserve">voy. </w:t>
      </w:r>
      <w:r w:rsidRPr="0074651A">
        <w:rPr>
          <w:rFonts w:ascii="Arial Nova" w:hAnsi="Arial Nova" w:cs="Tahoma"/>
          <w:szCs w:val="16"/>
        </w:rPr>
        <w:t>article 2, §2 du Règlement n°1407/2013.</w:t>
      </w:r>
    </w:p>
  </w:footnote>
  <w:footnote w:id="32">
    <w:p w14:paraId="3CAD38CD" w14:textId="77777777" w:rsidR="001D29C8" w:rsidRPr="0074651A" w:rsidRDefault="001D29C8" w:rsidP="001D29C8">
      <w:pPr>
        <w:pStyle w:val="Notedebasdepage"/>
        <w:spacing w:after="0"/>
        <w:rPr>
          <w:rFonts w:ascii="Arial Nova" w:hAnsi="Arial Nova" w:cs="Tahoma"/>
          <w:szCs w:val="16"/>
        </w:rPr>
      </w:pPr>
      <w:r w:rsidRPr="0074651A">
        <w:rPr>
          <w:rStyle w:val="Appelnotedebasdep"/>
          <w:rFonts w:ascii="Arial Nova" w:hAnsi="Arial Nova" w:cs="Tahoma"/>
          <w:szCs w:val="16"/>
        </w:rPr>
        <w:footnoteRef/>
      </w:r>
      <w:r w:rsidRPr="0074651A">
        <w:rPr>
          <w:rFonts w:ascii="Arial Nova" w:hAnsi="Arial Nova" w:cs="Tahoma"/>
          <w:szCs w:val="16"/>
        </w:rPr>
        <w:t xml:space="preserve"> Article 4 du Règlement (UE) n°1407/2013.</w:t>
      </w:r>
    </w:p>
  </w:footnote>
  <w:footnote w:id="33">
    <w:p w14:paraId="5C68D7A7" w14:textId="77777777" w:rsidR="001D29C8" w:rsidRPr="0074651A" w:rsidRDefault="001D29C8" w:rsidP="001D29C8">
      <w:pPr>
        <w:pStyle w:val="Notedebasdepage"/>
        <w:spacing w:after="0"/>
        <w:rPr>
          <w:rFonts w:ascii="Arial Nova" w:hAnsi="Arial Nova" w:cs="Arial"/>
          <w:szCs w:val="16"/>
        </w:rPr>
      </w:pPr>
      <w:r w:rsidRPr="0074651A">
        <w:rPr>
          <w:rStyle w:val="Appelnotedebasdep"/>
          <w:rFonts w:ascii="Arial Nova" w:hAnsi="Arial Nova" w:cs="Tahoma"/>
          <w:szCs w:val="16"/>
        </w:rPr>
        <w:footnoteRef/>
      </w:r>
      <w:r w:rsidRPr="0074651A">
        <w:rPr>
          <w:rFonts w:ascii="Arial Nova" w:hAnsi="Arial Nova" w:cs="Tahoma"/>
          <w:szCs w:val="16"/>
        </w:rPr>
        <w:t xml:space="preserve"> Les montants indiqués doivent être divisés par deux en ce qui concerne les entreprises réalisant du transport de marchandise par route ; soit 500.000 EUR sur cinq ans ou 250.000 EUR sur dix ans.</w:t>
      </w:r>
    </w:p>
  </w:footnote>
  <w:footnote w:id="34">
    <w:p w14:paraId="3D2610F0" w14:textId="77777777" w:rsidR="001D29C8" w:rsidRPr="0074651A" w:rsidRDefault="001D29C8" w:rsidP="001D29C8">
      <w:pPr>
        <w:pStyle w:val="Notedebasdepage"/>
        <w:rPr>
          <w:rFonts w:ascii="Arial Nova" w:hAnsi="Arial Nova" w:cs="Tahoma"/>
          <w:szCs w:val="16"/>
        </w:rPr>
      </w:pPr>
      <w:r w:rsidRPr="0074651A">
        <w:rPr>
          <w:rStyle w:val="Appelnotedebasdep"/>
          <w:rFonts w:ascii="Arial Nova" w:hAnsi="Arial Nova" w:cs="Tahoma"/>
          <w:szCs w:val="16"/>
        </w:rPr>
        <w:footnoteRef/>
      </w:r>
      <w:r w:rsidRPr="0074651A">
        <w:rPr>
          <w:rFonts w:ascii="Arial Nova" w:hAnsi="Arial Nova" w:cs="Tahoma"/>
          <w:szCs w:val="16"/>
        </w:rPr>
        <w:t xml:space="preserve"> Les montants indiqués doivent être divisés par deux en ce qui concerne les entreprises réalisant du transport de marchandise par route ; soit 500.000 EUR sur cinq ans ou 250.000 EUR sur dix ans.</w:t>
      </w:r>
    </w:p>
  </w:footnote>
  <w:footnote w:id="35">
    <w:p w14:paraId="786496E8" w14:textId="77777777" w:rsidR="001D29C8" w:rsidRPr="0074651A" w:rsidRDefault="001D29C8" w:rsidP="001D29C8">
      <w:pPr>
        <w:pStyle w:val="Notedebasdepage"/>
        <w:spacing w:after="0"/>
        <w:rPr>
          <w:rFonts w:ascii="Arial Nova" w:hAnsi="Arial Nova" w:cs="Tahoma"/>
          <w:szCs w:val="16"/>
        </w:rPr>
      </w:pPr>
      <w:r w:rsidRPr="0074651A">
        <w:rPr>
          <w:rStyle w:val="Appelnotedebasdep"/>
          <w:rFonts w:ascii="Arial Nova" w:hAnsi="Arial Nova" w:cs="Tahoma"/>
          <w:szCs w:val="16"/>
        </w:rPr>
        <w:footnoteRef/>
      </w:r>
      <w:r w:rsidRPr="0074651A">
        <w:rPr>
          <w:rFonts w:ascii="Arial Nova" w:hAnsi="Arial Nova" w:cs="Tahoma"/>
          <w:szCs w:val="16"/>
        </w:rPr>
        <w:t xml:space="preserve"> Article 5, §1</w:t>
      </w:r>
      <w:r w:rsidRPr="0074651A">
        <w:rPr>
          <w:rFonts w:ascii="Arial Nova" w:hAnsi="Arial Nova" w:cs="Tahoma"/>
          <w:szCs w:val="16"/>
          <w:vertAlign w:val="superscript"/>
        </w:rPr>
        <w:t>er</w:t>
      </w:r>
      <w:r w:rsidRPr="0074651A">
        <w:rPr>
          <w:rFonts w:ascii="Arial Nova" w:hAnsi="Arial Nova" w:cs="Tahoma"/>
          <w:szCs w:val="16"/>
        </w:rPr>
        <w:t xml:space="preserve"> du Règlement (UE) n°1407/2013.</w:t>
      </w:r>
    </w:p>
  </w:footnote>
  <w:footnote w:id="36">
    <w:p w14:paraId="45FE4CAC" w14:textId="77777777" w:rsidR="001D29C8" w:rsidRPr="0074651A" w:rsidRDefault="001D29C8" w:rsidP="001D29C8">
      <w:pPr>
        <w:pStyle w:val="Notedebasdepage"/>
        <w:spacing w:after="0"/>
        <w:rPr>
          <w:rFonts w:ascii="Arial Nova" w:hAnsi="Arial Nova" w:cs="Tahoma"/>
          <w:szCs w:val="16"/>
        </w:rPr>
      </w:pPr>
      <w:r w:rsidRPr="0074651A">
        <w:rPr>
          <w:rStyle w:val="Appelnotedebasdep"/>
          <w:rFonts w:ascii="Arial Nova" w:hAnsi="Arial Nova" w:cs="Tahoma"/>
          <w:szCs w:val="16"/>
        </w:rPr>
        <w:footnoteRef/>
      </w:r>
      <w:r w:rsidRPr="0074651A">
        <w:rPr>
          <w:rFonts w:ascii="Arial Nova" w:hAnsi="Arial Nova" w:cs="Tahoma"/>
          <w:szCs w:val="16"/>
        </w:rPr>
        <w:t xml:space="preserve"> Règlement (UE) n°360/2012 du 25 avril 2012 relatif aux aides </w:t>
      </w:r>
      <w:r w:rsidRPr="0074651A">
        <w:rPr>
          <w:rFonts w:ascii="Arial Nova" w:hAnsi="Arial Nova" w:cs="Tahoma"/>
          <w:i/>
          <w:szCs w:val="16"/>
        </w:rPr>
        <w:t>de minimis</w:t>
      </w:r>
      <w:r w:rsidRPr="0074651A">
        <w:rPr>
          <w:rFonts w:ascii="Arial Nova" w:hAnsi="Arial Nova" w:cs="Tahoma"/>
          <w:szCs w:val="16"/>
        </w:rPr>
        <w:t xml:space="preserve"> en faveur des SIEG.</w:t>
      </w:r>
    </w:p>
  </w:footnote>
  <w:footnote w:id="37">
    <w:p w14:paraId="47D04F35" w14:textId="77777777" w:rsidR="001D29C8" w:rsidRPr="0074651A" w:rsidRDefault="001D29C8" w:rsidP="001D29C8">
      <w:pPr>
        <w:pStyle w:val="Notedebasdepage"/>
        <w:spacing w:after="0"/>
        <w:rPr>
          <w:rFonts w:ascii="Arial Nova" w:hAnsi="Arial Nova" w:cs="Tahoma"/>
          <w:szCs w:val="16"/>
        </w:rPr>
      </w:pPr>
      <w:r w:rsidRPr="0074651A">
        <w:rPr>
          <w:rStyle w:val="Appelnotedebasdep"/>
          <w:rFonts w:ascii="Arial Nova" w:hAnsi="Arial Nova" w:cs="Tahoma"/>
          <w:szCs w:val="16"/>
        </w:rPr>
        <w:footnoteRef/>
      </w:r>
      <w:r w:rsidRPr="0074651A">
        <w:rPr>
          <w:rFonts w:ascii="Arial Nova" w:hAnsi="Arial Nova" w:cs="Tahoma"/>
          <w:szCs w:val="16"/>
        </w:rPr>
        <w:t xml:space="preserve"> Article 5, §2 du Règlement (UE) n°1407/2013.</w:t>
      </w:r>
    </w:p>
  </w:footnote>
  <w:footnote w:id="38">
    <w:p w14:paraId="1D7B6D3D" w14:textId="77777777" w:rsidR="001D29C8" w:rsidRPr="0074651A" w:rsidRDefault="001D29C8" w:rsidP="001D29C8">
      <w:pPr>
        <w:pStyle w:val="Notedebasdepage"/>
        <w:spacing w:after="0"/>
        <w:rPr>
          <w:rFonts w:ascii="Arial Nova" w:hAnsi="Arial Nova" w:cs="Tahoma"/>
          <w:szCs w:val="16"/>
        </w:rPr>
      </w:pPr>
      <w:r w:rsidRPr="0074651A">
        <w:rPr>
          <w:rStyle w:val="Appelnotedebasdep"/>
          <w:rFonts w:ascii="Arial Nova" w:hAnsi="Arial Nova" w:cs="Tahoma"/>
          <w:szCs w:val="16"/>
        </w:rPr>
        <w:footnoteRef/>
      </w:r>
      <w:r w:rsidRPr="0074651A">
        <w:rPr>
          <w:rFonts w:ascii="Arial Nova" w:hAnsi="Arial Nova" w:cs="Tahoma"/>
          <w:szCs w:val="16"/>
        </w:rPr>
        <w:t xml:space="preserve"> Dans le cas d’une aide qui aura été notifiée.</w:t>
      </w:r>
    </w:p>
  </w:footnote>
  <w:footnote w:id="39">
    <w:p w14:paraId="231A6D7E" w14:textId="77777777" w:rsidR="001D29C8" w:rsidRPr="0074651A" w:rsidRDefault="001D29C8" w:rsidP="001D29C8">
      <w:pPr>
        <w:pStyle w:val="Notedebasdepage"/>
        <w:spacing w:after="0"/>
        <w:rPr>
          <w:rFonts w:ascii="Arial Nova" w:hAnsi="Arial Nova"/>
          <w:szCs w:val="16"/>
        </w:rPr>
      </w:pPr>
      <w:r w:rsidRPr="0074651A">
        <w:rPr>
          <w:rStyle w:val="Appelnotedebasdep"/>
          <w:rFonts w:ascii="Arial Nova" w:hAnsi="Arial Nova" w:cs="Tahoma"/>
          <w:szCs w:val="16"/>
        </w:rPr>
        <w:footnoteRef/>
      </w:r>
      <w:r w:rsidRPr="0074651A">
        <w:rPr>
          <w:rFonts w:ascii="Arial Nova" w:hAnsi="Arial Nova" w:cs="Tahoma"/>
          <w:szCs w:val="16"/>
        </w:rPr>
        <w:t xml:space="preserve"> Article 5, §2 du Règlement (UE) n°1407/2013.</w:t>
      </w:r>
    </w:p>
  </w:footnote>
  <w:footnote w:id="40">
    <w:p w14:paraId="47E73451" w14:textId="77777777" w:rsidR="001D29C8" w:rsidRPr="0074651A" w:rsidRDefault="001D29C8" w:rsidP="001D29C8">
      <w:pPr>
        <w:pStyle w:val="Notedebasdepage"/>
        <w:rPr>
          <w:rFonts w:ascii="Arial Nova" w:hAnsi="Arial Nova" w:cs="Tahoma"/>
          <w:szCs w:val="16"/>
        </w:rPr>
      </w:pPr>
      <w:r w:rsidRPr="0074651A">
        <w:rPr>
          <w:rStyle w:val="Appelnotedebasdep"/>
          <w:rFonts w:ascii="Arial Nova" w:hAnsi="Arial Nova" w:cs="Tahoma"/>
          <w:szCs w:val="16"/>
        </w:rPr>
        <w:footnoteRef/>
      </w:r>
      <w:r w:rsidRPr="0074651A">
        <w:rPr>
          <w:rFonts w:ascii="Arial Nova" w:hAnsi="Arial Nova" w:cs="Tahoma"/>
          <w:szCs w:val="16"/>
        </w:rPr>
        <w:t xml:space="preserve"> Selon le délai indiqué dans la demande.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8744E" w14:textId="77777777" w:rsidR="001D29C8" w:rsidRDefault="001D29C8">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567A4" w14:textId="77777777" w:rsidR="001D29C8" w:rsidRDefault="001D29C8">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779C6" w14:textId="77777777" w:rsidR="001D29C8" w:rsidRDefault="001D29C8">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24FF5" w14:textId="77777777" w:rsidR="001D29C8" w:rsidRDefault="001D29C8">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12BDE" w14:textId="77777777" w:rsidR="001D29C8" w:rsidRDefault="001D29C8">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D1426" w14:textId="77777777" w:rsidR="001D29C8" w:rsidRDefault="001D29C8">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6F0B1F6"/>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0055B10"/>
    <w:multiLevelType w:val="hybridMultilevel"/>
    <w:tmpl w:val="C270E242"/>
    <w:lvl w:ilvl="0" w:tplc="080C0017">
      <w:start w:val="1"/>
      <w:numFmt w:val="low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00E4679A"/>
    <w:multiLevelType w:val="hybridMultilevel"/>
    <w:tmpl w:val="36363338"/>
    <w:lvl w:ilvl="0" w:tplc="080C0017">
      <w:start w:val="1"/>
      <w:numFmt w:val="low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15:restartNumberingAfterBreak="0">
    <w:nsid w:val="027E5353"/>
    <w:multiLevelType w:val="multilevel"/>
    <w:tmpl w:val="365835C6"/>
    <w:lvl w:ilvl="0">
      <w:start w:val="1"/>
      <w:numFmt w:val="decimal"/>
      <w:lvlText w:val="%1."/>
      <w:lvlJc w:val="left"/>
      <w:pPr>
        <w:ind w:left="360" w:hanging="360"/>
      </w:pPr>
    </w:lvl>
    <w:lvl w:ilvl="1">
      <w:start w:val="1"/>
      <w:numFmt w:val="decimal"/>
      <w:lvlText w:val="%1.%2."/>
      <w:lvlJc w:val="left"/>
      <w:pPr>
        <w:ind w:left="7" w:hanging="432"/>
      </w:pPr>
      <w:rPr>
        <w:b w:val="0"/>
        <w:bCs/>
      </w:rPr>
    </w:lvl>
    <w:lvl w:ilvl="2">
      <w:numFmt w:val="bullet"/>
      <w:lvlText w:val="-"/>
      <w:lvlJc w:val="left"/>
      <w:pPr>
        <w:ind w:left="799" w:hanging="504"/>
      </w:pPr>
      <w:rPr>
        <w:rFonts w:hint="default"/>
      </w:rPr>
    </w:lvl>
    <w:lvl w:ilvl="3">
      <w:start w:val="1"/>
      <w:numFmt w:val="decimal"/>
      <w:lvlText w:val="%1.%2.%3.%4."/>
      <w:lvlJc w:val="left"/>
      <w:pPr>
        <w:ind w:left="1303" w:hanging="648"/>
      </w:pPr>
    </w:lvl>
    <w:lvl w:ilvl="4">
      <w:start w:val="1"/>
      <w:numFmt w:val="decimal"/>
      <w:lvlText w:val="%1.%2.%3.%4.%5."/>
      <w:lvlJc w:val="left"/>
      <w:pPr>
        <w:ind w:left="1807" w:hanging="792"/>
      </w:pPr>
    </w:lvl>
    <w:lvl w:ilvl="5">
      <w:start w:val="1"/>
      <w:numFmt w:val="decimal"/>
      <w:lvlText w:val="%1.%2.%3.%4.%5.%6."/>
      <w:lvlJc w:val="left"/>
      <w:pPr>
        <w:ind w:left="2311" w:hanging="936"/>
      </w:pPr>
    </w:lvl>
    <w:lvl w:ilvl="6">
      <w:start w:val="1"/>
      <w:numFmt w:val="decimal"/>
      <w:lvlText w:val="%1.%2.%3.%4.%5.%6.%7."/>
      <w:lvlJc w:val="left"/>
      <w:pPr>
        <w:ind w:left="2815" w:hanging="1080"/>
      </w:pPr>
    </w:lvl>
    <w:lvl w:ilvl="7">
      <w:start w:val="1"/>
      <w:numFmt w:val="decimal"/>
      <w:lvlText w:val="%1.%2.%3.%4.%5.%6.%7.%8."/>
      <w:lvlJc w:val="left"/>
      <w:pPr>
        <w:ind w:left="3319" w:hanging="1224"/>
      </w:pPr>
    </w:lvl>
    <w:lvl w:ilvl="8">
      <w:start w:val="1"/>
      <w:numFmt w:val="decimal"/>
      <w:lvlText w:val="%1.%2.%3.%4.%5.%6.%7.%8.%9."/>
      <w:lvlJc w:val="left"/>
      <w:pPr>
        <w:ind w:left="3895" w:hanging="1440"/>
      </w:pPr>
    </w:lvl>
  </w:abstractNum>
  <w:abstractNum w:abstractNumId="4" w15:restartNumberingAfterBreak="0">
    <w:nsid w:val="02B7641B"/>
    <w:multiLevelType w:val="hybridMultilevel"/>
    <w:tmpl w:val="7EA86304"/>
    <w:lvl w:ilvl="0" w:tplc="CD14F33A">
      <w:start w:val="2"/>
      <w:numFmt w:val="bullet"/>
      <w:lvlText w:val="-"/>
      <w:lvlJc w:val="left"/>
      <w:pPr>
        <w:ind w:left="720" w:hanging="360"/>
      </w:pPr>
      <w:rPr>
        <w:rFonts w:ascii="Verdana" w:eastAsia="Times New Roman" w:hAnsi="Verdan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3A74403"/>
    <w:multiLevelType w:val="multilevel"/>
    <w:tmpl w:val="4FA861D0"/>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05FE062C"/>
    <w:multiLevelType w:val="hybridMultilevel"/>
    <w:tmpl w:val="64F2F148"/>
    <w:lvl w:ilvl="0" w:tplc="080C0015">
      <w:start w:val="1"/>
      <w:numFmt w:val="upp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15:restartNumberingAfterBreak="0">
    <w:nsid w:val="07DE7D6A"/>
    <w:multiLevelType w:val="hybridMultilevel"/>
    <w:tmpl w:val="3636333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83576D9"/>
    <w:multiLevelType w:val="hybridMultilevel"/>
    <w:tmpl w:val="040C0005"/>
    <w:lvl w:ilvl="0" w:tplc="40B8343C">
      <w:start w:val="1"/>
      <w:numFmt w:val="bullet"/>
      <w:lvlText w:val=""/>
      <w:lvlJc w:val="left"/>
      <w:pPr>
        <w:ind w:left="720" w:hanging="360"/>
      </w:pPr>
      <w:rPr>
        <w:rFonts w:ascii="Wingdings" w:hAnsi="Wingdings" w:hint="default"/>
      </w:rPr>
    </w:lvl>
    <w:lvl w:ilvl="1" w:tplc="3B104AB8">
      <w:numFmt w:val="decimal"/>
      <w:lvlText w:val=""/>
      <w:lvlJc w:val="left"/>
    </w:lvl>
    <w:lvl w:ilvl="2" w:tplc="EBF6E16E">
      <w:numFmt w:val="decimal"/>
      <w:lvlText w:val=""/>
      <w:lvlJc w:val="left"/>
    </w:lvl>
    <w:lvl w:ilvl="3" w:tplc="E2CC2AF2">
      <w:numFmt w:val="decimal"/>
      <w:lvlText w:val=""/>
      <w:lvlJc w:val="left"/>
    </w:lvl>
    <w:lvl w:ilvl="4" w:tplc="FBDCC93A">
      <w:numFmt w:val="decimal"/>
      <w:lvlText w:val=""/>
      <w:lvlJc w:val="left"/>
    </w:lvl>
    <w:lvl w:ilvl="5" w:tplc="402C5FA4">
      <w:numFmt w:val="decimal"/>
      <w:lvlText w:val=""/>
      <w:lvlJc w:val="left"/>
    </w:lvl>
    <w:lvl w:ilvl="6" w:tplc="69925C94">
      <w:numFmt w:val="decimal"/>
      <w:lvlText w:val=""/>
      <w:lvlJc w:val="left"/>
    </w:lvl>
    <w:lvl w:ilvl="7" w:tplc="EEBC4878">
      <w:numFmt w:val="decimal"/>
      <w:lvlText w:val=""/>
      <w:lvlJc w:val="left"/>
    </w:lvl>
    <w:lvl w:ilvl="8" w:tplc="8E302FC4">
      <w:numFmt w:val="decimal"/>
      <w:lvlText w:val=""/>
      <w:lvlJc w:val="left"/>
    </w:lvl>
  </w:abstractNum>
  <w:abstractNum w:abstractNumId="9" w15:restartNumberingAfterBreak="0">
    <w:nsid w:val="092B69C2"/>
    <w:multiLevelType w:val="hybridMultilevel"/>
    <w:tmpl w:val="897266F6"/>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 w15:restartNumberingAfterBreak="0">
    <w:nsid w:val="0AB45898"/>
    <w:multiLevelType w:val="hybridMultilevel"/>
    <w:tmpl w:val="36363338"/>
    <w:lvl w:ilvl="0" w:tplc="080C0017">
      <w:start w:val="1"/>
      <w:numFmt w:val="low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 w15:restartNumberingAfterBreak="0">
    <w:nsid w:val="0AF91F1C"/>
    <w:multiLevelType w:val="hybridMultilevel"/>
    <w:tmpl w:val="D7963B30"/>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2" w15:restartNumberingAfterBreak="0">
    <w:nsid w:val="0F1D0A2E"/>
    <w:multiLevelType w:val="hybridMultilevel"/>
    <w:tmpl w:val="B3929F20"/>
    <w:lvl w:ilvl="0" w:tplc="080C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01101DB"/>
    <w:multiLevelType w:val="hybridMultilevel"/>
    <w:tmpl w:val="C344C208"/>
    <w:lvl w:ilvl="0" w:tplc="98B86EA2">
      <w:start w:val="1"/>
      <w:numFmt w:val="decimal"/>
      <w:pStyle w:val="Anx"/>
      <w:lvlText w:val="Annexe %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12BE2AA4"/>
    <w:multiLevelType w:val="hybridMultilevel"/>
    <w:tmpl w:val="4F5E5554"/>
    <w:lvl w:ilvl="0" w:tplc="FFFFFFFF">
      <w:start w:val="1"/>
      <w:numFmt w:val="lowerLetter"/>
      <w:lvlText w:val="%1)"/>
      <w:lvlJc w:val="left"/>
      <w:pPr>
        <w:tabs>
          <w:tab w:val="num" w:pos="1069"/>
        </w:tabs>
        <w:ind w:left="1069"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5" w15:restartNumberingAfterBreak="0">
    <w:nsid w:val="14E3034D"/>
    <w:multiLevelType w:val="hybridMultilevel"/>
    <w:tmpl w:val="073830EA"/>
    <w:lvl w:ilvl="0" w:tplc="704EBBDA">
      <w:numFmt w:val="bullet"/>
      <w:lvlText w:val="-"/>
      <w:lvlJc w:val="left"/>
      <w:pPr>
        <w:tabs>
          <w:tab w:val="num" w:pos="420"/>
        </w:tabs>
        <w:ind w:left="420" w:hanging="420"/>
      </w:pPr>
      <w:rPr>
        <w:rFonts w:hint="default"/>
      </w:rPr>
    </w:lvl>
    <w:lvl w:ilvl="1" w:tplc="33466828">
      <w:numFmt w:val="decimal"/>
      <w:lvlText w:val=""/>
      <w:lvlJc w:val="left"/>
    </w:lvl>
    <w:lvl w:ilvl="2" w:tplc="28E2C6C2">
      <w:numFmt w:val="decimal"/>
      <w:lvlText w:val=""/>
      <w:lvlJc w:val="left"/>
    </w:lvl>
    <w:lvl w:ilvl="3" w:tplc="82C2C7D2">
      <w:numFmt w:val="decimal"/>
      <w:lvlText w:val=""/>
      <w:lvlJc w:val="left"/>
    </w:lvl>
    <w:lvl w:ilvl="4" w:tplc="46186DFC">
      <w:numFmt w:val="decimal"/>
      <w:lvlText w:val=""/>
      <w:lvlJc w:val="left"/>
    </w:lvl>
    <w:lvl w:ilvl="5" w:tplc="BD98EFD2">
      <w:numFmt w:val="decimal"/>
      <w:lvlText w:val=""/>
      <w:lvlJc w:val="left"/>
    </w:lvl>
    <w:lvl w:ilvl="6" w:tplc="0A92C1CE">
      <w:numFmt w:val="decimal"/>
      <w:lvlText w:val=""/>
      <w:lvlJc w:val="left"/>
    </w:lvl>
    <w:lvl w:ilvl="7" w:tplc="81CE4D06">
      <w:numFmt w:val="decimal"/>
      <w:lvlText w:val=""/>
      <w:lvlJc w:val="left"/>
    </w:lvl>
    <w:lvl w:ilvl="8" w:tplc="559E13FE">
      <w:numFmt w:val="decimal"/>
      <w:lvlText w:val=""/>
      <w:lvlJc w:val="left"/>
    </w:lvl>
  </w:abstractNum>
  <w:abstractNum w:abstractNumId="16" w15:restartNumberingAfterBreak="0">
    <w:nsid w:val="16A01CB6"/>
    <w:multiLevelType w:val="hybridMultilevel"/>
    <w:tmpl w:val="DC80A676"/>
    <w:lvl w:ilvl="0" w:tplc="8A3A4956">
      <w:start w:val="1"/>
      <w:numFmt w:val="decimal"/>
      <w:lvlText w:val="%1."/>
      <w:lvlJc w:val="left"/>
      <w:pPr>
        <w:ind w:left="720" w:hanging="360"/>
      </w:pPr>
    </w:lvl>
    <w:lvl w:ilvl="1" w:tplc="C6D220EE">
      <w:start w:val="1"/>
      <w:numFmt w:val="lowerLetter"/>
      <w:lvlText w:val="%2."/>
      <w:lvlJc w:val="left"/>
      <w:pPr>
        <w:ind w:left="1440" w:hanging="360"/>
      </w:pPr>
    </w:lvl>
    <w:lvl w:ilvl="2" w:tplc="CD3C3356">
      <w:start w:val="1"/>
      <w:numFmt w:val="lowerRoman"/>
      <w:lvlText w:val="%3."/>
      <w:lvlJc w:val="right"/>
      <w:pPr>
        <w:ind w:left="2160" w:hanging="180"/>
      </w:pPr>
    </w:lvl>
    <w:lvl w:ilvl="3" w:tplc="FA22A9D0">
      <w:start w:val="1"/>
      <w:numFmt w:val="decimal"/>
      <w:lvlText w:val="%4."/>
      <w:lvlJc w:val="left"/>
      <w:pPr>
        <w:ind w:left="2880" w:hanging="360"/>
      </w:pPr>
    </w:lvl>
    <w:lvl w:ilvl="4" w:tplc="0C601908">
      <w:start w:val="1"/>
      <w:numFmt w:val="lowerLetter"/>
      <w:lvlText w:val="%5."/>
      <w:lvlJc w:val="left"/>
      <w:pPr>
        <w:ind w:left="3600" w:hanging="360"/>
      </w:pPr>
    </w:lvl>
    <w:lvl w:ilvl="5" w:tplc="B732A106">
      <w:start w:val="1"/>
      <w:numFmt w:val="lowerRoman"/>
      <w:lvlText w:val="%6."/>
      <w:lvlJc w:val="right"/>
      <w:pPr>
        <w:ind w:left="4320" w:hanging="180"/>
      </w:pPr>
    </w:lvl>
    <w:lvl w:ilvl="6" w:tplc="0DBE73A4">
      <w:start w:val="1"/>
      <w:numFmt w:val="decimal"/>
      <w:lvlText w:val="%7."/>
      <w:lvlJc w:val="left"/>
      <w:pPr>
        <w:ind w:left="5040" w:hanging="360"/>
      </w:pPr>
    </w:lvl>
    <w:lvl w:ilvl="7" w:tplc="FF4460BA">
      <w:start w:val="1"/>
      <w:numFmt w:val="lowerLetter"/>
      <w:lvlText w:val="%8."/>
      <w:lvlJc w:val="left"/>
      <w:pPr>
        <w:ind w:left="5760" w:hanging="360"/>
      </w:pPr>
    </w:lvl>
    <w:lvl w:ilvl="8" w:tplc="17B83ACE">
      <w:start w:val="1"/>
      <w:numFmt w:val="lowerRoman"/>
      <w:lvlText w:val="%9."/>
      <w:lvlJc w:val="right"/>
      <w:pPr>
        <w:ind w:left="6480" w:hanging="180"/>
      </w:pPr>
    </w:lvl>
  </w:abstractNum>
  <w:abstractNum w:abstractNumId="17" w15:restartNumberingAfterBreak="0">
    <w:nsid w:val="17DC5C19"/>
    <w:multiLevelType w:val="hybridMultilevel"/>
    <w:tmpl w:val="73BC8F6C"/>
    <w:lvl w:ilvl="0" w:tplc="A9E8BFA8">
      <w:start w:val="1"/>
      <w:numFmt w:val="bullet"/>
      <w:lvlText w:val=""/>
      <w:lvlJc w:val="left"/>
      <w:pPr>
        <w:ind w:left="720" w:hanging="360"/>
      </w:pPr>
      <w:rPr>
        <w:rFonts w:ascii="Symbol" w:hAnsi="Symbol" w:hint="default"/>
      </w:rPr>
    </w:lvl>
    <w:lvl w:ilvl="1" w:tplc="2292C4FE">
      <w:start w:val="1"/>
      <w:numFmt w:val="bullet"/>
      <w:lvlText w:val="o"/>
      <w:lvlJc w:val="left"/>
      <w:pPr>
        <w:ind w:left="1440" w:hanging="360"/>
      </w:pPr>
      <w:rPr>
        <w:rFonts w:ascii="Courier New" w:hAnsi="Courier New" w:hint="default"/>
      </w:rPr>
    </w:lvl>
    <w:lvl w:ilvl="2" w:tplc="E3D89BFC">
      <w:start w:val="1"/>
      <w:numFmt w:val="bullet"/>
      <w:lvlText w:val=""/>
      <w:lvlJc w:val="left"/>
      <w:pPr>
        <w:ind w:left="2160" w:hanging="360"/>
      </w:pPr>
      <w:rPr>
        <w:rFonts w:ascii="Wingdings" w:hAnsi="Wingdings" w:hint="default"/>
      </w:rPr>
    </w:lvl>
    <w:lvl w:ilvl="3" w:tplc="8634E512">
      <w:start w:val="1"/>
      <w:numFmt w:val="bullet"/>
      <w:lvlText w:val=""/>
      <w:lvlJc w:val="left"/>
      <w:pPr>
        <w:ind w:left="2880" w:hanging="360"/>
      </w:pPr>
      <w:rPr>
        <w:rFonts w:ascii="Symbol" w:hAnsi="Symbol" w:hint="default"/>
      </w:rPr>
    </w:lvl>
    <w:lvl w:ilvl="4" w:tplc="7BC6C604">
      <w:start w:val="1"/>
      <w:numFmt w:val="bullet"/>
      <w:lvlText w:val="o"/>
      <w:lvlJc w:val="left"/>
      <w:pPr>
        <w:ind w:left="3600" w:hanging="360"/>
      </w:pPr>
      <w:rPr>
        <w:rFonts w:ascii="Courier New" w:hAnsi="Courier New" w:hint="default"/>
      </w:rPr>
    </w:lvl>
    <w:lvl w:ilvl="5" w:tplc="05FAA6D6">
      <w:start w:val="1"/>
      <w:numFmt w:val="bullet"/>
      <w:lvlText w:val=""/>
      <w:lvlJc w:val="left"/>
      <w:pPr>
        <w:ind w:left="4320" w:hanging="360"/>
      </w:pPr>
      <w:rPr>
        <w:rFonts w:ascii="Wingdings" w:hAnsi="Wingdings" w:hint="default"/>
      </w:rPr>
    </w:lvl>
    <w:lvl w:ilvl="6" w:tplc="0FE2C6E0">
      <w:start w:val="1"/>
      <w:numFmt w:val="bullet"/>
      <w:lvlText w:val=""/>
      <w:lvlJc w:val="left"/>
      <w:pPr>
        <w:ind w:left="5040" w:hanging="360"/>
      </w:pPr>
      <w:rPr>
        <w:rFonts w:ascii="Symbol" w:hAnsi="Symbol" w:hint="default"/>
      </w:rPr>
    </w:lvl>
    <w:lvl w:ilvl="7" w:tplc="0B980ACE">
      <w:start w:val="1"/>
      <w:numFmt w:val="bullet"/>
      <w:lvlText w:val="o"/>
      <w:lvlJc w:val="left"/>
      <w:pPr>
        <w:ind w:left="5760" w:hanging="360"/>
      </w:pPr>
      <w:rPr>
        <w:rFonts w:ascii="Courier New" w:hAnsi="Courier New" w:hint="default"/>
      </w:rPr>
    </w:lvl>
    <w:lvl w:ilvl="8" w:tplc="C1B85904">
      <w:start w:val="1"/>
      <w:numFmt w:val="bullet"/>
      <w:lvlText w:val=""/>
      <w:lvlJc w:val="left"/>
      <w:pPr>
        <w:ind w:left="6480" w:hanging="360"/>
      </w:pPr>
      <w:rPr>
        <w:rFonts w:ascii="Wingdings" w:hAnsi="Wingdings" w:hint="default"/>
      </w:rPr>
    </w:lvl>
  </w:abstractNum>
  <w:abstractNum w:abstractNumId="18" w15:restartNumberingAfterBreak="0">
    <w:nsid w:val="184F3B3B"/>
    <w:multiLevelType w:val="hybridMultilevel"/>
    <w:tmpl w:val="169E1D1C"/>
    <w:lvl w:ilvl="0" w:tplc="FFFFFFFF">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9" w15:restartNumberingAfterBreak="0">
    <w:nsid w:val="194E6CC7"/>
    <w:multiLevelType w:val="hybridMultilevel"/>
    <w:tmpl w:val="B12A1B7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15:restartNumberingAfterBreak="0">
    <w:nsid w:val="1BE0124F"/>
    <w:multiLevelType w:val="multilevel"/>
    <w:tmpl w:val="AA3668B0"/>
    <w:lvl w:ilvl="0">
      <w:start w:val="1"/>
      <w:numFmt w:val="bullet"/>
      <w:lvlText w:val="―"/>
      <w:lvlJc w:val="left"/>
      <w:pPr>
        <w:ind w:left="720" w:hanging="360"/>
      </w:pPr>
      <w:rPr>
        <w:rFonts w:ascii="Arial Nova" w:hAnsi="Arial Nova" w:hint="default"/>
        <w:b w:val="0"/>
        <w:bCs/>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1" w15:restartNumberingAfterBreak="0">
    <w:nsid w:val="1CEB1646"/>
    <w:multiLevelType w:val="multilevel"/>
    <w:tmpl w:val="3954B402"/>
    <w:lvl w:ilvl="0">
      <w:start w:val="1"/>
      <w:numFmt w:val="decimal"/>
      <w:lvlText w:val="%1."/>
      <w:lvlJc w:val="left"/>
      <w:pPr>
        <w:tabs>
          <w:tab w:val="num" w:pos="720"/>
        </w:tabs>
        <w:ind w:left="720" w:hanging="720"/>
      </w:pPr>
      <w:rPr>
        <w:b w:val="0"/>
        <w:bCs/>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1F262458"/>
    <w:multiLevelType w:val="multilevel"/>
    <w:tmpl w:val="231C4650"/>
    <w:lvl w:ilvl="0">
      <w:start w:val="1"/>
      <w:numFmt w:val="decimal"/>
      <w:pStyle w:val="Titre1"/>
      <w:suff w:val="space"/>
      <w:lvlText w:val="%1."/>
      <w:lvlJc w:val="left"/>
      <w:pPr>
        <w:ind w:left="432" w:hanging="432"/>
      </w:pPr>
      <w:rPr>
        <w:rFonts w:hint="default"/>
      </w:rPr>
    </w:lvl>
    <w:lvl w:ilvl="1">
      <w:start w:val="1"/>
      <w:numFmt w:val="decimal"/>
      <w:pStyle w:val="Titre2"/>
      <w:lvlText w:val="%1.%2."/>
      <w:lvlJc w:val="left"/>
      <w:pPr>
        <w:tabs>
          <w:tab w:val="num" w:pos="992"/>
        </w:tabs>
        <w:ind w:left="992" w:hanging="992"/>
      </w:pPr>
      <w:rPr>
        <w:rFonts w:hint="default"/>
      </w:rPr>
    </w:lvl>
    <w:lvl w:ilvl="2">
      <w:start w:val="1"/>
      <w:numFmt w:val="decimal"/>
      <w:pStyle w:val="Titre3"/>
      <w:lvlText w:val="%1.%2.%3"/>
      <w:lvlJc w:val="left"/>
      <w:pPr>
        <w:tabs>
          <w:tab w:val="num" w:pos="992"/>
        </w:tabs>
        <w:ind w:left="992" w:hanging="992"/>
      </w:pPr>
      <w:rPr>
        <w:rFonts w:hint="default"/>
        <w:color w:val="0099CC"/>
      </w:rPr>
    </w:lvl>
    <w:lvl w:ilvl="3">
      <w:start w:val="1"/>
      <w:numFmt w:val="decimal"/>
      <w:pStyle w:val="Titre4"/>
      <w:lvlText w:val="%1.%2.%3.%4"/>
      <w:lvlJc w:val="left"/>
      <w:pPr>
        <w:ind w:left="864" w:hanging="864"/>
      </w:pPr>
      <w:rPr>
        <w:rFonts w:hint="default"/>
        <w:b/>
        <w:bCs w:val="0"/>
        <w:sz w:val="24"/>
        <w:szCs w:val="18"/>
      </w:rPr>
    </w:lvl>
    <w:lvl w:ilvl="4">
      <w:start w:val="1"/>
      <w:numFmt w:val="decimal"/>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23" w15:restartNumberingAfterBreak="0">
    <w:nsid w:val="23620E3D"/>
    <w:multiLevelType w:val="hybridMultilevel"/>
    <w:tmpl w:val="040C0005"/>
    <w:lvl w:ilvl="0" w:tplc="0950B1CE">
      <w:start w:val="1"/>
      <w:numFmt w:val="bullet"/>
      <w:lvlText w:val=""/>
      <w:lvlJc w:val="left"/>
      <w:pPr>
        <w:tabs>
          <w:tab w:val="num" w:pos="360"/>
        </w:tabs>
        <w:ind w:left="360" w:hanging="360"/>
      </w:pPr>
      <w:rPr>
        <w:rFonts w:ascii="Wingdings" w:hAnsi="Wingdings" w:hint="default"/>
      </w:rPr>
    </w:lvl>
    <w:lvl w:ilvl="1" w:tplc="DFF0ADB6">
      <w:numFmt w:val="decimal"/>
      <w:lvlText w:val=""/>
      <w:lvlJc w:val="left"/>
    </w:lvl>
    <w:lvl w:ilvl="2" w:tplc="93A81CF6">
      <w:numFmt w:val="decimal"/>
      <w:lvlText w:val=""/>
      <w:lvlJc w:val="left"/>
    </w:lvl>
    <w:lvl w:ilvl="3" w:tplc="9378D994">
      <w:numFmt w:val="decimal"/>
      <w:lvlText w:val=""/>
      <w:lvlJc w:val="left"/>
    </w:lvl>
    <w:lvl w:ilvl="4" w:tplc="AC0E3EAE">
      <w:numFmt w:val="decimal"/>
      <w:lvlText w:val=""/>
      <w:lvlJc w:val="left"/>
    </w:lvl>
    <w:lvl w:ilvl="5" w:tplc="17706194">
      <w:numFmt w:val="decimal"/>
      <w:lvlText w:val=""/>
      <w:lvlJc w:val="left"/>
    </w:lvl>
    <w:lvl w:ilvl="6" w:tplc="FAEA6758">
      <w:numFmt w:val="decimal"/>
      <w:lvlText w:val=""/>
      <w:lvlJc w:val="left"/>
    </w:lvl>
    <w:lvl w:ilvl="7" w:tplc="16900FF8">
      <w:numFmt w:val="decimal"/>
      <w:lvlText w:val=""/>
      <w:lvlJc w:val="left"/>
    </w:lvl>
    <w:lvl w:ilvl="8" w:tplc="0EA2E066">
      <w:numFmt w:val="decimal"/>
      <w:lvlText w:val=""/>
      <w:lvlJc w:val="left"/>
    </w:lvl>
  </w:abstractNum>
  <w:abstractNum w:abstractNumId="24" w15:restartNumberingAfterBreak="0">
    <w:nsid w:val="26B46F25"/>
    <w:multiLevelType w:val="hybridMultilevel"/>
    <w:tmpl w:val="85AA327C"/>
    <w:lvl w:ilvl="0" w:tplc="FFFFFFFF">
      <w:start w:val="1"/>
      <w:numFmt w:val="lowerLetter"/>
      <w:lvlText w:val="%1)"/>
      <w:lvlJc w:val="left"/>
      <w:pPr>
        <w:ind w:left="1429" w:hanging="36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5" w15:restartNumberingAfterBreak="0">
    <w:nsid w:val="29DD35FC"/>
    <w:multiLevelType w:val="hybridMultilevel"/>
    <w:tmpl w:val="85AA327C"/>
    <w:lvl w:ilvl="0" w:tplc="080C0017">
      <w:start w:val="1"/>
      <w:numFmt w:val="lowerLetter"/>
      <w:lvlText w:val="%1)"/>
      <w:lvlJc w:val="left"/>
      <w:pPr>
        <w:ind w:left="1429" w:hanging="360"/>
      </w:pPr>
      <w:rPr>
        <w:rFonts w:hint="default"/>
      </w:rPr>
    </w:lvl>
    <w:lvl w:ilvl="1" w:tplc="080C0019" w:tentative="1">
      <w:start w:val="1"/>
      <w:numFmt w:val="lowerLetter"/>
      <w:lvlText w:val="%2."/>
      <w:lvlJc w:val="left"/>
      <w:pPr>
        <w:ind w:left="2149" w:hanging="360"/>
      </w:pPr>
    </w:lvl>
    <w:lvl w:ilvl="2" w:tplc="080C001B" w:tentative="1">
      <w:start w:val="1"/>
      <w:numFmt w:val="lowerRoman"/>
      <w:lvlText w:val="%3."/>
      <w:lvlJc w:val="right"/>
      <w:pPr>
        <w:ind w:left="2869" w:hanging="180"/>
      </w:pPr>
    </w:lvl>
    <w:lvl w:ilvl="3" w:tplc="080C000F" w:tentative="1">
      <w:start w:val="1"/>
      <w:numFmt w:val="decimal"/>
      <w:lvlText w:val="%4."/>
      <w:lvlJc w:val="left"/>
      <w:pPr>
        <w:ind w:left="3589" w:hanging="360"/>
      </w:pPr>
    </w:lvl>
    <w:lvl w:ilvl="4" w:tplc="080C0019" w:tentative="1">
      <w:start w:val="1"/>
      <w:numFmt w:val="lowerLetter"/>
      <w:lvlText w:val="%5."/>
      <w:lvlJc w:val="left"/>
      <w:pPr>
        <w:ind w:left="4309" w:hanging="360"/>
      </w:pPr>
    </w:lvl>
    <w:lvl w:ilvl="5" w:tplc="080C001B" w:tentative="1">
      <w:start w:val="1"/>
      <w:numFmt w:val="lowerRoman"/>
      <w:lvlText w:val="%6."/>
      <w:lvlJc w:val="right"/>
      <w:pPr>
        <w:ind w:left="5029" w:hanging="180"/>
      </w:pPr>
    </w:lvl>
    <w:lvl w:ilvl="6" w:tplc="080C000F" w:tentative="1">
      <w:start w:val="1"/>
      <w:numFmt w:val="decimal"/>
      <w:lvlText w:val="%7."/>
      <w:lvlJc w:val="left"/>
      <w:pPr>
        <w:ind w:left="5749" w:hanging="360"/>
      </w:pPr>
    </w:lvl>
    <w:lvl w:ilvl="7" w:tplc="080C0019" w:tentative="1">
      <w:start w:val="1"/>
      <w:numFmt w:val="lowerLetter"/>
      <w:lvlText w:val="%8."/>
      <w:lvlJc w:val="left"/>
      <w:pPr>
        <w:ind w:left="6469" w:hanging="360"/>
      </w:pPr>
    </w:lvl>
    <w:lvl w:ilvl="8" w:tplc="080C001B" w:tentative="1">
      <w:start w:val="1"/>
      <w:numFmt w:val="lowerRoman"/>
      <w:lvlText w:val="%9."/>
      <w:lvlJc w:val="right"/>
      <w:pPr>
        <w:ind w:left="7189" w:hanging="180"/>
      </w:pPr>
    </w:lvl>
  </w:abstractNum>
  <w:abstractNum w:abstractNumId="26" w15:restartNumberingAfterBreak="0">
    <w:nsid w:val="2DC35AEC"/>
    <w:multiLevelType w:val="hybridMultilevel"/>
    <w:tmpl w:val="BCA48242"/>
    <w:lvl w:ilvl="0" w:tplc="14EAD002">
      <w:start w:val="1"/>
      <w:numFmt w:val="bullet"/>
      <w:lvlText w:val="―"/>
      <w:lvlJc w:val="left"/>
      <w:pPr>
        <w:ind w:left="720" w:hanging="360"/>
      </w:pPr>
      <w:rPr>
        <w:rFonts w:ascii="Arial Nova" w:hAnsi="Arial Nova"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15:restartNumberingAfterBreak="0">
    <w:nsid w:val="304ECCBC"/>
    <w:multiLevelType w:val="hybridMultilevel"/>
    <w:tmpl w:val="84E60B28"/>
    <w:lvl w:ilvl="0" w:tplc="4590014A">
      <w:start w:val="1"/>
      <w:numFmt w:val="bullet"/>
      <w:lvlText w:val="·"/>
      <w:lvlJc w:val="left"/>
      <w:pPr>
        <w:ind w:left="720" w:hanging="360"/>
      </w:pPr>
      <w:rPr>
        <w:rFonts w:ascii="Symbol" w:hAnsi="Symbol" w:hint="default"/>
      </w:rPr>
    </w:lvl>
    <w:lvl w:ilvl="1" w:tplc="EB4EB04E">
      <w:start w:val="1"/>
      <w:numFmt w:val="bullet"/>
      <w:lvlText w:val="o"/>
      <w:lvlJc w:val="left"/>
      <w:pPr>
        <w:ind w:left="1440" w:hanging="360"/>
      </w:pPr>
      <w:rPr>
        <w:rFonts w:ascii="Courier New" w:hAnsi="Courier New" w:hint="default"/>
      </w:rPr>
    </w:lvl>
    <w:lvl w:ilvl="2" w:tplc="2F94949C">
      <w:start w:val="1"/>
      <w:numFmt w:val="bullet"/>
      <w:lvlText w:val=""/>
      <w:lvlJc w:val="left"/>
      <w:pPr>
        <w:ind w:left="2160" w:hanging="360"/>
      </w:pPr>
      <w:rPr>
        <w:rFonts w:ascii="Wingdings" w:hAnsi="Wingdings" w:hint="default"/>
      </w:rPr>
    </w:lvl>
    <w:lvl w:ilvl="3" w:tplc="9AFEA600">
      <w:start w:val="1"/>
      <w:numFmt w:val="bullet"/>
      <w:lvlText w:val=""/>
      <w:lvlJc w:val="left"/>
      <w:pPr>
        <w:ind w:left="2880" w:hanging="360"/>
      </w:pPr>
      <w:rPr>
        <w:rFonts w:ascii="Symbol" w:hAnsi="Symbol" w:hint="default"/>
      </w:rPr>
    </w:lvl>
    <w:lvl w:ilvl="4" w:tplc="BAF8459A">
      <w:start w:val="1"/>
      <w:numFmt w:val="bullet"/>
      <w:lvlText w:val="o"/>
      <w:lvlJc w:val="left"/>
      <w:pPr>
        <w:ind w:left="3600" w:hanging="360"/>
      </w:pPr>
      <w:rPr>
        <w:rFonts w:ascii="Courier New" w:hAnsi="Courier New" w:hint="default"/>
      </w:rPr>
    </w:lvl>
    <w:lvl w:ilvl="5" w:tplc="AD3C8C78">
      <w:start w:val="1"/>
      <w:numFmt w:val="bullet"/>
      <w:lvlText w:val=""/>
      <w:lvlJc w:val="left"/>
      <w:pPr>
        <w:ind w:left="4320" w:hanging="360"/>
      </w:pPr>
      <w:rPr>
        <w:rFonts w:ascii="Wingdings" w:hAnsi="Wingdings" w:hint="default"/>
      </w:rPr>
    </w:lvl>
    <w:lvl w:ilvl="6" w:tplc="5C208FF0">
      <w:start w:val="1"/>
      <w:numFmt w:val="bullet"/>
      <w:lvlText w:val=""/>
      <w:lvlJc w:val="left"/>
      <w:pPr>
        <w:ind w:left="5040" w:hanging="360"/>
      </w:pPr>
      <w:rPr>
        <w:rFonts w:ascii="Symbol" w:hAnsi="Symbol" w:hint="default"/>
      </w:rPr>
    </w:lvl>
    <w:lvl w:ilvl="7" w:tplc="72DA849A">
      <w:start w:val="1"/>
      <w:numFmt w:val="bullet"/>
      <w:lvlText w:val="o"/>
      <w:lvlJc w:val="left"/>
      <w:pPr>
        <w:ind w:left="5760" w:hanging="360"/>
      </w:pPr>
      <w:rPr>
        <w:rFonts w:ascii="Courier New" w:hAnsi="Courier New" w:hint="default"/>
      </w:rPr>
    </w:lvl>
    <w:lvl w:ilvl="8" w:tplc="9E56D742">
      <w:start w:val="1"/>
      <w:numFmt w:val="bullet"/>
      <w:lvlText w:val=""/>
      <w:lvlJc w:val="left"/>
      <w:pPr>
        <w:ind w:left="6480" w:hanging="360"/>
      </w:pPr>
      <w:rPr>
        <w:rFonts w:ascii="Wingdings" w:hAnsi="Wingdings" w:hint="default"/>
      </w:rPr>
    </w:lvl>
  </w:abstractNum>
  <w:abstractNum w:abstractNumId="28" w15:restartNumberingAfterBreak="0">
    <w:nsid w:val="317E6BA5"/>
    <w:multiLevelType w:val="hybridMultilevel"/>
    <w:tmpl w:val="EBCC8A72"/>
    <w:lvl w:ilvl="0" w:tplc="14EAD002">
      <w:start w:val="1"/>
      <w:numFmt w:val="bullet"/>
      <w:lvlText w:val="―"/>
      <w:lvlJc w:val="left"/>
      <w:pPr>
        <w:ind w:left="720" w:hanging="360"/>
      </w:pPr>
      <w:rPr>
        <w:rFonts w:ascii="Arial Nova" w:hAnsi="Arial Nova"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593062A"/>
    <w:multiLevelType w:val="hybridMultilevel"/>
    <w:tmpl w:val="60C0348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0" w15:restartNumberingAfterBreak="0">
    <w:nsid w:val="3A3B25B5"/>
    <w:multiLevelType w:val="hybridMultilevel"/>
    <w:tmpl w:val="36363338"/>
    <w:lvl w:ilvl="0" w:tplc="080C0017">
      <w:start w:val="1"/>
      <w:numFmt w:val="low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1" w15:restartNumberingAfterBreak="0">
    <w:nsid w:val="3BFC7C4C"/>
    <w:multiLevelType w:val="multilevel"/>
    <w:tmpl w:val="AA3668B0"/>
    <w:lvl w:ilvl="0">
      <w:start w:val="1"/>
      <w:numFmt w:val="bullet"/>
      <w:lvlText w:val="―"/>
      <w:lvlJc w:val="left"/>
      <w:pPr>
        <w:ind w:left="720" w:hanging="360"/>
      </w:pPr>
      <w:rPr>
        <w:rFonts w:ascii="Arial Nova" w:hAnsi="Arial Nova" w:hint="default"/>
        <w:b w:val="0"/>
        <w:bCs/>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2" w15:restartNumberingAfterBreak="0">
    <w:nsid w:val="3D9460F7"/>
    <w:multiLevelType w:val="hybridMultilevel"/>
    <w:tmpl w:val="3862908C"/>
    <w:lvl w:ilvl="0" w:tplc="ED62829C">
      <w:start w:val="1"/>
      <w:numFmt w:val="bullet"/>
      <w:lvlText w:val="·"/>
      <w:lvlJc w:val="left"/>
      <w:pPr>
        <w:ind w:left="720" w:hanging="360"/>
      </w:pPr>
      <w:rPr>
        <w:rFonts w:ascii="Symbol" w:hAnsi="Symbol" w:hint="default"/>
      </w:rPr>
    </w:lvl>
    <w:lvl w:ilvl="1" w:tplc="16668436">
      <w:start w:val="1"/>
      <w:numFmt w:val="bullet"/>
      <w:lvlText w:val="o"/>
      <w:lvlJc w:val="left"/>
      <w:pPr>
        <w:ind w:left="1440" w:hanging="360"/>
      </w:pPr>
      <w:rPr>
        <w:rFonts w:ascii="Courier New" w:hAnsi="Courier New" w:hint="default"/>
      </w:rPr>
    </w:lvl>
    <w:lvl w:ilvl="2" w:tplc="72580EFE">
      <w:start w:val="1"/>
      <w:numFmt w:val="bullet"/>
      <w:lvlText w:val=""/>
      <w:lvlJc w:val="left"/>
      <w:pPr>
        <w:ind w:left="2160" w:hanging="360"/>
      </w:pPr>
      <w:rPr>
        <w:rFonts w:ascii="Wingdings" w:hAnsi="Wingdings" w:hint="default"/>
      </w:rPr>
    </w:lvl>
    <w:lvl w:ilvl="3" w:tplc="8A986E7A">
      <w:start w:val="1"/>
      <w:numFmt w:val="bullet"/>
      <w:lvlText w:val=""/>
      <w:lvlJc w:val="left"/>
      <w:pPr>
        <w:ind w:left="2880" w:hanging="360"/>
      </w:pPr>
      <w:rPr>
        <w:rFonts w:ascii="Symbol" w:hAnsi="Symbol" w:hint="default"/>
      </w:rPr>
    </w:lvl>
    <w:lvl w:ilvl="4" w:tplc="A1FA8454">
      <w:start w:val="1"/>
      <w:numFmt w:val="bullet"/>
      <w:lvlText w:val="o"/>
      <w:lvlJc w:val="left"/>
      <w:pPr>
        <w:ind w:left="3600" w:hanging="360"/>
      </w:pPr>
      <w:rPr>
        <w:rFonts w:ascii="Courier New" w:hAnsi="Courier New" w:hint="default"/>
      </w:rPr>
    </w:lvl>
    <w:lvl w:ilvl="5" w:tplc="FE046CEA">
      <w:start w:val="1"/>
      <w:numFmt w:val="bullet"/>
      <w:lvlText w:val=""/>
      <w:lvlJc w:val="left"/>
      <w:pPr>
        <w:ind w:left="4320" w:hanging="360"/>
      </w:pPr>
      <w:rPr>
        <w:rFonts w:ascii="Wingdings" w:hAnsi="Wingdings" w:hint="default"/>
      </w:rPr>
    </w:lvl>
    <w:lvl w:ilvl="6" w:tplc="E6DE620C">
      <w:start w:val="1"/>
      <w:numFmt w:val="bullet"/>
      <w:lvlText w:val=""/>
      <w:lvlJc w:val="left"/>
      <w:pPr>
        <w:ind w:left="5040" w:hanging="360"/>
      </w:pPr>
      <w:rPr>
        <w:rFonts w:ascii="Symbol" w:hAnsi="Symbol" w:hint="default"/>
      </w:rPr>
    </w:lvl>
    <w:lvl w:ilvl="7" w:tplc="058C3B58">
      <w:start w:val="1"/>
      <w:numFmt w:val="bullet"/>
      <w:lvlText w:val="o"/>
      <w:lvlJc w:val="left"/>
      <w:pPr>
        <w:ind w:left="5760" w:hanging="360"/>
      </w:pPr>
      <w:rPr>
        <w:rFonts w:ascii="Courier New" w:hAnsi="Courier New" w:hint="default"/>
      </w:rPr>
    </w:lvl>
    <w:lvl w:ilvl="8" w:tplc="F8463F64">
      <w:start w:val="1"/>
      <w:numFmt w:val="bullet"/>
      <w:lvlText w:val=""/>
      <w:lvlJc w:val="left"/>
      <w:pPr>
        <w:ind w:left="6480" w:hanging="360"/>
      </w:pPr>
      <w:rPr>
        <w:rFonts w:ascii="Wingdings" w:hAnsi="Wingdings" w:hint="default"/>
      </w:rPr>
    </w:lvl>
  </w:abstractNum>
  <w:abstractNum w:abstractNumId="33" w15:restartNumberingAfterBreak="0">
    <w:nsid w:val="41017A99"/>
    <w:multiLevelType w:val="hybridMultilevel"/>
    <w:tmpl w:val="240C28D0"/>
    <w:lvl w:ilvl="0" w:tplc="3D5E9AFC">
      <w:start w:val="1"/>
      <w:numFmt w:val="decimal"/>
      <w:lvlText w:val="%1."/>
      <w:lvlJc w:val="left"/>
      <w:pPr>
        <w:ind w:left="720" w:hanging="360"/>
      </w:pPr>
    </w:lvl>
    <w:lvl w:ilvl="1" w:tplc="215C33EC">
      <w:start w:val="1"/>
      <w:numFmt w:val="lowerLetter"/>
      <w:lvlText w:val="%2."/>
      <w:lvlJc w:val="left"/>
      <w:pPr>
        <w:ind w:left="1440" w:hanging="360"/>
      </w:pPr>
    </w:lvl>
    <w:lvl w:ilvl="2" w:tplc="72F6DB42">
      <w:start w:val="1"/>
      <w:numFmt w:val="lowerRoman"/>
      <w:lvlText w:val="%3."/>
      <w:lvlJc w:val="right"/>
      <w:pPr>
        <w:ind w:left="2160" w:hanging="180"/>
      </w:pPr>
    </w:lvl>
    <w:lvl w:ilvl="3" w:tplc="F7C4CE6A">
      <w:start w:val="1"/>
      <w:numFmt w:val="decimal"/>
      <w:lvlText w:val="%4."/>
      <w:lvlJc w:val="left"/>
      <w:pPr>
        <w:ind w:left="2880" w:hanging="360"/>
      </w:pPr>
    </w:lvl>
    <w:lvl w:ilvl="4" w:tplc="3F4485D2">
      <w:start w:val="1"/>
      <w:numFmt w:val="lowerLetter"/>
      <w:lvlText w:val="%5."/>
      <w:lvlJc w:val="left"/>
      <w:pPr>
        <w:ind w:left="3600" w:hanging="360"/>
      </w:pPr>
    </w:lvl>
    <w:lvl w:ilvl="5" w:tplc="2C6EDE48">
      <w:start w:val="1"/>
      <w:numFmt w:val="lowerRoman"/>
      <w:lvlText w:val="%6."/>
      <w:lvlJc w:val="right"/>
      <w:pPr>
        <w:ind w:left="4320" w:hanging="180"/>
      </w:pPr>
    </w:lvl>
    <w:lvl w:ilvl="6" w:tplc="12D247EE">
      <w:start w:val="1"/>
      <w:numFmt w:val="decimal"/>
      <w:lvlText w:val="%7."/>
      <w:lvlJc w:val="left"/>
      <w:pPr>
        <w:ind w:left="5040" w:hanging="360"/>
      </w:pPr>
    </w:lvl>
    <w:lvl w:ilvl="7" w:tplc="EB6E9148">
      <w:start w:val="1"/>
      <w:numFmt w:val="lowerLetter"/>
      <w:lvlText w:val="%8."/>
      <w:lvlJc w:val="left"/>
      <w:pPr>
        <w:ind w:left="5760" w:hanging="360"/>
      </w:pPr>
    </w:lvl>
    <w:lvl w:ilvl="8" w:tplc="EDD47DA2">
      <w:start w:val="1"/>
      <w:numFmt w:val="lowerRoman"/>
      <w:lvlText w:val="%9."/>
      <w:lvlJc w:val="right"/>
      <w:pPr>
        <w:ind w:left="6480" w:hanging="180"/>
      </w:pPr>
    </w:lvl>
  </w:abstractNum>
  <w:abstractNum w:abstractNumId="34" w15:restartNumberingAfterBreak="0">
    <w:nsid w:val="450E6F77"/>
    <w:multiLevelType w:val="hybridMultilevel"/>
    <w:tmpl w:val="D8106838"/>
    <w:lvl w:ilvl="0" w:tplc="B9766ED2">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5" w15:restartNumberingAfterBreak="0">
    <w:nsid w:val="45BD39C3"/>
    <w:multiLevelType w:val="hybridMultilevel"/>
    <w:tmpl w:val="62165E74"/>
    <w:lvl w:ilvl="0" w:tplc="080C000B">
      <w:start w:val="1"/>
      <w:numFmt w:val="bullet"/>
      <w:lvlText w:val=""/>
      <w:lvlJc w:val="left"/>
      <w:pPr>
        <w:ind w:left="1440" w:hanging="360"/>
      </w:pPr>
      <w:rPr>
        <w:rFonts w:ascii="Wingdings" w:hAnsi="Wingdings"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36" w15:restartNumberingAfterBreak="0">
    <w:nsid w:val="45DF4BDA"/>
    <w:multiLevelType w:val="hybridMultilevel"/>
    <w:tmpl w:val="0944F34C"/>
    <w:lvl w:ilvl="0" w:tplc="64EE68C2">
      <w:start w:val="1"/>
      <w:numFmt w:val="lowerLetter"/>
      <w:lvlText w:val="%1)"/>
      <w:lvlJc w:val="left"/>
      <w:pPr>
        <w:ind w:left="720" w:hanging="360"/>
      </w:pPr>
      <w:rPr>
        <w:b w:val="0"/>
        <w:bCs/>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7" w15:restartNumberingAfterBreak="0">
    <w:nsid w:val="464805FF"/>
    <w:multiLevelType w:val="hybridMultilevel"/>
    <w:tmpl w:val="6002C40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47B66391"/>
    <w:multiLevelType w:val="hybridMultilevel"/>
    <w:tmpl w:val="744C010E"/>
    <w:lvl w:ilvl="0" w:tplc="F85448F4">
      <w:start w:val="1"/>
      <w:numFmt w:val="lowerLetter"/>
      <w:lvlText w:val="%1)"/>
      <w:lvlJc w:val="left"/>
      <w:pPr>
        <w:tabs>
          <w:tab w:val="num" w:pos="360"/>
        </w:tabs>
        <w:ind w:left="360" w:hanging="360"/>
      </w:pPr>
    </w:lvl>
    <w:lvl w:ilvl="1" w:tplc="166214AA">
      <w:numFmt w:val="decimal"/>
      <w:lvlText w:val=""/>
      <w:lvlJc w:val="left"/>
    </w:lvl>
    <w:lvl w:ilvl="2" w:tplc="3216FAC0">
      <w:numFmt w:val="decimal"/>
      <w:lvlText w:val=""/>
      <w:lvlJc w:val="left"/>
    </w:lvl>
    <w:lvl w:ilvl="3" w:tplc="1DB061DC">
      <w:numFmt w:val="decimal"/>
      <w:lvlText w:val=""/>
      <w:lvlJc w:val="left"/>
    </w:lvl>
    <w:lvl w:ilvl="4" w:tplc="9DF2D1FA">
      <w:numFmt w:val="decimal"/>
      <w:lvlText w:val=""/>
      <w:lvlJc w:val="left"/>
    </w:lvl>
    <w:lvl w:ilvl="5" w:tplc="072C6DD6">
      <w:numFmt w:val="decimal"/>
      <w:lvlText w:val=""/>
      <w:lvlJc w:val="left"/>
    </w:lvl>
    <w:lvl w:ilvl="6" w:tplc="3D1834BC">
      <w:numFmt w:val="decimal"/>
      <w:lvlText w:val=""/>
      <w:lvlJc w:val="left"/>
    </w:lvl>
    <w:lvl w:ilvl="7" w:tplc="84E83138">
      <w:numFmt w:val="decimal"/>
      <w:lvlText w:val=""/>
      <w:lvlJc w:val="left"/>
    </w:lvl>
    <w:lvl w:ilvl="8" w:tplc="7E227178">
      <w:numFmt w:val="decimal"/>
      <w:lvlText w:val=""/>
      <w:lvlJc w:val="left"/>
    </w:lvl>
  </w:abstractNum>
  <w:abstractNum w:abstractNumId="39" w15:restartNumberingAfterBreak="0">
    <w:nsid w:val="48F81096"/>
    <w:multiLevelType w:val="multilevel"/>
    <w:tmpl w:val="F4529EFE"/>
    <w:lvl w:ilvl="0">
      <w:start w:val="1"/>
      <w:numFmt w:val="decimal"/>
      <w:lvlText w:val="%1."/>
      <w:lvlJc w:val="left"/>
      <w:pPr>
        <w:ind w:left="360" w:hanging="360"/>
      </w:pPr>
    </w:lvl>
    <w:lvl w:ilvl="1">
      <w:start w:val="1"/>
      <w:numFmt w:val="decimal"/>
      <w:lvlText w:val="%1.%2."/>
      <w:lvlJc w:val="left"/>
      <w:pPr>
        <w:ind w:left="7" w:hanging="432"/>
      </w:pPr>
      <w:rPr>
        <w:b w:val="0"/>
        <w:bCs/>
      </w:rPr>
    </w:lvl>
    <w:lvl w:ilvl="2">
      <w:start w:val="1"/>
      <w:numFmt w:val="lowerLetter"/>
      <w:lvlText w:val="%3)"/>
      <w:lvlJc w:val="left"/>
      <w:pPr>
        <w:ind w:left="799" w:hanging="504"/>
      </w:pPr>
      <w:rPr>
        <w:rFonts w:hint="default"/>
      </w:rPr>
    </w:lvl>
    <w:lvl w:ilvl="3">
      <w:start w:val="1"/>
      <w:numFmt w:val="decimal"/>
      <w:lvlText w:val="%1.%2.%3.%4."/>
      <w:lvlJc w:val="left"/>
      <w:pPr>
        <w:ind w:left="1303" w:hanging="648"/>
      </w:pPr>
    </w:lvl>
    <w:lvl w:ilvl="4">
      <w:start w:val="1"/>
      <w:numFmt w:val="decimal"/>
      <w:lvlText w:val="%1.%2.%3.%4.%5."/>
      <w:lvlJc w:val="left"/>
      <w:pPr>
        <w:ind w:left="1807" w:hanging="792"/>
      </w:pPr>
    </w:lvl>
    <w:lvl w:ilvl="5">
      <w:start w:val="1"/>
      <w:numFmt w:val="decimal"/>
      <w:lvlText w:val="%1.%2.%3.%4.%5.%6."/>
      <w:lvlJc w:val="left"/>
      <w:pPr>
        <w:ind w:left="2311" w:hanging="936"/>
      </w:pPr>
    </w:lvl>
    <w:lvl w:ilvl="6">
      <w:start w:val="1"/>
      <w:numFmt w:val="decimal"/>
      <w:lvlText w:val="%1.%2.%3.%4.%5.%6.%7."/>
      <w:lvlJc w:val="left"/>
      <w:pPr>
        <w:ind w:left="2815" w:hanging="1080"/>
      </w:pPr>
    </w:lvl>
    <w:lvl w:ilvl="7">
      <w:start w:val="1"/>
      <w:numFmt w:val="decimal"/>
      <w:lvlText w:val="%1.%2.%3.%4.%5.%6.%7.%8."/>
      <w:lvlJc w:val="left"/>
      <w:pPr>
        <w:ind w:left="3319" w:hanging="1224"/>
      </w:pPr>
    </w:lvl>
    <w:lvl w:ilvl="8">
      <w:start w:val="1"/>
      <w:numFmt w:val="decimal"/>
      <w:lvlText w:val="%1.%2.%3.%4.%5.%6.%7.%8.%9."/>
      <w:lvlJc w:val="left"/>
      <w:pPr>
        <w:ind w:left="3895" w:hanging="1440"/>
      </w:pPr>
    </w:lvl>
  </w:abstractNum>
  <w:abstractNum w:abstractNumId="40" w15:restartNumberingAfterBreak="0">
    <w:nsid w:val="498376CC"/>
    <w:multiLevelType w:val="hybridMultilevel"/>
    <w:tmpl w:val="D810683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49C55111"/>
    <w:multiLevelType w:val="hybridMultilevel"/>
    <w:tmpl w:val="6C6CF4CA"/>
    <w:lvl w:ilvl="0" w:tplc="14EAD002">
      <w:start w:val="1"/>
      <w:numFmt w:val="bullet"/>
      <w:lvlText w:val="―"/>
      <w:lvlJc w:val="left"/>
      <w:pPr>
        <w:ind w:left="1068" w:hanging="360"/>
      </w:pPr>
      <w:rPr>
        <w:rFonts w:ascii="Arial Nova" w:hAnsi="Arial Nova"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42" w15:restartNumberingAfterBreak="0">
    <w:nsid w:val="49CBCF82"/>
    <w:multiLevelType w:val="hybridMultilevel"/>
    <w:tmpl w:val="FCC6F620"/>
    <w:lvl w:ilvl="0" w:tplc="D11EF646">
      <w:start w:val="1"/>
      <w:numFmt w:val="bullet"/>
      <w:lvlText w:val="-"/>
      <w:lvlJc w:val="left"/>
      <w:pPr>
        <w:ind w:left="720" w:hanging="360"/>
      </w:pPr>
      <w:rPr>
        <w:rFonts w:ascii="Calibri" w:hAnsi="Calibri" w:hint="default"/>
      </w:rPr>
    </w:lvl>
    <w:lvl w:ilvl="1" w:tplc="8DE8805C">
      <w:start w:val="1"/>
      <w:numFmt w:val="bullet"/>
      <w:lvlText w:val="o"/>
      <w:lvlJc w:val="left"/>
      <w:pPr>
        <w:ind w:left="1440" w:hanging="360"/>
      </w:pPr>
      <w:rPr>
        <w:rFonts w:ascii="Courier New" w:hAnsi="Courier New" w:hint="default"/>
      </w:rPr>
    </w:lvl>
    <w:lvl w:ilvl="2" w:tplc="D89C7866">
      <w:start w:val="1"/>
      <w:numFmt w:val="bullet"/>
      <w:lvlText w:val=""/>
      <w:lvlJc w:val="left"/>
      <w:pPr>
        <w:ind w:left="2160" w:hanging="360"/>
      </w:pPr>
      <w:rPr>
        <w:rFonts w:ascii="Wingdings" w:hAnsi="Wingdings" w:hint="default"/>
      </w:rPr>
    </w:lvl>
    <w:lvl w:ilvl="3" w:tplc="7DBCF956">
      <w:start w:val="1"/>
      <w:numFmt w:val="bullet"/>
      <w:lvlText w:val=""/>
      <w:lvlJc w:val="left"/>
      <w:pPr>
        <w:ind w:left="2880" w:hanging="360"/>
      </w:pPr>
      <w:rPr>
        <w:rFonts w:ascii="Symbol" w:hAnsi="Symbol" w:hint="default"/>
      </w:rPr>
    </w:lvl>
    <w:lvl w:ilvl="4" w:tplc="0242D636">
      <w:start w:val="1"/>
      <w:numFmt w:val="bullet"/>
      <w:lvlText w:val="o"/>
      <w:lvlJc w:val="left"/>
      <w:pPr>
        <w:ind w:left="3600" w:hanging="360"/>
      </w:pPr>
      <w:rPr>
        <w:rFonts w:ascii="Courier New" w:hAnsi="Courier New" w:hint="default"/>
      </w:rPr>
    </w:lvl>
    <w:lvl w:ilvl="5" w:tplc="56546990">
      <w:start w:val="1"/>
      <w:numFmt w:val="bullet"/>
      <w:lvlText w:val=""/>
      <w:lvlJc w:val="left"/>
      <w:pPr>
        <w:ind w:left="4320" w:hanging="360"/>
      </w:pPr>
      <w:rPr>
        <w:rFonts w:ascii="Wingdings" w:hAnsi="Wingdings" w:hint="default"/>
      </w:rPr>
    </w:lvl>
    <w:lvl w:ilvl="6" w:tplc="5A2E281A">
      <w:start w:val="1"/>
      <w:numFmt w:val="bullet"/>
      <w:lvlText w:val=""/>
      <w:lvlJc w:val="left"/>
      <w:pPr>
        <w:ind w:left="5040" w:hanging="360"/>
      </w:pPr>
      <w:rPr>
        <w:rFonts w:ascii="Symbol" w:hAnsi="Symbol" w:hint="default"/>
      </w:rPr>
    </w:lvl>
    <w:lvl w:ilvl="7" w:tplc="DBB698B0">
      <w:start w:val="1"/>
      <w:numFmt w:val="bullet"/>
      <w:lvlText w:val="o"/>
      <w:lvlJc w:val="left"/>
      <w:pPr>
        <w:ind w:left="5760" w:hanging="360"/>
      </w:pPr>
      <w:rPr>
        <w:rFonts w:ascii="Courier New" w:hAnsi="Courier New" w:hint="default"/>
      </w:rPr>
    </w:lvl>
    <w:lvl w:ilvl="8" w:tplc="FDFC65EE">
      <w:start w:val="1"/>
      <w:numFmt w:val="bullet"/>
      <w:lvlText w:val=""/>
      <w:lvlJc w:val="left"/>
      <w:pPr>
        <w:ind w:left="6480" w:hanging="360"/>
      </w:pPr>
      <w:rPr>
        <w:rFonts w:ascii="Wingdings" w:hAnsi="Wingdings" w:hint="default"/>
      </w:rPr>
    </w:lvl>
  </w:abstractNum>
  <w:abstractNum w:abstractNumId="43" w15:restartNumberingAfterBreak="0">
    <w:nsid w:val="4B4F6CAD"/>
    <w:multiLevelType w:val="hybridMultilevel"/>
    <w:tmpl w:val="0EC05B54"/>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4" w15:restartNumberingAfterBreak="0">
    <w:nsid w:val="4F085CD9"/>
    <w:multiLevelType w:val="hybridMultilevel"/>
    <w:tmpl w:val="5AB078E8"/>
    <w:lvl w:ilvl="0" w:tplc="C8F4DADE">
      <w:start w:val="1"/>
      <w:numFmt w:val="bullet"/>
      <w:lvlText w:val=""/>
      <w:lvlJc w:val="left"/>
      <w:pPr>
        <w:ind w:left="720" w:hanging="360"/>
      </w:pPr>
      <w:rPr>
        <w:rFonts w:ascii="Symbol" w:hAnsi="Symbol" w:hint="default"/>
      </w:rPr>
    </w:lvl>
    <w:lvl w:ilvl="1" w:tplc="14902B5C">
      <w:start w:val="1"/>
      <w:numFmt w:val="bullet"/>
      <w:lvlText w:val="o"/>
      <w:lvlJc w:val="left"/>
      <w:pPr>
        <w:ind w:left="1440" w:hanging="360"/>
      </w:pPr>
      <w:rPr>
        <w:rFonts w:ascii="Courier New" w:hAnsi="Courier New" w:hint="default"/>
      </w:rPr>
    </w:lvl>
    <w:lvl w:ilvl="2" w:tplc="E6562896">
      <w:start w:val="1"/>
      <w:numFmt w:val="bullet"/>
      <w:lvlText w:val=""/>
      <w:lvlJc w:val="left"/>
      <w:pPr>
        <w:ind w:left="2160" w:hanging="360"/>
      </w:pPr>
      <w:rPr>
        <w:rFonts w:ascii="Wingdings" w:hAnsi="Wingdings" w:hint="default"/>
      </w:rPr>
    </w:lvl>
    <w:lvl w:ilvl="3" w:tplc="5D88A4E8">
      <w:start w:val="1"/>
      <w:numFmt w:val="bullet"/>
      <w:lvlText w:val=""/>
      <w:lvlJc w:val="left"/>
      <w:pPr>
        <w:ind w:left="2880" w:hanging="360"/>
      </w:pPr>
      <w:rPr>
        <w:rFonts w:ascii="Symbol" w:hAnsi="Symbol" w:hint="default"/>
      </w:rPr>
    </w:lvl>
    <w:lvl w:ilvl="4" w:tplc="F38274E8">
      <w:start w:val="1"/>
      <w:numFmt w:val="bullet"/>
      <w:lvlText w:val="o"/>
      <w:lvlJc w:val="left"/>
      <w:pPr>
        <w:ind w:left="3600" w:hanging="360"/>
      </w:pPr>
      <w:rPr>
        <w:rFonts w:ascii="Courier New" w:hAnsi="Courier New" w:hint="default"/>
      </w:rPr>
    </w:lvl>
    <w:lvl w:ilvl="5" w:tplc="6D2A79DC">
      <w:start w:val="1"/>
      <w:numFmt w:val="bullet"/>
      <w:lvlText w:val=""/>
      <w:lvlJc w:val="left"/>
      <w:pPr>
        <w:ind w:left="4320" w:hanging="360"/>
      </w:pPr>
      <w:rPr>
        <w:rFonts w:ascii="Wingdings" w:hAnsi="Wingdings" w:hint="default"/>
      </w:rPr>
    </w:lvl>
    <w:lvl w:ilvl="6" w:tplc="4B822AA8">
      <w:start w:val="1"/>
      <w:numFmt w:val="bullet"/>
      <w:lvlText w:val=""/>
      <w:lvlJc w:val="left"/>
      <w:pPr>
        <w:ind w:left="5040" w:hanging="360"/>
      </w:pPr>
      <w:rPr>
        <w:rFonts w:ascii="Symbol" w:hAnsi="Symbol" w:hint="default"/>
      </w:rPr>
    </w:lvl>
    <w:lvl w:ilvl="7" w:tplc="ED789D82">
      <w:start w:val="1"/>
      <w:numFmt w:val="bullet"/>
      <w:lvlText w:val="o"/>
      <w:lvlJc w:val="left"/>
      <w:pPr>
        <w:ind w:left="5760" w:hanging="360"/>
      </w:pPr>
      <w:rPr>
        <w:rFonts w:ascii="Courier New" w:hAnsi="Courier New" w:hint="default"/>
      </w:rPr>
    </w:lvl>
    <w:lvl w:ilvl="8" w:tplc="1AEEA06C">
      <w:start w:val="1"/>
      <w:numFmt w:val="bullet"/>
      <w:lvlText w:val=""/>
      <w:lvlJc w:val="left"/>
      <w:pPr>
        <w:ind w:left="6480" w:hanging="360"/>
      </w:pPr>
      <w:rPr>
        <w:rFonts w:ascii="Wingdings" w:hAnsi="Wingdings" w:hint="default"/>
      </w:rPr>
    </w:lvl>
  </w:abstractNum>
  <w:abstractNum w:abstractNumId="45" w15:restartNumberingAfterBreak="0">
    <w:nsid w:val="4FED6D10"/>
    <w:multiLevelType w:val="multilevel"/>
    <w:tmpl w:val="CBA89E66"/>
    <w:lvl w:ilvl="0">
      <w:start w:val="1"/>
      <w:numFmt w:val="decimal"/>
      <w:lvlText w:val="%1."/>
      <w:lvlJc w:val="left"/>
      <w:pPr>
        <w:ind w:left="720" w:hanging="360"/>
      </w:pPr>
      <w:rPr>
        <w:rFonts w:hint="default"/>
        <w:b/>
        <w:bCs w:val="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46" w15:restartNumberingAfterBreak="0">
    <w:nsid w:val="51548913"/>
    <w:multiLevelType w:val="hybridMultilevel"/>
    <w:tmpl w:val="58CE6B2E"/>
    <w:lvl w:ilvl="0" w:tplc="37BCA376">
      <w:start w:val="1"/>
      <w:numFmt w:val="bullet"/>
      <w:lvlText w:val="o"/>
      <w:lvlJc w:val="left"/>
      <w:pPr>
        <w:ind w:left="1440" w:hanging="360"/>
      </w:pPr>
      <w:rPr>
        <w:rFonts w:ascii="Courier New" w:hAnsi="Courier New" w:hint="default"/>
      </w:rPr>
    </w:lvl>
    <w:lvl w:ilvl="1" w:tplc="7F88F5BC">
      <w:start w:val="1"/>
      <w:numFmt w:val="bullet"/>
      <w:lvlText w:val="o"/>
      <w:lvlJc w:val="left"/>
      <w:pPr>
        <w:ind w:left="1440" w:hanging="360"/>
      </w:pPr>
      <w:rPr>
        <w:rFonts w:ascii="Courier New" w:hAnsi="Courier New" w:hint="default"/>
      </w:rPr>
    </w:lvl>
    <w:lvl w:ilvl="2" w:tplc="D256C110">
      <w:start w:val="1"/>
      <w:numFmt w:val="bullet"/>
      <w:lvlText w:val=""/>
      <w:lvlJc w:val="left"/>
      <w:pPr>
        <w:ind w:left="2160" w:hanging="360"/>
      </w:pPr>
      <w:rPr>
        <w:rFonts w:ascii="Wingdings" w:hAnsi="Wingdings" w:hint="default"/>
      </w:rPr>
    </w:lvl>
    <w:lvl w:ilvl="3" w:tplc="221E4530">
      <w:start w:val="1"/>
      <w:numFmt w:val="bullet"/>
      <w:lvlText w:val=""/>
      <w:lvlJc w:val="left"/>
      <w:pPr>
        <w:ind w:left="2880" w:hanging="360"/>
      </w:pPr>
      <w:rPr>
        <w:rFonts w:ascii="Symbol" w:hAnsi="Symbol" w:hint="default"/>
      </w:rPr>
    </w:lvl>
    <w:lvl w:ilvl="4" w:tplc="D9A64588">
      <w:start w:val="1"/>
      <w:numFmt w:val="bullet"/>
      <w:lvlText w:val="o"/>
      <w:lvlJc w:val="left"/>
      <w:pPr>
        <w:ind w:left="3600" w:hanging="360"/>
      </w:pPr>
      <w:rPr>
        <w:rFonts w:ascii="Courier New" w:hAnsi="Courier New" w:hint="default"/>
      </w:rPr>
    </w:lvl>
    <w:lvl w:ilvl="5" w:tplc="C27C8DC6">
      <w:start w:val="1"/>
      <w:numFmt w:val="bullet"/>
      <w:lvlText w:val=""/>
      <w:lvlJc w:val="left"/>
      <w:pPr>
        <w:ind w:left="4320" w:hanging="360"/>
      </w:pPr>
      <w:rPr>
        <w:rFonts w:ascii="Wingdings" w:hAnsi="Wingdings" w:hint="default"/>
      </w:rPr>
    </w:lvl>
    <w:lvl w:ilvl="6" w:tplc="9186555C">
      <w:start w:val="1"/>
      <w:numFmt w:val="bullet"/>
      <w:lvlText w:val=""/>
      <w:lvlJc w:val="left"/>
      <w:pPr>
        <w:ind w:left="5040" w:hanging="360"/>
      </w:pPr>
      <w:rPr>
        <w:rFonts w:ascii="Symbol" w:hAnsi="Symbol" w:hint="default"/>
      </w:rPr>
    </w:lvl>
    <w:lvl w:ilvl="7" w:tplc="0D8AC3D6">
      <w:start w:val="1"/>
      <w:numFmt w:val="bullet"/>
      <w:lvlText w:val="o"/>
      <w:lvlJc w:val="left"/>
      <w:pPr>
        <w:ind w:left="5760" w:hanging="360"/>
      </w:pPr>
      <w:rPr>
        <w:rFonts w:ascii="Courier New" w:hAnsi="Courier New" w:hint="default"/>
      </w:rPr>
    </w:lvl>
    <w:lvl w:ilvl="8" w:tplc="96781B66">
      <w:start w:val="1"/>
      <w:numFmt w:val="bullet"/>
      <w:lvlText w:val=""/>
      <w:lvlJc w:val="left"/>
      <w:pPr>
        <w:ind w:left="6480" w:hanging="360"/>
      </w:pPr>
      <w:rPr>
        <w:rFonts w:ascii="Wingdings" w:hAnsi="Wingdings" w:hint="default"/>
      </w:rPr>
    </w:lvl>
  </w:abstractNum>
  <w:abstractNum w:abstractNumId="47" w15:restartNumberingAfterBreak="0">
    <w:nsid w:val="53776DB8"/>
    <w:multiLevelType w:val="hybridMultilevel"/>
    <w:tmpl w:val="A3E8A184"/>
    <w:lvl w:ilvl="0" w:tplc="C3041296">
      <w:start w:val="1"/>
      <w:numFmt w:val="bullet"/>
      <w:lvlText w:val=""/>
      <w:lvlJc w:val="left"/>
      <w:pPr>
        <w:ind w:left="720" w:hanging="360"/>
      </w:pPr>
      <w:rPr>
        <w:rFonts w:ascii="Symbol" w:hAnsi="Symbol" w:hint="default"/>
      </w:rPr>
    </w:lvl>
    <w:lvl w:ilvl="1" w:tplc="772E80E6">
      <w:start w:val="1"/>
      <w:numFmt w:val="bullet"/>
      <w:lvlText w:val="o"/>
      <w:lvlJc w:val="left"/>
      <w:pPr>
        <w:ind w:left="1440" w:hanging="360"/>
      </w:pPr>
      <w:rPr>
        <w:rFonts w:ascii="Courier New" w:hAnsi="Courier New" w:hint="default"/>
      </w:rPr>
    </w:lvl>
    <w:lvl w:ilvl="2" w:tplc="7E32CBB8">
      <w:start w:val="1"/>
      <w:numFmt w:val="bullet"/>
      <w:lvlText w:val=""/>
      <w:lvlJc w:val="left"/>
      <w:pPr>
        <w:ind w:left="2160" w:hanging="360"/>
      </w:pPr>
      <w:rPr>
        <w:rFonts w:ascii="Wingdings" w:hAnsi="Wingdings" w:hint="default"/>
      </w:rPr>
    </w:lvl>
    <w:lvl w:ilvl="3" w:tplc="0DCC945C">
      <w:start w:val="1"/>
      <w:numFmt w:val="bullet"/>
      <w:lvlText w:val=""/>
      <w:lvlJc w:val="left"/>
      <w:pPr>
        <w:ind w:left="2880" w:hanging="360"/>
      </w:pPr>
      <w:rPr>
        <w:rFonts w:ascii="Symbol" w:hAnsi="Symbol" w:hint="default"/>
      </w:rPr>
    </w:lvl>
    <w:lvl w:ilvl="4" w:tplc="F98C2152">
      <w:start w:val="1"/>
      <w:numFmt w:val="bullet"/>
      <w:lvlText w:val="o"/>
      <w:lvlJc w:val="left"/>
      <w:pPr>
        <w:ind w:left="3600" w:hanging="360"/>
      </w:pPr>
      <w:rPr>
        <w:rFonts w:ascii="Courier New" w:hAnsi="Courier New" w:hint="default"/>
      </w:rPr>
    </w:lvl>
    <w:lvl w:ilvl="5" w:tplc="9638617A">
      <w:start w:val="1"/>
      <w:numFmt w:val="bullet"/>
      <w:lvlText w:val=""/>
      <w:lvlJc w:val="left"/>
      <w:pPr>
        <w:ind w:left="4320" w:hanging="360"/>
      </w:pPr>
      <w:rPr>
        <w:rFonts w:ascii="Wingdings" w:hAnsi="Wingdings" w:hint="default"/>
      </w:rPr>
    </w:lvl>
    <w:lvl w:ilvl="6" w:tplc="F842B97A">
      <w:start w:val="1"/>
      <w:numFmt w:val="bullet"/>
      <w:lvlText w:val=""/>
      <w:lvlJc w:val="left"/>
      <w:pPr>
        <w:ind w:left="5040" w:hanging="360"/>
      </w:pPr>
      <w:rPr>
        <w:rFonts w:ascii="Symbol" w:hAnsi="Symbol" w:hint="default"/>
      </w:rPr>
    </w:lvl>
    <w:lvl w:ilvl="7" w:tplc="25D6EDB6">
      <w:start w:val="1"/>
      <w:numFmt w:val="bullet"/>
      <w:lvlText w:val="o"/>
      <w:lvlJc w:val="left"/>
      <w:pPr>
        <w:ind w:left="5760" w:hanging="360"/>
      </w:pPr>
      <w:rPr>
        <w:rFonts w:ascii="Courier New" w:hAnsi="Courier New" w:hint="default"/>
      </w:rPr>
    </w:lvl>
    <w:lvl w:ilvl="8" w:tplc="F2F8AF58">
      <w:start w:val="1"/>
      <w:numFmt w:val="bullet"/>
      <w:lvlText w:val=""/>
      <w:lvlJc w:val="left"/>
      <w:pPr>
        <w:ind w:left="6480" w:hanging="360"/>
      </w:pPr>
      <w:rPr>
        <w:rFonts w:ascii="Wingdings" w:hAnsi="Wingdings" w:hint="default"/>
      </w:rPr>
    </w:lvl>
  </w:abstractNum>
  <w:abstractNum w:abstractNumId="48" w15:restartNumberingAfterBreak="0">
    <w:nsid w:val="57371178"/>
    <w:multiLevelType w:val="hybridMultilevel"/>
    <w:tmpl w:val="E9167B42"/>
    <w:lvl w:ilvl="0" w:tplc="8020E440">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577F7B19"/>
    <w:multiLevelType w:val="hybridMultilevel"/>
    <w:tmpl w:val="36363338"/>
    <w:lvl w:ilvl="0" w:tplc="080C0017">
      <w:start w:val="1"/>
      <w:numFmt w:val="low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0" w15:restartNumberingAfterBreak="0">
    <w:nsid w:val="591B180F"/>
    <w:multiLevelType w:val="hybridMultilevel"/>
    <w:tmpl w:val="D8106838"/>
    <w:lvl w:ilvl="0" w:tplc="B9766ED2">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1" w15:restartNumberingAfterBreak="0">
    <w:nsid w:val="5BCE338E"/>
    <w:multiLevelType w:val="hybridMultilevel"/>
    <w:tmpl w:val="0D52882C"/>
    <w:lvl w:ilvl="0" w:tplc="FFFFFFFF">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5E482CFF"/>
    <w:multiLevelType w:val="hybridMultilevel"/>
    <w:tmpl w:val="964C55B0"/>
    <w:lvl w:ilvl="0" w:tplc="0A18A38A">
      <w:numFmt w:val="bullet"/>
      <w:lvlText w:val="-"/>
      <w:lvlJc w:val="left"/>
      <w:pPr>
        <w:ind w:left="720" w:hanging="360"/>
      </w:pPr>
      <w:rPr>
        <w:rFonts w:ascii="Tahoma" w:eastAsia="Times New Roman" w:hAnsi="Tahoma" w:cs="Tahoma"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3" w15:restartNumberingAfterBreak="0">
    <w:nsid w:val="64932DE9"/>
    <w:multiLevelType w:val="hybridMultilevel"/>
    <w:tmpl w:val="36363338"/>
    <w:lvl w:ilvl="0" w:tplc="080C0017">
      <w:start w:val="1"/>
      <w:numFmt w:val="low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4" w15:restartNumberingAfterBreak="0">
    <w:nsid w:val="65A6557A"/>
    <w:multiLevelType w:val="hybridMultilevel"/>
    <w:tmpl w:val="AA2E1A1E"/>
    <w:lvl w:ilvl="0" w:tplc="080C0017">
      <w:start w:val="1"/>
      <w:numFmt w:val="lowerLetter"/>
      <w:lvlText w:val="%1)"/>
      <w:lvlJc w:val="left"/>
      <w:pPr>
        <w:ind w:left="1429" w:hanging="360"/>
      </w:pPr>
      <w:rPr>
        <w:rFonts w:hint="default"/>
      </w:rPr>
    </w:lvl>
    <w:lvl w:ilvl="1" w:tplc="080C0019" w:tentative="1">
      <w:start w:val="1"/>
      <w:numFmt w:val="lowerLetter"/>
      <w:lvlText w:val="%2."/>
      <w:lvlJc w:val="left"/>
      <w:pPr>
        <w:ind w:left="2149" w:hanging="360"/>
      </w:pPr>
    </w:lvl>
    <w:lvl w:ilvl="2" w:tplc="080C001B" w:tentative="1">
      <w:start w:val="1"/>
      <w:numFmt w:val="lowerRoman"/>
      <w:lvlText w:val="%3."/>
      <w:lvlJc w:val="right"/>
      <w:pPr>
        <w:ind w:left="2869" w:hanging="180"/>
      </w:pPr>
    </w:lvl>
    <w:lvl w:ilvl="3" w:tplc="080C000F" w:tentative="1">
      <w:start w:val="1"/>
      <w:numFmt w:val="decimal"/>
      <w:lvlText w:val="%4."/>
      <w:lvlJc w:val="left"/>
      <w:pPr>
        <w:ind w:left="3589" w:hanging="360"/>
      </w:pPr>
    </w:lvl>
    <w:lvl w:ilvl="4" w:tplc="080C0019" w:tentative="1">
      <w:start w:val="1"/>
      <w:numFmt w:val="lowerLetter"/>
      <w:lvlText w:val="%5."/>
      <w:lvlJc w:val="left"/>
      <w:pPr>
        <w:ind w:left="4309" w:hanging="360"/>
      </w:pPr>
    </w:lvl>
    <w:lvl w:ilvl="5" w:tplc="080C001B" w:tentative="1">
      <w:start w:val="1"/>
      <w:numFmt w:val="lowerRoman"/>
      <w:lvlText w:val="%6."/>
      <w:lvlJc w:val="right"/>
      <w:pPr>
        <w:ind w:left="5029" w:hanging="180"/>
      </w:pPr>
    </w:lvl>
    <w:lvl w:ilvl="6" w:tplc="080C000F" w:tentative="1">
      <w:start w:val="1"/>
      <w:numFmt w:val="decimal"/>
      <w:lvlText w:val="%7."/>
      <w:lvlJc w:val="left"/>
      <w:pPr>
        <w:ind w:left="5749" w:hanging="360"/>
      </w:pPr>
    </w:lvl>
    <w:lvl w:ilvl="7" w:tplc="080C0019" w:tentative="1">
      <w:start w:val="1"/>
      <w:numFmt w:val="lowerLetter"/>
      <w:lvlText w:val="%8."/>
      <w:lvlJc w:val="left"/>
      <w:pPr>
        <w:ind w:left="6469" w:hanging="360"/>
      </w:pPr>
    </w:lvl>
    <w:lvl w:ilvl="8" w:tplc="080C001B" w:tentative="1">
      <w:start w:val="1"/>
      <w:numFmt w:val="lowerRoman"/>
      <w:lvlText w:val="%9."/>
      <w:lvlJc w:val="right"/>
      <w:pPr>
        <w:ind w:left="7189" w:hanging="180"/>
      </w:pPr>
    </w:lvl>
  </w:abstractNum>
  <w:abstractNum w:abstractNumId="55" w15:restartNumberingAfterBreak="0">
    <w:nsid w:val="66232154"/>
    <w:multiLevelType w:val="hybridMultilevel"/>
    <w:tmpl w:val="A4222F10"/>
    <w:lvl w:ilvl="0" w:tplc="CDCA3910">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6" w15:restartNumberingAfterBreak="0">
    <w:nsid w:val="672F41F5"/>
    <w:multiLevelType w:val="hybridMultilevel"/>
    <w:tmpl w:val="D2908600"/>
    <w:lvl w:ilvl="0" w:tplc="080C0017">
      <w:start w:val="1"/>
      <w:numFmt w:val="lowerLetter"/>
      <w:lvlText w:val="%1)"/>
      <w:lvlJc w:val="left"/>
      <w:pPr>
        <w:tabs>
          <w:tab w:val="num" w:pos="1068"/>
        </w:tabs>
        <w:ind w:left="1068"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 w15:restartNumberingAfterBreak="0">
    <w:nsid w:val="68781837"/>
    <w:multiLevelType w:val="hybridMultilevel"/>
    <w:tmpl w:val="932098BC"/>
    <w:lvl w:ilvl="0" w:tplc="98DE2318">
      <w:start w:val="1"/>
      <w:numFmt w:val="bullet"/>
      <w:lvlText w:val=""/>
      <w:lvlJc w:val="left"/>
      <w:pPr>
        <w:ind w:left="720" w:hanging="360"/>
      </w:pPr>
      <w:rPr>
        <w:rFonts w:ascii="Wingdings 2" w:eastAsiaTheme="minorHAnsi" w:hAnsi="Wingdings 2" w:cs="Arial" w:hint="default"/>
        <w:sz w:val="28"/>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8" w15:restartNumberingAfterBreak="0">
    <w:nsid w:val="6B74853B"/>
    <w:multiLevelType w:val="hybridMultilevel"/>
    <w:tmpl w:val="C7D60542"/>
    <w:lvl w:ilvl="0" w:tplc="1ECE2AB8">
      <w:start w:val="1"/>
      <w:numFmt w:val="bullet"/>
      <w:lvlText w:val="-"/>
      <w:lvlJc w:val="left"/>
      <w:pPr>
        <w:ind w:left="720" w:hanging="360"/>
      </w:pPr>
      <w:rPr>
        <w:rFonts w:ascii="Calibri" w:hAnsi="Calibri" w:hint="default"/>
      </w:rPr>
    </w:lvl>
    <w:lvl w:ilvl="1" w:tplc="1C0E8EC8">
      <w:start w:val="1"/>
      <w:numFmt w:val="bullet"/>
      <w:lvlText w:val="o"/>
      <w:lvlJc w:val="left"/>
      <w:pPr>
        <w:ind w:left="1440" w:hanging="360"/>
      </w:pPr>
      <w:rPr>
        <w:rFonts w:ascii="Courier New" w:hAnsi="Courier New" w:hint="default"/>
      </w:rPr>
    </w:lvl>
    <w:lvl w:ilvl="2" w:tplc="1A78E7D8">
      <w:start w:val="1"/>
      <w:numFmt w:val="bullet"/>
      <w:lvlText w:val=""/>
      <w:lvlJc w:val="left"/>
      <w:pPr>
        <w:ind w:left="2160" w:hanging="360"/>
      </w:pPr>
      <w:rPr>
        <w:rFonts w:ascii="Wingdings" w:hAnsi="Wingdings" w:hint="default"/>
      </w:rPr>
    </w:lvl>
    <w:lvl w:ilvl="3" w:tplc="0A70BE14">
      <w:start w:val="1"/>
      <w:numFmt w:val="bullet"/>
      <w:lvlText w:val=""/>
      <w:lvlJc w:val="left"/>
      <w:pPr>
        <w:ind w:left="2880" w:hanging="360"/>
      </w:pPr>
      <w:rPr>
        <w:rFonts w:ascii="Symbol" w:hAnsi="Symbol" w:hint="default"/>
      </w:rPr>
    </w:lvl>
    <w:lvl w:ilvl="4" w:tplc="75D618B6">
      <w:start w:val="1"/>
      <w:numFmt w:val="bullet"/>
      <w:lvlText w:val="o"/>
      <w:lvlJc w:val="left"/>
      <w:pPr>
        <w:ind w:left="3600" w:hanging="360"/>
      </w:pPr>
      <w:rPr>
        <w:rFonts w:ascii="Courier New" w:hAnsi="Courier New" w:hint="default"/>
      </w:rPr>
    </w:lvl>
    <w:lvl w:ilvl="5" w:tplc="61A69F68">
      <w:start w:val="1"/>
      <w:numFmt w:val="bullet"/>
      <w:lvlText w:val=""/>
      <w:lvlJc w:val="left"/>
      <w:pPr>
        <w:ind w:left="4320" w:hanging="360"/>
      </w:pPr>
      <w:rPr>
        <w:rFonts w:ascii="Wingdings" w:hAnsi="Wingdings" w:hint="default"/>
      </w:rPr>
    </w:lvl>
    <w:lvl w:ilvl="6" w:tplc="E4727C00">
      <w:start w:val="1"/>
      <w:numFmt w:val="bullet"/>
      <w:lvlText w:val=""/>
      <w:lvlJc w:val="left"/>
      <w:pPr>
        <w:ind w:left="5040" w:hanging="360"/>
      </w:pPr>
      <w:rPr>
        <w:rFonts w:ascii="Symbol" w:hAnsi="Symbol" w:hint="default"/>
      </w:rPr>
    </w:lvl>
    <w:lvl w:ilvl="7" w:tplc="9328F83C">
      <w:start w:val="1"/>
      <w:numFmt w:val="bullet"/>
      <w:lvlText w:val="o"/>
      <w:lvlJc w:val="left"/>
      <w:pPr>
        <w:ind w:left="5760" w:hanging="360"/>
      </w:pPr>
      <w:rPr>
        <w:rFonts w:ascii="Courier New" w:hAnsi="Courier New" w:hint="default"/>
      </w:rPr>
    </w:lvl>
    <w:lvl w:ilvl="8" w:tplc="C4F80A7A">
      <w:start w:val="1"/>
      <w:numFmt w:val="bullet"/>
      <w:lvlText w:val=""/>
      <w:lvlJc w:val="left"/>
      <w:pPr>
        <w:ind w:left="6480" w:hanging="360"/>
      </w:pPr>
      <w:rPr>
        <w:rFonts w:ascii="Wingdings" w:hAnsi="Wingdings" w:hint="default"/>
      </w:rPr>
    </w:lvl>
  </w:abstractNum>
  <w:abstractNum w:abstractNumId="59" w15:restartNumberingAfterBreak="0">
    <w:nsid w:val="6BC245E8"/>
    <w:multiLevelType w:val="hybridMultilevel"/>
    <w:tmpl w:val="74FA1184"/>
    <w:lvl w:ilvl="0" w:tplc="FFFFFFFF">
      <w:start w:val="1"/>
      <w:numFmt w:val="lowerLetter"/>
      <w:lvlText w:val="%1)"/>
      <w:lvlJc w:val="left"/>
      <w:pPr>
        <w:ind w:left="1069" w:hanging="360"/>
      </w:p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60" w15:restartNumberingAfterBreak="0">
    <w:nsid w:val="6C413C00"/>
    <w:multiLevelType w:val="hybridMultilevel"/>
    <w:tmpl w:val="18EEAC72"/>
    <w:lvl w:ilvl="0" w:tplc="080C0011">
      <w:start w:val="1"/>
      <w:numFmt w:val="decimal"/>
      <w:lvlText w:val="%1)"/>
      <w:lvlJc w:val="left"/>
      <w:pPr>
        <w:ind w:left="355" w:hanging="360"/>
      </w:pPr>
      <w:rPr>
        <w:rFonts w:hint="default"/>
        <w:b w:val="0"/>
        <w:bCs/>
        <w:u w:val="none"/>
      </w:rPr>
    </w:lvl>
    <w:lvl w:ilvl="1" w:tplc="04070019" w:tentative="1">
      <w:start w:val="1"/>
      <w:numFmt w:val="lowerLetter"/>
      <w:lvlText w:val="%2."/>
      <w:lvlJc w:val="left"/>
      <w:pPr>
        <w:ind w:left="1075" w:hanging="360"/>
      </w:pPr>
    </w:lvl>
    <w:lvl w:ilvl="2" w:tplc="0407001B" w:tentative="1">
      <w:start w:val="1"/>
      <w:numFmt w:val="lowerRoman"/>
      <w:lvlText w:val="%3."/>
      <w:lvlJc w:val="right"/>
      <w:pPr>
        <w:ind w:left="1795" w:hanging="180"/>
      </w:pPr>
    </w:lvl>
    <w:lvl w:ilvl="3" w:tplc="0407000F" w:tentative="1">
      <w:start w:val="1"/>
      <w:numFmt w:val="decimal"/>
      <w:lvlText w:val="%4."/>
      <w:lvlJc w:val="left"/>
      <w:pPr>
        <w:ind w:left="2515" w:hanging="360"/>
      </w:pPr>
    </w:lvl>
    <w:lvl w:ilvl="4" w:tplc="04070019" w:tentative="1">
      <w:start w:val="1"/>
      <w:numFmt w:val="lowerLetter"/>
      <w:lvlText w:val="%5."/>
      <w:lvlJc w:val="left"/>
      <w:pPr>
        <w:ind w:left="3235" w:hanging="360"/>
      </w:pPr>
    </w:lvl>
    <w:lvl w:ilvl="5" w:tplc="0407001B" w:tentative="1">
      <w:start w:val="1"/>
      <w:numFmt w:val="lowerRoman"/>
      <w:lvlText w:val="%6."/>
      <w:lvlJc w:val="right"/>
      <w:pPr>
        <w:ind w:left="3955" w:hanging="180"/>
      </w:pPr>
    </w:lvl>
    <w:lvl w:ilvl="6" w:tplc="0407000F" w:tentative="1">
      <w:start w:val="1"/>
      <w:numFmt w:val="decimal"/>
      <w:lvlText w:val="%7."/>
      <w:lvlJc w:val="left"/>
      <w:pPr>
        <w:ind w:left="4675" w:hanging="360"/>
      </w:pPr>
    </w:lvl>
    <w:lvl w:ilvl="7" w:tplc="04070019" w:tentative="1">
      <w:start w:val="1"/>
      <w:numFmt w:val="lowerLetter"/>
      <w:lvlText w:val="%8."/>
      <w:lvlJc w:val="left"/>
      <w:pPr>
        <w:ind w:left="5395" w:hanging="360"/>
      </w:pPr>
    </w:lvl>
    <w:lvl w:ilvl="8" w:tplc="0407001B" w:tentative="1">
      <w:start w:val="1"/>
      <w:numFmt w:val="lowerRoman"/>
      <w:lvlText w:val="%9."/>
      <w:lvlJc w:val="right"/>
      <w:pPr>
        <w:ind w:left="6115" w:hanging="180"/>
      </w:pPr>
    </w:lvl>
  </w:abstractNum>
  <w:abstractNum w:abstractNumId="61" w15:restartNumberingAfterBreak="0">
    <w:nsid w:val="6D93636D"/>
    <w:multiLevelType w:val="hybridMultilevel"/>
    <w:tmpl w:val="4F5E5554"/>
    <w:lvl w:ilvl="0" w:tplc="FFFFFFFF">
      <w:start w:val="1"/>
      <w:numFmt w:val="lowerLetter"/>
      <w:lvlText w:val="%1)"/>
      <w:lvlJc w:val="left"/>
      <w:pPr>
        <w:tabs>
          <w:tab w:val="num" w:pos="1069"/>
        </w:tabs>
        <w:ind w:left="1069"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2" w15:restartNumberingAfterBreak="0">
    <w:nsid w:val="6E4928FE"/>
    <w:multiLevelType w:val="hybridMultilevel"/>
    <w:tmpl w:val="914EFF82"/>
    <w:lvl w:ilvl="0" w:tplc="14EAD002">
      <w:start w:val="1"/>
      <w:numFmt w:val="bullet"/>
      <w:lvlText w:val="―"/>
      <w:lvlJc w:val="left"/>
      <w:pPr>
        <w:ind w:left="1068" w:hanging="360"/>
      </w:pPr>
      <w:rPr>
        <w:rFonts w:ascii="Arial Nova" w:hAnsi="Arial Nova"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63" w15:restartNumberingAfterBreak="0">
    <w:nsid w:val="741A51DE"/>
    <w:multiLevelType w:val="hybridMultilevel"/>
    <w:tmpl w:val="E5A82404"/>
    <w:lvl w:ilvl="0" w:tplc="12605276">
      <w:start w:val="1"/>
      <w:numFmt w:val="decimal"/>
      <w:lvlText w:val="%1."/>
      <w:lvlJc w:val="left"/>
      <w:pPr>
        <w:ind w:left="720" w:hanging="360"/>
      </w:pPr>
      <w:rPr>
        <w:b w:val="0"/>
        <w:bCs/>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4" w15:restartNumberingAfterBreak="0">
    <w:nsid w:val="74360411"/>
    <w:multiLevelType w:val="hybridMultilevel"/>
    <w:tmpl w:val="D7963B30"/>
    <w:lvl w:ilvl="0" w:tplc="080C0017">
      <w:start w:val="1"/>
      <w:numFmt w:val="lowerLetter"/>
      <w:lvlText w:val="%1)"/>
      <w:lvlJc w:val="left"/>
      <w:pPr>
        <w:ind w:left="1440" w:hanging="360"/>
      </w:pPr>
    </w:lvl>
    <w:lvl w:ilvl="1" w:tplc="080C0019" w:tentative="1">
      <w:start w:val="1"/>
      <w:numFmt w:val="lowerLetter"/>
      <w:lvlText w:val="%2."/>
      <w:lvlJc w:val="left"/>
      <w:pPr>
        <w:ind w:left="2160" w:hanging="360"/>
      </w:pPr>
    </w:lvl>
    <w:lvl w:ilvl="2" w:tplc="080C001B" w:tentative="1">
      <w:start w:val="1"/>
      <w:numFmt w:val="lowerRoman"/>
      <w:lvlText w:val="%3."/>
      <w:lvlJc w:val="right"/>
      <w:pPr>
        <w:ind w:left="2880" w:hanging="180"/>
      </w:pPr>
    </w:lvl>
    <w:lvl w:ilvl="3" w:tplc="080C000F" w:tentative="1">
      <w:start w:val="1"/>
      <w:numFmt w:val="decimal"/>
      <w:lvlText w:val="%4."/>
      <w:lvlJc w:val="left"/>
      <w:pPr>
        <w:ind w:left="3600" w:hanging="360"/>
      </w:pPr>
    </w:lvl>
    <w:lvl w:ilvl="4" w:tplc="080C0019" w:tentative="1">
      <w:start w:val="1"/>
      <w:numFmt w:val="lowerLetter"/>
      <w:lvlText w:val="%5."/>
      <w:lvlJc w:val="left"/>
      <w:pPr>
        <w:ind w:left="4320" w:hanging="360"/>
      </w:pPr>
    </w:lvl>
    <w:lvl w:ilvl="5" w:tplc="080C001B" w:tentative="1">
      <w:start w:val="1"/>
      <w:numFmt w:val="lowerRoman"/>
      <w:lvlText w:val="%6."/>
      <w:lvlJc w:val="right"/>
      <w:pPr>
        <w:ind w:left="5040" w:hanging="180"/>
      </w:pPr>
    </w:lvl>
    <w:lvl w:ilvl="6" w:tplc="080C000F" w:tentative="1">
      <w:start w:val="1"/>
      <w:numFmt w:val="decimal"/>
      <w:lvlText w:val="%7."/>
      <w:lvlJc w:val="left"/>
      <w:pPr>
        <w:ind w:left="5760" w:hanging="360"/>
      </w:pPr>
    </w:lvl>
    <w:lvl w:ilvl="7" w:tplc="080C0019" w:tentative="1">
      <w:start w:val="1"/>
      <w:numFmt w:val="lowerLetter"/>
      <w:lvlText w:val="%8."/>
      <w:lvlJc w:val="left"/>
      <w:pPr>
        <w:ind w:left="6480" w:hanging="360"/>
      </w:pPr>
    </w:lvl>
    <w:lvl w:ilvl="8" w:tplc="080C001B" w:tentative="1">
      <w:start w:val="1"/>
      <w:numFmt w:val="lowerRoman"/>
      <w:lvlText w:val="%9."/>
      <w:lvlJc w:val="right"/>
      <w:pPr>
        <w:ind w:left="7200" w:hanging="180"/>
      </w:pPr>
    </w:lvl>
  </w:abstractNum>
  <w:abstractNum w:abstractNumId="65" w15:restartNumberingAfterBreak="0">
    <w:nsid w:val="744A79C2"/>
    <w:multiLevelType w:val="hybridMultilevel"/>
    <w:tmpl w:val="368C231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6" w15:restartNumberingAfterBreak="0">
    <w:nsid w:val="75AC0BE3"/>
    <w:multiLevelType w:val="hybridMultilevel"/>
    <w:tmpl w:val="15526560"/>
    <w:lvl w:ilvl="0" w:tplc="B9766ED2">
      <w:start w:val="1"/>
      <w:numFmt w:val="lowerLetter"/>
      <w:lvlText w:val="%1)"/>
      <w:lvlJc w:val="left"/>
      <w:pPr>
        <w:tabs>
          <w:tab w:val="num" w:pos="360"/>
        </w:tabs>
        <w:ind w:left="360" w:hanging="360"/>
      </w:pPr>
      <w:rPr>
        <w:rFonts w:hint="default"/>
      </w:rPr>
    </w:lvl>
    <w:lvl w:ilvl="1" w:tplc="F8AA527A">
      <w:numFmt w:val="decimal"/>
      <w:lvlText w:val=""/>
      <w:lvlJc w:val="left"/>
    </w:lvl>
    <w:lvl w:ilvl="2" w:tplc="69A45A82">
      <w:numFmt w:val="decimal"/>
      <w:lvlText w:val=""/>
      <w:lvlJc w:val="left"/>
    </w:lvl>
    <w:lvl w:ilvl="3" w:tplc="C39CB1A0">
      <w:numFmt w:val="decimal"/>
      <w:lvlText w:val=""/>
      <w:lvlJc w:val="left"/>
    </w:lvl>
    <w:lvl w:ilvl="4" w:tplc="FD58DBF2">
      <w:numFmt w:val="decimal"/>
      <w:lvlText w:val=""/>
      <w:lvlJc w:val="left"/>
    </w:lvl>
    <w:lvl w:ilvl="5" w:tplc="70504460">
      <w:numFmt w:val="decimal"/>
      <w:lvlText w:val=""/>
      <w:lvlJc w:val="left"/>
    </w:lvl>
    <w:lvl w:ilvl="6" w:tplc="653C322E">
      <w:numFmt w:val="decimal"/>
      <w:lvlText w:val=""/>
      <w:lvlJc w:val="left"/>
    </w:lvl>
    <w:lvl w:ilvl="7" w:tplc="80F24400">
      <w:numFmt w:val="decimal"/>
      <w:lvlText w:val=""/>
      <w:lvlJc w:val="left"/>
    </w:lvl>
    <w:lvl w:ilvl="8" w:tplc="2A5A40E2">
      <w:numFmt w:val="decimal"/>
      <w:lvlText w:val=""/>
      <w:lvlJc w:val="left"/>
    </w:lvl>
  </w:abstractNum>
  <w:abstractNum w:abstractNumId="67" w15:restartNumberingAfterBreak="0">
    <w:nsid w:val="75B201F8"/>
    <w:multiLevelType w:val="hybridMultilevel"/>
    <w:tmpl w:val="36363338"/>
    <w:lvl w:ilvl="0" w:tplc="080C0017">
      <w:start w:val="1"/>
      <w:numFmt w:val="low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8" w15:restartNumberingAfterBreak="0">
    <w:nsid w:val="7C0A5F59"/>
    <w:multiLevelType w:val="hybridMultilevel"/>
    <w:tmpl w:val="741024CE"/>
    <w:lvl w:ilvl="0" w:tplc="7A4AD12C">
      <w:start w:val="1"/>
      <w:numFmt w:val="bullet"/>
      <w:lvlText w:val=""/>
      <w:lvlJc w:val="left"/>
      <w:pPr>
        <w:ind w:left="720" w:hanging="360"/>
      </w:pPr>
      <w:rPr>
        <w:rFonts w:ascii="Symbol" w:hAnsi="Symbol" w:hint="default"/>
      </w:rPr>
    </w:lvl>
    <w:lvl w:ilvl="1" w:tplc="16BA575E">
      <w:start w:val="1"/>
      <w:numFmt w:val="bullet"/>
      <w:lvlText w:val="o"/>
      <w:lvlJc w:val="left"/>
      <w:pPr>
        <w:ind w:left="1440" w:hanging="360"/>
      </w:pPr>
      <w:rPr>
        <w:rFonts w:ascii="Courier New" w:hAnsi="Courier New" w:hint="default"/>
      </w:rPr>
    </w:lvl>
    <w:lvl w:ilvl="2" w:tplc="07140ECE">
      <w:start w:val="1"/>
      <w:numFmt w:val="bullet"/>
      <w:lvlText w:val=""/>
      <w:lvlJc w:val="left"/>
      <w:pPr>
        <w:ind w:left="2160" w:hanging="360"/>
      </w:pPr>
      <w:rPr>
        <w:rFonts w:ascii="Wingdings" w:hAnsi="Wingdings" w:hint="default"/>
      </w:rPr>
    </w:lvl>
    <w:lvl w:ilvl="3" w:tplc="35F0BACC">
      <w:start w:val="1"/>
      <w:numFmt w:val="bullet"/>
      <w:lvlText w:val=""/>
      <w:lvlJc w:val="left"/>
      <w:pPr>
        <w:ind w:left="2880" w:hanging="360"/>
      </w:pPr>
      <w:rPr>
        <w:rFonts w:ascii="Symbol" w:hAnsi="Symbol" w:hint="default"/>
      </w:rPr>
    </w:lvl>
    <w:lvl w:ilvl="4" w:tplc="C8B4172C">
      <w:start w:val="1"/>
      <w:numFmt w:val="bullet"/>
      <w:lvlText w:val="o"/>
      <w:lvlJc w:val="left"/>
      <w:pPr>
        <w:ind w:left="3600" w:hanging="360"/>
      </w:pPr>
      <w:rPr>
        <w:rFonts w:ascii="Courier New" w:hAnsi="Courier New" w:hint="default"/>
      </w:rPr>
    </w:lvl>
    <w:lvl w:ilvl="5" w:tplc="705259E4">
      <w:start w:val="1"/>
      <w:numFmt w:val="bullet"/>
      <w:lvlText w:val=""/>
      <w:lvlJc w:val="left"/>
      <w:pPr>
        <w:ind w:left="4320" w:hanging="360"/>
      </w:pPr>
      <w:rPr>
        <w:rFonts w:ascii="Wingdings" w:hAnsi="Wingdings" w:hint="default"/>
      </w:rPr>
    </w:lvl>
    <w:lvl w:ilvl="6" w:tplc="191A4808">
      <w:start w:val="1"/>
      <w:numFmt w:val="bullet"/>
      <w:lvlText w:val=""/>
      <w:lvlJc w:val="left"/>
      <w:pPr>
        <w:ind w:left="5040" w:hanging="360"/>
      </w:pPr>
      <w:rPr>
        <w:rFonts w:ascii="Symbol" w:hAnsi="Symbol" w:hint="default"/>
      </w:rPr>
    </w:lvl>
    <w:lvl w:ilvl="7" w:tplc="A804414A">
      <w:start w:val="1"/>
      <w:numFmt w:val="bullet"/>
      <w:lvlText w:val="o"/>
      <w:lvlJc w:val="left"/>
      <w:pPr>
        <w:ind w:left="5760" w:hanging="360"/>
      </w:pPr>
      <w:rPr>
        <w:rFonts w:ascii="Courier New" w:hAnsi="Courier New" w:hint="default"/>
      </w:rPr>
    </w:lvl>
    <w:lvl w:ilvl="8" w:tplc="312E228C">
      <w:start w:val="1"/>
      <w:numFmt w:val="bullet"/>
      <w:lvlText w:val=""/>
      <w:lvlJc w:val="left"/>
      <w:pPr>
        <w:ind w:left="6480" w:hanging="360"/>
      </w:pPr>
      <w:rPr>
        <w:rFonts w:ascii="Wingdings" w:hAnsi="Wingdings" w:hint="default"/>
      </w:rPr>
    </w:lvl>
  </w:abstractNum>
  <w:abstractNum w:abstractNumId="69" w15:restartNumberingAfterBreak="0">
    <w:nsid w:val="7CB15617"/>
    <w:multiLevelType w:val="hybridMultilevel"/>
    <w:tmpl w:val="1C46FC9C"/>
    <w:lvl w:ilvl="0" w:tplc="08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0" w15:restartNumberingAfterBreak="0">
    <w:nsid w:val="7E182561"/>
    <w:multiLevelType w:val="hybridMultilevel"/>
    <w:tmpl w:val="9976AF7C"/>
    <w:lvl w:ilvl="0" w:tplc="E0C21B78">
      <w:start w:val="1"/>
      <w:numFmt w:val="bullet"/>
      <w:lvlText w:val=""/>
      <w:lvlJc w:val="left"/>
      <w:pPr>
        <w:tabs>
          <w:tab w:val="num" w:pos="360"/>
        </w:tabs>
        <w:ind w:left="360" w:hanging="360"/>
      </w:pPr>
      <w:rPr>
        <w:rFonts w:ascii="Wingdings" w:hAnsi="Wingdings" w:hint="default"/>
        <w:sz w:val="16"/>
      </w:rPr>
    </w:lvl>
    <w:lvl w:ilvl="1" w:tplc="2C4CED8E">
      <w:numFmt w:val="decimal"/>
      <w:lvlText w:val=""/>
      <w:lvlJc w:val="left"/>
    </w:lvl>
    <w:lvl w:ilvl="2" w:tplc="FEC68C24">
      <w:numFmt w:val="decimal"/>
      <w:lvlText w:val=""/>
      <w:lvlJc w:val="left"/>
    </w:lvl>
    <w:lvl w:ilvl="3" w:tplc="D15A0D8C">
      <w:numFmt w:val="decimal"/>
      <w:lvlText w:val=""/>
      <w:lvlJc w:val="left"/>
    </w:lvl>
    <w:lvl w:ilvl="4" w:tplc="334C71B6">
      <w:numFmt w:val="decimal"/>
      <w:lvlText w:val=""/>
      <w:lvlJc w:val="left"/>
    </w:lvl>
    <w:lvl w:ilvl="5" w:tplc="CC28CC56">
      <w:numFmt w:val="decimal"/>
      <w:lvlText w:val=""/>
      <w:lvlJc w:val="left"/>
    </w:lvl>
    <w:lvl w:ilvl="6" w:tplc="95660CE0">
      <w:numFmt w:val="decimal"/>
      <w:lvlText w:val=""/>
      <w:lvlJc w:val="left"/>
    </w:lvl>
    <w:lvl w:ilvl="7" w:tplc="4E08FEA6">
      <w:numFmt w:val="decimal"/>
      <w:lvlText w:val=""/>
      <w:lvlJc w:val="left"/>
    </w:lvl>
    <w:lvl w:ilvl="8" w:tplc="F0D239C8">
      <w:numFmt w:val="decimal"/>
      <w:lvlText w:val=""/>
      <w:lvlJc w:val="left"/>
    </w:lvl>
  </w:abstractNum>
  <w:abstractNum w:abstractNumId="71" w15:restartNumberingAfterBreak="0">
    <w:nsid w:val="7F1A6EC5"/>
    <w:multiLevelType w:val="hybridMultilevel"/>
    <w:tmpl w:val="153A9E1C"/>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1724523541">
    <w:abstractNumId w:val="70"/>
  </w:num>
  <w:num w:numId="2" w16cid:durableId="1436513195">
    <w:abstractNumId w:val="66"/>
  </w:num>
  <w:num w:numId="3" w16cid:durableId="2072272192">
    <w:abstractNumId w:val="0"/>
  </w:num>
  <w:num w:numId="4" w16cid:durableId="165755417">
    <w:abstractNumId w:val="18"/>
  </w:num>
  <w:num w:numId="5" w16cid:durableId="525755565">
    <w:abstractNumId w:val="29"/>
  </w:num>
  <w:num w:numId="6" w16cid:durableId="196705340">
    <w:abstractNumId w:val="43"/>
  </w:num>
  <w:num w:numId="7" w16cid:durableId="2095474034">
    <w:abstractNumId w:val="61"/>
  </w:num>
  <w:num w:numId="8" w16cid:durableId="1713113306">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74410956">
    <w:abstractNumId w:val="23"/>
  </w:num>
  <w:num w:numId="10" w16cid:durableId="876048507">
    <w:abstractNumId w:val="8"/>
  </w:num>
  <w:num w:numId="11" w16cid:durableId="1219434978">
    <w:abstractNumId w:val="60"/>
  </w:num>
  <w:num w:numId="12" w16cid:durableId="957759067">
    <w:abstractNumId w:val="4"/>
  </w:num>
  <w:num w:numId="13" w16cid:durableId="1228227005">
    <w:abstractNumId w:val="36"/>
  </w:num>
  <w:num w:numId="14" w16cid:durableId="295332409">
    <w:abstractNumId w:val="6"/>
  </w:num>
  <w:num w:numId="15" w16cid:durableId="1172329966">
    <w:abstractNumId w:val="35"/>
  </w:num>
  <w:num w:numId="16" w16cid:durableId="1894657061">
    <w:abstractNumId w:val="14"/>
  </w:num>
  <w:num w:numId="17" w16cid:durableId="1153637676">
    <w:abstractNumId w:val="19"/>
  </w:num>
  <w:num w:numId="18" w16cid:durableId="178591207">
    <w:abstractNumId w:val="65"/>
  </w:num>
  <w:num w:numId="19" w16cid:durableId="397635167">
    <w:abstractNumId w:val="45"/>
  </w:num>
  <w:num w:numId="20" w16cid:durableId="1572693663">
    <w:abstractNumId w:val="34"/>
  </w:num>
  <w:num w:numId="21" w16cid:durableId="593319917">
    <w:abstractNumId w:val="67"/>
  </w:num>
  <w:num w:numId="22" w16cid:durableId="1557276878">
    <w:abstractNumId w:val="30"/>
  </w:num>
  <w:num w:numId="23" w16cid:durableId="536510349">
    <w:abstractNumId w:val="53"/>
  </w:num>
  <w:num w:numId="24" w16cid:durableId="1602183674">
    <w:abstractNumId w:val="49"/>
  </w:num>
  <w:num w:numId="25" w16cid:durableId="1784113670">
    <w:abstractNumId w:val="1"/>
  </w:num>
  <w:num w:numId="26" w16cid:durableId="2094081453">
    <w:abstractNumId w:val="25"/>
  </w:num>
  <w:num w:numId="27" w16cid:durableId="234164952">
    <w:abstractNumId w:val="38"/>
  </w:num>
  <w:num w:numId="28" w16cid:durableId="1946036658">
    <w:abstractNumId w:val="39"/>
  </w:num>
  <w:num w:numId="29" w16cid:durableId="535964951">
    <w:abstractNumId w:val="71"/>
  </w:num>
  <w:num w:numId="30" w16cid:durableId="2137990797">
    <w:abstractNumId w:val="50"/>
  </w:num>
  <w:num w:numId="31" w16cid:durableId="414711949">
    <w:abstractNumId w:val="64"/>
  </w:num>
  <w:num w:numId="32" w16cid:durableId="404299506">
    <w:abstractNumId w:val="10"/>
  </w:num>
  <w:num w:numId="33" w16cid:durableId="275911706">
    <w:abstractNumId w:val="2"/>
  </w:num>
  <w:num w:numId="34" w16cid:durableId="816843725">
    <w:abstractNumId w:val="46"/>
  </w:num>
  <w:num w:numId="35" w16cid:durableId="2018144851">
    <w:abstractNumId w:val="16"/>
  </w:num>
  <w:num w:numId="36" w16cid:durableId="461071906">
    <w:abstractNumId w:val="33"/>
  </w:num>
  <w:num w:numId="37" w16cid:durableId="64498621">
    <w:abstractNumId w:val="42"/>
  </w:num>
  <w:num w:numId="38" w16cid:durableId="1301230366">
    <w:abstractNumId w:val="27"/>
  </w:num>
  <w:num w:numId="39" w16cid:durableId="936063863">
    <w:abstractNumId w:val="32"/>
  </w:num>
  <w:num w:numId="40" w16cid:durableId="663046392">
    <w:abstractNumId w:val="68"/>
  </w:num>
  <w:num w:numId="41" w16cid:durableId="82532947">
    <w:abstractNumId w:val="47"/>
  </w:num>
  <w:num w:numId="42" w16cid:durableId="1869753093">
    <w:abstractNumId w:val="44"/>
  </w:num>
  <w:num w:numId="43" w16cid:durableId="219177456">
    <w:abstractNumId w:val="17"/>
  </w:num>
  <w:num w:numId="44" w16cid:durableId="2023627409">
    <w:abstractNumId w:val="58"/>
  </w:num>
  <w:num w:numId="45" w16cid:durableId="97382745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3432443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53650477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17854586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650983971">
    <w:abstractNumId w:val="15"/>
  </w:num>
  <w:num w:numId="50" w16cid:durableId="311909804">
    <w:abstractNumId w:val="54"/>
  </w:num>
  <w:num w:numId="51" w16cid:durableId="612131244">
    <w:abstractNumId w:val="57"/>
  </w:num>
  <w:num w:numId="52" w16cid:durableId="668559070">
    <w:abstractNumId w:val="26"/>
  </w:num>
  <w:num w:numId="53" w16cid:durableId="1887371804">
    <w:abstractNumId w:val="28"/>
  </w:num>
  <w:num w:numId="54" w16cid:durableId="574319320">
    <w:abstractNumId w:val="20"/>
  </w:num>
  <w:num w:numId="55" w16cid:durableId="1776553558">
    <w:abstractNumId w:val="31"/>
  </w:num>
  <w:num w:numId="56" w16cid:durableId="1238594033">
    <w:abstractNumId w:val="37"/>
  </w:num>
  <w:num w:numId="57" w16cid:durableId="823161976">
    <w:abstractNumId w:val="62"/>
  </w:num>
  <w:num w:numId="58" w16cid:durableId="1191379862">
    <w:abstractNumId w:val="41"/>
  </w:num>
  <w:num w:numId="59" w16cid:durableId="731931450">
    <w:abstractNumId w:val="7"/>
  </w:num>
  <w:num w:numId="60" w16cid:durableId="1195073939">
    <w:abstractNumId w:val="40"/>
  </w:num>
  <w:num w:numId="61" w16cid:durableId="169804575">
    <w:abstractNumId w:val="63"/>
  </w:num>
  <w:num w:numId="62" w16cid:durableId="476725442">
    <w:abstractNumId w:val="24"/>
  </w:num>
  <w:num w:numId="63" w16cid:durableId="809443344">
    <w:abstractNumId w:val="12"/>
  </w:num>
  <w:num w:numId="64" w16cid:durableId="350451811">
    <w:abstractNumId w:val="55"/>
  </w:num>
  <w:num w:numId="65" w16cid:durableId="409040803">
    <w:abstractNumId w:val="51"/>
  </w:num>
  <w:num w:numId="66" w16cid:durableId="1729962251">
    <w:abstractNumId w:val="22"/>
  </w:num>
  <w:num w:numId="67" w16cid:durableId="488711115">
    <w:abstractNumId w:val="9"/>
  </w:num>
  <w:num w:numId="68" w16cid:durableId="1564947472">
    <w:abstractNumId w:val="13"/>
  </w:num>
  <w:num w:numId="69" w16cid:durableId="1331718170">
    <w:abstractNumId w:val="3"/>
  </w:num>
  <w:num w:numId="70" w16cid:durableId="209415984">
    <w:abstractNumId w:val="56"/>
  </w:num>
  <w:num w:numId="71" w16cid:durableId="718209627">
    <w:abstractNumId w:val="59"/>
  </w:num>
  <w:num w:numId="72" w16cid:durableId="1019351662">
    <w:abstractNumId w:val="11"/>
  </w:num>
  <w:num w:numId="73" w16cid:durableId="1775829455">
    <w:abstractNumId w:val="69"/>
  </w:num>
  <w:num w:numId="74" w16cid:durableId="955210156">
    <w:abstractNumId w:val="52"/>
  </w:num>
  <w:num w:numId="75" w16cid:durableId="2098671520">
    <w:abstractNumId w:val="48"/>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29C8"/>
    <w:rsid w:val="00001A62"/>
    <w:rsid w:val="00087942"/>
    <w:rsid w:val="000C5356"/>
    <w:rsid w:val="00163DE3"/>
    <w:rsid w:val="001D29C8"/>
    <w:rsid w:val="006B2D4D"/>
    <w:rsid w:val="008578BE"/>
    <w:rsid w:val="008E1FED"/>
    <w:rsid w:val="009B7848"/>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B418FE"/>
  <w15:chartTrackingRefBased/>
  <w15:docId w15:val="{D607A18A-F1F8-4E34-9D93-A2829FFBF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29C8"/>
    <w:pPr>
      <w:spacing w:after="0" w:line="276" w:lineRule="auto"/>
      <w:jc w:val="both"/>
    </w:pPr>
    <w:rPr>
      <w:rFonts w:ascii="Arial Nova" w:eastAsia="Times New Roman" w:hAnsi="Arial Nova" w:cs="Times New Roman"/>
      <w:kern w:val="0"/>
      <w:szCs w:val="20"/>
      <w:lang w:val="fr-FR" w:eastAsia="fr-BE"/>
      <w14:ligatures w14:val="none"/>
    </w:rPr>
  </w:style>
  <w:style w:type="paragraph" w:styleId="Titre1">
    <w:name w:val="heading 1"/>
    <w:basedOn w:val="Normal"/>
    <w:next w:val="Normal"/>
    <w:link w:val="Titre1Car"/>
    <w:autoRedefine/>
    <w:qFormat/>
    <w:rsid w:val="001D29C8"/>
    <w:pPr>
      <w:keepNext/>
      <w:numPr>
        <w:numId w:val="66"/>
      </w:numPr>
      <w:pBdr>
        <w:top w:val="single" w:sz="12" w:space="6" w:color="0099CC"/>
        <w:left w:val="single" w:sz="12" w:space="4" w:color="0099CC"/>
        <w:bottom w:val="single" w:sz="12" w:space="6" w:color="0099CC"/>
        <w:right w:val="single" w:sz="12" w:space="4" w:color="0099CC"/>
      </w:pBdr>
      <w:shd w:val="clear" w:color="auto" w:fill="0099CC"/>
      <w:tabs>
        <w:tab w:val="left" w:pos="0"/>
      </w:tabs>
      <w:spacing w:before="120" w:after="120" w:line="240" w:lineRule="auto"/>
      <w:jc w:val="center"/>
      <w:outlineLvl w:val="0"/>
    </w:pPr>
    <w:rPr>
      <w:rFonts w:cs="Tahoma"/>
      <w:b/>
      <w:smallCaps/>
      <w:snapToGrid w:val="0"/>
      <w:color w:val="FFFFFF" w:themeColor="background1"/>
      <w:sz w:val="40"/>
      <w:szCs w:val="28"/>
    </w:rPr>
  </w:style>
  <w:style w:type="paragraph" w:styleId="Titre2">
    <w:name w:val="heading 2"/>
    <w:basedOn w:val="Normal"/>
    <w:next w:val="Normal"/>
    <w:link w:val="Titre2Car"/>
    <w:qFormat/>
    <w:rsid w:val="001D29C8"/>
    <w:pPr>
      <w:keepNext/>
      <w:numPr>
        <w:ilvl w:val="1"/>
        <w:numId w:val="66"/>
      </w:numPr>
      <w:tabs>
        <w:tab w:val="left" w:pos="1418"/>
      </w:tabs>
      <w:spacing w:after="120"/>
      <w:outlineLvl w:val="1"/>
    </w:pPr>
    <w:rPr>
      <w:b/>
      <w:smallCaps/>
      <w:snapToGrid w:val="0"/>
      <w:sz w:val="28"/>
      <w:u w:val="thick" w:color="0099CC"/>
    </w:rPr>
  </w:style>
  <w:style w:type="paragraph" w:styleId="Titre3">
    <w:name w:val="heading 3"/>
    <w:basedOn w:val="Normal"/>
    <w:next w:val="Normal"/>
    <w:link w:val="Titre3Car"/>
    <w:autoRedefine/>
    <w:qFormat/>
    <w:rsid w:val="001D29C8"/>
    <w:pPr>
      <w:keepNext/>
      <w:keepLines/>
      <w:numPr>
        <w:ilvl w:val="2"/>
        <w:numId w:val="66"/>
      </w:numPr>
      <w:tabs>
        <w:tab w:val="left" w:pos="8222"/>
      </w:tabs>
      <w:spacing w:after="120"/>
      <w:outlineLvl w:val="2"/>
    </w:pPr>
    <w:rPr>
      <w:rFonts w:cs="Tahoma"/>
      <w:b/>
      <w:sz w:val="28"/>
      <w:u w:val="single"/>
      <w:lang w:val="fr-BE"/>
    </w:rPr>
  </w:style>
  <w:style w:type="paragraph" w:styleId="Titre4">
    <w:name w:val="heading 4"/>
    <w:basedOn w:val="Normal"/>
    <w:next w:val="Normal"/>
    <w:link w:val="Titre4Car"/>
    <w:autoRedefine/>
    <w:qFormat/>
    <w:rsid w:val="001D29C8"/>
    <w:pPr>
      <w:keepNext/>
      <w:numPr>
        <w:ilvl w:val="3"/>
        <w:numId w:val="66"/>
      </w:numPr>
      <w:tabs>
        <w:tab w:val="left" w:pos="851"/>
      </w:tabs>
      <w:spacing w:after="120"/>
      <w:outlineLvl w:val="3"/>
    </w:pPr>
    <w:rPr>
      <w:rFonts w:cs="Tahoma"/>
      <w:i/>
      <w:snapToGrid w:val="0"/>
      <w:sz w:val="26"/>
      <w:u w:val="single"/>
    </w:rPr>
  </w:style>
  <w:style w:type="paragraph" w:styleId="Titre5">
    <w:name w:val="heading 5"/>
    <w:basedOn w:val="Normal"/>
    <w:next w:val="Normal"/>
    <w:link w:val="Titre5Car"/>
    <w:autoRedefine/>
    <w:qFormat/>
    <w:rsid w:val="001D29C8"/>
    <w:pPr>
      <w:keepNext/>
      <w:tabs>
        <w:tab w:val="left" w:pos="1418"/>
      </w:tabs>
      <w:spacing w:after="120"/>
      <w:outlineLvl w:val="4"/>
    </w:pPr>
    <w:rPr>
      <w:i/>
      <w:snapToGrid w:val="0"/>
      <w:sz w:val="26"/>
      <w:u w:val="dash"/>
      <w:lang w:val="fr-BE"/>
    </w:rPr>
  </w:style>
  <w:style w:type="paragraph" w:styleId="Titre6">
    <w:name w:val="heading 6"/>
    <w:basedOn w:val="Titre5"/>
    <w:next w:val="Normal"/>
    <w:link w:val="Titre6Car"/>
    <w:qFormat/>
    <w:rsid w:val="001D29C8"/>
    <w:pPr>
      <w:numPr>
        <w:ilvl w:val="5"/>
        <w:numId w:val="66"/>
      </w:numPr>
      <w:pBdr>
        <w:left w:val="single" w:sz="18" w:space="7" w:color="0099CC"/>
      </w:pBdr>
      <w:tabs>
        <w:tab w:val="num" w:pos="360"/>
      </w:tabs>
      <w:spacing w:before="120" w:line="240" w:lineRule="auto"/>
      <w:ind w:left="0" w:firstLine="0"/>
      <w:jc w:val="left"/>
      <w:outlineLvl w:val="5"/>
    </w:pPr>
    <w:rPr>
      <w:u w:val="none"/>
      <w14:textOutline w14:w="9525" w14:cap="rnd" w14:cmpd="sng" w14:algn="ctr">
        <w14:noFill/>
        <w14:prstDash w14:val="solid"/>
        <w14:bevel/>
      </w14:textOutline>
    </w:rPr>
  </w:style>
  <w:style w:type="paragraph" w:styleId="Titre7">
    <w:name w:val="heading 7"/>
    <w:basedOn w:val="Normal"/>
    <w:next w:val="Normal"/>
    <w:link w:val="Titre7Car"/>
    <w:qFormat/>
    <w:rsid w:val="001D29C8"/>
    <w:pPr>
      <w:keepNext/>
      <w:numPr>
        <w:ilvl w:val="6"/>
        <w:numId w:val="66"/>
      </w:numPr>
      <w:tabs>
        <w:tab w:val="left" w:pos="1418"/>
      </w:tabs>
      <w:spacing w:after="60"/>
      <w:outlineLvl w:val="6"/>
    </w:pPr>
    <w:rPr>
      <w:rFonts w:ascii="Verdana" w:hAnsi="Verdana"/>
      <w:snapToGrid w:val="0"/>
    </w:rPr>
  </w:style>
  <w:style w:type="paragraph" w:styleId="Titre8">
    <w:name w:val="heading 8"/>
    <w:basedOn w:val="Normal"/>
    <w:next w:val="Normal"/>
    <w:link w:val="Titre8Car"/>
    <w:qFormat/>
    <w:rsid w:val="001D29C8"/>
    <w:pPr>
      <w:keepNext/>
      <w:numPr>
        <w:ilvl w:val="7"/>
        <w:numId w:val="66"/>
      </w:numPr>
      <w:tabs>
        <w:tab w:val="left" w:pos="1418"/>
      </w:tabs>
      <w:spacing w:after="60"/>
      <w:outlineLvl w:val="7"/>
    </w:pPr>
    <w:rPr>
      <w:rFonts w:ascii="Verdana" w:hAnsi="Verdana"/>
      <w:b/>
      <w:snapToGrid w:val="0"/>
    </w:rPr>
  </w:style>
  <w:style w:type="paragraph" w:styleId="Titre9">
    <w:name w:val="heading 9"/>
    <w:basedOn w:val="Normal"/>
    <w:next w:val="Normal"/>
    <w:link w:val="Titre9Car"/>
    <w:qFormat/>
    <w:rsid w:val="001D29C8"/>
    <w:pPr>
      <w:keepNext/>
      <w:numPr>
        <w:ilvl w:val="8"/>
        <w:numId w:val="66"/>
      </w:numPr>
      <w:tabs>
        <w:tab w:val="num" w:pos="360"/>
        <w:tab w:val="left" w:pos="1418"/>
      </w:tabs>
      <w:spacing w:after="60"/>
      <w:ind w:left="0" w:firstLine="0"/>
      <w:jc w:val="center"/>
      <w:outlineLvl w:val="8"/>
    </w:pPr>
    <w:rPr>
      <w:rFonts w:ascii="Verdana" w:hAnsi="Verdana"/>
      <w:b/>
      <w:snapToGrid w:val="0"/>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1D29C8"/>
    <w:rPr>
      <w:rFonts w:ascii="Arial Nova" w:eastAsia="Times New Roman" w:hAnsi="Arial Nova" w:cs="Tahoma"/>
      <w:b/>
      <w:smallCaps/>
      <w:snapToGrid w:val="0"/>
      <w:color w:val="FFFFFF" w:themeColor="background1"/>
      <w:kern w:val="0"/>
      <w:sz w:val="40"/>
      <w:szCs w:val="28"/>
      <w:shd w:val="clear" w:color="auto" w:fill="0099CC"/>
      <w:lang w:val="fr-FR" w:eastAsia="fr-BE"/>
      <w14:ligatures w14:val="none"/>
    </w:rPr>
  </w:style>
  <w:style w:type="character" w:customStyle="1" w:styleId="Titre2Car">
    <w:name w:val="Titre 2 Car"/>
    <w:basedOn w:val="Policepardfaut"/>
    <w:link w:val="Titre2"/>
    <w:rsid w:val="001D29C8"/>
    <w:rPr>
      <w:rFonts w:ascii="Arial Nova" w:eastAsia="Times New Roman" w:hAnsi="Arial Nova" w:cs="Times New Roman"/>
      <w:b/>
      <w:smallCaps/>
      <w:snapToGrid w:val="0"/>
      <w:kern w:val="0"/>
      <w:sz w:val="28"/>
      <w:szCs w:val="20"/>
      <w:u w:val="thick" w:color="0099CC"/>
      <w:lang w:val="fr-FR" w:eastAsia="fr-BE"/>
      <w14:ligatures w14:val="none"/>
    </w:rPr>
  </w:style>
  <w:style w:type="character" w:customStyle="1" w:styleId="Titre3Car">
    <w:name w:val="Titre 3 Car"/>
    <w:basedOn w:val="Policepardfaut"/>
    <w:link w:val="Titre3"/>
    <w:rsid w:val="001D29C8"/>
    <w:rPr>
      <w:rFonts w:ascii="Arial Nova" w:eastAsia="Times New Roman" w:hAnsi="Arial Nova" w:cs="Tahoma"/>
      <w:b/>
      <w:kern w:val="0"/>
      <w:sz w:val="28"/>
      <w:szCs w:val="20"/>
      <w:u w:val="single"/>
      <w:lang w:eastAsia="fr-BE"/>
      <w14:ligatures w14:val="none"/>
    </w:rPr>
  </w:style>
  <w:style w:type="character" w:customStyle="1" w:styleId="Titre4Car">
    <w:name w:val="Titre 4 Car"/>
    <w:basedOn w:val="Policepardfaut"/>
    <w:link w:val="Titre4"/>
    <w:rsid w:val="001D29C8"/>
    <w:rPr>
      <w:rFonts w:ascii="Arial Nova" w:eastAsia="Times New Roman" w:hAnsi="Arial Nova" w:cs="Tahoma"/>
      <w:i/>
      <w:snapToGrid w:val="0"/>
      <w:kern w:val="0"/>
      <w:sz w:val="26"/>
      <w:szCs w:val="20"/>
      <w:u w:val="single"/>
      <w:lang w:val="fr-FR" w:eastAsia="fr-BE"/>
      <w14:ligatures w14:val="none"/>
    </w:rPr>
  </w:style>
  <w:style w:type="character" w:customStyle="1" w:styleId="Titre5Car">
    <w:name w:val="Titre 5 Car"/>
    <w:basedOn w:val="Policepardfaut"/>
    <w:link w:val="Titre5"/>
    <w:rsid w:val="001D29C8"/>
    <w:rPr>
      <w:rFonts w:ascii="Arial Nova" w:eastAsia="Times New Roman" w:hAnsi="Arial Nova" w:cs="Times New Roman"/>
      <w:i/>
      <w:snapToGrid w:val="0"/>
      <w:kern w:val="0"/>
      <w:sz w:val="26"/>
      <w:szCs w:val="20"/>
      <w:u w:val="dash"/>
      <w:lang w:eastAsia="fr-BE"/>
      <w14:ligatures w14:val="none"/>
    </w:rPr>
  </w:style>
  <w:style w:type="character" w:customStyle="1" w:styleId="Titre6Car">
    <w:name w:val="Titre 6 Car"/>
    <w:basedOn w:val="Policepardfaut"/>
    <w:link w:val="Titre6"/>
    <w:rsid w:val="001D29C8"/>
    <w:rPr>
      <w:rFonts w:ascii="Arial Nova" w:eastAsia="Times New Roman" w:hAnsi="Arial Nova" w:cs="Times New Roman"/>
      <w:i/>
      <w:snapToGrid w:val="0"/>
      <w:kern w:val="0"/>
      <w:sz w:val="26"/>
      <w:szCs w:val="20"/>
      <w:lang w:eastAsia="fr-BE"/>
      <w14:textOutline w14:w="9525" w14:cap="rnd" w14:cmpd="sng" w14:algn="ctr">
        <w14:noFill/>
        <w14:prstDash w14:val="solid"/>
        <w14:bevel/>
      </w14:textOutline>
      <w14:ligatures w14:val="none"/>
    </w:rPr>
  </w:style>
  <w:style w:type="character" w:customStyle="1" w:styleId="Titre7Car">
    <w:name w:val="Titre 7 Car"/>
    <w:basedOn w:val="Policepardfaut"/>
    <w:link w:val="Titre7"/>
    <w:rsid w:val="001D29C8"/>
    <w:rPr>
      <w:rFonts w:ascii="Verdana" w:eastAsia="Times New Roman" w:hAnsi="Verdana" w:cs="Times New Roman"/>
      <w:snapToGrid w:val="0"/>
      <w:kern w:val="0"/>
      <w:szCs w:val="20"/>
      <w:lang w:val="fr-FR" w:eastAsia="fr-BE"/>
      <w14:ligatures w14:val="none"/>
    </w:rPr>
  </w:style>
  <w:style w:type="character" w:customStyle="1" w:styleId="Titre8Car">
    <w:name w:val="Titre 8 Car"/>
    <w:basedOn w:val="Policepardfaut"/>
    <w:link w:val="Titre8"/>
    <w:rsid w:val="001D29C8"/>
    <w:rPr>
      <w:rFonts w:ascii="Verdana" w:eastAsia="Times New Roman" w:hAnsi="Verdana" w:cs="Times New Roman"/>
      <w:b/>
      <w:snapToGrid w:val="0"/>
      <w:kern w:val="0"/>
      <w:szCs w:val="20"/>
      <w:lang w:val="fr-FR" w:eastAsia="fr-BE"/>
      <w14:ligatures w14:val="none"/>
    </w:rPr>
  </w:style>
  <w:style w:type="character" w:customStyle="1" w:styleId="Titre9Car">
    <w:name w:val="Titre 9 Car"/>
    <w:basedOn w:val="Policepardfaut"/>
    <w:link w:val="Titre9"/>
    <w:rsid w:val="001D29C8"/>
    <w:rPr>
      <w:rFonts w:ascii="Verdana" w:eastAsia="Times New Roman" w:hAnsi="Verdana" w:cs="Times New Roman"/>
      <w:b/>
      <w:snapToGrid w:val="0"/>
      <w:kern w:val="0"/>
      <w:szCs w:val="20"/>
      <w:u w:val="single"/>
      <w:lang w:val="fr-FR" w:eastAsia="fr-BE"/>
      <w14:ligatures w14:val="none"/>
    </w:rPr>
  </w:style>
  <w:style w:type="paragraph" w:styleId="Corpsdetexte">
    <w:name w:val="Body Text"/>
    <w:basedOn w:val="Normal"/>
    <w:link w:val="CorpsdetexteCar"/>
    <w:semiHidden/>
    <w:rsid w:val="001D29C8"/>
    <w:pPr>
      <w:tabs>
        <w:tab w:val="left" w:pos="1418"/>
      </w:tabs>
      <w:spacing w:after="60"/>
    </w:pPr>
    <w:rPr>
      <w:rFonts w:ascii="Verdana" w:hAnsi="Verdana"/>
      <w:b/>
      <w:snapToGrid w:val="0"/>
    </w:rPr>
  </w:style>
  <w:style w:type="character" w:customStyle="1" w:styleId="CorpsdetexteCar">
    <w:name w:val="Corps de texte Car"/>
    <w:basedOn w:val="Policepardfaut"/>
    <w:link w:val="Corpsdetexte"/>
    <w:semiHidden/>
    <w:rsid w:val="001D29C8"/>
    <w:rPr>
      <w:rFonts w:ascii="Verdana" w:eastAsia="Times New Roman" w:hAnsi="Verdana" w:cs="Times New Roman"/>
      <w:b/>
      <w:snapToGrid w:val="0"/>
      <w:kern w:val="0"/>
      <w:szCs w:val="20"/>
      <w:lang w:val="fr-FR" w:eastAsia="fr-BE"/>
      <w14:ligatures w14:val="none"/>
    </w:rPr>
  </w:style>
  <w:style w:type="character" w:customStyle="1" w:styleId="Prambule">
    <w:name w:val="Préambule"/>
    <w:rsid w:val="001D29C8"/>
    <w:rPr>
      <w:rFonts w:ascii="Verdana" w:hAnsi="Verdana"/>
      <w:b/>
      <w:sz w:val="28"/>
      <w:u w:val="single"/>
    </w:rPr>
  </w:style>
  <w:style w:type="paragraph" w:styleId="Corpsdetexte2">
    <w:name w:val="Body Text 2"/>
    <w:basedOn w:val="Normal"/>
    <w:link w:val="Corpsdetexte2Car"/>
    <w:rsid w:val="001D29C8"/>
    <w:pPr>
      <w:tabs>
        <w:tab w:val="left" w:pos="1418"/>
      </w:tabs>
      <w:spacing w:after="60"/>
    </w:pPr>
    <w:rPr>
      <w:rFonts w:ascii="Verdana" w:hAnsi="Verdana"/>
      <w:snapToGrid w:val="0"/>
    </w:rPr>
  </w:style>
  <w:style w:type="character" w:customStyle="1" w:styleId="Corpsdetexte2Car">
    <w:name w:val="Corps de texte 2 Car"/>
    <w:basedOn w:val="Policepardfaut"/>
    <w:link w:val="Corpsdetexte2"/>
    <w:rsid w:val="001D29C8"/>
    <w:rPr>
      <w:rFonts w:ascii="Verdana" w:eastAsia="Times New Roman" w:hAnsi="Verdana" w:cs="Times New Roman"/>
      <w:snapToGrid w:val="0"/>
      <w:kern w:val="0"/>
      <w:szCs w:val="20"/>
      <w:lang w:val="fr-FR" w:eastAsia="fr-BE"/>
      <w14:ligatures w14:val="none"/>
    </w:rPr>
  </w:style>
  <w:style w:type="paragraph" w:styleId="TM1">
    <w:name w:val="toc 1"/>
    <w:basedOn w:val="Normal"/>
    <w:next w:val="Normal"/>
    <w:autoRedefine/>
    <w:uiPriority w:val="39"/>
    <w:rsid w:val="001D29C8"/>
    <w:pPr>
      <w:tabs>
        <w:tab w:val="left" w:pos="1276"/>
        <w:tab w:val="right" w:leader="dot" w:pos="9063"/>
      </w:tabs>
      <w:spacing w:before="120" w:after="120"/>
      <w:ind w:left="1276" w:hanging="1276"/>
      <w:jc w:val="left"/>
    </w:pPr>
    <w:rPr>
      <w:rFonts w:asciiTheme="minorHAnsi" w:hAnsiTheme="minorHAnsi" w:cstheme="minorHAnsi"/>
      <w:b/>
      <w:bCs/>
      <w:caps/>
      <w:sz w:val="20"/>
    </w:rPr>
  </w:style>
  <w:style w:type="paragraph" w:styleId="TM2">
    <w:name w:val="toc 2"/>
    <w:basedOn w:val="Normal"/>
    <w:next w:val="Normal"/>
    <w:autoRedefine/>
    <w:uiPriority w:val="39"/>
    <w:rsid w:val="001D29C8"/>
    <w:pPr>
      <w:tabs>
        <w:tab w:val="left" w:pos="880"/>
        <w:tab w:val="right" w:leader="dot" w:pos="9062"/>
      </w:tabs>
      <w:ind w:left="220"/>
      <w:jc w:val="left"/>
    </w:pPr>
    <w:rPr>
      <w:rFonts w:asciiTheme="minorHAnsi" w:hAnsiTheme="minorHAnsi" w:cstheme="minorHAnsi"/>
      <w:smallCaps/>
      <w:sz w:val="20"/>
    </w:rPr>
  </w:style>
  <w:style w:type="paragraph" w:styleId="TM3">
    <w:name w:val="toc 3"/>
    <w:basedOn w:val="Normal"/>
    <w:next w:val="Normal"/>
    <w:autoRedefine/>
    <w:uiPriority w:val="39"/>
    <w:rsid w:val="001D29C8"/>
    <w:pPr>
      <w:tabs>
        <w:tab w:val="left" w:pos="1100"/>
        <w:tab w:val="right" w:leader="dot" w:pos="9062"/>
      </w:tabs>
      <w:ind w:left="1560" w:hanging="709"/>
      <w:jc w:val="left"/>
    </w:pPr>
    <w:rPr>
      <w:rFonts w:asciiTheme="minorHAnsi" w:hAnsiTheme="minorHAnsi" w:cstheme="minorHAnsi"/>
      <w:i/>
      <w:iCs/>
      <w:sz w:val="20"/>
    </w:rPr>
  </w:style>
  <w:style w:type="paragraph" w:styleId="TM4">
    <w:name w:val="toc 4"/>
    <w:basedOn w:val="Normal"/>
    <w:next w:val="Normal"/>
    <w:autoRedefine/>
    <w:uiPriority w:val="39"/>
    <w:rsid w:val="001D29C8"/>
    <w:pPr>
      <w:ind w:left="660"/>
      <w:jc w:val="left"/>
    </w:pPr>
    <w:rPr>
      <w:rFonts w:asciiTheme="minorHAnsi" w:hAnsiTheme="minorHAnsi" w:cstheme="minorHAnsi"/>
      <w:sz w:val="18"/>
      <w:szCs w:val="18"/>
    </w:rPr>
  </w:style>
  <w:style w:type="character" w:styleId="Lienhypertexte">
    <w:name w:val="Hyperlink"/>
    <w:basedOn w:val="Policepardfaut"/>
    <w:uiPriority w:val="99"/>
    <w:rsid w:val="001D29C8"/>
    <w:rPr>
      <w:color w:val="0000FF"/>
      <w:u w:val="single"/>
    </w:rPr>
  </w:style>
  <w:style w:type="paragraph" w:customStyle="1" w:styleId="corosdetextecentr">
    <w:name w:val="coros de texte centré"/>
    <w:basedOn w:val="Corpsdetexte"/>
    <w:rsid w:val="001D29C8"/>
    <w:pPr>
      <w:jc w:val="center"/>
    </w:pPr>
    <w:rPr>
      <w:b w:val="0"/>
    </w:rPr>
  </w:style>
  <w:style w:type="paragraph" w:styleId="En-tte">
    <w:name w:val="header"/>
    <w:basedOn w:val="Normal"/>
    <w:link w:val="En-tteCar"/>
    <w:rsid w:val="001D29C8"/>
    <w:pPr>
      <w:tabs>
        <w:tab w:val="left" w:pos="1418"/>
        <w:tab w:val="center" w:pos="4536"/>
        <w:tab w:val="right" w:pos="9072"/>
      </w:tabs>
      <w:spacing w:after="60"/>
    </w:pPr>
    <w:rPr>
      <w:rFonts w:ascii="Verdana" w:hAnsi="Verdana"/>
      <w:snapToGrid w:val="0"/>
    </w:rPr>
  </w:style>
  <w:style w:type="character" w:customStyle="1" w:styleId="En-tteCar">
    <w:name w:val="En-tête Car"/>
    <w:basedOn w:val="Policepardfaut"/>
    <w:link w:val="En-tte"/>
    <w:rsid w:val="001D29C8"/>
    <w:rPr>
      <w:rFonts w:ascii="Verdana" w:eastAsia="Times New Roman" w:hAnsi="Verdana" w:cs="Times New Roman"/>
      <w:snapToGrid w:val="0"/>
      <w:kern w:val="0"/>
      <w:szCs w:val="20"/>
      <w:lang w:val="fr-FR" w:eastAsia="fr-BE"/>
      <w14:ligatures w14:val="none"/>
    </w:rPr>
  </w:style>
  <w:style w:type="character" w:styleId="Appelnotedebasdep">
    <w:name w:val="footnote reference"/>
    <w:aliases w:val="ESPON Footnote No,Footnote,Footnote symbol,Nota,Footnote number,de nota al pie,Ref,Char,SUPERS,Char1,fr,o,(NECG) Footnote Reference,Times 10 Point,Exposant 3 Point,Footnote Reference Number,Footnote reference number,FR,Ref Cha"/>
    <w:basedOn w:val="Policepardfaut"/>
    <w:uiPriority w:val="99"/>
    <w:rsid w:val="001D29C8"/>
    <w:rPr>
      <w:vertAlign w:val="superscript"/>
    </w:rPr>
  </w:style>
  <w:style w:type="paragraph" w:styleId="Retraitcorpsdetexte">
    <w:name w:val="Body Text Indent"/>
    <w:basedOn w:val="Normal"/>
    <w:link w:val="RetraitcorpsdetexteCar"/>
    <w:uiPriority w:val="99"/>
    <w:rsid w:val="001D29C8"/>
    <w:pPr>
      <w:tabs>
        <w:tab w:val="left" w:pos="1418"/>
      </w:tabs>
      <w:spacing w:after="60"/>
      <w:ind w:left="284" w:hanging="284"/>
    </w:pPr>
    <w:rPr>
      <w:rFonts w:ascii="Verdana" w:hAnsi="Verdana"/>
      <w:snapToGrid w:val="0"/>
      <w:lang w:val="fr-BE"/>
    </w:rPr>
  </w:style>
  <w:style w:type="character" w:customStyle="1" w:styleId="RetraitcorpsdetexteCar">
    <w:name w:val="Retrait corps de texte Car"/>
    <w:basedOn w:val="Policepardfaut"/>
    <w:link w:val="Retraitcorpsdetexte"/>
    <w:uiPriority w:val="99"/>
    <w:rsid w:val="001D29C8"/>
    <w:rPr>
      <w:rFonts w:ascii="Verdana" w:eastAsia="Times New Roman" w:hAnsi="Verdana" w:cs="Times New Roman"/>
      <w:snapToGrid w:val="0"/>
      <w:kern w:val="0"/>
      <w:szCs w:val="20"/>
      <w:lang w:eastAsia="fr-BE"/>
      <w14:ligatures w14:val="none"/>
    </w:rPr>
  </w:style>
  <w:style w:type="paragraph" w:styleId="Textebrut">
    <w:name w:val="Plain Text"/>
    <w:basedOn w:val="Normal"/>
    <w:link w:val="TextebrutCar"/>
    <w:semiHidden/>
    <w:rsid w:val="001D29C8"/>
    <w:rPr>
      <w:rFonts w:ascii="Courier New" w:hAnsi="Courier New"/>
    </w:rPr>
  </w:style>
  <w:style w:type="character" w:customStyle="1" w:styleId="TextebrutCar">
    <w:name w:val="Texte brut Car"/>
    <w:basedOn w:val="Policepardfaut"/>
    <w:link w:val="Textebrut"/>
    <w:semiHidden/>
    <w:rsid w:val="001D29C8"/>
    <w:rPr>
      <w:rFonts w:ascii="Courier New" w:eastAsia="Times New Roman" w:hAnsi="Courier New" w:cs="Times New Roman"/>
      <w:kern w:val="0"/>
      <w:szCs w:val="20"/>
      <w:lang w:val="fr-FR" w:eastAsia="fr-BE"/>
      <w14:ligatures w14:val="none"/>
    </w:rPr>
  </w:style>
  <w:style w:type="paragraph" w:styleId="Corpsdetexte3">
    <w:name w:val="Body Text 3"/>
    <w:basedOn w:val="Normal"/>
    <w:link w:val="Corpsdetexte3Car"/>
    <w:semiHidden/>
    <w:rsid w:val="001D29C8"/>
    <w:pPr>
      <w:tabs>
        <w:tab w:val="left" w:pos="1418"/>
      </w:tabs>
      <w:spacing w:after="60"/>
      <w:jc w:val="center"/>
    </w:pPr>
    <w:rPr>
      <w:rFonts w:ascii="Verdana" w:hAnsi="Verdana"/>
      <w:b/>
      <w:snapToGrid w:val="0"/>
    </w:rPr>
  </w:style>
  <w:style w:type="character" w:customStyle="1" w:styleId="Corpsdetexte3Car">
    <w:name w:val="Corps de texte 3 Car"/>
    <w:basedOn w:val="Policepardfaut"/>
    <w:link w:val="Corpsdetexte3"/>
    <w:semiHidden/>
    <w:rsid w:val="001D29C8"/>
    <w:rPr>
      <w:rFonts w:ascii="Verdana" w:eastAsia="Times New Roman" w:hAnsi="Verdana" w:cs="Times New Roman"/>
      <w:b/>
      <w:snapToGrid w:val="0"/>
      <w:kern w:val="0"/>
      <w:szCs w:val="20"/>
      <w:lang w:val="fr-FR" w:eastAsia="fr-BE"/>
      <w14:ligatures w14:val="none"/>
    </w:rPr>
  </w:style>
  <w:style w:type="character" w:styleId="Accentuation">
    <w:name w:val="Emphasis"/>
    <w:basedOn w:val="Policepardfaut"/>
    <w:qFormat/>
    <w:rsid w:val="001D29C8"/>
    <w:rPr>
      <w:i/>
    </w:rPr>
  </w:style>
  <w:style w:type="character" w:customStyle="1" w:styleId="Fort">
    <w:name w:val="Fort"/>
    <w:rsid w:val="001D29C8"/>
    <w:rPr>
      <w:b/>
    </w:rPr>
  </w:style>
  <w:style w:type="paragraph" w:styleId="Pieddepage">
    <w:name w:val="footer"/>
    <w:basedOn w:val="Normal"/>
    <w:link w:val="PieddepageCar"/>
    <w:rsid w:val="001D29C8"/>
    <w:pPr>
      <w:tabs>
        <w:tab w:val="left" w:pos="1418"/>
        <w:tab w:val="center" w:pos="4536"/>
        <w:tab w:val="right" w:pos="9072"/>
      </w:tabs>
      <w:spacing w:after="60"/>
    </w:pPr>
    <w:rPr>
      <w:rFonts w:ascii="Verdana" w:hAnsi="Verdana"/>
      <w:snapToGrid w:val="0"/>
    </w:rPr>
  </w:style>
  <w:style w:type="character" w:customStyle="1" w:styleId="PieddepageCar">
    <w:name w:val="Pied de page Car"/>
    <w:basedOn w:val="Policepardfaut"/>
    <w:link w:val="Pieddepage"/>
    <w:rsid w:val="001D29C8"/>
    <w:rPr>
      <w:rFonts w:ascii="Verdana" w:eastAsia="Times New Roman" w:hAnsi="Verdana" w:cs="Times New Roman"/>
      <w:snapToGrid w:val="0"/>
      <w:kern w:val="0"/>
      <w:szCs w:val="20"/>
      <w:lang w:val="fr-FR" w:eastAsia="fr-BE"/>
      <w14:ligatures w14:val="none"/>
    </w:rPr>
  </w:style>
  <w:style w:type="paragraph" w:styleId="Paragraphedeliste">
    <w:name w:val="List Paragraph"/>
    <w:aliases w:val="Paragraphe + puce,Lettre d'introduction,Bullet List,Bullet1,Paragraphe de liste1,Titre  3,Paragraphe de liste3,Bulleted Lijst,Bullet List Paragraph,List Paragraph1,Numbered paragraph 1,Paragrafo elenco,Paragraphe,liste à numéros,puce"/>
    <w:basedOn w:val="Normal"/>
    <w:link w:val="ParagraphedelisteCar"/>
    <w:uiPriority w:val="34"/>
    <w:qFormat/>
    <w:rsid w:val="001D29C8"/>
    <w:pPr>
      <w:ind w:left="708"/>
    </w:pPr>
  </w:style>
  <w:style w:type="paragraph" w:styleId="Notedebasdepage">
    <w:name w:val="footnote text"/>
    <w:basedOn w:val="Normal"/>
    <w:link w:val="NotedebasdepageCar"/>
    <w:uiPriority w:val="99"/>
    <w:rsid w:val="001D29C8"/>
    <w:pPr>
      <w:tabs>
        <w:tab w:val="left" w:pos="1418"/>
      </w:tabs>
      <w:suppressAutoHyphens/>
      <w:spacing w:after="60"/>
    </w:pPr>
    <w:rPr>
      <w:rFonts w:ascii="Verdana" w:hAnsi="Verdana"/>
      <w:snapToGrid w:val="0"/>
      <w:sz w:val="16"/>
    </w:rPr>
  </w:style>
  <w:style w:type="character" w:customStyle="1" w:styleId="NotedebasdepageCar">
    <w:name w:val="Note de bas de page Car"/>
    <w:basedOn w:val="Policepardfaut"/>
    <w:link w:val="Notedebasdepage"/>
    <w:uiPriority w:val="99"/>
    <w:rsid w:val="001D29C8"/>
    <w:rPr>
      <w:rFonts w:ascii="Verdana" w:eastAsia="Times New Roman" w:hAnsi="Verdana" w:cs="Times New Roman"/>
      <w:snapToGrid w:val="0"/>
      <w:kern w:val="0"/>
      <w:sz w:val="16"/>
      <w:szCs w:val="20"/>
      <w:lang w:val="fr-FR" w:eastAsia="fr-BE"/>
      <w14:ligatures w14:val="none"/>
    </w:rPr>
  </w:style>
  <w:style w:type="paragraph" w:styleId="Titre">
    <w:name w:val="Title"/>
    <w:basedOn w:val="Normal"/>
    <w:link w:val="TitreCar"/>
    <w:qFormat/>
    <w:rsid w:val="001D29C8"/>
    <w:pPr>
      <w:tabs>
        <w:tab w:val="left" w:pos="1418"/>
      </w:tabs>
      <w:spacing w:after="60"/>
      <w:jc w:val="center"/>
    </w:pPr>
    <w:rPr>
      <w:b/>
      <w:smallCaps/>
      <w:snapToGrid w:val="0"/>
      <w:sz w:val="40"/>
    </w:rPr>
  </w:style>
  <w:style w:type="character" w:customStyle="1" w:styleId="TitreCar">
    <w:name w:val="Titre Car"/>
    <w:basedOn w:val="Policepardfaut"/>
    <w:link w:val="Titre"/>
    <w:rsid w:val="001D29C8"/>
    <w:rPr>
      <w:rFonts w:ascii="Arial Nova" w:eastAsia="Times New Roman" w:hAnsi="Arial Nova" w:cs="Times New Roman"/>
      <w:b/>
      <w:smallCaps/>
      <w:snapToGrid w:val="0"/>
      <w:kern w:val="0"/>
      <w:sz w:val="40"/>
      <w:szCs w:val="20"/>
      <w:lang w:val="fr-FR" w:eastAsia="fr-BE"/>
      <w14:ligatures w14:val="none"/>
    </w:rPr>
  </w:style>
  <w:style w:type="paragraph" w:styleId="Textedebulles">
    <w:name w:val="Balloon Text"/>
    <w:basedOn w:val="Normal"/>
    <w:link w:val="TextedebullesCar"/>
    <w:uiPriority w:val="99"/>
    <w:semiHidden/>
    <w:rsid w:val="001D29C8"/>
    <w:pPr>
      <w:tabs>
        <w:tab w:val="left" w:pos="1418"/>
      </w:tabs>
      <w:spacing w:after="60"/>
    </w:pPr>
    <w:rPr>
      <w:snapToGrid w:val="0"/>
      <w:sz w:val="16"/>
    </w:rPr>
  </w:style>
  <w:style w:type="character" w:customStyle="1" w:styleId="TextedebullesCar">
    <w:name w:val="Texte de bulles Car"/>
    <w:basedOn w:val="Policepardfaut"/>
    <w:link w:val="Textedebulles"/>
    <w:uiPriority w:val="99"/>
    <w:semiHidden/>
    <w:rsid w:val="001D29C8"/>
    <w:rPr>
      <w:rFonts w:ascii="Arial Nova" w:eastAsia="Times New Roman" w:hAnsi="Arial Nova" w:cs="Times New Roman"/>
      <w:snapToGrid w:val="0"/>
      <w:kern w:val="0"/>
      <w:sz w:val="16"/>
      <w:szCs w:val="20"/>
      <w:lang w:val="fr-FR" w:eastAsia="fr-BE"/>
      <w14:ligatures w14:val="none"/>
    </w:rPr>
  </w:style>
  <w:style w:type="character" w:styleId="Numrodepage">
    <w:name w:val="page number"/>
    <w:basedOn w:val="Policepardfaut"/>
    <w:semiHidden/>
    <w:rsid w:val="001D29C8"/>
  </w:style>
  <w:style w:type="character" w:styleId="Marquedecommentaire">
    <w:name w:val="annotation reference"/>
    <w:basedOn w:val="Policepardfaut"/>
    <w:uiPriority w:val="99"/>
    <w:rsid w:val="001D29C8"/>
    <w:rPr>
      <w:sz w:val="16"/>
    </w:rPr>
  </w:style>
  <w:style w:type="paragraph" w:styleId="Commentaire">
    <w:name w:val="annotation text"/>
    <w:basedOn w:val="Normal"/>
    <w:link w:val="CommentaireCar"/>
    <w:qFormat/>
    <w:rsid w:val="001D29C8"/>
  </w:style>
  <w:style w:type="character" w:customStyle="1" w:styleId="CommentaireCar">
    <w:name w:val="Commentaire Car"/>
    <w:basedOn w:val="Policepardfaut"/>
    <w:link w:val="Commentaire"/>
    <w:qFormat/>
    <w:rsid w:val="001D29C8"/>
    <w:rPr>
      <w:rFonts w:ascii="Arial Nova" w:eastAsia="Times New Roman" w:hAnsi="Arial Nova" w:cs="Times New Roman"/>
      <w:kern w:val="0"/>
      <w:szCs w:val="20"/>
      <w:lang w:val="fr-FR" w:eastAsia="fr-BE"/>
      <w14:ligatures w14:val="none"/>
    </w:rPr>
  </w:style>
  <w:style w:type="paragraph" w:styleId="Retraitcorpsdetexte2">
    <w:name w:val="Body Text Indent 2"/>
    <w:basedOn w:val="Normal"/>
    <w:link w:val="Retraitcorpsdetexte2Car"/>
    <w:semiHidden/>
    <w:rsid w:val="001D29C8"/>
    <w:pPr>
      <w:ind w:left="426"/>
    </w:pPr>
    <w:rPr>
      <w:rFonts w:ascii="Verdana" w:hAnsi="Verdana"/>
    </w:rPr>
  </w:style>
  <w:style w:type="character" w:customStyle="1" w:styleId="Retraitcorpsdetexte2Car">
    <w:name w:val="Retrait corps de texte 2 Car"/>
    <w:basedOn w:val="Policepardfaut"/>
    <w:link w:val="Retraitcorpsdetexte2"/>
    <w:semiHidden/>
    <w:rsid w:val="001D29C8"/>
    <w:rPr>
      <w:rFonts w:ascii="Verdana" w:eastAsia="Times New Roman" w:hAnsi="Verdana" w:cs="Times New Roman"/>
      <w:kern w:val="0"/>
      <w:szCs w:val="20"/>
      <w:lang w:val="fr-FR" w:eastAsia="fr-BE"/>
      <w14:ligatures w14:val="none"/>
    </w:rPr>
  </w:style>
  <w:style w:type="character" w:styleId="Lienhypertextesuivivisit">
    <w:name w:val="FollowedHyperlink"/>
    <w:basedOn w:val="Policepardfaut"/>
    <w:semiHidden/>
    <w:rsid w:val="001D29C8"/>
    <w:rPr>
      <w:color w:val="800080"/>
      <w:u w:val="single"/>
    </w:rPr>
  </w:style>
  <w:style w:type="paragraph" w:styleId="Retraitcorpsdetexte3">
    <w:name w:val="Body Text Indent 3"/>
    <w:basedOn w:val="Normal"/>
    <w:link w:val="Retraitcorpsdetexte3Car"/>
    <w:semiHidden/>
    <w:rsid w:val="001D29C8"/>
    <w:pPr>
      <w:ind w:left="1134"/>
    </w:pPr>
    <w:rPr>
      <w:rFonts w:ascii="Verdana" w:hAnsi="Verdana"/>
    </w:rPr>
  </w:style>
  <w:style w:type="character" w:customStyle="1" w:styleId="Retraitcorpsdetexte3Car">
    <w:name w:val="Retrait corps de texte 3 Car"/>
    <w:basedOn w:val="Policepardfaut"/>
    <w:link w:val="Retraitcorpsdetexte3"/>
    <w:semiHidden/>
    <w:rsid w:val="001D29C8"/>
    <w:rPr>
      <w:rFonts w:ascii="Verdana" w:eastAsia="Times New Roman" w:hAnsi="Verdana" w:cs="Times New Roman"/>
      <w:kern w:val="0"/>
      <w:szCs w:val="20"/>
      <w:lang w:val="fr-FR" w:eastAsia="fr-BE"/>
      <w14:ligatures w14:val="none"/>
    </w:rPr>
  </w:style>
  <w:style w:type="paragraph" w:styleId="Objetducommentaire">
    <w:name w:val="annotation subject"/>
    <w:basedOn w:val="Commentaire"/>
    <w:next w:val="Commentaire"/>
    <w:link w:val="ObjetducommentaireCar"/>
    <w:uiPriority w:val="99"/>
    <w:semiHidden/>
    <w:unhideWhenUsed/>
    <w:rsid w:val="001D29C8"/>
    <w:rPr>
      <w:b/>
      <w:bCs/>
    </w:rPr>
  </w:style>
  <w:style w:type="character" w:customStyle="1" w:styleId="ObjetducommentaireCar">
    <w:name w:val="Objet du commentaire Car"/>
    <w:basedOn w:val="CommentaireCar"/>
    <w:link w:val="Objetducommentaire"/>
    <w:uiPriority w:val="99"/>
    <w:semiHidden/>
    <w:rsid w:val="001D29C8"/>
    <w:rPr>
      <w:rFonts w:ascii="Arial Nova" w:eastAsia="Times New Roman" w:hAnsi="Arial Nova" w:cs="Times New Roman"/>
      <w:b/>
      <w:bCs/>
      <w:kern w:val="0"/>
      <w:szCs w:val="20"/>
      <w:lang w:val="fr-FR" w:eastAsia="fr-BE"/>
      <w14:ligatures w14:val="none"/>
    </w:rPr>
  </w:style>
  <w:style w:type="paragraph" w:styleId="NormalWeb">
    <w:name w:val="Normal (Web)"/>
    <w:basedOn w:val="Normal"/>
    <w:uiPriority w:val="99"/>
    <w:rsid w:val="001D29C8"/>
    <w:pPr>
      <w:spacing w:before="100" w:beforeAutospacing="1" w:after="100" w:afterAutospacing="1"/>
    </w:pPr>
    <w:rPr>
      <w:sz w:val="24"/>
      <w:szCs w:val="24"/>
      <w:lang w:eastAsia="fr-FR"/>
    </w:rPr>
  </w:style>
  <w:style w:type="paragraph" w:styleId="Notedefin">
    <w:name w:val="endnote text"/>
    <w:basedOn w:val="Normal"/>
    <w:link w:val="NotedefinCar"/>
    <w:uiPriority w:val="99"/>
    <w:semiHidden/>
    <w:unhideWhenUsed/>
    <w:rsid w:val="001D29C8"/>
  </w:style>
  <w:style w:type="character" w:customStyle="1" w:styleId="NotedefinCar">
    <w:name w:val="Note de fin Car"/>
    <w:basedOn w:val="Policepardfaut"/>
    <w:link w:val="Notedefin"/>
    <w:uiPriority w:val="99"/>
    <w:semiHidden/>
    <w:rsid w:val="001D29C8"/>
    <w:rPr>
      <w:rFonts w:ascii="Arial Nova" w:eastAsia="Times New Roman" w:hAnsi="Arial Nova" w:cs="Times New Roman"/>
      <w:kern w:val="0"/>
      <w:szCs w:val="20"/>
      <w:lang w:val="fr-FR" w:eastAsia="fr-BE"/>
      <w14:ligatures w14:val="none"/>
    </w:rPr>
  </w:style>
  <w:style w:type="character" w:styleId="Appeldenotedefin">
    <w:name w:val="endnote reference"/>
    <w:basedOn w:val="Policepardfaut"/>
    <w:uiPriority w:val="99"/>
    <w:semiHidden/>
    <w:unhideWhenUsed/>
    <w:rsid w:val="001D29C8"/>
    <w:rPr>
      <w:vertAlign w:val="superscript"/>
    </w:rPr>
  </w:style>
  <w:style w:type="paragraph" w:styleId="Rvision">
    <w:name w:val="Revision"/>
    <w:hidden/>
    <w:uiPriority w:val="99"/>
    <w:semiHidden/>
    <w:rsid w:val="001D29C8"/>
    <w:pPr>
      <w:spacing w:after="0" w:line="240" w:lineRule="auto"/>
    </w:pPr>
    <w:rPr>
      <w:rFonts w:ascii="Times New Roman" w:eastAsia="Times New Roman" w:hAnsi="Times New Roman" w:cs="Times New Roman"/>
      <w:kern w:val="0"/>
      <w:sz w:val="20"/>
      <w:szCs w:val="20"/>
      <w:lang w:val="fr-FR" w:eastAsia="fr-BE"/>
      <w14:ligatures w14:val="none"/>
    </w:rPr>
  </w:style>
  <w:style w:type="paragraph" w:customStyle="1" w:styleId="Default">
    <w:name w:val="Default"/>
    <w:rsid w:val="001D29C8"/>
    <w:pPr>
      <w:autoSpaceDE w:val="0"/>
      <w:autoSpaceDN w:val="0"/>
      <w:adjustRightInd w:val="0"/>
      <w:spacing w:after="0" w:line="240" w:lineRule="auto"/>
    </w:pPr>
    <w:rPr>
      <w:rFonts w:ascii="Trebuchet MS" w:eastAsia="Times New Roman" w:hAnsi="Trebuchet MS" w:cs="Trebuchet MS"/>
      <w:color w:val="000000"/>
      <w:kern w:val="0"/>
      <w:sz w:val="24"/>
      <w:szCs w:val="24"/>
      <w:lang w:eastAsia="fr-BE"/>
      <w14:ligatures w14:val="none"/>
    </w:rPr>
  </w:style>
  <w:style w:type="table" w:styleId="Grilledutableau">
    <w:name w:val="Table Grid"/>
    <w:basedOn w:val="TableauNormal"/>
    <w:uiPriority w:val="59"/>
    <w:rsid w:val="001D29C8"/>
    <w:pPr>
      <w:spacing w:after="0" w:line="240" w:lineRule="auto"/>
    </w:pPr>
    <w:rPr>
      <w:rFonts w:ascii="Times New Roman" w:eastAsia="Times New Roman" w:hAnsi="Times New Roman" w:cs="Times New Roman"/>
      <w:kern w:val="0"/>
      <w:sz w:val="20"/>
      <w:szCs w:val="20"/>
      <w:lang w:eastAsia="fr-B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qFormat/>
    <w:rsid w:val="001D29C8"/>
    <w:rPr>
      <w:b/>
      <w:bCs/>
    </w:rPr>
  </w:style>
  <w:style w:type="table" w:styleId="Grillemoyenne3-Accent5">
    <w:name w:val="Medium Grid 3 Accent 5"/>
    <w:basedOn w:val="TableauNormal"/>
    <w:uiPriority w:val="69"/>
    <w:rsid w:val="001D29C8"/>
    <w:pPr>
      <w:spacing w:after="0" w:line="240" w:lineRule="auto"/>
    </w:pPr>
    <w:rPr>
      <w:rFonts w:ascii="Calibri" w:eastAsia="Calibri" w:hAnsi="Calibri" w:cs="Times New Roman"/>
      <w:kern w:val="0"/>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Grillemoyenne3-Accent6">
    <w:name w:val="Medium Grid 3 Accent 6"/>
    <w:basedOn w:val="TableauNormal"/>
    <w:uiPriority w:val="69"/>
    <w:rsid w:val="001D29C8"/>
    <w:pPr>
      <w:spacing w:after="0" w:line="240" w:lineRule="auto"/>
    </w:pPr>
    <w:rPr>
      <w:rFonts w:ascii="Calibri" w:eastAsia="Calibri" w:hAnsi="Calibri" w:cs="Times New Roman"/>
      <w:kern w:val="0"/>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Grilleclaire-Accent6">
    <w:name w:val="Light Grid Accent 6"/>
    <w:basedOn w:val="TableauNormal"/>
    <w:uiPriority w:val="62"/>
    <w:rsid w:val="001D29C8"/>
    <w:pPr>
      <w:spacing w:after="0" w:line="240" w:lineRule="auto"/>
    </w:pPr>
    <w:rPr>
      <w:rFonts w:ascii="Calibri" w:eastAsia="Calibri" w:hAnsi="Calibri" w:cs="Times New Roman"/>
      <w:kern w:val="0"/>
      <w14:ligatures w14:val="none"/>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llemoyenne3-Accent1">
    <w:name w:val="Medium Grid 3 Accent 1"/>
    <w:basedOn w:val="TableauNormal"/>
    <w:uiPriority w:val="69"/>
    <w:rsid w:val="001D29C8"/>
    <w:pPr>
      <w:spacing w:after="0" w:line="240" w:lineRule="auto"/>
    </w:pPr>
    <w:rPr>
      <w:rFonts w:ascii="Calibri" w:eastAsia="Calibri" w:hAnsi="Calibri" w:cs="Times New Roman"/>
      <w:kern w:val="0"/>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Normal1">
    <w:name w:val="Normal1"/>
    <w:basedOn w:val="Normal"/>
    <w:rsid w:val="001D29C8"/>
    <w:pPr>
      <w:spacing w:before="100" w:beforeAutospacing="1" w:after="100" w:afterAutospacing="1"/>
    </w:pPr>
    <w:rPr>
      <w:rFonts w:ascii="Times New Roman" w:hAnsi="Times New Roman"/>
      <w:sz w:val="24"/>
      <w:szCs w:val="24"/>
      <w:lang w:val="fr-BE"/>
    </w:rPr>
  </w:style>
  <w:style w:type="paragraph" w:styleId="Date">
    <w:name w:val="Date"/>
    <w:basedOn w:val="Normal"/>
    <w:next w:val="Normal"/>
    <w:link w:val="DateCar"/>
    <w:semiHidden/>
    <w:rsid w:val="001D29C8"/>
    <w:pPr>
      <w:spacing w:after="120"/>
    </w:pPr>
    <w:rPr>
      <w:rFonts w:ascii="Times New Roman" w:hAnsi="Times New Roman"/>
      <w:sz w:val="24"/>
      <w:lang w:eastAsia="fr-FR"/>
    </w:rPr>
  </w:style>
  <w:style w:type="character" w:customStyle="1" w:styleId="DateCar">
    <w:name w:val="Date Car"/>
    <w:basedOn w:val="Policepardfaut"/>
    <w:link w:val="Date"/>
    <w:semiHidden/>
    <w:rsid w:val="001D29C8"/>
    <w:rPr>
      <w:rFonts w:ascii="Times New Roman" w:eastAsia="Times New Roman" w:hAnsi="Times New Roman" w:cs="Times New Roman"/>
      <w:kern w:val="0"/>
      <w:sz w:val="24"/>
      <w:szCs w:val="20"/>
      <w:lang w:val="fr-FR" w:eastAsia="fr-FR"/>
      <w14:ligatures w14:val="none"/>
    </w:rPr>
  </w:style>
  <w:style w:type="paragraph" w:styleId="Normalcentr">
    <w:name w:val="Block Text"/>
    <w:basedOn w:val="Normal"/>
    <w:semiHidden/>
    <w:rsid w:val="001D29C8"/>
    <w:pPr>
      <w:tabs>
        <w:tab w:val="left" w:pos="-720"/>
      </w:tabs>
      <w:ind w:left="425" w:right="85" w:hanging="425"/>
    </w:pPr>
    <w:rPr>
      <w:rFonts w:ascii="Verdana" w:hAnsi="Verdana"/>
      <w:b/>
      <w:lang w:val="fr-BE" w:eastAsia="fr-FR"/>
    </w:rPr>
  </w:style>
  <w:style w:type="character" w:customStyle="1" w:styleId="st">
    <w:name w:val="st"/>
    <w:basedOn w:val="Policepardfaut"/>
    <w:rsid w:val="001D29C8"/>
  </w:style>
  <w:style w:type="paragraph" w:styleId="En-ttedetabledesmatires">
    <w:name w:val="TOC Heading"/>
    <w:basedOn w:val="Titre1"/>
    <w:next w:val="Normal"/>
    <w:uiPriority w:val="39"/>
    <w:unhideWhenUsed/>
    <w:qFormat/>
    <w:rsid w:val="001D29C8"/>
    <w:pPr>
      <w:keepLines/>
      <w:spacing w:before="480" w:after="0"/>
      <w:outlineLvl w:val="9"/>
    </w:pPr>
    <w:rPr>
      <w:rFonts w:asciiTheme="majorHAnsi" w:eastAsiaTheme="majorEastAsia" w:hAnsiTheme="majorHAnsi" w:cstheme="majorBidi"/>
      <w:bCs/>
      <w:snapToGrid/>
      <w:color w:val="2F5496" w:themeColor="accent1" w:themeShade="BF"/>
      <w:lang w:eastAsia="en-US"/>
    </w:rPr>
  </w:style>
  <w:style w:type="table" w:customStyle="1" w:styleId="Grillemoyenne21">
    <w:name w:val="Grille moyenne 21"/>
    <w:basedOn w:val="TableauNormal"/>
    <w:uiPriority w:val="68"/>
    <w:rsid w:val="001D29C8"/>
    <w:pPr>
      <w:spacing w:after="0" w:line="240" w:lineRule="auto"/>
      <w:jc w:val="both"/>
    </w:pPr>
    <w:rPr>
      <w:rFonts w:asciiTheme="majorHAnsi" w:eastAsiaTheme="majorEastAsia" w:hAnsiTheme="majorHAnsi" w:cstheme="majorBidi"/>
      <w:color w:val="000000" w:themeColor="text1"/>
      <w:kern w:val="0"/>
      <w14:ligatures w14:val="non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customStyle="1" w:styleId="preparation">
    <w:name w:val="preparation"/>
    <w:basedOn w:val="Normal"/>
    <w:rsid w:val="001D29C8"/>
    <w:rPr>
      <w:rFonts w:ascii="Times New Roman" w:eastAsia="Calibri" w:hAnsi="Times New Roman"/>
      <w:sz w:val="20"/>
      <w:lang w:val="fr-BE"/>
    </w:rPr>
  </w:style>
  <w:style w:type="paragraph" w:customStyle="1" w:styleId="DecimalAligned">
    <w:name w:val="Decimal Aligned"/>
    <w:basedOn w:val="Normal"/>
    <w:uiPriority w:val="40"/>
    <w:qFormat/>
    <w:rsid w:val="001D29C8"/>
    <w:pPr>
      <w:tabs>
        <w:tab w:val="decimal" w:pos="360"/>
      </w:tabs>
      <w:spacing w:after="200"/>
    </w:pPr>
    <w:rPr>
      <w:rFonts w:asciiTheme="minorHAnsi" w:eastAsiaTheme="minorEastAsia" w:hAnsiTheme="minorHAnsi" w:cstheme="minorBidi"/>
      <w:szCs w:val="22"/>
      <w:lang w:eastAsia="en-US"/>
    </w:rPr>
  </w:style>
  <w:style w:type="table" w:customStyle="1" w:styleId="Ombrageclair1">
    <w:name w:val="Ombrage clair1"/>
    <w:basedOn w:val="TableauNormal"/>
    <w:uiPriority w:val="60"/>
    <w:rsid w:val="001D29C8"/>
    <w:pPr>
      <w:spacing w:after="0" w:line="240" w:lineRule="auto"/>
    </w:pPr>
    <w:rPr>
      <w:color w:val="000000" w:themeColor="text1" w:themeShade="BF"/>
      <w:kern w:val="0"/>
      <w14:ligatures w14:val="non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Ombrageclair11">
    <w:name w:val="Ombrage clair11"/>
    <w:basedOn w:val="TableauNormal"/>
    <w:uiPriority w:val="60"/>
    <w:rsid w:val="001D29C8"/>
    <w:pPr>
      <w:spacing w:after="0" w:line="240" w:lineRule="auto"/>
    </w:pPr>
    <w:rPr>
      <w:color w:val="000000" w:themeColor="text1" w:themeShade="BF"/>
      <w:kern w:val="0"/>
      <w14:ligatures w14:val="non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M5">
    <w:name w:val="toc 5"/>
    <w:basedOn w:val="Normal"/>
    <w:next w:val="Normal"/>
    <w:autoRedefine/>
    <w:uiPriority w:val="39"/>
    <w:unhideWhenUsed/>
    <w:rsid w:val="001D29C8"/>
    <w:pPr>
      <w:ind w:left="880"/>
      <w:jc w:val="left"/>
    </w:pPr>
    <w:rPr>
      <w:rFonts w:asciiTheme="minorHAnsi" w:hAnsiTheme="minorHAnsi" w:cstheme="minorHAnsi"/>
      <w:sz w:val="18"/>
      <w:szCs w:val="18"/>
    </w:rPr>
  </w:style>
  <w:style w:type="paragraph" w:styleId="TM6">
    <w:name w:val="toc 6"/>
    <w:basedOn w:val="Normal"/>
    <w:next w:val="Normal"/>
    <w:autoRedefine/>
    <w:uiPriority w:val="39"/>
    <w:unhideWhenUsed/>
    <w:rsid w:val="001D29C8"/>
    <w:pPr>
      <w:ind w:left="1100"/>
      <w:jc w:val="left"/>
    </w:pPr>
    <w:rPr>
      <w:rFonts w:asciiTheme="minorHAnsi" w:hAnsiTheme="minorHAnsi" w:cstheme="minorHAnsi"/>
      <w:sz w:val="18"/>
      <w:szCs w:val="18"/>
    </w:rPr>
  </w:style>
  <w:style w:type="paragraph" w:styleId="TM7">
    <w:name w:val="toc 7"/>
    <w:basedOn w:val="Normal"/>
    <w:next w:val="Normal"/>
    <w:autoRedefine/>
    <w:uiPriority w:val="39"/>
    <w:unhideWhenUsed/>
    <w:rsid w:val="001D29C8"/>
    <w:pPr>
      <w:ind w:left="1320"/>
      <w:jc w:val="left"/>
    </w:pPr>
    <w:rPr>
      <w:rFonts w:asciiTheme="minorHAnsi" w:hAnsiTheme="minorHAnsi" w:cstheme="minorHAnsi"/>
      <w:sz w:val="18"/>
      <w:szCs w:val="18"/>
    </w:rPr>
  </w:style>
  <w:style w:type="paragraph" w:styleId="TM8">
    <w:name w:val="toc 8"/>
    <w:basedOn w:val="Normal"/>
    <w:next w:val="Normal"/>
    <w:autoRedefine/>
    <w:uiPriority w:val="39"/>
    <w:unhideWhenUsed/>
    <w:rsid w:val="001D29C8"/>
    <w:pPr>
      <w:ind w:left="1540"/>
      <w:jc w:val="left"/>
    </w:pPr>
    <w:rPr>
      <w:rFonts w:asciiTheme="minorHAnsi" w:hAnsiTheme="minorHAnsi" w:cstheme="minorHAnsi"/>
      <w:sz w:val="18"/>
      <w:szCs w:val="18"/>
    </w:rPr>
  </w:style>
  <w:style w:type="paragraph" w:styleId="TM9">
    <w:name w:val="toc 9"/>
    <w:basedOn w:val="Normal"/>
    <w:next w:val="Normal"/>
    <w:autoRedefine/>
    <w:uiPriority w:val="39"/>
    <w:unhideWhenUsed/>
    <w:rsid w:val="001D29C8"/>
    <w:pPr>
      <w:ind w:left="1760"/>
      <w:jc w:val="left"/>
    </w:pPr>
    <w:rPr>
      <w:rFonts w:asciiTheme="minorHAnsi" w:hAnsiTheme="minorHAnsi" w:cstheme="minorHAnsi"/>
      <w:sz w:val="18"/>
      <w:szCs w:val="18"/>
    </w:rPr>
  </w:style>
  <w:style w:type="character" w:customStyle="1" w:styleId="ParagraphedelisteCar">
    <w:name w:val="Paragraphe de liste Car"/>
    <w:aliases w:val="Paragraphe + puce Car,Lettre d'introduction Car,Bullet List Car,Bullet1 Car,Paragraphe de liste1 Car,Titre  3 Car,Paragraphe de liste3 Car,Bulleted Lijst Car,Bullet List Paragraph Car,List Paragraph1 Car,Numbered paragraph 1 Car"/>
    <w:link w:val="Paragraphedeliste"/>
    <w:uiPriority w:val="34"/>
    <w:qFormat/>
    <w:rsid w:val="001D29C8"/>
    <w:rPr>
      <w:rFonts w:ascii="Arial Nova" w:eastAsia="Times New Roman" w:hAnsi="Arial Nova" w:cs="Times New Roman"/>
      <w:kern w:val="0"/>
      <w:szCs w:val="20"/>
      <w:lang w:val="fr-FR" w:eastAsia="fr-BE"/>
      <w14:ligatures w14:val="none"/>
    </w:rPr>
  </w:style>
  <w:style w:type="character" w:styleId="Mentionnonrsolue">
    <w:name w:val="Unresolved Mention"/>
    <w:basedOn w:val="Policepardfaut"/>
    <w:uiPriority w:val="99"/>
    <w:unhideWhenUsed/>
    <w:rsid w:val="001D29C8"/>
    <w:rPr>
      <w:color w:val="605E5C"/>
      <w:shd w:val="clear" w:color="auto" w:fill="E1DFDD"/>
    </w:rPr>
  </w:style>
  <w:style w:type="character" w:customStyle="1" w:styleId="markedcontent">
    <w:name w:val="markedcontent"/>
    <w:basedOn w:val="Policepardfaut"/>
    <w:rsid w:val="001D29C8"/>
  </w:style>
  <w:style w:type="paragraph" w:styleId="Listepuces">
    <w:name w:val="List Bullet"/>
    <w:basedOn w:val="Normal"/>
    <w:autoRedefine/>
    <w:semiHidden/>
    <w:rsid w:val="001D29C8"/>
    <w:pPr>
      <w:numPr>
        <w:numId w:val="3"/>
      </w:numPr>
      <w:spacing w:line="240" w:lineRule="auto"/>
      <w:jc w:val="left"/>
    </w:pPr>
    <w:rPr>
      <w:rFonts w:ascii="Times New Roman" w:hAnsi="Times New Roman"/>
      <w:sz w:val="20"/>
      <w:lang w:val="fr-BE" w:eastAsia="fr-FR"/>
    </w:rPr>
  </w:style>
  <w:style w:type="character" w:customStyle="1" w:styleId="highlight">
    <w:name w:val="highlight"/>
    <w:rsid w:val="001D29C8"/>
  </w:style>
  <w:style w:type="paragraph" w:customStyle="1" w:styleId="CM1">
    <w:name w:val="CM1"/>
    <w:basedOn w:val="Default"/>
    <w:next w:val="Default"/>
    <w:uiPriority w:val="99"/>
    <w:rsid w:val="001D29C8"/>
    <w:rPr>
      <w:rFonts w:ascii="EUAlbertina" w:hAnsi="EUAlbertina" w:cs="Times New Roman"/>
      <w:color w:val="auto"/>
      <w:lang w:eastAsia="en-GB"/>
    </w:rPr>
  </w:style>
  <w:style w:type="paragraph" w:customStyle="1" w:styleId="CM3">
    <w:name w:val="CM3"/>
    <w:basedOn w:val="Default"/>
    <w:next w:val="Default"/>
    <w:uiPriority w:val="99"/>
    <w:rsid w:val="001D29C8"/>
    <w:rPr>
      <w:rFonts w:ascii="EUAlbertina" w:hAnsi="EUAlbertina" w:cs="Times New Roman"/>
      <w:color w:val="auto"/>
      <w:lang w:eastAsia="en-GB"/>
    </w:rPr>
  </w:style>
  <w:style w:type="character" w:styleId="Mention">
    <w:name w:val="Mention"/>
    <w:basedOn w:val="Policepardfaut"/>
    <w:uiPriority w:val="99"/>
    <w:unhideWhenUsed/>
    <w:rsid w:val="001D29C8"/>
    <w:rPr>
      <w:color w:val="2B579A"/>
      <w:shd w:val="clear" w:color="auto" w:fill="E1DFDD"/>
    </w:rPr>
  </w:style>
  <w:style w:type="paragraph" w:customStyle="1" w:styleId="paragraph">
    <w:name w:val="paragraph"/>
    <w:basedOn w:val="Normal"/>
    <w:rsid w:val="001D29C8"/>
    <w:pPr>
      <w:spacing w:before="100" w:beforeAutospacing="1" w:after="100" w:afterAutospacing="1" w:line="240" w:lineRule="auto"/>
      <w:jc w:val="left"/>
    </w:pPr>
    <w:rPr>
      <w:rFonts w:ascii="Calibri" w:eastAsiaTheme="minorHAnsi" w:hAnsi="Calibri" w:cs="Calibri"/>
      <w:szCs w:val="22"/>
      <w:lang w:val="fr-BE"/>
    </w:rPr>
  </w:style>
  <w:style w:type="character" w:customStyle="1" w:styleId="normaltextrun">
    <w:name w:val="normaltextrun"/>
    <w:basedOn w:val="Policepardfaut"/>
    <w:rsid w:val="001D29C8"/>
  </w:style>
  <w:style w:type="character" w:customStyle="1" w:styleId="eop">
    <w:name w:val="eop"/>
    <w:basedOn w:val="Policepardfaut"/>
    <w:rsid w:val="001D29C8"/>
  </w:style>
  <w:style w:type="paragraph" w:customStyle="1" w:styleId="Anx">
    <w:name w:val="Anx"/>
    <w:basedOn w:val="Titre2"/>
    <w:link w:val="AnxCar"/>
    <w:qFormat/>
    <w:rsid w:val="001D29C8"/>
    <w:pPr>
      <w:numPr>
        <w:ilvl w:val="0"/>
        <w:numId w:val="68"/>
      </w:numPr>
      <w:pBdr>
        <w:left w:val="single" w:sz="12" w:space="4" w:color="0099CC"/>
      </w:pBdr>
      <w:tabs>
        <w:tab w:val="clear" w:pos="1418"/>
        <w:tab w:val="left" w:pos="1701"/>
      </w:tabs>
      <w:spacing w:before="240" w:after="240"/>
      <w:ind w:left="1701" w:hanging="1701"/>
    </w:pPr>
    <w:rPr>
      <w:caps/>
      <w:smallCaps w:val="0"/>
    </w:rPr>
  </w:style>
  <w:style w:type="paragraph" w:customStyle="1" w:styleId="Titre0">
    <w:name w:val="Titre 0"/>
    <w:basedOn w:val="Titre1"/>
    <w:link w:val="Titre0Car"/>
    <w:qFormat/>
    <w:rsid w:val="001D29C8"/>
    <w:rPr>
      <w:caps/>
      <w:smallCaps w:val="0"/>
    </w:rPr>
  </w:style>
  <w:style w:type="character" w:customStyle="1" w:styleId="AnxCar">
    <w:name w:val="Anx Car"/>
    <w:basedOn w:val="Titre2Car"/>
    <w:link w:val="Anx"/>
    <w:rsid w:val="001D29C8"/>
    <w:rPr>
      <w:rFonts w:ascii="Arial Nova" w:eastAsia="Times New Roman" w:hAnsi="Arial Nova" w:cs="Times New Roman"/>
      <w:b/>
      <w:caps/>
      <w:smallCaps w:val="0"/>
      <w:snapToGrid w:val="0"/>
      <w:kern w:val="0"/>
      <w:sz w:val="28"/>
      <w:szCs w:val="20"/>
      <w:u w:val="thick" w:color="0099CC"/>
      <w:lang w:val="fr-FR" w:eastAsia="fr-BE"/>
      <w14:ligatures w14:val="none"/>
    </w:rPr>
  </w:style>
  <w:style w:type="character" w:customStyle="1" w:styleId="Titre0Car">
    <w:name w:val="Titre 0 Car"/>
    <w:basedOn w:val="Titre1Car"/>
    <w:link w:val="Titre0"/>
    <w:rsid w:val="001D29C8"/>
    <w:rPr>
      <w:rFonts w:ascii="Arial Nova" w:eastAsia="Times New Roman" w:hAnsi="Arial Nova" w:cs="Tahoma"/>
      <w:b/>
      <w:caps/>
      <w:smallCaps w:val="0"/>
      <w:snapToGrid w:val="0"/>
      <w:color w:val="FFFFFF" w:themeColor="background1"/>
      <w:kern w:val="0"/>
      <w:sz w:val="40"/>
      <w:szCs w:val="28"/>
      <w:shd w:val="clear" w:color="auto" w:fill="0099CC"/>
      <w:lang w:val="fr-FR" w:eastAsia="fr-BE"/>
      <w14:ligatures w14:val="none"/>
    </w:rPr>
  </w:style>
  <w:style w:type="paragraph" w:customStyle="1" w:styleId="TM">
    <w:name w:val="TM"/>
    <w:basedOn w:val="Titre0"/>
    <w:link w:val="TMCar"/>
    <w:qFormat/>
    <w:rsid w:val="001D29C8"/>
  </w:style>
  <w:style w:type="character" w:customStyle="1" w:styleId="TMCar">
    <w:name w:val="TM Car"/>
    <w:basedOn w:val="Titre0Car"/>
    <w:link w:val="TM"/>
    <w:rsid w:val="001D29C8"/>
    <w:rPr>
      <w:rFonts w:ascii="Arial Nova" w:eastAsia="Times New Roman" w:hAnsi="Arial Nova" w:cs="Tahoma"/>
      <w:b/>
      <w:caps/>
      <w:smallCaps w:val="0"/>
      <w:snapToGrid w:val="0"/>
      <w:color w:val="FFFFFF" w:themeColor="background1"/>
      <w:kern w:val="0"/>
      <w:sz w:val="40"/>
      <w:szCs w:val="28"/>
      <w:shd w:val="clear" w:color="auto" w:fill="0099CC"/>
      <w:lang w:val="fr-FR" w:eastAsia="fr-BE"/>
      <w14:ligatures w14:val="none"/>
    </w:rPr>
  </w:style>
  <w:style w:type="paragraph" w:customStyle="1" w:styleId="pf0">
    <w:name w:val="pf0"/>
    <w:basedOn w:val="Normal"/>
    <w:rsid w:val="001D29C8"/>
    <w:pPr>
      <w:spacing w:before="100" w:beforeAutospacing="1" w:after="100" w:afterAutospacing="1" w:line="240" w:lineRule="auto"/>
      <w:jc w:val="left"/>
    </w:pPr>
    <w:rPr>
      <w:rFonts w:ascii="Times New Roman" w:hAnsi="Times New Roman"/>
      <w:sz w:val="24"/>
      <w:szCs w:val="24"/>
      <w:lang w:val="fr-BE"/>
    </w:rPr>
  </w:style>
  <w:style w:type="character" w:customStyle="1" w:styleId="cf01">
    <w:name w:val="cf01"/>
    <w:basedOn w:val="Policepardfaut"/>
    <w:rsid w:val="001D29C8"/>
    <w:rPr>
      <w:rFonts w:ascii="Segoe UI" w:hAnsi="Segoe UI" w:cs="Segoe UI" w:hint="default"/>
      <w:b/>
      <w:bCs/>
      <w:i/>
      <w:iCs/>
      <w:sz w:val="18"/>
      <w:szCs w:val="18"/>
    </w:rPr>
  </w:style>
  <w:style w:type="character" w:customStyle="1" w:styleId="cf11">
    <w:name w:val="cf11"/>
    <w:basedOn w:val="Policepardfaut"/>
    <w:rsid w:val="001D29C8"/>
    <w:rPr>
      <w:rFonts w:ascii="Segoe UI" w:hAnsi="Segoe UI" w:cs="Segoe UI" w:hint="default"/>
      <w:sz w:val="18"/>
      <w:szCs w:val="18"/>
    </w:rPr>
  </w:style>
  <w:style w:type="paragraph" w:customStyle="1" w:styleId="oj-normal">
    <w:name w:val="oj-normal"/>
    <w:basedOn w:val="Normal"/>
    <w:rsid w:val="001D29C8"/>
    <w:pPr>
      <w:spacing w:before="100" w:beforeAutospacing="1" w:after="100" w:afterAutospacing="1" w:line="240" w:lineRule="auto"/>
      <w:jc w:val="left"/>
    </w:pPr>
    <w:rPr>
      <w:rFonts w:ascii="Times New Roman" w:hAnsi="Times New Roman"/>
      <w:sz w:val="24"/>
      <w:szCs w:val="24"/>
      <w:lang w:val="fr-BE"/>
    </w:rPr>
  </w:style>
  <w:style w:type="character" w:customStyle="1" w:styleId="oj-super">
    <w:name w:val="oj-super"/>
    <w:basedOn w:val="Policepardfaut"/>
    <w:rsid w:val="001D29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urope.wallonie.be/" TargetMode="External"/><Relationship Id="rId21" Type="http://schemas.openxmlformats.org/officeDocument/2006/relationships/header" Target="header2.xml"/><Relationship Id="rId42" Type="http://schemas.openxmlformats.org/officeDocument/2006/relationships/image" Target="media/image8.png"/><Relationship Id="rId47" Type="http://schemas.openxmlformats.org/officeDocument/2006/relationships/hyperlink" Target="http://www.europeinbelgium.be" TargetMode="External"/><Relationship Id="rId63" Type="http://schemas.openxmlformats.org/officeDocument/2006/relationships/image" Target="media/image19.png"/><Relationship Id="rId68" Type="http://schemas.openxmlformats.org/officeDocument/2006/relationships/image" Target="media/image22.jpeg"/><Relationship Id="rId16" Type="http://schemas.openxmlformats.org/officeDocument/2006/relationships/image" Target="media/image3.png"/><Relationship Id="rId11" Type="http://schemas.openxmlformats.org/officeDocument/2006/relationships/hyperlink" Target="https://europe.wallonie.be/sites/default/files/2023-04/Modalit%C3%A9s%20sp%C3%A9cifiques%20aux%20march%C3%A9s%20publics.pdf" TargetMode="External"/><Relationship Id="rId32" Type="http://schemas.openxmlformats.org/officeDocument/2006/relationships/footer" Target="footer5.xml"/><Relationship Id="rId37" Type="http://schemas.openxmlformats.org/officeDocument/2006/relationships/hyperlink" Target="https://ec.europa.eu/social/main.jsp?catId=325&amp;intPageId=3587&amp;langId=fr" TargetMode="External"/><Relationship Id="rId53" Type="http://schemas.openxmlformats.org/officeDocument/2006/relationships/hyperlink" Target="https://aidesetat.wallonie.be" TargetMode="External"/><Relationship Id="rId58" Type="http://schemas.openxmlformats.org/officeDocument/2006/relationships/image" Target="media/image16.png"/><Relationship Id="rId74" Type="http://schemas.openxmlformats.org/officeDocument/2006/relationships/hyperlink" Target="http://environnement.wallonie.be/" TargetMode="External"/><Relationship Id="rId79" Type="http://schemas.openxmlformats.org/officeDocument/2006/relationships/footer" Target="footer7.xml"/><Relationship Id="rId5" Type="http://schemas.openxmlformats.org/officeDocument/2006/relationships/footnotes" Target="footnotes.xml"/><Relationship Id="rId61" Type="http://schemas.openxmlformats.org/officeDocument/2006/relationships/image" Target="media/image18.png"/><Relationship Id="rId82" Type="http://schemas.openxmlformats.org/officeDocument/2006/relationships/theme" Target="theme/theme1.xml"/><Relationship Id="rId19" Type="http://schemas.openxmlformats.org/officeDocument/2006/relationships/image" Target="media/image6.emf"/><Relationship Id="rId14" Type="http://schemas.openxmlformats.org/officeDocument/2006/relationships/image" Target="media/image1.png"/><Relationship Id="rId22" Type="http://schemas.openxmlformats.org/officeDocument/2006/relationships/footer" Target="footer1.xml"/><Relationship Id="rId27" Type="http://schemas.openxmlformats.org/officeDocument/2006/relationships/hyperlink" Target="https://www.enmieux.be" TargetMode="External"/><Relationship Id="rId30" Type="http://schemas.openxmlformats.org/officeDocument/2006/relationships/header" Target="header5.xml"/><Relationship Id="rId35" Type="http://schemas.openxmlformats.org/officeDocument/2006/relationships/hyperlink" Target="https://europe.wallonie.be/" TargetMode="External"/><Relationship Id="rId43" Type="http://schemas.openxmlformats.org/officeDocument/2006/relationships/hyperlink" Target="https://europe.wallonie.be/" TargetMode="External"/><Relationship Id="rId48" Type="http://schemas.openxmlformats.org/officeDocument/2006/relationships/image" Target="media/image11.png"/><Relationship Id="rId56" Type="http://schemas.openxmlformats.org/officeDocument/2006/relationships/image" Target="media/image15.jpeg"/><Relationship Id="rId64" Type="http://schemas.openxmlformats.org/officeDocument/2006/relationships/hyperlink" Target="http://just.fgov.be" TargetMode="External"/><Relationship Id="rId69" Type="http://schemas.openxmlformats.org/officeDocument/2006/relationships/hyperlink" Target="http://europa.eu/pol/comp/index_fr.htm" TargetMode="External"/><Relationship Id="rId77" Type="http://schemas.openxmlformats.org/officeDocument/2006/relationships/image" Target="media/image26.png"/><Relationship Id="rId8" Type="http://schemas.openxmlformats.org/officeDocument/2006/relationships/hyperlink" Target="https://europe.wallonie.be/" TargetMode="External"/><Relationship Id="rId51" Type="http://schemas.openxmlformats.org/officeDocument/2006/relationships/hyperlink" Target="http://www.fse.be/" TargetMode="External"/><Relationship Id="rId72" Type="http://schemas.openxmlformats.org/officeDocument/2006/relationships/hyperlink" Target="http://environnement.wallonie.be/" TargetMode="External"/><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europe.wallonie.be/sites/default/files/2023-04/Obligations%20des%20b%C3%A9n%C3%A9ficiaires%20en%20mati%C3%A8re%20d%27information%20et%20de%20publicit%C3%A9.pdf" TargetMode="External"/><Relationship Id="rId17" Type="http://schemas.openxmlformats.org/officeDocument/2006/relationships/image" Target="media/image4.emf"/><Relationship Id="rId25" Type="http://schemas.openxmlformats.org/officeDocument/2006/relationships/footer" Target="footer3.xml"/><Relationship Id="rId33" Type="http://schemas.openxmlformats.org/officeDocument/2006/relationships/header" Target="header6.xml"/><Relationship Id="rId38" Type="http://schemas.openxmlformats.org/officeDocument/2006/relationships/hyperlink" Target="http://eur-lex.europa.eu/legal-content/FR/TXT/HTML/?uri=CELEX:32014R0717&amp;from=FR" TargetMode="External"/><Relationship Id="rId46" Type="http://schemas.openxmlformats.org/officeDocument/2006/relationships/image" Target="media/image10.png"/><Relationship Id="rId59" Type="http://schemas.openxmlformats.org/officeDocument/2006/relationships/image" Target="media/image17.png"/><Relationship Id="rId67" Type="http://schemas.openxmlformats.org/officeDocument/2006/relationships/image" Target="media/image21.png"/><Relationship Id="rId20" Type="http://schemas.openxmlformats.org/officeDocument/2006/relationships/header" Target="header1.xml"/><Relationship Id="rId41" Type="http://schemas.openxmlformats.org/officeDocument/2006/relationships/hyperlink" Target="mailto:contact@apd-gba.be" TargetMode="External"/><Relationship Id="rId54" Type="http://schemas.openxmlformats.org/officeDocument/2006/relationships/image" Target="media/image14.png"/><Relationship Id="rId62" Type="http://schemas.openxmlformats.org/officeDocument/2006/relationships/hyperlink" Target="https://finances.belgium.be/fr/E-services/fisconetplus" TargetMode="External"/><Relationship Id="rId70" Type="http://schemas.openxmlformats.org/officeDocument/2006/relationships/image" Target="media/image23.jpeg"/><Relationship Id="rId75"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2.emf"/><Relationship Id="rId23" Type="http://schemas.openxmlformats.org/officeDocument/2006/relationships/footer" Target="footer2.xml"/><Relationship Id="rId28" Type="http://schemas.openxmlformats.org/officeDocument/2006/relationships/hyperlink" Target="http://europe.wallonie.be" TargetMode="External"/><Relationship Id="rId36" Type="http://schemas.openxmlformats.org/officeDocument/2006/relationships/hyperlink" Target="https://ec.europa.eu/social/main.jsp?catId=325&amp;intPageId=3587&amp;langId=fr" TargetMode="External"/><Relationship Id="rId49" Type="http://schemas.openxmlformats.org/officeDocument/2006/relationships/hyperlink" Target="http://ec.europa.eu/dgs/regional_policy/index_fr.htm" TargetMode="External"/><Relationship Id="rId57" Type="http://schemas.openxmlformats.org/officeDocument/2006/relationships/hyperlink" Target="https://ec.europa.eu/anti-fraud/home_fr" TargetMode="External"/><Relationship Id="rId10" Type="http://schemas.openxmlformats.org/officeDocument/2006/relationships/hyperlink" Target="https://europe.wallonie.be/sites/default/files/2023-09/230919_R%C3%A8gles%20d%27%C3%A9ligibilit%C3%A9_FTJ_CL_sans%20tab.pdf" TargetMode="External"/><Relationship Id="rId31" Type="http://schemas.openxmlformats.org/officeDocument/2006/relationships/footer" Target="footer4.xml"/><Relationship Id="rId44" Type="http://schemas.openxmlformats.org/officeDocument/2006/relationships/image" Target="media/image9.png"/><Relationship Id="rId52" Type="http://schemas.openxmlformats.org/officeDocument/2006/relationships/image" Target="media/image13.png"/><Relationship Id="rId60" Type="http://schemas.openxmlformats.org/officeDocument/2006/relationships/hyperlink" Target="https://www.ibr-ire.be/fr/" TargetMode="External"/><Relationship Id="rId65" Type="http://schemas.openxmlformats.org/officeDocument/2006/relationships/image" Target="media/image20.png"/><Relationship Id="rId73" Type="http://schemas.openxmlformats.org/officeDocument/2006/relationships/image" Target="media/image24.jpeg"/><Relationship Id="rId78" Type="http://schemas.openxmlformats.org/officeDocument/2006/relationships/hyperlink" Target="http://www.atingo.be/" TargetMode="External"/><Relationship Id="rId81"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hyperlink" Target="https://europe.wallonie.be/documents-utiles" TargetMode="External"/><Relationship Id="rId13" Type="http://schemas.openxmlformats.org/officeDocument/2006/relationships/hyperlink" Target="https://europe.wallonie.be/sites/default/files/2023-04/Modalit%C3%A9s%20sp%C3%A9cifiques%20au%20suivi%20et%20%C3%A0%20la%20mise%20en%20oeuvre%20du%20portefeuille.pdf" TargetMode="External"/><Relationship Id="rId18" Type="http://schemas.openxmlformats.org/officeDocument/2006/relationships/image" Target="media/image5.emf"/><Relationship Id="rId39" Type="http://schemas.openxmlformats.org/officeDocument/2006/relationships/image" Target="media/image7.png"/><Relationship Id="rId34" Type="http://schemas.openxmlformats.org/officeDocument/2006/relationships/footer" Target="footer6.xml"/><Relationship Id="rId50" Type="http://schemas.openxmlformats.org/officeDocument/2006/relationships/image" Target="media/image12.jpeg"/><Relationship Id="rId55" Type="http://schemas.openxmlformats.org/officeDocument/2006/relationships/hyperlink" Target="http://eca.europa.eu" TargetMode="External"/><Relationship Id="rId76" Type="http://schemas.openxmlformats.org/officeDocument/2006/relationships/hyperlink" Target="http://energie.wallonie.be/" TargetMode="External"/><Relationship Id="rId7" Type="http://schemas.openxmlformats.org/officeDocument/2006/relationships/hyperlink" Target="https://europe.wallonie.be/programmation-2021-2027/espace-beneficiaires-0" TargetMode="External"/><Relationship Id="rId71" Type="http://schemas.openxmlformats.org/officeDocument/2006/relationships/hyperlink" Target="http://europa.eu/pol/env/index_fr.htm" TargetMode="External"/><Relationship Id="rId2" Type="http://schemas.openxmlformats.org/officeDocument/2006/relationships/styles" Target="styles.xml"/><Relationship Id="rId29" Type="http://schemas.openxmlformats.org/officeDocument/2006/relationships/header" Target="header4.xml"/><Relationship Id="rId24" Type="http://schemas.openxmlformats.org/officeDocument/2006/relationships/header" Target="header3.xml"/><Relationship Id="rId40" Type="http://schemas.openxmlformats.org/officeDocument/2006/relationships/hyperlink" Target="http://kbopub.economie.fgov.be/kbopub/zoeknaamfonetischform.html" TargetMode="External"/><Relationship Id="rId45" Type="http://schemas.openxmlformats.org/officeDocument/2006/relationships/hyperlink" Target="https://www.enmieux.be/" TargetMode="External"/><Relationship Id="rId66" Type="http://schemas.openxmlformats.org/officeDocument/2006/relationships/hyperlink" Target="http://simap.ted.europa.eu/web/simap/home"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2849985A8BB4AB7B9B06FA281E7C25E"/>
        <w:category>
          <w:name w:val="Général"/>
          <w:gallery w:val="placeholder"/>
        </w:category>
        <w:types>
          <w:type w:val="bbPlcHdr"/>
        </w:types>
        <w:behaviors>
          <w:behavior w:val="content"/>
        </w:behaviors>
        <w:guid w:val="{C19B05F1-F09E-47BC-BF2B-84735A0BF5E0}"/>
      </w:docPartPr>
      <w:docPartBody>
        <w:p w:rsidR="00330967" w:rsidRDefault="00330967" w:rsidP="00330967">
          <w:pPr>
            <w:pStyle w:val="62849985A8BB4AB7B9B06FA281E7C25E"/>
          </w:pPr>
          <w:r w:rsidRPr="00B33286">
            <w:rPr>
              <w:rStyle w:val="Textedelespacerserv"/>
            </w:rPr>
            <w:t>Cliquez ou appuyez ici pour entrer du texte.</w:t>
          </w:r>
        </w:p>
      </w:docPartBody>
    </w:docPart>
    <w:docPart>
      <w:docPartPr>
        <w:name w:val="1BBEB019378749319D93A82D8EF80B10"/>
        <w:category>
          <w:name w:val="Général"/>
          <w:gallery w:val="placeholder"/>
        </w:category>
        <w:types>
          <w:type w:val="bbPlcHdr"/>
        </w:types>
        <w:behaviors>
          <w:behavior w:val="content"/>
        </w:behaviors>
        <w:guid w:val="{2EF66442-8A90-42C0-AD3D-5F4310E20D1F}"/>
      </w:docPartPr>
      <w:docPartBody>
        <w:p w:rsidR="00330967" w:rsidRDefault="00330967" w:rsidP="00330967">
          <w:pPr>
            <w:pStyle w:val="1BBEB019378749319D93A82D8EF80B10"/>
          </w:pPr>
          <w:r>
            <w:rPr>
              <w:rFonts w:ascii="Verdana" w:hAnsi="Verdana"/>
            </w:rPr>
            <w:t>de la</w:t>
          </w:r>
        </w:p>
      </w:docPartBody>
    </w:docPart>
    <w:docPart>
      <w:docPartPr>
        <w:name w:val="86634A6D3431400EADDF566392724B41"/>
        <w:category>
          <w:name w:val="Général"/>
          <w:gallery w:val="placeholder"/>
        </w:category>
        <w:types>
          <w:type w:val="bbPlcHdr"/>
        </w:types>
        <w:behaviors>
          <w:behavior w:val="content"/>
        </w:behaviors>
        <w:guid w:val="{27371A83-71F8-47D0-9243-B68037A6B495}"/>
      </w:docPartPr>
      <w:docPartBody>
        <w:p w:rsidR="00330967" w:rsidRDefault="00330967" w:rsidP="00330967">
          <w:pPr>
            <w:pStyle w:val="86634A6D3431400EADDF566392724B41"/>
          </w:pPr>
          <w:r>
            <w:rPr>
              <w:rFonts w:ascii="Verdana" w:hAnsi="Verdana"/>
            </w:rPr>
            <w:t>du</w:t>
          </w:r>
        </w:p>
      </w:docPartBody>
    </w:docPart>
    <w:docPart>
      <w:docPartPr>
        <w:name w:val="9A629FEBC002490FB155BF4534F91D32"/>
        <w:category>
          <w:name w:val="Général"/>
          <w:gallery w:val="placeholder"/>
        </w:category>
        <w:types>
          <w:type w:val="bbPlcHdr"/>
        </w:types>
        <w:behaviors>
          <w:behavior w:val="content"/>
        </w:behaviors>
        <w:guid w:val="{CC57806A-6B26-46BA-A7D5-35EDA658EFFA}"/>
      </w:docPartPr>
      <w:docPartBody>
        <w:p w:rsidR="00330967" w:rsidRDefault="00330967" w:rsidP="00330967">
          <w:pPr>
            <w:pStyle w:val="9A629FEBC002490FB155BF4534F91D32"/>
          </w:pPr>
          <w:r>
            <w:rPr>
              <w:rStyle w:val="Textedelespacerserv"/>
            </w:rPr>
            <w:t>Cliquez ou appuyez ici pour entrer du texte.</w:t>
          </w:r>
        </w:p>
      </w:docPartBody>
    </w:docPart>
    <w:docPart>
      <w:docPartPr>
        <w:name w:val="3E698EF4946B4DE9A172E6E7A0A611F3"/>
        <w:category>
          <w:name w:val="Général"/>
          <w:gallery w:val="placeholder"/>
        </w:category>
        <w:types>
          <w:type w:val="bbPlcHdr"/>
        </w:types>
        <w:behaviors>
          <w:behavior w:val="content"/>
        </w:behaviors>
        <w:guid w:val="{B3B509EA-9351-4B77-944F-8A3E79EC5D47}"/>
      </w:docPartPr>
      <w:docPartBody>
        <w:p w:rsidR="00330967" w:rsidRDefault="00330967" w:rsidP="00330967">
          <w:pPr>
            <w:pStyle w:val="3E698EF4946B4DE9A172E6E7A0A611F3"/>
          </w:pPr>
          <w:r>
            <w:rPr>
              <w:rStyle w:val="Textedelespacerserv"/>
            </w:rPr>
            <w:t>Cliquez ou appuyez ici pour entrer du texte.</w:t>
          </w:r>
        </w:p>
      </w:docPartBody>
    </w:docPart>
    <w:docPart>
      <w:docPartPr>
        <w:name w:val="6B36ADB49F4249B3BAD048C6EBCEE22E"/>
        <w:category>
          <w:name w:val="Général"/>
          <w:gallery w:val="placeholder"/>
        </w:category>
        <w:types>
          <w:type w:val="bbPlcHdr"/>
        </w:types>
        <w:behaviors>
          <w:behavior w:val="content"/>
        </w:behaviors>
        <w:guid w:val="{74CBF559-6DCE-4F4C-9E99-DAA50FC4F2EE}"/>
      </w:docPartPr>
      <w:docPartBody>
        <w:p w:rsidR="00330967" w:rsidRDefault="00330967" w:rsidP="00330967">
          <w:pPr>
            <w:pStyle w:val="6B36ADB49F4249B3BAD048C6EBCEE22E"/>
          </w:pPr>
          <w:r>
            <w:rPr>
              <w:rStyle w:val="Textedelespacerserv"/>
            </w:rPr>
            <w:t>Cliquez ou appuyez ici pour entrer du texte.</w:t>
          </w:r>
        </w:p>
      </w:docPartBody>
    </w:docPart>
    <w:docPart>
      <w:docPartPr>
        <w:name w:val="D88C949D69424562AEC328A65BCA12B0"/>
        <w:category>
          <w:name w:val="Général"/>
          <w:gallery w:val="placeholder"/>
        </w:category>
        <w:types>
          <w:type w:val="bbPlcHdr"/>
        </w:types>
        <w:behaviors>
          <w:behavior w:val="content"/>
        </w:behaviors>
        <w:guid w:val="{FF6AB51A-D031-4BF9-BE52-A9E57A464E76}"/>
      </w:docPartPr>
      <w:docPartBody>
        <w:p w:rsidR="00330967" w:rsidRDefault="00330967" w:rsidP="00330967">
          <w:pPr>
            <w:pStyle w:val="D88C949D69424562AEC328A65BCA12B0"/>
          </w:pPr>
          <w:r>
            <w:rPr>
              <w:rStyle w:val="Textedelespacerserv"/>
            </w:rPr>
            <w:t>Cliquez ou appuyez ici pour entrer du texte.</w:t>
          </w:r>
        </w:p>
      </w:docPartBody>
    </w:docPart>
    <w:docPart>
      <w:docPartPr>
        <w:name w:val="1EB38274A0FB4EDF895461F87BE8F384"/>
        <w:category>
          <w:name w:val="Général"/>
          <w:gallery w:val="placeholder"/>
        </w:category>
        <w:types>
          <w:type w:val="bbPlcHdr"/>
        </w:types>
        <w:behaviors>
          <w:behavior w:val="content"/>
        </w:behaviors>
        <w:guid w:val="{4929A101-47F6-4185-A796-EBA9410C9A75}"/>
      </w:docPartPr>
      <w:docPartBody>
        <w:p w:rsidR="00330967" w:rsidRDefault="00330967" w:rsidP="00330967">
          <w:pPr>
            <w:pStyle w:val="1EB38274A0FB4EDF895461F87BE8F384"/>
          </w:pPr>
          <w:r w:rsidRPr="00226028">
            <w:t>La</w:t>
          </w:r>
        </w:p>
      </w:docPartBody>
    </w:docPart>
    <w:docPart>
      <w:docPartPr>
        <w:name w:val="985A249FD1E8406FBE01E479BA66C984"/>
        <w:category>
          <w:name w:val="Général"/>
          <w:gallery w:val="placeholder"/>
        </w:category>
        <w:types>
          <w:type w:val="bbPlcHdr"/>
        </w:types>
        <w:behaviors>
          <w:behavior w:val="content"/>
        </w:behaviors>
        <w:guid w:val="{EA1A8B98-1AA9-435C-A034-9B499D78219E}"/>
      </w:docPartPr>
      <w:docPartBody>
        <w:p w:rsidR="00330967" w:rsidRDefault="00330967" w:rsidP="00330967">
          <w:pPr>
            <w:pStyle w:val="985A249FD1E8406FBE01E479BA66C984"/>
          </w:pPr>
          <w:r w:rsidRPr="00226028">
            <w:t>Le</w:t>
          </w:r>
        </w:p>
      </w:docPartBody>
    </w:docPart>
    <w:docPart>
      <w:docPartPr>
        <w:name w:val="63495C3339EC426AAFC1971509A83EB1"/>
        <w:category>
          <w:name w:val="Général"/>
          <w:gallery w:val="placeholder"/>
        </w:category>
        <w:types>
          <w:type w:val="bbPlcHdr"/>
        </w:types>
        <w:behaviors>
          <w:behavior w:val="content"/>
        </w:behaviors>
        <w:guid w:val="{3E8AAAE0-ED1F-4AFD-839A-3B52E90C1C99}"/>
      </w:docPartPr>
      <w:docPartBody>
        <w:p w:rsidR="00330967" w:rsidRDefault="00330967" w:rsidP="00330967">
          <w:pPr>
            <w:pStyle w:val="63495C3339EC426AAFC1971509A83EB1"/>
          </w:pPr>
          <w:r w:rsidRPr="00226028">
            <w:t>chargée</w:t>
          </w:r>
        </w:p>
      </w:docPartBody>
    </w:docPart>
    <w:docPart>
      <w:docPartPr>
        <w:name w:val="761FD34CF8734184944E823E1CA2DBC7"/>
        <w:category>
          <w:name w:val="Général"/>
          <w:gallery w:val="placeholder"/>
        </w:category>
        <w:types>
          <w:type w:val="bbPlcHdr"/>
        </w:types>
        <w:behaviors>
          <w:behavior w:val="content"/>
        </w:behaviors>
        <w:guid w:val="{5A29C65C-E779-491C-A326-2A5C999676ED}"/>
      </w:docPartPr>
      <w:docPartBody>
        <w:p w:rsidR="00330967" w:rsidRDefault="00330967" w:rsidP="00330967">
          <w:pPr>
            <w:pStyle w:val="761FD34CF8734184944E823E1CA2DBC7"/>
          </w:pPr>
          <w:r w:rsidRPr="00226028">
            <w:t>chargé</w:t>
          </w:r>
        </w:p>
      </w:docPartBody>
    </w:docPart>
    <w:docPart>
      <w:docPartPr>
        <w:name w:val="3CA737D1709146D589682F0E0C10DAF1"/>
        <w:category>
          <w:name w:val="Général"/>
          <w:gallery w:val="placeholder"/>
        </w:category>
        <w:types>
          <w:type w:val="bbPlcHdr"/>
        </w:types>
        <w:behaviors>
          <w:behavior w:val="content"/>
        </w:behaviors>
        <w:guid w:val="{88ABB461-62DB-489F-8E97-713C87F190B0}"/>
      </w:docPartPr>
      <w:docPartBody>
        <w:p w:rsidR="00330967" w:rsidRDefault="00330967" w:rsidP="00330967">
          <w:pPr>
            <w:pStyle w:val="3CA737D1709146D589682F0E0C10DAF1"/>
          </w:pPr>
          <w:r w:rsidRPr="001F19FE">
            <w:rPr>
              <w:rStyle w:val="Textedelespacerserv"/>
              <w:b/>
              <w:bCs/>
              <w:color w:val="000000" w:themeColor="text1"/>
            </w:rPr>
            <w:t>La</w:t>
          </w:r>
        </w:p>
      </w:docPartBody>
    </w:docPart>
    <w:docPart>
      <w:docPartPr>
        <w:name w:val="AC915CF5EA224FB782FA2BA29CF84F97"/>
        <w:category>
          <w:name w:val="Général"/>
          <w:gallery w:val="placeholder"/>
        </w:category>
        <w:types>
          <w:type w:val="bbPlcHdr"/>
        </w:types>
        <w:behaviors>
          <w:behavior w:val="content"/>
        </w:behaviors>
        <w:guid w:val="{07EDBE56-0A58-46E9-A57C-5DE048E516D4}"/>
      </w:docPartPr>
      <w:docPartBody>
        <w:p w:rsidR="00330967" w:rsidRDefault="00330967" w:rsidP="00330967">
          <w:pPr>
            <w:pStyle w:val="AC915CF5EA224FB782FA2BA29CF84F97"/>
          </w:pPr>
          <w:r w:rsidRPr="001F19FE">
            <w:rPr>
              <w:rStyle w:val="Textedelespacerserv"/>
              <w:b/>
              <w:bCs/>
              <w:color w:val="000000" w:themeColor="text1"/>
            </w:rPr>
            <w: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ova">
    <w:charset w:val="00"/>
    <w:family w:val="swiss"/>
    <w:pitch w:val="variable"/>
    <w:sig w:usb0="0000028F" w:usb1="00000002"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EUAlbertina">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EUAlbertina-Regu">
    <w:altName w:val="Calibri"/>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0967"/>
    <w:rsid w:val="00330967"/>
    <w:rsid w:val="008578BE"/>
    <w:rsid w:val="009B7848"/>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fr-BE" w:eastAsia="fr-BE"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330967"/>
    <w:rPr>
      <w:color w:val="808080"/>
    </w:rPr>
  </w:style>
  <w:style w:type="paragraph" w:customStyle="1" w:styleId="62849985A8BB4AB7B9B06FA281E7C25E">
    <w:name w:val="62849985A8BB4AB7B9B06FA281E7C25E"/>
    <w:rsid w:val="00330967"/>
  </w:style>
  <w:style w:type="paragraph" w:customStyle="1" w:styleId="1BBEB019378749319D93A82D8EF80B10">
    <w:name w:val="1BBEB019378749319D93A82D8EF80B10"/>
    <w:rsid w:val="00330967"/>
  </w:style>
  <w:style w:type="paragraph" w:customStyle="1" w:styleId="86634A6D3431400EADDF566392724B41">
    <w:name w:val="86634A6D3431400EADDF566392724B41"/>
    <w:rsid w:val="00330967"/>
  </w:style>
  <w:style w:type="paragraph" w:customStyle="1" w:styleId="9A629FEBC002490FB155BF4534F91D32">
    <w:name w:val="9A629FEBC002490FB155BF4534F91D32"/>
    <w:rsid w:val="00330967"/>
  </w:style>
  <w:style w:type="paragraph" w:customStyle="1" w:styleId="3E698EF4946B4DE9A172E6E7A0A611F3">
    <w:name w:val="3E698EF4946B4DE9A172E6E7A0A611F3"/>
    <w:rsid w:val="00330967"/>
  </w:style>
  <w:style w:type="paragraph" w:customStyle="1" w:styleId="6B36ADB49F4249B3BAD048C6EBCEE22E">
    <w:name w:val="6B36ADB49F4249B3BAD048C6EBCEE22E"/>
    <w:rsid w:val="00330967"/>
  </w:style>
  <w:style w:type="paragraph" w:customStyle="1" w:styleId="D88C949D69424562AEC328A65BCA12B0">
    <w:name w:val="D88C949D69424562AEC328A65BCA12B0"/>
    <w:rsid w:val="00330967"/>
  </w:style>
  <w:style w:type="paragraph" w:customStyle="1" w:styleId="1EB38274A0FB4EDF895461F87BE8F384">
    <w:name w:val="1EB38274A0FB4EDF895461F87BE8F384"/>
    <w:rsid w:val="00330967"/>
  </w:style>
  <w:style w:type="paragraph" w:customStyle="1" w:styleId="985A249FD1E8406FBE01E479BA66C984">
    <w:name w:val="985A249FD1E8406FBE01E479BA66C984"/>
    <w:rsid w:val="00330967"/>
  </w:style>
  <w:style w:type="paragraph" w:customStyle="1" w:styleId="63495C3339EC426AAFC1971509A83EB1">
    <w:name w:val="63495C3339EC426AAFC1971509A83EB1"/>
    <w:rsid w:val="00330967"/>
  </w:style>
  <w:style w:type="paragraph" w:customStyle="1" w:styleId="761FD34CF8734184944E823E1CA2DBC7">
    <w:name w:val="761FD34CF8734184944E823E1CA2DBC7"/>
    <w:rsid w:val="00330967"/>
  </w:style>
  <w:style w:type="paragraph" w:customStyle="1" w:styleId="3CA737D1709146D589682F0E0C10DAF1">
    <w:name w:val="3CA737D1709146D589682F0E0C10DAF1"/>
    <w:rsid w:val="00330967"/>
  </w:style>
  <w:style w:type="paragraph" w:customStyle="1" w:styleId="AC915CF5EA224FB782FA2BA29CF84F97">
    <w:name w:val="AC915CF5EA224FB782FA2BA29CF84F97"/>
    <w:rsid w:val="0033096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94</Pages>
  <Words>24345</Words>
  <Characters>133902</Characters>
  <Application>Microsoft Office Word</Application>
  <DocSecurity>0</DocSecurity>
  <Lines>1115</Lines>
  <Paragraphs>315</Paragraphs>
  <ScaleCrop>false</ScaleCrop>
  <Company/>
  <LinksUpToDate>false</LinksUpToDate>
  <CharactersWithSpaces>157932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Céline</dc:creator>
  <cp:keywords/>
  <dc:description/>
  <cp:lastModifiedBy>MARTIN Céline</cp:lastModifiedBy>
  <cp:revision>5</cp:revision>
  <cp:lastPrinted>2025-02-04T07:38:00Z</cp:lastPrinted>
  <dcterms:created xsi:type="dcterms:W3CDTF">2024-12-12T08:44:00Z</dcterms:created>
  <dcterms:modified xsi:type="dcterms:W3CDTF">2025-02-04T07:38:00Z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7a477d1-147d-4e34-b5e3-7b26d2f44870_Enabled">
    <vt:lpwstr>true</vt:lpwstr>
  </property>
  <property fmtid="{D5CDD505-2E9C-101B-9397-08002B2CF9AE}" pid="3" name="MSIP_Label_97a477d1-147d-4e34-b5e3-7b26d2f44870_SetDate">
    <vt:lpwstr>2024-12-12T08:44:45Z</vt:lpwstr>
  </property>
  <property fmtid="{D5CDD505-2E9C-101B-9397-08002B2CF9AE}" pid="4" name="MSIP_Label_97a477d1-147d-4e34-b5e3-7b26d2f44870_Method">
    <vt:lpwstr>Standard</vt:lpwstr>
  </property>
  <property fmtid="{D5CDD505-2E9C-101B-9397-08002B2CF9AE}" pid="5" name="MSIP_Label_97a477d1-147d-4e34-b5e3-7b26d2f44870_Name">
    <vt:lpwstr>97a477d1-147d-4e34-b5e3-7b26d2f44870</vt:lpwstr>
  </property>
  <property fmtid="{D5CDD505-2E9C-101B-9397-08002B2CF9AE}" pid="6" name="MSIP_Label_97a477d1-147d-4e34-b5e3-7b26d2f44870_SiteId">
    <vt:lpwstr>1f816a84-7aa6-4a56-b22a-7b3452fa8681</vt:lpwstr>
  </property>
  <property fmtid="{D5CDD505-2E9C-101B-9397-08002B2CF9AE}" pid="7" name="MSIP_Label_97a477d1-147d-4e34-b5e3-7b26d2f44870_ActionId">
    <vt:lpwstr>46163995-e57d-42c0-a298-989678d4d3a4</vt:lpwstr>
  </property>
  <property fmtid="{D5CDD505-2E9C-101B-9397-08002B2CF9AE}" pid="8" name="MSIP_Label_97a477d1-147d-4e34-b5e3-7b26d2f44870_ContentBits">
    <vt:lpwstr>0</vt:lpwstr>
  </property>
</Properties>
</file>